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285" w:rsidRPr="00F94167" w:rsidRDefault="00C16285" w:rsidP="00C16285">
      <w:pPr>
        <w:pStyle w:val="Corpodetexto"/>
        <w:spacing w:before="72" w:line="369" w:lineRule="auto"/>
        <w:ind w:left="1923" w:hanging="1187"/>
        <w:rPr>
          <w:lang w:val="pt-BR"/>
        </w:rPr>
      </w:pPr>
      <w:r>
        <w:rPr>
          <w:lang w:val="pt-BR"/>
        </w:rPr>
        <w:t>ACORDO</w:t>
      </w:r>
      <w:r w:rsidRPr="00F94167">
        <w:rPr>
          <w:lang w:val="pt-BR"/>
        </w:rPr>
        <w:t xml:space="preserve"> DE LIVRE COMÉRCIO ENTRE O MERCADO COMUM DO SUL (</w:t>
      </w:r>
      <w:r>
        <w:rPr>
          <w:lang w:val="pt-BR"/>
        </w:rPr>
        <w:t>“</w:t>
      </w:r>
      <w:r w:rsidRPr="00F94167">
        <w:rPr>
          <w:lang w:val="pt-BR"/>
        </w:rPr>
        <w:t>MERCOSUL</w:t>
      </w:r>
      <w:r>
        <w:rPr>
          <w:lang w:val="pt-BR"/>
        </w:rPr>
        <w:t>”</w:t>
      </w:r>
      <w:r w:rsidRPr="00F94167">
        <w:rPr>
          <w:lang w:val="pt-BR"/>
        </w:rPr>
        <w:t>) E A REPÚBLICA DE SINGAPURA</w:t>
      </w:r>
    </w:p>
    <w:p w:rsidR="00C16285" w:rsidRPr="00F94167" w:rsidRDefault="00107B29" w:rsidP="00C16285">
      <w:pPr>
        <w:pStyle w:val="Corpodetexto"/>
        <w:spacing w:before="71"/>
        <w:ind w:right="-96"/>
        <w:jc w:val="center"/>
        <w:rPr>
          <w:lang w:val="pt-BR"/>
        </w:rPr>
      </w:pPr>
      <w:r>
        <w:rPr>
          <w:lang w:val="pt-BR"/>
        </w:rPr>
        <w:br w:type="page"/>
      </w:r>
      <w:r w:rsidR="00C16285" w:rsidRPr="00F94167">
        <w:rPr>
          <w:spacing w:val="-2"/>
          <w:lang w:val="pt-BR"/>
        </w:rPr>
        <w:lastRenderedPageBreak/>
        <w:t>PREÂMBULO</w:t>
      </w:r>
    </w:p>
    <w:p w:rsidR="00C16285" w:rsidRPr="00F94167" w:rsidRDefault="00C16285" w:rsidP="00C16285">
      <w:pPr>
        <w:pStyle w:val="Corpodetexto"/>
        <w:ind w:right="-96"/>
        <w:rPr>
          <w:lang w:val="pt-BR"/>
        </w:rPr>
      </w:pPr>
    </w:p>
    <w:p w:rsidR="00C16285" w:rsidRPr="00F94167" w:rsidRDefault="00C16285" w:rsidP="00C16285">
      <w:pPr>
        <w:pStyle w:val="Corpodetexto"/>
        <w:spacing w:before="20"/>
        <w:ind w:right="-96"/>
        <w:rPr>
          <w:lang w:val="pt-BR"/>
        </w:rPr>
      </w:pPr>
    </w:p>
    <w:p w:rsidR="00C16285" w:rsidRPr="00F94167" w:rsidRDefault="00C16285" w:rsidP="00C16285">
      <w:pPr>
        <w:pStyle w:val="Corpodetexto"/>
        <w:ind w:left="106" w:right="-96"/>
        <w:rPr>
          <w:lang w:val="pt-BR"/>
        </w:rPr>
      </w:pPr>
      <w:r w:rsidRPr="00F94167">
        <w:rPr>
          <w:lang w:val="pt-BR"/>
        </w:rPr>
        <w:t xml:space="preserve">A República de </w:t>
      </w:r>
      <w:r>
        <w:rPr>
          <w:lang w:val="pt-BR"/>
        </w:rPr>
        <w:t>S</w:t>
      </w:r>
      <w:r w:rsidRPr="00F94167">
        <w:rPr>
          <w:lang w:val="pt-BR"/>
        </w:rPr>
        <w:t xml:space="preserve">ingapura, doravante denominada </w:t>
      </w:r>
      <w:r>
        <w:rPr>
          <w:spacing w:val="-2"/>
          <w:lang w:val="pt-BR"/>
        </w:rPr>
        <w:t>“S</w:t>
      </w:r>
      <w:r w:rsidRPr="00F94167">
        <w:rPr>
          <w:spacing w:val="-2"/>
          <w:lang w:val="pt-BR"/>
        </w:rPr>
        <w:t>ingapura</w:t>
      </w:r>
      <w:r>
        <w:rPr>
          <w:spacing w:val="-2"/>
          <w:lang w:val="pt-BR"/>
        </w:rPr>
        <w:t>”</w:t>
      </w:r>
      <w:r w:rsidRPr="00F94167">
        <w:rPr>
          <w:spacing w:val="-2"/>
          <w:lang w:val="pt-BR"/>
        </w:rPr>
        <w:t>,</w:t>
      </w:r>
    </w:p>
    <w:p w:rsidR="00C16285" w:rsidRPr="00F94167" w:rsidRDefault="00C16285" w:rsidP="00C16285">
      <w:pPr>
        <w:pStyle w:val="Corpodetexto"/>
        <w:ind w:right="-96"/>
        <w:rPr>
          <w:lang w:val="pt-BR"/>
        </w:rPr>
      </w:pPr>
    </w:p>
    <w:p w:rsidR="00C16285" w:rsidRPr="00F94167" w:rsidRDefault="00C16285" w:rsidP="00C16285">
      <w:pPr>
        <w:pStyle w:val="Corpodetexto"/>
        <w:spacing w:before="21"/>
        <w:ind w:right="-96"/>
        <w:rPr>
          <w:lang w:val="pt-BR"/>
        </w:rPr>
      </w:pPr>
    </w:p>
    <w:p w:rsidR="00C16285" w:rsidRPr="00F94167" w:rsidRDefault="00C16285" w:rsidP="00C16285">
      <w:pPr>
        <w:pStyle w:val="Corpodetexto"/>
        <w:ind w:left="106" w:right="-96"/>
        <w:rPr>
          <w:lang w:val="pt-BR"/>
        </w:rPr>
      </w:pPr>
      <w:r w:rsidRPr="00F94167">
        <w:rPr>
          <w:lang w:val="pt-BR"/>
        </w:rPr>
        <w:t xml:space="preserve">de uma </w:t>
      </w:r>
      <w:r w:rsidRPr="00F94167">
        <w:rPr>
          <w:spacing w:val="-2"/>
          <w:lang w:val="pt-BR"/>
        </w:rPr>
        <w:t>parte,</w:t>
      </w:r>
    </w:p>
    <w:p w:rsidR="00C16285" w:rsidRPr="00F94167" w:rsidRDefault="00C16285" w:rsidP="00C16285">
      <w:pPr>
        <w:pStyle w:val="Corpodetexto"/>
        <w:ind w:right="-96"/>
        <w:rPr>
          <w:lang w:val="pt-BR"/>
        </w:rPr>
      </w:pPr>
    </w:p>
    <w:p w:rsidR="00C16285" w:rsidRPr="00F94167" w:rsidRDefault="00C16285" w:rsidP="00C16285">
      <w:pPr>
        <w:pStyle w:val="Corpodetexto"/>
        <w:spacing w:before="20"/>
        <w:ind w:right="-96"/>
        <w:rPr>
          <w:lang w:val="pt-BR"/>
        </w:rPr>
      </w:pPr>
    </w:p>
    <w:p w:rsidR="00C16285" w:rsidRDefault="00C16285" w:rsidP="00C16285">
      <w:pPr>
        <w:pStyle w:val="Corpodetexto"/>
        <w:ind w:left="106" w:right="-96"/>
        <w:rPr>
          <w:spacing w:val="-4"/>
          <w:lang w:val="pt-BR"/>
        </w:rPr>
      </w:pPr>
      <w:r w:rsidRPr="00F94167">
        <w:rPr>
          <w:spacing w:val="-4"/>
          <w:lang w:val="pt-BR"/>
        </w:rPr>
        <w:t>E,</w:t>
      </w:r>
    </w:p>
    <w:p w:rsidR="00C16285" w:rsidRDefault="00C16285" w:rsidP="00C16285">
      <w:pPr>
        <w:pStyle w:val="Corpodetexto"/>
        <w:ind w:left="106" w:right="-96"/>
        <w:rPr>
          <w:spacing w:val="-4"/>
          <w:lang w:val="pt-BR"/>
        </w:rPr>
      </w:pPr>
    </w:p>
    <w:p w:rsidR="00C16285" w:rsidRPr="007B0D63" w:rsidRDefault="00C16285" w:rsidP="00C16285">
      <w:pPr>
        <w:pStyle w:val="Corpodetexto"/>
        <w:spacing w:before="120"/>
        <w:ind w:left="108" w:right="-96"/>
        <w:rPr>
          <w:lang w:val="pt-BR"/>
        </w:rPr>
      </w:pPr>
      <w:r w:rsidRPr="007B0D63">
        <w:rPr>
          <w:lang w:val="pt-BR"/>
        </w:rPr>
        <w:t>a República Argentina,</w:t>
      </w:r>
    </w:p>
    <w:p w:rsidR="00C16285" w:rsidRPr="007B0D63" w:rsidRDefault="00C16285" w:rsidP="00C16285">
      <w:pPr>
        <w:pStyle w:val="Corpodetexto"/>
        <w:spacing w:before="120"/>
        <w:ind w:left="108" w:right="-96"/>
        <w:rPr>
          <w:lang w:val="pt-BR"/>
        </w:rPr>
      </w:pPr>
      <w:r w:rsidRPr="007B0D63">
        <w:rPr>
          <w:lang w:val="pt-BR"/>
        </w:rPr>
        <w:t xml:space="preserve">a República Federativa do Brasil, </w:t>
      </w:r>
    </w:p>
    <w:p w:rsidR="00C16285" w:rsidRPr="007B0D63" w:rsidRDefault="00C16285" w:rsidP="00C16285">
      <w:pPr>
        <w:pStyle w:val="Corpodetexto"/>
        <w:spacing w:before="120"/>
        <w:ind w:left="108" w:right="-96"/>
        <w:rPr>
          <w:lang w:val="pt-BR"/>
        </w:rPr>
      </w:pPr>
      <w:r w:rsidRPr="007B0D63">
        <w:rPr>
          <w:lang w:val="pt-BR"/>
        </w:rPr>
        <w:t>a República do Paraguai,</w:t>
      </w:r>
    </w:p>
    <w:p w:rsidR="00C16285" w:rsidRPr="007B0D63" w:rsidRDefault="00C16285" w:rsidP="00C16285">
      <w:pPr>
        <w:pStyle w:val="Corpodetexto"/>
        <w:spacing w:before="120"/>
        <w:ind w:left="108" w:right="-96"/>
        <w:rPr>
          <w:lang w:val="pt-BR"/>
        </w:rPr>
      </w:pPr>
      <w:r w:rsidRPr="007B0D63">
        <w:rPr>
          <w:lang w:val="pt-BR"/>
        </w:rPr>
        <w:t>a República Oriental do Uruguai,</w:t>
      </w:r>
    </w:p>
    <w:p w:rsidR="00C16285" w:rsidRPr="007B0D63" w:rsidRDefault="00C16285" w:rsidP="00C16285">
      <w:pPr>
        <w:pStyle w:val="Corpodetexto"/>
        <w:spacing w:before="120"/>
        <w:ind w:left="108" w:right="-96"/>
        <w:rPr>
          <w:lang w:val="pt-BR"/>
        </w:rPr>
      </w:pPr>
      <w:r w:rsidRPr="007B0D63">
        <w:rPr>
          <w:lang w:val="pt-BR"/>
        </w:rPr>
        <w:t xml:space="preserve">Estados Partes do Mercado Comum do Sul signatários deste </w:t>
      </w:r>
      <w:r>
        <w:rPr>
          <w:lang w:val="pt-BR"/>
        </w:rPr>
        <w:t>Acordo</w:t>
      </w:r>
      <w:r w:rsidRPr="007B0D63">
        <w:rPr>
          <w:lang w:val="pt-BR"/>
        </w:rPr>
        <w:t>,</w:t>
      </w:r>
    </w:p>
    <w:p w:rsidR="00C16285" w:rsidRPr="00F94167" w:rsidRDefault="00C16285" w:rsidP="00C16285">
      <w:pPr>
        <w:pStyle w:val="Corpodetexto"/>
        <w:spacing w:before="120"/>
        <w:ind w:left="108" w:right="-96"/>
        <w:rPr>
          <w:lang w:val="pt-BR"/>
        </w:rPr>
      </w:pPr>
      <w:r w:rsidRPr="007B0D63">
        <w:rPr>
          <w:lang w:val="pt-BR"/>
        </w:rPr>
        <w:t xml:space="preserve">doravante, para os fins deste </w:t>
      </w:r>
      <w:r>
        <w:rPr>
          <w:lang w:val="pt-BR"/>
        </w:rPr>
        <w:t>Acordo</w:t>
      </w:r>
      <w:r w:rsidRPr="007B0D63">
        <w:rPr>
          <w:lang w:val="pt-BR"/>
        </w:rPr>
        <w:t>, referidos como Estados Signatários do MERCOSUL,</w:t>
      </w:r>
    </w:p>
    <w:p w:rsidR="00C16285" w:rsidRPr="00F94167" w:rsidRDefault="00C16285" w:rsidP="00C16285">
      <w:pPr>
        <w:pStyle w:val="Corpodetexto"/>
        <w:ind w:right="-96"/>
        <w:rPr>
          <w:lang w:val="pt-BR"/>
        </w:rPr>
      </w:pPr>
    </w:p>
    <w:p w:rsidR="00C16285" w:rsidRPr="00F94167" w:rsidRDefault="00C16285" w:rsidP="00C16285">
      <w:pPr>
        <w:pStyle w:val="Corpodetexto"/>
        <w:spacing w:before="20"/>
        <w:ind w:right="-96"/>
        <w:rPr>
          <w:lang w:val="pt-BR"/>
        </w:rPr>
      </w:pPr>
    </w:p>
    <w:p w:rsidR="00C16285" w:rsidRPr="00F94167" w:rsidRDefault="00C16285" w:rsidP="00C16285">
      <w:pPr>
        <w:pStyle w:val="Corpodetexto"/>
        <w:ind w:left="106" w:right="-96"/>
        <w:rPr>
          <w:lang w:val="pt-BR"/>
        </w:rPr>
      </w:pPr>
      <w:r w:rsidRPr="00F94167">
        <w:rPr>
          <w:spacing w:val="-5"/>
          <w:lang w:val="pt-BR"/>
        </w:rPr>
        <w:t>E</w:t>
      </w:r>
    </w:p>
    <w:p w:rsidR="00C16285" w:rsidRPr="00F94167" w:rsidRDefault="00C16285" w:rsidP="00C16285">
      <w:pPr>
        <w:pStyle w:val="Corpodetexto"/>
        <w:ind w:right="-96"/>
        <w:rPr>
          <w:lang w:val="pt-BR"/>
        </w:rPr>
      </w:pPr>
    </w:p>
    <w:p w:rsidR="00C16285" w:rsidRPr="00F94167" w:rsidRDefault="00C16285" w:rsidP="00C16285">
      <w:pPr>
        <w:pStyle w:val="Corpodetexto"/>
        <w:spacing w:before="19"/>
        <w:ind w:right="-96"/>
        <w:rPr>
          <w:lang w:val="pt-BR"/>
        </w:rPr>
      </w:pPr>
    </w:p>
    <w:p w:rsidR="00C16285" w:rsidRPr="00F94167" w:rsidRDefault="00C16285" w:rsidP="00C16285">
      <w:pPr>
        <w:pStyle w:val="Corpodetexto"/>
        <w:ind w:left="106" w:right="-96"/>
        <w:rPr>
          <w:lang w:val="pt-BR"/>
        </w:rPr>
      </w:pPr>
      <w:r w:rsidRPr="00F94167">
        <w:rPr>
          <w:lang w:val="pt-BR"/>
        </w:rPr>
        <w:t xml:space="preserve">o Mercado Comum do Sul, doravante denominado </w:t>
      </w:r>
      <w:r>
        <w:rPr>
          <w:spacing w:val="-2"/>
          <w:lang w:val="pt-BR"/>
        </w:rPr>
        <w:t>“</w:t>
      </w:r>
      <w:r w:rsidRPr="00F94167">
        <w:rPr>
          <w:spacing w:val="-2"/>
          <w:lang w:val="pt-BR"/>
        </w:rPr>
        <w:t>MERCOSUL</w:t>
      </w:r>
      <w:r>
        <w:rPr>
          <w:spacing w:val="-2"/>
          <w:lang w:val="pt-BR"/>
        </w:rPr>
        <w:t>”</w:t>
      </w:r>
      <w:r w:rsidRPr="00F94167">
        <w:rPr>
          <w:spacing w:val="-2"/>
          <w:lang w:val="pt-BR"/>
        </w:rPr>
        <w:t>,</w:t>
      </w:r>
    </w:p>
    <w:p w:rsidR="00C16285" w:rsidRPr="00F94167" w:rsidRDefault="00C16285" w:rsidP="00C16285">
      <w:pPr>
        <w:pStyle w:val="Corpodetexto"/>
        <w:ind w:right="-96"/>
        <w:rPr>
          <w:lang w:val="pt-BR"/>
        </w:rPr>
      </w:pPr>
    </w:p>
    <w:p w:rsidR="00C16285" w:rsidRPr="00F94167" w:rsidRDefault="00C16285" w:rsidP="00C16285">
      <w:pPr>
        <w:pStyle w:val="Corpodetexto"/>
        <w:spacing w:before="20"/>
        <w:ind w:right="-96"/>
        <w:rPr>
          <w:lang w:val="pt-BR"/>
        </w:rPr>
      </w:pPr>
    </w:p>
    <w:p w:rsidR="00C16285" w:rsidRPr="00F94167" w:rsidRDefault="00C16285" w:rsidP="00C16285">
      <w:pPr>
        <w:pStyle w:val="Corpodetexto"/>
        <w:ind w:left="106" w:right="-96"/>
        <w:rPr>
          <w:lang w:val="pt-BR"/>
        </w:rPr>
      </w:pPr>
      <w:r w:rsidRPr="00F94167">
        <w:rPr>
          <w:lang w:val="pt-BR"/>
        </w:rPr>
        <w:t xml:space="preserve">da outra </w:t>
      </w:r>
      <w:r w:rsidRPr="00F94167">
        <w:rPr>
          <w:spacing w:val="-2"/>
          <w:lang w:val="pt-BR"/>
        </w:rPr>
        <w:t>parte,</w:t>
      </w:r>
    </w:p>
    <w:p w:rsidR="00C16285" w:rsidRPr="00F94167" w:rsidRDefault="00C16285" w:rsidP="00C16285">
      <w:pPr>
        <w:pStyle w:val="Corpodetexto"/>
        <w:ind w:right="-96"/>
        <w:rPr>
          <w:lang w:val="pt-BR"/>
        </w:rPr>
      </w:pPr>
    </w:p>
    <w:p w:rsidR="00C16285" w:rsidRPr="00F94167" w:rsidRDefault="00C16285" w:rsidP="00C16285">
      <w:pPr>
        <w:pStyle w:val="Corpodetexto"/>
        <w:spacing w:before="21"/>
        <w:ind w:right="-96"/>
        <w:rPr>
          <w:lang w:val="pt-BR"/>
        </w:rPr>
      </w:pPr>
    </w:p>
    <w:p w:rsidR="00C16285" w:rsidRPr="00F94167" w:rsidRDefault="00C16285" w:rsidP="00C16285">
      <w:pPr>
        <w:pStyle w:val="Corpodetexto"/>
        <w:ind w:left="106" w:right="-96"/>
        <w:rPr>
          <w:lang w:val="pt-BR"/>
        </w:rPr>
      </w:pPr>
      <w:r w:rsidRPr="00F94167">
        <w:rPr>
          <w:lang w:val="pt-BR"/>
        </w:rPr>
        <w:t xml:space="preserve">doravante denominadas conjuntamente como </w:t>
      </w:r>
      <w:r>
        <w:rPr>
          <w:lang w:val="pt-BR"/>
        </w:rPr>
        <w:t>“</w:t>
      </w:r>
      <w:r w:rsidRPr="00F94167">
        <w:rPr>
          <w:lang w:val="pt-BR"/>
        </w:rPr>
        <w:t xml:space="preserve">as </w:t>
      </w:r>
      <w:r w:rsidRPr="00F94167">
        <w:rPr>
          <w:spacing w:val="-2"/>
          <w:lang w:val="pt-BR"/>
        </w:rPr>
        <w:t>Partes</w:t>
      </w:r>
      <w:r>
        <w:rPr>
          <w:spacing w:val="-2"/>
          <w:lang w:val="pt-BR"/>
        </w:rPr>
        <w:t>”</w:t>
      </w:r>
      <w:r w:rsidRPr="00F94167">
        <w:rPr>
          <w:spacing w:val="-2"/>
          <w:lang w:val="pt-BR"/>
        </w:rPr>
        <w:t>,</w:t>
      </w:r>
    </w:p>
    <w:p w:rsidR="00C16285" w:rsidRPr="00F94167" w:rsidRDefault="00C16285" w:rsidP="00C16285">
      <w:pPr>
        <w:pStyle w:val="Corpodetexto"/>
        <w:ind w:right="-96"/>
        <w:rPr>
          <w:lang w:val="pt-BR"/>
        </w:rPr>
      </w:pPr>
    </w:p>
    <w:p w:rsidR="00C16285" w:rsidRPr="00F94167" w:rsidRDefault="00C16285" w:rsidP="00C16285">
      <w:pPr>
        <w:pStyle w:val="Corpodetexto"/>
        <w:spacing w:before="20"/>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 xml:space="preserve">TENDO EM CONTA o </w:t>
      </w:r>
      <w:r>
        <w:rPr>
          <w:lang w:val="pt-BR"/>
        </w:rPr>
        <w:t>Acordo</w:t>
      </w:r>
      <w:r w:rsidRPr="00F94167">
        <w:rPr>
          <w:lang w:val="pt-BR"/>
        </w:rPr>
        <w:t xml:space="preserve"> que estabelece o Mercado Comum do Sul entre a República Argentina, a República Federativa do Brasil, a República do Paraguai e a República Oriental do Uruguai;</w:t>
      </w:r>
    </w:p>
    <w:p w:rsidR="00C16285" w:rsidRPr="00F94167" w:rsidRDefault="00C16285" w:rsidP="00C16285">
      <w:pPr>
        <w:pStyle w:val="Corpodetexto"/>
        <w:spacing w:before="136"/>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 xml:space="preserve">REAFIRMANDO seu compromisso de fortalecer e diversificar ainda mais suas </w:t>
      </w:r>
      <w:r w:rsidRPr="00F94167">
        <w:rPr>
          <w:spacing w:val="-2"/>
          <w:lang w:val="pt-BR"/>
        </w:rPr>
        <w:t xml:space="preserve">relações </w:t>
      </w:r>
      <w:r w:rsidRPr="00F94167">
        <w:rPr>
          <w:lang w:val="pt-BR"/>
        </w:rPr>
        <w:t>comerciais e de investimento</w:t>
      </w:r>
      <w:r w:rsidRPr="00F94167">
        <w:rPr>
          <w:spacing w:val="-2"/>
          <w:lang w:val="pt-BR"/>
        </w:rPr>
        <w:t>;</w:t>
      </w:r>
    </w:p>
    <w:p w:rsidR="00C16285" w:rsidRPr="00F94167" w:rsidRDefault="00C16285" w:rsidP="00C16285">
      <w:pPr>
        <w:pStyle w:val="Corpodetexto"/>
        <w:spacing w:before="136"/>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 xml:space="preserve">AFIRMANDO sua convicção de que este </w:t>
      </w:r>
      <w:r>
        <w:rPr>
          <w:lang w:val="pt-BR"/>
        </w:rPr>
        <w:t>Acordo</w:t>
      </w:r>
      <w:r w:rsidRPr="00F94167">
        <w:rPr>
          <w:lang w:val="pt-BR"/>
        </w:rPr>
        <w:t xml:space="preserve"> aumentará a competitividade de suas empresas nos mercados globais e as condições de concorrência justa;</w:t>
      </w:r>
    </w:p>
    <w:p w:rsidR="00C16285" w:rsidRPr="00F94167" w:rsidRDefault="00107B29" w:rsidP="00C16285">
      <w:pPr>
        <w:pStyle w:val="Corpodetexto"/>
        <w:spacing w:before="72" w:line="369" w:lineRule="auto"/>
        <w:ind w:left="106" w:right="-96"/>
        <w:rPr>
          <w:lang w:val="pt-BR"/>
        </w:rPr>
      </w:pPr>
      <w:r>
        <w:rPr>
          <w:lang w:val="pt-BR"/>
        </w:rPr>
        <w:br w:type="page"/>
      </w:r>
      <w:r w:rsidR="00C16285" w:rsidRPr="00F94167">
        <w:rPr>
          <w:lang w:val="pt-BR"/>
        </w:rPr>
        <w:lastRenderedPageBreak/>
        <w:t xml:space="preserve">RECONHECENDO a importância da transparência no comércio internacional para o benefício de todas as </w:t>
      </w:r>
      <w:r w:rsidR="00C16285" w:rsidRPr="00F94167">
        <w:rPr>
          <w:spacing w:val="-2"/>
          <w:lang w:val="pt-BR"/>
        </w:rPr>
        <w:t>partes interessadas;</w:t>
      </w:r>
    </w:p>
    <w:p w:rsidR="00C16285" w:rsidRPr="00F94167" w:rsidRDefault="00C16285" w:rsidP="00C16285">
      <w:pPr>
        <w:pStyle w:val="Corpodetexto"/>
        <w:spacing w:before="137"/>
        <w:ind w:right="-96"/>
        <w:rPr>
          <w:lang w:val="pt-BR"/>
        </w:rPr>
      </w:pPr>
    </w:p>
    <w:p w:rsidR="00C16285" w:rsidRPr="00F94167" w:rsidRDefault="00C16285" w:rsidP="00C16285">
      <w:pPr>
        <w:pStyle w:val="Corpodetexto"/>
        <w:spacing w:line="369" w:lineRule="auto"/>
        <w:ind w:left="106" w:right="-96"/>
        <w:rPr>
          <w:lang w:val="pt-BR"/>
        </w:rPr>
      </w:pPr>
      <w:r>
        <w:rPr>
          <w:lang w:val="pt-BR"/>
        </w:rPr>
        <w:t>VISANDO</w:t>
      </w:r>
      <w:r w:rsidRPr="00F94167">
        <w:rPr>
          <w:lang w:val="pt-BR"/>
        </w:rPr>
        <w:t xml:space="preserve"> </w:t>
      </w:r>
      <w:r>
        <w:rPr>
          <w:lang w:val="pt-BR"/>
        </w:rPr>
        <w:t xml:space="preserve">a </w:t>
      </w:r>
      <w:r w:rsidRPr="00F94167">
        <w:rPr>
          <w:lang w:val="pt-BR"/>
        </w:rPr>
        <w:t xml:space="preserve">promover o desenvolvimento econômico e social, </w:t>
      </w:r>
      <w:r>
        <w:rPr>
          <w:lang w:val="pt-BR"/>
        </w:rPr>
        <w:t xml:space="preserve">a </w:t>
      </w:r>
      <w:r w:rsidRPr="00F94167">
        <w:rPr>
          <w:lang w:val="pt-BR"/>
        </w:rPr>
        <w:t xml:space="preserve">criar novas oportunidades de emprego, </w:t>
      </w:r>
      <w:r>
        <w:rPr>
          <w:lang w:val="pt-BR"/>
        </w:rPr>
        <w:t xml:space="preserve">a </w:t>
      </w:r>
      <w:r w:rsidRPr="00F94167">
        <w:rPr>
          <w:lang w:val="pt-BR"/>
        </w:rPr>
        <w:t xml:space="preserve">melhorar os padrões de vida e </w:t>
      </w:r>
      <w:r>
        <w:rPr>
          <w:lang w:val="pt-BR"/>
        </w:rPr>
        <w:t xml:space="preserve">a </w:t>
      </w:r>
      <w:r w:rsidRPr="00F94167">
        <w:rPr>
          <w:lang w:val="pt-BR"/>
        </w:rPr>
        <w:t xml:space="preserve">garantir altos níveis de proteção à saúde, à segurança e ao </w:t>
      </w:r>
      <w:r w:rsidRPr="00F94167">
        <w:rPr>
          <w:spacing w:val="-2"/>
          <w:lang w:val="pt-BR"/>
        </w:rPr>
        <w:t>meio ambiente;</w:t>
      </w:r>
    </w:p>
    <w:p w:rsidR="00C16285" w:rsidRPr="00F94167" w:rsidRDefault="00C16285" w:rsidP="00C16285">
      <w:pPr>
        <w:pStyle w:val="Corpodetexto"/>
        <w:spacing w:before="136"/>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REAFIRMANDO seu compromisso de promover o comércio internacional de forma a contribuir para o desenvolvimento sustentável em suas dimensões econômica, social e ambiental;</w:t>
      </w:r>
    </w:p>
    <w:p w:rsidR="00C16285" w:rsidRPr="00F94167" w:rsidRDefault="00C16285" w:rsidP="00C16285">
      <w:pPr>
        <w:pStyle w:val="Corpodetexto"/>
        <w:spacing w:before="136"/>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 xml:space="preserve">RECONHECENDO a condição e os desafios enfrentados pela República do Paraguai como país em desenvolvimento sem </w:t>
      </w:r>
      <w:r>
        <w:rPr>
          <w:lang w:val="pt-BR"/>
        </w:rPr>
        <w:t>litoral marítimo</w:t>
      </w:r>
      <w:r w:rsidRPr="00F94167">
        <w:rPr>
          <w:lang w:val="pt-BR"/>
        </w:rPr>
        <w:t>;</w:t>
      </w:r>
    </w:p>
    <w:p w:rsidR="00C16285" w:rsidRPr="00F94167" w:rsidRDefault="00C16285" w:rsidP="00C16285">
      <w:pPr>
        <w:pStyle w:val="Corpodetexto"/>
        <w:spacing w:before="137"/>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 xml:space="preserve">DESEJANDO apoiar o crescimento e o desenvolvimento de micro, pequenas e médias empresas </w:t>
      </w:r>
      <w:r>
        <w:rPr>
          <w:lang w:val="pt-BR"/>
        </w:rPr>
        <w:t xml:space="preserve">pela ampliação </w:t>
      </w:r>
      <w:r w:rsidRPr="00F94167">
        <w:rPr>
          <w:lang w:val="pt-BR"/>
        </w:rPr>
        <w:t xml:space="preserve">de sua capacidade de participar e se beneficiar das oportunidades criadas por este </w:t>
      </w:r>
      <w:r>
        <w:rPr>
          <w:spacing w:val="-2"/>
          <w:lang w:val="pt-BR"/>
        </w:rPr>
        <w:t>Acordo</w:t>
      </w:r>
      <w:r w:rsidRPr="00F94167">
        <w:rPr>
          <w:spacing w:val="-2"/>
          <w:lang w:val="pt-BR"/>
        </w:rPr>
        <w:t>;</w:t>
      </w:r>
    </w:p>
    <w:p w:rsidR="00C16285" w:rsidRPr="00F94167" w:rsidRDefault="00C16285" w:rsidP="00C16285">
      <w:pPr>
        <w:pStyle w:val="Corpodetexto"/>
        <w:spacing w:before="136"/>
        <w:ind w:right="-96"/>
        <w:rPr>
          <w:lang w:val="pt-BR"/>
        </w:rPr>
      </w:pPr>
    </w:p>
    <w:p w:rsidR="00C16285" w:rsidRPr="00F94167" w:rsidRDefault="00C16285" w:rsidP="00C16285">
      <w:pPr>
        <w:pStyle w:val="Corpodetexto"/>
        <w:spacing w:line="369" w:lineRule="auto"/>
        <w:ind w:left="106" w:right="-96"/>
        <w:rPr>
          <w:lang w:val="pt-BR"/>
        </w:rPr>
      </w:pPr>
      <w:r w:rsidRPr="00F94167">
        <w:rPr>
          <w:lang w:val="pt-BR"/>
        </w:rPr>
        <w:t>DETERMINAD</w:t>
      </w:r>
      <w:r>
        <w:rPr>
          <w:lang w:val="pt-BR"/>
        </w:rPr>
        <w:t>A</w:t>
      </w:r>
      <w:r w:rsidRPr="00F94167">
        <w:rPr>
          <w:lang w:val="pt-BR"/>
        </w:rPr>
        <w:t>S a promover e fortalecer ainda mais o sistema multilateral de comércio, contribuindo assim para o desenvolvimento harmonioso e a expansão do comércio mundial;</w:t>
      </w:r>
    </w:p>
    <w:p w:rsidR="00C16285" w:rsidRPr="00F94167" w:rsidRDefault="00C16285" w:rsidP="00C16285">
      <w:pPr>
        <w:pStyle w:val="Corpodetexto"/>
        <w:spacing w:before="135"/>
        <w:ind w:right="-96"/>
        <w:rPr>
          <w:lang w:val="pt-BR"/>
        </w:rPr>
      </w:pPr>
    </w:p>
    <w:p w:rsidR="00C16285" w:rsidRPr="00F94167" w:rsidRDefault="00C16285" w:rsidP="00C16285">
      <w:pPr>
        <w:pStyle w:val="Corpodetexto"/>
        <w:spacing w:line="369" w:lineRule="auto"/>
        <w:ind w:left="106" w:right="-96"/>
        <w:rPr>
          <w:lang w:val="pt-BR"/>
        </w:rPr>
      </w:pPr>
      <w:r>
        <w:rPr>
          <w:lang w:val="pt-BR"/>
        </w:rPr>
        <w:t>COM BASE EM</w:t>
      </w:r>
      <w:r w:rsidRPr="00F94167">
        <w:rPr>
          <w:lang w:val="pt-BR"/>
        </w:rPr>
        <w:t xml:space="preserve"> seus respectivos direitos e obrigações previstos no </w:t>
      </w:r>
      <w:r>
        <w:rPr>
          <w:lang w:val="pt-BR"/>
        </w:rPr>
        <w:t>Acordo</w:t>
      </w:r>
      <w:r w:rsidRPr="00F94167">
        <w:rPr>
          <w:lang w:val="pt-BR"/>
        </w:rPr>
        <w:t xml:space="preserve"> de </w:t>
      </w:r>
      <w:r>
        <w:rPr>
          <w:lang w:val="pt-BR"/>
        </w:rPr>
        <w:t>Marraqueche</w:t>
      </w:r>
      <w:r w:rsidRPr="00F94167">
        <w:rPr>
          <w:lang w:val="pt-BR"/>
        </w:rPr>
        <w:t xml:space="preserve"> que estabelece a Organização Mundial do Comércio e em outros acordos e arranjos multilaterais, regionais e bilaterais dos quais </w:t>
      </w:r>
      <w:r>
        <w:rPr>
          <w:lang w:val="pt-BR"/>
        </w:rPr>
        <w:t>são</w:t>
      </w:r>
      <w:r w:rsidRPr="00F94167">
        <w:rPr>
          <w:lang w:val="pt-BR"/>
        </w:rPr>
        <w:t xml:space="preserve"> parte;</w:t>
      </w:r>
    </w:p>
    <w:p w:rsidR="00C16285" w:rsidRPr="00F94167" w:rsidRDefault="00C16285" w:rsidP="00C16285">
      <w:pPr>
        <w:pStyle w:val="Corpodetexto"/>
        <w:spacing w:before="136"/>
        <w:ind w:right="-96"/>
        <w:rPr>
          <w:lang w:val="pt-BR"/>
        </w:rPr>
      </w:pPr>
    </w:p>
    <w:p w:rsidR="00B66080" w:rsidRDefault="00C16285" w:rsidP="00C16285">
      <w:pPr>
        <w:ind w:left="2" w:right="1"/>
        <w:jc w:val="center"/>
        <w:rPr>
          <w:spacing w:val="-2"/>
          <w:lang w:val="pt-BR"/>
        </w:rPr>
        <w:sectPr w:rsidR="00B66080" w:rsidSect="00B66080">
          <w:footerReference w:type="default" r:id="rId8"/>
          <w:type w:val="nextColumn"/>
          <w:pgSz w:w="11910" w:h="16840"/>
          <w:pgMar w:top="1020" w:right="1503" w:bottom="1184" w:left="1480" w:header="0" w:footer="496" w:gutter="0"/>
          <w:cols w:space="720"/>
        </w:sectPr>
      </w:pPr>
      <w:r>
        <w:rPr>
          <w:spacing w:val="11"/>
          <w:lang w:val="pt-BR"/>
        </w:rPr>
        <w:t>ACORDARAM</w:t>
      </w:r>
      <w:r w:rsidRPr="00F94167">
        <w:rPr>
          <w:lang w:val="pt-BR"/>
        </w:rPr>
        <w:t xml:space="preserve">, com vistas ao acima exposto, celebrar o seguinte </w:t>
      </w:r>
      <w:r>
        <w:rPr>
          <w:spacing w:val="-2"/>
          <w:lang w:val="pt-BR"/>
        </w:rPr>
        <w:t>Acordo</w:t>
      </w:r>
      <w:r w:rsidRPr="00F94167">
        <w:rPr>
          <w:spacing w:val="-2"/>
          <w:lang w:val="pt-BR"/>
        </w:rPr>
        <w:t xml:space="preserve"> de </w:t>
      </w:r>
      <w:r w:rsidRPr="00F94167">
        <w:rPr>
          <w:lang w:val="pt-BR"/>
        </w:rPr>
        <w:t>Livre Comércio</w:t>
      </w:r>
      <w:r w:rsidRPr="00F94167">
        <w:rPr>
          <w:spacing w:val="-2"/>
          <w:lang w:val="pt-BR"/>
        </w:rPr>
        <w:t>:</w:t>
      </w:r>
    </w:p>
    <w:p w:rsidR="00B66080" w:rsidRDefault="00B66080" w:rsidP="00C16285">
      <w:pPr>
        <w:ind w:left="2" w:right="1"/>
        <w:jc w:val="center"/>
        <w:rPr>
          <w:spacing w:val="-2"/>
          <w:lang w:val="pt-BR"/>
        </w:rPr>
      </w:pPr>
    </w:p>
    <w:p w:rsidR="00C16285" w:rsidRPr="008354E6" w:rsidRDefault="00C16285" w:rsidP="00C16285">
      <w:pPr>
        <w:ind w:left="2" w:right="1"/>
        <w:jc w:val="center"/>
        <w:rPr>
          <w:lang w:val="pt-BR"/>
        </w:rPr>
      </w:pPr>
      <w:r w:rsidRPr="008354E6">
        <w:rPr>
          <w:lang w:val="pt-BR"/>
        </w:rPr>
        <w:t xml:space="preserve">CAPÍTULO </w:t>
      </w:r>
      <w:r w:rsidRPr="008354E6">
        <w:rPr>
          <w:spacing w:val="-10"/>
          <w:lang w:val="pt-BR"/>
        </w:rPr>
        <w:t>1</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ind w:left="2" w:right="3"/>
        <w:jc w:val="center"/>
        <w:rPr>
          <w:lang w:val="pt-BR"/>
        </w:rPr>
      </w:pPr>
      <w:r w:rsidRPr="008354E6">
        <w:rPr>
          <w:lang w:val="pt-BR"/>
        </w:rPr>
        <w:t xml:space="preserve">DISPOSIÇÕES INICIAIS E </w:t>
      </w:r>
      <w:r w:rsidRPr="008354E6">
        <w:rPr>
          <w:spacing w:val="-2"/>
          <w:lang w:val="pt-BR"/>
        </w:rPr>
        <w:t xml:space="preserve">DEFINIÇÕES </w:t>
      </w:r>
      <w:r w:rsidRPr="008354E6">
        <w:rPr>
          <w:lang w:val="pt-BR"/>
        </w:rPr>
        <w:t>GERAIS</w:t>
      </w:r>
    </w:p>
    <w:p w:rsidR="00C16285" w:rsidRPr="008354E6" w:rsidRDefault="00C16285" w:rsidP="00C16285">
      <w:pPr>
        <w:pStyle w:val="Corpodetexto"/>
        <w:rPr>
          <w:lang w:val="pt-BR"/>
        </w:rPr>
      </w:pPr>
    </w:p>
    <w:p w:rsidR="00C16285" w:rsidRPr="008354E6" w:rsidRDefault="00C16285" w:rsidP="00C16285">
      <w:pPr>
        <w:pStyle w:val="Corpodetexto"/>
        <w:rPr>
          <w:lang w:val="pt-BR"/>
        </w:rPr>
      </w:pPr>
    </w:p>
    <w:p w:rsidR="00C16285" w:rsidRPr="008354E6" w:rsidRDefault="00C16285" w:rsidP="00C16285">
      <w:pPr>
        <w:pStyle w:val="Corpodetexto"/>
        <w:spacing w:before="157"/>
        <w:rPr>
          <w:lang w:val="pt-BR"/>
        </w:rPr>
      </w:pPr>
    </w:p>
    <w:p w:rsidR="00C16285" w:rsidRPr="008354E6" w:rsidRDefault="00C16285" w:rsidP="00C16285">
      <w:pPr>
        <w:ind w:left="2" w:right="1"/>
        <w:jc w:val="center"/>
        <w:rPr>
          <w:lang w:val="pt-BR"/>
        </w:rPr>
      </w:pPr>
      <w:r w:rsidRPr="008354E6">
        <w:rPr>
          <w:lang w:val="pt-BR"/>
        </w:rPr>
        <w:t xml:space="preserve">ARTIGO </w:t>
      </w:r>
      <w:r w:rsidRPr="008354E6">
        <w:rPr>
          <w:spacing w:val="-5"/>
          <w:lang w:val="pt-BR"/>
        </w:rPr>
        <w:t>1.1</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Corpodetexto"/>
        <w:ind w:left="2" w:right="2"/>
        <w:jc w:val="center"/>
        <w:rPr>
          <w:lang w:val="pt-BR"/>
        </w:rPr>
      </w:pPr>
      <w:r w:rsidRPr="008354E6">
        <w:rPr>
          <w:lang w:val="pt-BR"/>
        </w:rPr>
        <w:t xml:space="preserve">Estabelecimento de uma </w:t>
      </w:r>
      <w:r>
        <w:rPr>
          <w:spacing w:val="-4"/>
          <w:lang w:val="pt-BR"/>
        </w:rPr>
        <w:t>Á</w:t>
      </w:r>
      <w:r w:rsidRPr="008354E6">
        <w:rPr>
          <w:spacing w:val="-4"/>
          <w:lang w:val="pt-BR"/>
        </w:rPr>
        <w:t xml:space="preserve">rea de </w:t>
      </w:r>
      <w:r>
        <w:rPr>
          <w:lang w:val="pt-BR"/>
        </w:rPr>
        <w:t>L</w:t>
      </w:r>
      <w:r w:rsidRPr="008354E6">
        <w:rPr>
          <w:lang w:val="pt-BR"/>
        </w:rPr>
        <w:t xml:space="preserve">ivre </w:t>
      </w:r>
      <w:r>
        <w:rPr>
          <w:lang w:val="pt-BR"/>
        </w:rPr>
        <w:t>C</w:t>
      </w:r>
      <w:r w:rsidRPr="008354E6">
        <w:rPr>
          <w:lang w:val="pt-BR"/>
        </w:rPr>
        <w:t>omércio</w:t>
      </w:r>
    </w:p>
    <w:p w:rsidR="00C16285" w:rsidRPr="008354E6" w:rsidRDefault="00C16285" w:rsidP="00C16285">
      <w:pPr>
        <w:pStyle w:val="Corpodetexto"/>
        <w:rPr>
          <w:lang w:val="pt-BR"/>
        </w:rPr>
      </w:pPr>
    </w:p>
    <w:p w:rsidR="00C16285" w:rsidRPr="008354E6" w:rsidRDefault="00C16285" w:rsidP="00C16285">
      <w:pPr>
        <w:pStyle w:val="Corpodetexto"/>
        <w:spacing w:before="19"/>
        <w:rPr>
          <w:lang w:val="pt-BR"/>
        </w:rPr>
      </w:pPr>
    </w:p>
    <w:p w:rsidR="00C16285" w:rsidRPr="008354E6" w:rsidRDefault="00C16285" w:rsidP="00C16285">
      <w:pPr>
        <w:pStyle w:val="Corpodetexto"/>
        <w:spacing w:before="1" w:line="369" w:lineRule="auto"/>
        <w:ind w:left="154" w:right="149"/>
        <w:rPr>
          <w:lang w:val="pt-BR"/>
        </w:rPr>
      </w:pPr>
      <w:r w:rsidRPr="008354E6">
        <w:rPr>
          <w:lang w:val="pt-BR"/>
        </w:rPr>
        <w:t xml:space="preserve">As Partes deste </w:t>
      </w:r>
      <w:r>
        <w:rPr>
          <w:lang w:val="pt-BR"/>
        </w:rPr>
        <w:t xml:space="preserve">Acordo </w:t>
      </w:r>
      <w:r w:rsidRPr="008354E6">
        <w:rPr>
          <w:lang w:val="pt-BR"/>
        </w:rPr>
        <w:t xml:space="preserve">estabelecem </w:t>
      </w:r>
      <w:r>
        <w:rPr>
          <w:lang w:val="pt-BR"/>
        </w:rPr>
        <w:t xml:space="preserve">por este </w:t>
      </w:r>
      <w:r w:rsidRPr="008354E6">
        <w:rPr>
          <w:lang w:val="pt-BR"/>
        </w:rPr>
        <w:t xml:space="preserve">uma área de livre comércio, </w:t>
      </w:r>
      <w:r>
        <w:rPr>
          <w:lang w:val="pt-BR"/>
        </w:rPr>
        <w:t>de forma consistente com o</w:t>
      </w:r>
      <w:r w:rsidRPr="008354E6">
        <w:rPr>
          <w:lang w:val="pt-BR"/>
        </w:rPr>
        <w:t xml:space="preserve"> Artigo XXIV do GATT 1994 e o Artigo V do GATS.</w:t>
      </w:r>
    </w:p>
    <w:p w:rsidR="00C16285" w:rsidRPr="008354E6" w:rsidRDefault="00C16285" w:rsidP="00C16285">
      <w:pPr>
        <w:pStyle w:val="Corpodetexto"/>
        <w:rPr>
          <w:lang w:val="pt-BR"/>
        </w:rPr>
      </w:pPr>
    </w:p>
    <w:p w:rsidR="00C16285" w:rsidRPr="008354E6" w:rsidRDefault="00C16285" w:rsidP="00C16285">
      <w:pPr>
        <w:pStyle w:val="Corpodetexto"/>
        <w:rPr>
          <w:lang w:val="pt-BR"/>
        </w:rPr>
      </w:pPr>
    </w:p>
    <w:p w:rsidR="00C16285" w:rsidRPr="008354E6" w:rsidRDefault="00C16285" w:rsidP="00C16285">
      <w:pPr>
        <w:pStyle w:val="Corpodetexto"/>
        <w:spacing w:before="19"/>
        <w:rPr>
          <w:lang w:val="pt-BR"/>
        </w:rPr>
      </w:pPr>
    </w:p>
    <w:p w:rsidR="00C16285" w:rsidRPr="008354E6" w:rsidRDefault="00C16285" w:rsidP="00C16285">
      <w:pPr>
        <w:ind w:left="2" w:right="1"/>
        <w:jc w:val="center"/>
        <w:rPr>
          <w:lang w:val="pt-BR"/>
        </w:rPr>
      </w:pPr>
      <w:r w:rsidRPr="008354E6">
        <w:rPr>
          <w:lang w:val="pt-BR"/>
        </w:rPr>
        <w:t xml:space="preserve">ARTIGO </w:t>
      </w:r>
      <w:r w:rsidRPr="008354E6">
        <w:rPr>
          <w:spacing w:val="-5"/>
          <w:lang w:val="pt-BR"/>
        </w:rPr>
        <w:t>1.2</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Corpodetexto"/>
        <w:ind w:left="3" w:right="1"/>
        <w:jc w:val="center"/>
        <w:rPr>
          <w:lang w:val="pt-BR"/>
        </w:rPr>
      </w:pPr>
      <w:r w:rsidRPr="008354E6">
        <w:rPr>
          <w:spacing w:val="-2"/>
          <w:lang w:val="pt-BR"/>
        </w:rPr>
        <w:t>Objetivos</w:t>
      </w:r>
    </w:p>
    <w:p w:rsidR="00C16285" w:rsidRPr="008354E6" w:rsidRDefault="00C16285" w:rsidP="00C16285">
      <w:pPr>
        <w:pStyle w:val="Corpodetexto"/>
        <w:rPr>
          <w:lang w:val="pt-BR"/>
        </w:rPr>
      </w:pPr>
    </w:p>
    <w:p w:rsidR="00C16285" w:rsidRPr="008354E6" w:rsidRDefault="00C16285" w:rsidP="00C16285">
      <w:pPr>
        <w:pStyle w:val="Corpodetexto"/>
        <w:spacing w:before="21"/>
        <w:rPr>
          <w:lang w:val="pt-BR"/>
        </w:rPr>
      </w:pPr>
    </w:p>
    <w:p w:rsidR="00C16285" w:rsidRPr="008354E6" w:rsidRDefault="00C16285" w:rsidP="00C16285">
      <w:pPr>
        <w:pStyle w:val="Corpodetexto"/>
        <w:spacing w:line="369" w:lineRule="auto"/>
        <w:ind w:left="154" w:right="181"/>
        <w:rPr>
          <w:lang w:val="pt-BR"/>
        </w:rPr>
      </w:pPr>
      <w:r w:rsidRPr="008354E6">
        <w:rPr>
          <w:lang w:val="pt-BR"/>
        </w:rPr>
        <w:t xml:space="preserve">Os objetivos deste </w:t>
      </w:r>
      <w:r>
        <w:rPr>
          <w:lang w:val="pt-BR"/>
        </w:rPr>
        <w:t>Acordo</w:t>
      </w:r>
      <w:r w:rsidRPr="008354E6">
        <w:rPr>
          <w:lang w:val="pt-BR"/>
        </w:rPr>
        <w:t xml:space="preserve"> são liberalizar e facilitar o comércio e os investimentos entre as Partes de acordo com as disposições deste </w:t>
      </w:r>
      <w:r>
        <w:rPr>
          <w:lang w:val="pt-BR"/>
        </w:rPr>
        <w:t>Acordo</w:t>
      </w:r>
      <w:r w:rsidRPr="008354E6">
        <w:rPr>
          <w:lang w:val="pt-BR"/>
        </w:rPr>
        <w:t>.</w:t>
      </w:r>
    </w:p>
    <w:p w:rsidR="00C16285" w:rsidRPr="008354E6" w:rsidRDefault="00C16285" w:rsidP="00C16285">
      <w:pPr>
        <w:pStyle w:val="Corpodetexto"/>
        <w:rPr>
          <w:lang w:val="pt-BR"/>
        </w:rPr>
      </w:pPr>
    </w:p>
    <w:p w:rsidR="00C16285" w:rsidRPr="008354E6" w:rsidRDefault="00C16285" w:rsidP="00C16285">
      <w:pPr>
        <w:pStyle w:val="Corpodetexto"/>
        <w:rPr>
          <w:lang w:val="pt-BR"/>
        </w:rPr>
      </w:pPr>
    </w:p>
    <w:p w:rsidR="00C16285" w:rsidRPr="008354E6" w:rsidRDefault="00C16285" w:rsidP="00C16285">
      <w:pPr>
        <w:pStyle w:val="Corpodetexto"/>
        <w:spacing w:before="19"/>
        <w:rPr>
          <w:lang w:val="pt-BR"/>
        </w:rPr>
      </w:pPr>
    </w:p>
    <w:p w:rsidR="00C16285" w:rsidRPr="008354E6" w:rsidRDefault="00C16285" w:rsidP="00C16285">
      <w:pPr>
        <w:spacing w:before="1"/>
        <w:ind w:left="2" w:right="1"/>
        <w:jc w:val="center"/>
        <w:rPr>
          <w:lang w:val="pt-BR"/>
        </w:rPr>
      </w:pPr>
      <w:r w:rsidRPr="008354E6">
        <w:rPr>
          <w:lang w:val="pt-BR"/>
        </w:rPr>
        <w:t xml:space="preserve">ARTIGO </w:t>
      </w:r>
      <w:r w:rsidRPr="008354E6">
        <w:rPr>
          <w:spacing w:val="-5"/>
          <w:lang w:val="pt-BR"/>
        </w:rPr>
        <w:t>1.3</w:t>
      </w:r>
    </w:p>
    <w:p w:rsidR="00C16285" w:rsidRPr="008354E6" w:rsidRDefault="00C16285" w:rsidP="00C16285">
      <w:pPr>
        <w:pStyle w:val="Corpodetexto"/>
        <w:rPr>
          <w:lang w:val="pt-BR"/>
        </w:rPr>
      </w:pPr>
    </w:p>
    <w:p w:rsidR="00C16285" w:rsidRPr="008354E6" w:rsidRDefault="00C16285" w:rsidP="00C16285">
      <w:pPr>
        <w:pStyle w:val="Corpodetexto"/>
        <w:spacing w:before="19"/>
        <w:rPr>
          <w:lang w:val="pt-BR"/>
        </w:rPr>
      </w:pPr>
    </w:p>
    <w:p w:rsidR="00C16285" w:rsidRPr="008354E6" w:rsidRDefault="00C16285" w:rsidP="00C16285">
      <w:pPr>
        <w:pStyle w:val="Corpodetexto"/>
        <w:ind w:left="3" w:right="1"/>
        <w:jc w:val="center"/>
        <w:rPr>
          <w:lang w:val="pt-BR"/>
        </w:rPr>
      </w:pPr>
      <w:r w:rsidRPr="008354E6">
        <w:rPr>
          <w:lang w:val="pt-BR"/>
        </w:rPr>
        <w:t xml:space="preserve">Definições de </w:t>
      </w:r>
      <w:r>
        <w:rPr>
          <w:spacing w:val="-2"/>
          <w:lang w:val="pt-BR"/>
        </w:rPr>
        <w:t>A</w:t>
      </w:r>
      <w:r w:rsidRPr="008354E6">
        <w:rPr>
          <w:spacing w:val="-2"/>
          <w:lang w:val="pt-BR"/>
        </w:rPr>
        <w:t xml:space="preserve">plicação </w:t>
      </w:r>
      <w:r>
        <w:rPr>
          <w:lang w:val="pt-BR"/>
        </w:rPr>
        <w:t>G</w:t>
      </w:r>
      <w:r w:rsidRPr="008354E6">
        <w:rPr>
          <w:lang w:val="pt-BR"/>
        </w:rPr>
        <w:t>eral</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Corpodetexto"/>
        <w:ind w:left="154"/>
        <w:rPr>
          <w:lang w:val="pt-BR"/>
        </w:rPr>
      </w:pPr>
      <w:r w:rsidRPr="008354E6">
        <w:rPr>
          <w:lang w:val="pt-BR"/>
        </w:rPr>
        <w:t xml:space="preserve">Para os fins deste </w:t>
      </w:r>
      <w:r>
        <w:rPr>
          <w:lang w:val="pt-BR"/>
        </w:rPr>
        <w:t>Acordo</w:t>
      </w:r>
      <w:r w:rsidRPr="008354E6">
        <w:rPr>
          <w:lang w:val="pt-BR"/>
        </w:rPr>
        <w:t xml:space="preserve">, </w:t>
      </w:r>
      <w:r>
        <w:rPr>
          <w:lang w:val="pt-BR"/>
        </w:rPr>
        <w:t>salvo se</w:t>
      </w:r>
      <w:r w:rsidRPr="008354E6">
        <w:rPr>
          <w:lang w:val="pt-BR"/>
        </w:rPr>
        <w:t xml:space="preserve"> </w:t>
      </w:r>
      <w:r w:rsidRPr="008354E6">
        <w:rPr>
          <w:spacing w:val="-2"/>
          <w:lang w:val="pt-BR"/>
        </w:rPr>
        <w:t xml:space="preserve">especificado </w:t>
      </w:r>
      <w:r w:rsidRPr="008354E6">
        <w:rPr>
          <w:lang w:val="pt-BR"/>
        </w:rPr>
        <w:t>de outra forma</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Default="00C16285" w:rsidP="00C16285">
      <w:pPr>
        <w:pStyle w:val="PargrafodaLista"/>
        <w:numPr>
          <w:ilvl w:val="0"/>
          <w:numId w:val="1"/>
        </w:numPr>
        <w:tabs>
          <w:tab w:val="left" w:pos="688"/>
        </w:tabs>
        <w:spacing w:line="369" w:lineRule="auto"/>
        <w:ind w:right="312"/>
        <w:rPr>
          <w:lang w:val="pt-BR"/>
        </w:rPr>
      </w:pPr>
      <w:r>
        <w:rPr>
          <w:lang w:val="pt-BR"/>
        </w:rPr>
        <w:t>“Acordo</w:t>
      </w:r>
      <w:r w:rsidRPr="008354E6">
        <w:rPr>
          <w:lang w:val="pt-BR"/>
        </w:rPr>
        <w:t xml:space="preserve"> sobre Agricultura</w:t>
      </w:r>
      <w:r>
        <w:rPr>
          <w:lang w:val="pt-BR"/>
        </w:rPr>
        <w:t>”</w:t>
      </w:r>
      <w:r w:rsidRPr="008354E6">
        <w:rPr>
          <w:lang w:val="pt-BR"/>
        </w:rPr>
        <w:t xml:space="preserve"> significa o </w:t>
      </w:r>
      <w:r>
        <w:rPr>
          <w:lang w:val="pt-BR"/>
        </w:rPr>
        <w:t>Acordo</w:t>
      </w:r>
      <w:r w:rsidRPr="008354E6">
        <w:rPr>
          <w:lang w:val="pt-BR"/>
        </w:rPr>
        <w:t xml:space="preserve"> sobre Agricultura contido no Anexo 1A do </w:t>
      </w:r>
      <w:r>
        <w:rPr>
          <w:lang w:val="pt-BR"/>
        </w:rPr>
        <w:t>Acordo</w:t>
      </w:r>
      <w:r w:rsidRPr="008354E6">
        <w:rPr>
          <w:lang w:val="pt-BR"/>
        </w:rPr>
        <w:t xml:space="preserve"> da OMC;</w:t>
      </w:r>
    </w:p>
    <w:p w:rsidR="00D87B01" w:rsidRPr="008354E6" w:rsidRDefault="00D87B01" w:rsidP="00D87B01">
      <w:pPr>
        <w:pStyle w:val="PargrafodaLista"/>
        <w:tabs>
          <w:tab w:val="left" w:pos="688"/>
        </w:tabs>
        <w:spacing w:line="369" w:lineRule="auto"/>
        <w:ind w:left="688" w:right="312"/>
        <w:rPr>
          <w:lang w:val="pt-BR"/>
        </w:rPr>
      </w:pPr>
    </w:p>
    <w:p w:rsidR="00C16285" w:rsidRPr="008354E6" w:rsidRDefault="00C16285" w:rsidP="00C16285">
      <w:pPr>
        <w:pStyle w:val="PargrafodaLista"/>
        <w:numPr>
          <w:ilvl w:val="0"/>
          <w:numId w:val="1"/>
        </w:numPr>
        <w:tabs>
          <w:tab w:val="left" w:pos="688"/>
        </w:tabs>
        <w:spacing w:before="76" w:line="369" w:lineRule="auto"/>
        <w:ind w:right="752"/>
        <w:rPr>
          <w:lang w:val="pt-BR"/>
        </w:rPr>
      </w:pPr>
      <w:r>
        <w:rPr>
          <w:lang w:val="pt-BR"/>
        </w:rPr>
        <w:t>“Acordo</w:t>
      </w:r>
      <w:r w:rsidRPr="008354E6">
        <w:rPr>
          <w:lang w:val="pt-BR"/>
        </w:rPr>
        <w:t xml:space="preserve"> sobre Compras Governamentais</w:t>
      </w:r>
      <w:r>
        <w:rPr>
          <w:lang w:val="pt-BR"/>
        </w:rPr>
        <w:t>”</w:t>
      </w:r>
      <w:r w:rsidRPr="008354E6">
        <w:rPr>
          <w:lang w:val="pt-BR"/>
        </w:rPr>
        <w:t xml:space="preserve"> significa o </w:t>
      </w:r>
      <w:r>
        <w:rPr>
          <w:lang w:val="pt-BR"/>
        </w:rPr>
        <w:t>Acordo</w:t>
      </w:r>
      <w:r w:rsidRPr="008354E6">
        <w:rPr>
          <w:lang w:val="pt-BR"/>
        </w:rPr>
        <w:t xml:space="preserve"> sobre Compras Governamentais contido no Anexo 4 do </w:t>
      </w:r>
      <w:r>
        <w:rPr>
          <w:lang w:val="pt-BR"/>
        </w:rPr>
        <w:t>Acordo</w:t>
      </w:r>
      <w:r w:rsidRPr="008354E6">
        <w:rPr>
          <w:lang w:val="pt-BR"/>
        </w:rPr>
        <w:t xml:space="preserve"> 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153"/>
        <w:rPr>
          <w:lang w:val="pt-BR"/>
        </w:rPr>
      </w:pPr>
      <w:r>
        <w:rPr>
          <w:lang w:val="pt-BR"/>
        </w:rPr>
        <w:t>“Acordo</w:t>
      </w:r>
      <w:r w:rsidRPr="008354E6">
        <w:rPr>
          <w:lang w:val="pt-BR"/>
        </w:rPr>
        <w:t xml:space="preserve"> sobre Inspeção Pré-Embarque</w:t>
      </w:r>
      <w:r>
        <w:rPr>
          <w:lang w:val="pt-BR"/>
        </w:rPr>
        <w:t>”</w:t>
      </w:r>
      <w:r w:rsidRPr="008354E6">
        <w:rPr>
          <w:lang w:val="pt-BR"/>
        </w:rPr>
        <w:t xml:space="preserve"> significa o </w:t>
      </w:r>
      <w:r>
        <w:rPr>
          <w:lang w:val="pt-BR"/>
        </w:rPr>
        <w:t>Acordo</w:t>
      </w:r>
      <w:r w:rsidRPr="008354E6">
        <w:rPr>
          <w:lang w:val="pt-BR"/>
        </w:rPr>
        <w:t xml:space="preserve"> sobre Inspeção Pré-Embarque contido no Anexo 1A do </w:t>
      </w:r>
      <w:r>
        <w:rPr>
          <w:lang w:val="pt-BR"/>
        </w:rPr>
        <w:t>Acordo</w:t>
      </w:r>
      <w:r w:rsidRPr="008354E6">
        <w:rPr>
          <w:lang w:val="pt-BR"/>
        </w:rPr>
        <w:t xml:space="preserve"> 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275"/>
        <w:jc w:val="both"/>
        <w:rPr>
          <w:lang w:val="pt-BR"/>
        </w:rPr>
      </w:pPr>
      <w:r>
        <w:rPr>
          <w:lang w:val="pt-BR"/>
        </w:rPr>
        <w:t>“Acordo</w:t>
      </w:r>
      <w:r w:rsidRPr="008354E6">
        <w:rPr>
          <w:lang w:val="pt-BR"/>
        </w:rPr>
        <w:t xml:space="preserve"> Antidumping</w:t>
      </w:r>
      <w:r>
        <w:rPr>
          <w:lang w:val="pt-BR"/>
        </w:rPr>
        <w:t>”</w:t>
      </w:r>
      <w:r w:rsidRPr="008354E6">
        <w:rPr>
          <w:lang w:val="pt-BR"/>
        </w:rPr>
        <w:t xml:space="preserve"> significa o </w:t>
      </w:r>
      <w:r>
        <w:rPr>
          <w:lang w:val="pt-BR"/>
        </w:rPr>
        <w:t>Acordo</w:t>
      </w:r>
      <w:r w:rsidRPr="008354E6">
        <w:rPr>
          <w:lang w:val="pt-BR"/>
        </w:rPr>
        <w:t xml:space="preserve"> sobre a Implementação do Artigo VI do </w:t>
      </w:r>
      <w:r>
        <w:rPr>
          <w:lang w:val="pt-BR"/>
        </w:rPr>
        <w:t>Acordo</w:t>
      </w:r>
      <w:r w:rsidRPr="008354E6">
        <w:rPr>
          <w:lang w:val="pt-BR"/>
        </w:rPr>
        <w:t xml:space="preserve"> </w:t>
      </w:r>
      <w:r w:rsidRPr="008354E6">
        <w:rPr>
          <w:lang w:val="pt-BR"/>
        </w:rPr>
        <w:lastRenderedPageBreak/>
        <w:t xml:space="preserve">Geral sobre Tarifas e Comércio de 1994 contido no Anexo 1A do </w:t>
      </w:r>
      <w:r>
        <w:rPr>
          <w:spacing w:val="-2"/>
          <w:lang w:val="pt-BR"/>
        </w:rPr>
        <w:t>Acordo</w:t>
      </w:r>
      <w:r w:rsidRPr="008354E6">
        <w:rPr>
          <w:spacing w:val="-2"/>
          <w:lang w:val="pt-BR"/>
        </w:rPr>
        <w:t xml:space="preserve"> </w:t>
      </w:r>
      <w:r w:rsidRPr="008354E6">
        <w:rPr>
          <w:lang w:val="pt-BR"/>
        </w:rPr>
        <w:t>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227"/>
        <w:rPr>
          <w:lang w:val="pt-BR"/>
        </w:rPr>
      </w:pPr>
      <w:r>
        <w:rPr>
          <w:lang w:val="pt-BR"/>
        </w:rPr>
        <w:t>“Acordo</w:t>
      </w:r>
      <w:r w:rsidRPr="008354E6">
        <w:rPr>
          <w:lang w:val="pt-BR"/>
        </w:rPr>
        <w:t xml:space="preserve"> de Valoração Aduaneira</w:t>
      </w:r>
      <w:r>
        <w:rPr>
          <w:lang w:val="pt-BR"/>
        </w:rPr>
        <w:t>”</w:t>
      </w:r>
      <w:r w:rsidRPr="008354E6">
        <w:rPr>
          <w:lang w:val="pt-BR"/>
        </w:rPr>
        <w:t xml:space="preserve"> significa o </w:t>
      </w:r>
      <w:r>
        <w:rPr>
          <w:lang w:val="pt-BR"/>
        </w:rPr>
        <w:t>Acordo</w:t>
      </w:r>
      <w:r w:rsidRPr="008354E6">
        <w:rPr>
          <w:lang w:val="pt-BR"/>
        </w:rPr>
        <w:t xml:space="preserve"> sobre a Implementação do Artigo VII do </w:t>
      </w:r>
      <w:r>
        <w:rPr>
          <w:lang w:val="pt-BR"/>
        </w:rPr>
        <w:t>Acordo</w:t>
      </w:r>
      <w:r w:rsidRPr="008354E6">
        <w:rPr>
          <w:lang w:val="pt-BR"/>
        </w:rPr>
        <w:t xml:space="preserve"> Geral sobre Tarifas e Comércio de 1994 contido no Anexo 1A do </w:t>
      </w:r>
      <w:r>
        <w:rPr>
          <w:lang w:val="pt-BR"/>
        </w:rPr>
        <w:t>Acordo</w:t>
      </w:r>
      <w:r w:rsidRPr="008354E6">
        <w:rPr>
          <w:lang w:val="pt-BR"/>
        </w:rPr>
        <w:t xml:space="preserve"> da OMC;</w:t>
      </w:r>
    </w:p>
    <w:p w:rsidR="00C16285" w:rsidRPr="008354E6" w:rsidRDefault="00C16285" w:rsidP="00C16285">
      <w:pPr>
        <w:pStyle w:val="Corpodetexto"/>
        <w:spacing w:before="137"/>
        <w:rPr>
          <w:lang w:val="pt-BR"/>
        </w:rPr>
      </w:pPr>
    </w:p>
    <w:p w:rsidR="00C16285" w:rsidRPr="008354E6" w:rsidRDefault="00C16285" w:rsidP="00C16285">
      <w:pPr>
        <w:pStyle w:val="PargrafodaLista"/>
        <w:numPr>
          <w:ilvl w:val="0"/>
          <w:numId w:val="1"/>
        </w:numPr>
        <w:tabs>
          <w:tab w:val="left" w:pos="688"/>
        </w:tabs>
        <w:rPr>
          <w:lang w:val="pt-BR"/>
        </w:rPr>
      </w:pPr>
      <w:r>
        <w:rPr>
          <w:lang w:val="pt-BR"/>
        </w:rPr>
        <w:t>“</w:t>
      </w:r>
      <w:r w:rsidRPr="008354E6">
        <w:rPr>
          <w:lang w:val="pt-BR"/>
        </w:rPr>
        <w:t>dia</w:t>
      </w:r>
      <w:r>
        <w:rPr>
          <w:lang w:val="pt-BR"/>
        </w:rPr>
        <w:t>”</w:t>
      </w:r>
      <w:r w:rsidRPr="008354E6">
        <w:rPr>
          <w:lang w:val="pt-BR"/>
        </w:rPr>
        <w:t xml:space="preserve"> significa um </w:t>
      </w:r>
      <w:r w:rsidRPr="008354E6">
        <w:rPr>
          <w:spacing w:val="-4"/>
          <w:lang w:val="pt-BR"/>
        </w:rPr>
        <w:t xml:space="preserve">dia </w:t>
      </w:r>
      <w:r>
        <w:rPr>
          <w:lang w:val="pt-BR"/>
        </w:rPr>
        <w:t>corrido</w:t>
      </w:r>
      <w:r w:rsidRPr="008354E6">
        <w:rPr>
          <w:spacing w:val="-4"/>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0"/>
          <w:numId w:val="1"/>
        </w:numPr>
        <w:tabs>
          <w:tab w:val="left" w:pos="688"/>
        </w:tabs>
        <w:spacing w:line="369" w:lineRule="auto"/>
        <w:ind w:right="206"/>
        <w:jc w:val="both"/>
        <w:rPr>
          <w:lang w:val="pt-BR"/>
        </w:rPr>
      </w:pPr>
      <w:r>
        <w:rPr>
          <w:lang w:val="pt-BR"/>
        </w:rPr>
        <w:t>“</w:t>
      </w:r>
      <w:r w:rsidRPr="008354E6">
        <w:rPr>
          <w:lang w:val="pt-BR"/>
        </w:rPr>
        <w:t>DSU</w:t>
      </w:r>
      <w:r>
        <w:rPr>
          <w:lang w:val="pt-BR"/>
        </w:rPr>
        <w:t>”</w:t>
      </w:r>
      <w:r w:rsidRPr="008354E6">
        <w:rPr>
          <w:lang w:val="pt-BR"/>
        </w:rPr>
        <w:t xml:space="preserve"> significa o Entendimento </w:t>
      </w:r>
      <w:r>
        <w:rPr>
          <w:lang w:val="pt-BR"/>
        </w:rPr>
        <w:t>Relativo às Normas</w:t>
      </w:r>
      <w:r w:rsidRPr="008354E6">
        <w:rPr>
          <w:lang w:val="pt-BR"/>
        </w:rPr>
        <w:t xml:space="preserve"> e Procedimentos </w:t>
      </w:r>
      <w:r>
        <w:rPr>
          <w:lang w:val="pt-BR"/>
        </w:rPr>
        <w:t xml:space="preserve">sobre Solução </w:t>
      </w:r>
      <w:r w:rsidRPr="008354E6">
        <w:rPr>
          <w:lang w:val="pt-BR"/>
        </w:rPr>
        <w:t xml:space="preserve">de Controvérsias contido no Anexo 2 do </w:t>
      </w:r>
      <w:r>
        <w:rPr>
          <w:lang w:val="pt-BR"/>
        </w:rPr>
        <w:t>Acordo</w:t>
      </w:r>
      <w:r w:rsidRPr="008354E6">
        <w:rPr>
          <w:lang w:val="pt-BR"/>
        </w:rPr>
        <w:t xml:space="preserve"> da OMC;</w:t>
      </w:r>
    </w:p>
    <w:p w:rsidR="00C16285" w:rsidRPr="008354E6" w:rsidRDefault="00C16285" w:rsidP="00C16285">
      <w:pPr>
        <w:pStyle w:val="Corpodetexto"/>
        <w:spacing w:before="137"/>
        <w:rPr>
          <w:lang w:val="pt-BR"/>
        </w:rPr>
      </w:pPr>
    </w:p>
    <w:p w:rsidR="00C16285" w:rsidRPr="008354E6" w:rsidRDefault="00C16285" w:rsidP="00C16285">
      <w:pPr>
        <w:pStyle w:val="PargrafodaLista"/>
        <w:numPr>
          <w:ilvl w:val="0"/>
          <w:numId w:val="1"/>
        </w:numPr>
        <w:tabs>
          <w:tab w:val="left" w:pos="688"/>
        </w:tabs>
        <w:spacing w:line="369" w:lineRule="auto"/>
        <w:ind w:right="230"/>
        <w:jc w:val="both"/>
        <w:rPr>
          <w:lang w:val="pt-BR"/>
        </w:rPr>
      </w:pPr>
      <w:r>
        <w:rPr>
          <w:lang w:val="pt-BR"/>
        </w:rPr>
        <w:t>“</w:t>
      </w:r>
      <w:r w:rsidRPr="008354E6">
        <w:rPr>
          <w:lang w:val="pt-BR"/>
        </w:rPr>
        <w:t>GATS</w:t>
      </w:r>
      <w:r>
        <w:rPr>
          <w:lang w:val="pt-BR"/>
        </w:rPr>
        <w:t>”</w:t>
      </w:r>
      <w:r w:rsidRPr="008354E6">
        <w:rPr>
          <w:lang w:val="pt-BR"/>
        </w:rPr>
        <w:t xml:space="preserve"> significa o </w:t>
      </w:r>
      <w:r>
        <w:rPr>
          <w:lang w:val="pt-BR"/>
        </w:rPr>
        <w:t>Acordo</w:t>
      </w:r>
      <w:r w:rsidRPr="008354E6">
        <w:rPr>
          <w:lang w:val="pt-BR"/>
        </w:rPr>
        <w:t xml:space="preserve"> Geral sobre </w:t>
      </w:r>
      <w:r>
        <w:rPr>
          <w:lang w:val="pt-BR"/>
        </w:rPr>
        <w:t xml:space="preserve">o </w:t>
      </w:r>
      <w:r w:rsidRPr="008354E6">
        <w:rPr>
          <w:lang w:val="pt-BR"/>
        </w:rPr>
        <w:t xml:space="preserve">Comércio de Serviços contido no Anexo 1B do </w:t>
      </w:r>
      <w:r>
        <w:rPr>
          <w:lang w:val="pt-BR"/>
        </w:rPr>
        <w:t>Acordo</w:t>
      </w:r>
      <w:r w:rsidRPr="008354E6">
        <w:rPr>
          <w:lang w:val="pt-BR"/>
        </w:rPr>
        <w:t xml:space="preserve"> da OMC;</w:t>
      </w:r>
    </w:p>
    <w:p w:rsidR="00C16285" w:rsidRPr="008354E6" w:rsidRDefault="00C16285" w:rsidP="00C16285">
      <w:pPr>
        <w:pStyle w:val="Corpodetexto"/>
        <w:spacing w:before="135"/>
        <w:rPr>
          <w:lang w:val="pt-BR"/>
        </w:rPr>
      </w:pPr>
    </w:p>
    <w:p w:rsidR="00C16285" w:rsidRPr="008354E6" w:rsidRDefault="00C16285" w:rsidP="00C16285">
      <w:pPr>
        <w:pStyle w:val="PargrafodaLista"/>
        <w:numPr>
          <w:ilvl w:val="0"/>
          <w:numId w:val="1"/>
        </w:numPr>
        <w:tabs>
          <w:tab w:val="left" w:pos="688"/>
        </w:tabs>
        <w:spacing w:line="369" w:lineRule="auto"/>
        <w:ind w:right="425"/>
        <w:rPr>
          <w:lang w:val="pt-BR"/>
        </w:rPr>
      </w:pPr>
      <w:r>
        <w:rPr>
          <w:lang w:val="pt-BR"/>
        </w:rPr>
        <w:t>“</w:t>
      </w:r>
      <w:r w:rsidRPr="008354E6">
        <w:rPr>
          <w:lang w:val="pt-BR"/>
        </w:rPr>
        <w:t>GATT 1994</w:t>
      </w:r>
      <w:r>
        <w:rPr>
          <w:lang w:val="pt-BR"/>
        </w:rPr>
        <w:t>”</w:t>
      </w:r>
      <w:r w:rsidRPr="008354E6">
        <w:rPr>
          <w:lang w:val="pt-BR"/>
        </w:rPr>
        <w:t xml:space="preserve"> significa o </w:t>
      </w:r>
      <w:r>
        <w:rPr>
          <w:lang w:val="pt-BR"/>
        </w:rPr>
        <w:t>Acordo</w:t>
      </w:r>
      <w:r w:rsidRPr="008354E6">
        <w:rPr>
          <w:lang w:val="pt-BR"/>
        </w:rPr>
        <w:t xml:space="preserve"> Geral sobre Tarifas e Comércio de 1994 contido no Anexo 1A do </w:t>
      </w:r>
      <w:r>
        <w:rPr>
          <w:lang w:val="pt-BR"/>
        </w:rPr>
        <w:t>Acordo</w:t>
      </w:r>
      <w:r w:rsidRPr="008354E6">
        <w:rPr>
          <w:lang w:val="pt-BR"/>
        </w:rPr>
        <w:t xml:space="preserve"> da OMC;</w:t>
      </w:r>
    </w:p>
    <w:p w:rsidR="00C16285" w:rsidRPr="008354E6" w:rsidRDefault="00C16285" w:rsidP="00C16285">
      <w:pPr>
        <w:pStyle w:val="Corpodetexto"/>
        <w:spacing w:before="137"/>
        <w:rPr>
          <w:lang w:val="pt-BR"/>
        </w:rPr>
      </w:pPr>
    </w:p>
    <w:p w:rsidR="00C16285" w:rsidRPr="008354E6" w:rsidRDefault="00C16285" w:rsidP="00C16285">
      <w:pPr>
        <w:pStyle w:val="PargrafodaLista"/>
        <w:numPr>
          <w:ilvl w:val="0"/>
          <w:numId w:val="1"/>
        </w:numPr>
        <w:tabs>
          <w:tab w:val="left" w:pos="688"/>
        </w:tabs>
        <w:spacing w:line="369" w:lineRule="auto"/>
        <w:ind w:right="365"/>
        <w:rPr>
          <w:lang w:val="pt-BR"/>
        </w:rPr>
      </w:pPr>
      <w:r>
        <w:rPr>
          <w:lang w:val="pt-BR"/>
        </w:rPr>
        <w:t>“</w:t>
      </w:r>
      <w:r w:rsidRPr="008354E6">
        <w:rPr>
          <w:lang w:val="pt-BR"/>
        </w:rPr>
        <w:t>Sistema Harmonizado</w:t>
      </w:r>
      <w:r>
        <w:rPr>
          <w:lang w:val="pt-BR"/>
        </w:rPr>
        <w:t>”</w:t>
      </w:r>
      <w:r w:rsidRPr="008354E6">
        <w:rPr>
          <w:lang w:val="pt-BR"/>
        </w:rPr>
        <w:t xml:space="preserve"> ou </w:t>
      </w:r>
      <w:r>
        <w:rPr>
          <w:lang w:val="pt-BR"/>
        </w:rPr>
        <w:t>“</w:t>
      </w:r>
      <w:r w:rsidRPr="008354E6">
        <w:rPr>
          <w:lang w:val="pt-BR"/>
        </w:rPr>
        <w:t>SH</w:t>
      </w:r>
      <w:r>
        <w:rPr>
          <w:lang w:val="pt-BR"/>
        </w:rPr>
        <w:t>”</w:t>
      </w:r>
      <w:r w:rsidRPr="008354E6">
        <w:rPr>
          <w:lang w:val="pt-BR"/>
        </w:rPr>
        <w:t xml:space="preserve"> significa o Sistema Harmonizado de Designação e Codificação de Mercadorias, incluindo suas Regras Gerais de Interpretação, Notas de Seção, Notas de Capítulo e Notas de Subposição, conforme adotado e implementado pelos Estados Partes em suas respectivas leis e regulamentos;</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rPr>
          <w:lang w:val="pt-BR"/>
        </w:rPr>
      </w:pPr>
      <w:r>
        <w:rPr>
          <w:lang w:val="pt-BR"/>
        </w:rPr>
        <w:t>“</w:t>
      </w:r>
      <w:r w:rsidRPr="008354E6">
        <w:rPr>
          <w:lang w:val="pt-BR"/>
        </w:rPr>
        <w:t>FMI</w:t>
      </w:r>
      <w:r>
        <w:rPr>
          <w:lang w:val="pt-BR"/>
        </w:rPr>
        <w:t>”</w:t>
      </w:r>
      <w:r w:rsidRPr="008354E6">
        <w:rPr>
          <w:lang w:val="pt-BR"/>
        </w:rPr>
        <w:t xml:space="preserve"> significa o </w:t>
      </w:r>
      <w:r w:rsidRPr="008354E6">
        <w:rPr>
          <w:spacing w:val="-2"/>
          <w:lang w:val="pt-BR"/>
        </w:rPr>
        <w:t xml:space="preserve">Fundo </w:t>
      </w:r>
      <w:r w:rsidRPr="008354E6">
        <w:rPr>
          <w:lang w:val="pt-BR"/>
        </w:rPr>
        <w:t>Monetário Internacional;</w:t>
      </w:r>
    </w:p>
    <w:p w:rsidR="00D87B01" w:rsidRDefault="00D87B01" w:rsidP="00D87B01">
      <w:pPr>
        <w:pStyle w:val="PargrafodaLista"/>
        <w:tabs>
          <w:tab w:val="left" w:pos="688"/>
        </w:tabs>
        <w:spacing w:before="76" w:line="369" w:lineRule="auto"/>
        <w:ind w:left="688" w:right="306"/>
        <w:rPr>
          <w:lang w:val="pt-BR"/>
        </w:rPr>
      </w:pPr>
    </w:p>
    <w:p w:rsidR="00C16285" w:rsidRPr="008354E6" w:rsidRDefault="00C16285" w:rsidP="00C16285">
      <w:pPr>
        <w:pStyle w:val="PargrafodaLista"/>
        <w:numPr>
          <w:ilvl w:val="0"/>
          <w:numId w:val="1"/>
        </w:numPr>
        <w:tabs>
          <w:tab w:val="left" w:pos="688"/>
        </w:tabs>
        <w:spacing w:before="76" w:line="369" w:lineRule="auto"/>
        <w:ind w:right="306"/>
        <w:rPr>
          <w:lang w:val="pt-BR"/>
        </w:rPr>
      </w:pPr>
      <w:r>
        <w:rPr>
          <w:lang w:val="pt-BR"/>
        </w:rPr>
        <w:t>“Acordo</w:t>
      </w:r>
      <w:r w:rsidRPr="008354E6">
        <w:rPr>
          <w:lang w:val="pt-BR"/>
        </w:rPr>
        <w:t xml:space="preserve"> de Licenciamento de Importaç</w:t>
      </w:r>
      <w:r>
        <w:rPr>
          <w:lang w:val="pt-BR"/>
        </w:rPr>
        <w:t>ões”</w:t>
      </w:r>
      <w:r w:rsidRPr="008354E6">
        <w:rPr>
          <w:lang w:val="pt-BR"/>
        </w:rPr>
        <w:t xml:space="preserve"> significa o </w:t>
      </w:r>
      <w:r>
        <w:rPr>
          <w:lang w:val="pt-BR"/>
        </w:rPr>
        <w:t>Acordo</w:t>
      </w:r>
      <w:r w:rsidRPr="008354E6">
        <w:rPr>
          <w:lang w:val="pt-BR"/>
        </w:rPr>
        <w:t xml:space="preserve"> sobre Procedimentos </w:t>
      </w:r>
      <w:r>
        <w:rPr>
          <w:lang w:val="pt-BR"/>
        </w:rPr>
        <w:t>para o</w:t>
      </w:r>
      <w:r w:rsidRPr="008354E6">
        <w:rPr>
          <w:lang w:val="pt-BR"/>
        </w:rPr>
        <w:t xml:space="preserve"> Licenciamento de Importaç</w:t>
      </w:r>
      <w:r>
        <w:rPr>
          <w:lang w:val="pt-BR"/>
        </w:rPr>
        <w:t>ões</w:t>
      </w:r>
      <w:r w:rsidRPr="008354E6">
        <w:rPr>
          <w:lang w:val="pt-BR"/>
        </w:rPr>
        <w:t xml:space="preserve"> contido no Anexo 1A do </w:t>
      </w:r>
      <w:r>
        <w:rPr>
          <w:lang w:val="pt-BR"/>
        </w:rPr>
        <w:t>Acordo</w:t>
      </w:r>
      <w:r w:rsidRPr="008354E6">
        <w:rPr>
          <w:lang w:val="pt-BR"/>
        </w:rPr>
        <w:t xml:space="preserve"> 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607"/>
        <w:rPr>
          <w:lang w:val="pt-BR"/>
        </w:rPr>
      </w:pPr>
      <w:r>
        <w:rPr>
          <w:lang w:val="pt-BR"/>
        </w:rPr>
        <w:t>“</w:t>
      </w:r>
      <w:r w:rsidRPr="008354E6">
        <w:rPr>
          <w:lang w:val="pt-BR"/>
        </w:rPr>
        <w:t>medida</w:t>
      </w:r>
      <w:r>
        <w:rPr>
          <w:lang w:val="pt-BR"/>
        </w:rPr>
        <w:t>”</w:t>
      </w:r>
      <w:r w:rsidRPr="008354E6">
        <w:rPr>
          <w:lang w:val="pt-BR"/>
        </w:rPr>
        <w:t xml:space="preserve"> significa qualquer medida por uma Parte, seja na forma de lei,</w:t>
      </w:r>
      <w:r>
        <w:rPr>
          <w:lang w:val="pt-BR"/>
        </w:rPr>
        <w:t xml:space="preserve"> </w:t>
      </w:r>
      <w:r w:rsidRPr="008354E6">
        <w:rPr>
          <w:lang w:val="pt-BR"/>
        </w:rPr>
        <w:t>regulamento, regra, procedimento, decisão, ação administrativa, prática ou qualquer outra forma, e inclui medidas tomadas por:</w:t>
      </w:r>
    </w:p>
    <w:p w:rsidR="00C16285" w:rsidRPr="008354E6" w:rsidRDefault="00C16285" w:rsidP="00C16285">
      <w:pPr>
        <w:pStyle w:val="Corpodetexto"/>
        <w:spacing w:before="137"/>
        <w:rPr>
          <w:lang w:val="pt-BR"/>
        </w:rPr>
      </w:pPr>
    </w:p>
    <w:p w:rsidR="00C16285" w:rsidRPr="008354E6" w:rsidRDefault="00C16285" w:rsidP="00C16285">
      <w:pPr>
        <w:pStyle w:val="PargrafodaLista"/>
        <w:numPr>
          <w:ilvl w:val="1"/>
          <w:numId w:val="1"/>
        </w:numPr>
        <w:tabs>
          <w:tab w:val="left" w:pos="1221"/>
        </w:tabs>
        <w:rPr>
          <w:lang w:val="pt-BR"/>
        </w:rPr>
      </w:pPr>
      <w:r w:rsidRPr="008354E6">
        <w:rPr>
          <w:lang w:val="pt-BR"/>
        </w:rPr>
        <w:t xml:space="preserve">governos e </w:t>
      </w:r>
      <w:r w:rsidRPr="008354E6">
        <w:rPr>
          <w:spacing w:val="-2"/>
          <w:lang w:val="pt-BR"/>
        </w:rPr>
        <w:t xml:space="preserve">autoridades </w:t>
      </w:r>
      <w:r w:rsidRPr="008354E6">
        <w:rPr>
          <w:lang w:val="pt-BR"/>
        </w:rPr>
        <w:t>centrais, regionais ou locais</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1"/>
          <w:numId w:val="1"/>
        </w:numPr>
        <w:tabs>
          <w:tab w:val="left" w:pos="1221"/>
        </w:tabs>
        <w:spacing w:line="369" w:lineRule="auto"/>
        <w:ind w:right="234"/>
        <w:rPr>
          <w:lang w:val="pt-BR"/>
        </w:rPr>
      </w:pPr>
      <w:r w:rsidRPr="008354E6">
        <w:rPr>
          <w:lang w:val="pt-BR"/>
        </w:rPr>
        <w:t>órgãos não governamentais no exercício de poderes delegados por governos ou autoridades centrais, regionais ou locais; e</w:t>
      </w:r>
    </w:p>
    <w:p w:rsidR="00C16285" w:rsidRPr="008354E6" w:rsidRDefault="00C16285" w:rsidP="00C16285">
      <w:pPr>
        <w:pStyle w:val="Corpodetexto"/>
        <w:spacing w:before="135"/>
        <w:rPr>
          <w:lang w:val="pt-BR"/>
        </w:rPr>
      </w:pPr>
    </w:p>
    <w:p w:rsidR="00C16285" w:rsidRPr="008354E6" w:rsidRDefault="00C16285" w:rsidP="00C16285">
      <w:pPr>
        <w:pStyle w:val="PargrafodaLista"/>
        <w:numPr>
          <w:ilvl w:val="1"/>
          <w:numId w:val="1"/>
        </w:numPr>
        <w:tabs>
          <w:tab w:val="left" w:pos="1217"/>
        </w:tabs>
        <w:ind w:left="1217" w:hanging="530"/>
        <w:rPr>
          <w:lang w:val="pt-BR"/>
        </w:rPr>
      </w:pPr>
      <w:r>
        <w:rPr>
          <w:spacing w:val="-2"/>
          <w:lang w:val="pt-BR"/>
        </w:rPr>
        <w:t>ó</w:t>
      </w:r>
      <w:r w:rsidRPr="008354E6">
        <w:rPr>
          <w:spacing w:val="-2"/>
          <w:lang w:val="pt-BR"/>
        </w:rPr>
        <w:t>rgãos</w:t>
      </w:r>
      <w:r>
        <w:rPr>
          <w:spacing w:val="-2"/>
          <w:lang w:val="pt-BR"/>
        </w:rPr>
        <w:t xml:space="preserve"> com poder</w:t>
      </w:r>
      <w:r w:rsidRPr="008354E6">
        <w:rPr>
          <w:spacing w:val="-2"/>
          <w:lang w:val="pt-BR"/>
        </w:rPr>
        <w:t xml:space="preserve"> </w:t>
      </w:r>
      <w:r w:rsidRPr="008354E6">
        <w:rPr>
          <w:lang w:val="pt-BR"/>
        </w:rPr>
        <w:t>decisório do MERCOSUL</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21"/>
        <w:rPr>
          <w:lang w:val="pt-BR"/>
        </w:rPr>
      </w:pPr>
    </w:p>
    <w:p w:rsidR="00C16285" w:rsidRPr="008354E6" w:rsidRDefault="00C16285" w:rsidP="00C16285">
      <w:pPr>
        <w:pStyle w:val="PargrafodaLista"/>
        <w:numPr>
          <w:ilvl w:val="0"/>
          <w:numId w:val="1"/>
        </w:numPr>
        <w:tabs>
          <w:tab w:val="left" w:pos="688"/>
        </w:tabs>
        <w:spacing w:line="369" w:lineRule="auto"/>
        <w:ind w:right="257"/>
        <w:rPr>
          <w:lang w:val="pt-BR"/>
        </w:rPr>
      </w:pPr>
      <w:r>
        <w:rPr>
          <w:lang w:val="pt-BR"/>
        </w:rPr>
        <w:t>“</w:t>
      </w:r>
      <w:r w:rsidRPr="008354E6">
        <w:rPr>
          <w:lang w:val="pt-BR"/>
        </w:rPr>
        <w:t xml:space="preserve">pessoa </w:t>
      </w:r>
      <w:r>
        <w:rPr>
          <w:lang w:val="pt-BR"/>
        </w:rPr>
        <w:t>física</w:t>
      </w:r>
      <w:r w:rsidRPr="008354E6">
        <w:rPr>
          <w:lang w:val="pt-BR"/>
        </w:rPr>
        <w:t xml:space="preserve"> de um Estado Parte</w:t>
      </w:r>
      <w:r>
        <w:rPr>
          <w:lang w:val="pt-BR"/>
        </w:rPr>
        <w:t>”</w:t>
      </w:r>
      <w:r w:rsidRPr="008354E6">
        <w:rPr>
          <w:lang w:val="pt-BR"/>
        </w:rPr>
        <w:t xml:space="preserve"> significa qualquer pessoa física que seja nacional de </w:t>
      </w:r>
      <w:r>
        <w:rPr>
          <w:lang w:val="pt-BR"/>
        </w:rPr>
        <w:t>S</w:t>
      </w:r>
      <w:r w:rsidRPr="008354E6">
        <w:rPr>
          <w:lang w:val="pt-BR"/>
        </w:rPr>
        <w:t xml:space="preserve">ingapura ou de um Estado Signatário do MERCOSUL, de acordo com suas respectivas </w:t>
      </w:r>
      <w:r w:rsidRPr="008354E6">
        <w:rPr>
          <w:spacing w:val="-2"/>
          <w:lang w:val="pt-BR"/>
        </w:rPr>
        <w:t xml:space="preserve">legislações </w:t>
      </w:r>
      <w:r w:rsidRPr="008354E6">
        <w:rPr>
          <w:lang w:val="pt-BR"/>
        </w:rPr>
        <w:t>domésticas;</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189"/>
        <w:rPr>
          <w:lang w:val="pt-BR"/>
        </w:rPr>
      </w:pPr>
      <w:r>
        <w:rPr>
          <w:lang w:val="pt-BR"/>
        </w:rPr>
        <w:t>“p</w:t>
      </w:r>
      <w:r w:rsidRPr="008354E6">
        <w:rPr>
          <w:lang w:val="pt-BR"/>
        </w:rPr>
        <w:t>essoa jurídica</w:t>
      </w:r>
      <w:r>
        <w:rPr>
          <w:lang w:val="pt-BR"/>
        </w:rPr>
        <w:t>”</w:t>
      </w:r>
      <w:r w:rsidRPr="008354E6">
        <w:rPr>
          <w:lang w:val="pt-BR"/>
        </w:rPr>
        <w:t xml:space="preserve"> significa qualquer entidade </w:t>
      </w:r>
      <w:r>
        <w:rPr>
          <w:lang w:val="pt-BR"/>
        </w:rPr>
        <w:t>jurídica</w:t>
      </w:r>
      <w:r w:rsidRPr="008354E6">
        <w:rPr>
          <w:lang w:val="pt-BR"/>
        </w:rPr>
        <w:t xml:space="preserve"> devidamente constituída ou de outra forma organizada </w:t>
      </w:r>
      <w:r>
        <w:rPr>
          <w:lang w:val="pt-BR"/>
        </w:rPr>
        <w:t>de acordo com a</w:t>
      </w:r>
      <w:r w:rsidRPr="008354E6">
        <w:rPr>
          <w:lang w:val="pt-BR"/>
        </w:rPr>
        <w:t xml:space="preserve"> legislação </w:t>
      </w:r>
      <w:r>
        <w:rPr>
          <w:lang w:val="pt-BR"/>
        </w:rPr>
        <w:t xml:space="preserve">que lhe seja </w:t>
      </w:r>
      <w:r w:rsidRPr="008354E6">
        <w:rPr>
          <w:lang w:val="pt-BR"/>
        </w:rPr>
        <w:t xml:space="preserve">aplicável, </w:t>
      </w:r>
      <w:r>
        <w:rPr>
          <w:lang w:val="pt-BR"/>
        </w:rPr>
        <w:t>quer tenha ou não fins de lucro</w:t>
      </w:r>
      <w:r w:rsidRPr="008354E6">
        <w:rPr>
          <w:lang w:val="pt-BR"/>
        </w:rPr>
        <w:t xml:space="preserve">, e </w:t>
      </w:r>
      <w:r>
        <w:rPr>
          <w:lang w:val="pt-BR"/>
        </w:rPr>
        <w:t xml:space="preserve">quer seja </w:t>
      </w:r>
      <w:r w:rsidRPr="008354E6">
        <w:rPr>
          <w:lang w:val="pt-BR"/>
        </w:rPr>
        <w:t xml:space="preserve">de propriedade privada ou </w:t>
      </w:r>
      <w:r>
        <w:rPr>
          <w:lang w:val="pt-BR"/>
        </w:rPr>
        <w:t>pública</w:t>
      </w:r>
      <w:r w:rsidRPr="008354E6">
        <w:rPr>
          <w:lang w:val="pt-BR"/>
        </w:rPr>
        <w:t xml:space="preserve">, incluindo qualquer corporação, </w:t>
      </w:r>
      <w:r>
        <w:rPr>
          <w:lang w:val="pt-BR"/>
        </w:rPr>
        <w:t>sociedade</w:t>
      </w:r>
      <w:r w:rsidRPr="008354E6">
        <w:rPr>
          <w:lang w:val="pt-BR"/>
        </w:rPr>
        <w:t xml:space="preserve">, parceria, </w:t>
      </w:r>
      <w:r>
        <w:rPr>
          <w:lang w:val="pt-BR"/>
        </w:rPr>
        <w:t>empresa conjunta (</w:t>
      </w:r>
      <w:r w:rsidRPr="00C57648">
        <w:rPr>
          <w:i/>
          <w:lang w:val="pt-BR"/>
        </w:rPr>
        <w:t>joint venture</w:t>
      </w:r>
      <w:r>
        <w:rPr>
          <w:lang w:val="pt-BR"/>
        </w:rPr>
        <w:t>)</w:t>
      </w:r>
      <w:r w:rsidRPr="008354E6">
        <w:rPr>
          <w:lang w:val="pt-BR"/>
        </w:rPr>
        <w:t xml:space="preserve">, </w:t>
      </w:r>
      <w:r>
        <w:rPr>
          <w:lang w:val="pt-BR"/>
        </w:rPr>
        <w:t xml:space="preserve">empresa de proprietário único </w:t>
      </w:r>
      <w:r w:rsidRPr="008354E6">
        <w:rPr>
          <w:lang w:val="pt-BR"/>
        </w:rPr>
        <w:t>ou associação;</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rPr>
          <w:lang w:val="pt-BR"/>
        </w:rPr>
      </w:pPr>
      <w:r>
        <w:rPr>
          <w:lang w:val="pt-BR"/>
        </w:rPr>
        <w:t>“</w:t>
      </w:r>
      <w:r w:rsidRPr="008354E6">
        <w:rPr>
          <w:lang w:val="pt-BR"/>
        </w:rPr>
        <w:t>Estados Partes</w:t>
      </w:r>
      <w:r>
        <w:rPr>
          <w:lang w:val="pt-BR"/>
        </w:rPr>
        <w:t>”</w:t>
      </w:r>
      <w:r w:rsidRPr="008354E6">
        <w:rPr>
          <w:lang w:val="pt-BR"/>
        </w:rPr>
        <w:t xml:space="preserve"> significa os Estados Signatários do MERCOSUL e </w:t>
      </w:r>
      <w:r>
        <w:rPr>
          <w:spacing w:val="-2"/>
          <w:lang w:val="pt-BR"/>
        </w:rPr>
        <w:t>S</w:t>
      </w:r>
      <w:r w:rsidRPr="008354E6">
        <w:rPr>
          <w:spacing w:val="-2"/>
          <w:lang w:val="pt-BR"/>
        </w:rPr>
        <w:t>ingapura;</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0"/>
          <w:numId w:val="1"/>
        </w:numPr>
        <w:tabs>
          <w:tab w:val="left" w:pos="688"/>
        </w:tabs>
        <w:rPr>
          <w:lang w:val="pt-BR"/>
        </w:rPr>
      </w:pPr>
      <w:r>
        <w:rPr>
          <w:lang w:val="pt-BR"/>
        </w:rPr>
        <w:t>“</w:t>
      </w:r>
      <w:r w:rsidRPr="008354E6">
        <w:rPr>
          <w:lang w:val="pt-BR"/>
        </w:rPr>
        <w:t>Partes</w:t>
      </w:r>
      <w:r>
        <w:rPr>
          <w:lang w:val="pt-BR"/>
        </w:rPr>
        <w:t>”</w:t>
      </w:r>
      <w:r w:rsidRPr="008354E6">
        <w:rPr>
          <w:lang w:val="pt-BR"/>
        </w:rPr>
        <w:t xml:space="preserve"> significa os Estados Signatários do MERCOSUL, o MERCOSUL e </w:t>
      </w:r>
      <w:r>
        <w:rPr>
          <w:spacing w:val="-2"/>
          <w:lang w:val="pt-BR"/>
        </w:rPr>
        <w:t>S</w:t>
      </w:r>
      <w:r w:rsidRPr="008354E6">
        <w:rPr>
          <w:spacing w:val="-2"/>
          <w:lang w:val="pt-BR"/>
        </w:rPr>
        <w:t>ingapura;</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0"/>
          <w:numId w:val="1"/>
        </w:numPr>
        <w:tabs>
          <w:tab w:val="left" w:pos="688"/>
        </w:tabs>
        <w:rPr>
          <w:lang w:val="pt-BR"/>
        </w:rPr>
      </w:pPr>
      <w:r>
        <w:rPr>
          <w:lang w:val="pt-BR"/>
        </w:rPr>
        <w:t>“</w:t>
      </w:r>
      <w:r w:rsidRPr="008354E6">
        <w:rPr>
          <w:lang w:val="pt-BR"/>
        </w:rPr>
        <w:t>pessoa</w:t>
      </w:r>
      <w:r>
        <w:rPr>
          <w:lang w:val="pt-BR"/>
        </w:rPr>
        <w:t>”</w:t>
      </w:r>
      <w:r w:rsidRPr="008354E6">
        <w:rPr>
          <w:lang w:val="pt-BR"/>
        </w:rPr>
        <w:t xml:space="preserve"> significa uma </w:t>
      </w:r>
      <w:r w:rsidRPr="008354E6">
        <w:rPr>
          <w:spacing w:val="9"/>
          <w:lang w:val="pt-BR"/>
        </w:rPr>
        <w:t xml:space="preserve">pessoa </w:t>
      </w:r>
      <w:r>
        <w:rPr>
          <w:lang w:val="pt-BR"/>
        </w:rPr>
        <w:t>física</w:t>
      </w:r>
      <w:r w:rsidRPr="008354E6">
        <w:rPr>
          <w:lang w:val="pt-BR"/>
        </w:rPr>
        <w:t xml:space="preserve"> ou </w:t>
      </w:r>
      <w:r>
        <w:rPr>
          <w:lang w:val="pt-BR"/>
        </w:rPr>
        <w:t xml:space="preserve">pessoa </w:t>
      </w:r>
      <w:r w:rsidRPr="008354E6">
        <w:rPr>
          <w:lang w:val="pt-BR"/>
        </w:rPr>
        <w:t>jurídica</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0"/>
          <w:numId w:val="1"/>
        </w:numPr>
        <w:tabs>
          <w:tab w:val="left" w:pos="688"/>
        </w:tabs>
        <w:spacing w:line="360" w:lineRule="auto"/>
        <w:ind w:left="686" w:hanging="533"/>
        <w:rPr>
          <w:lang w:val="pt-BR"/>
        </w:rPr>
      </w:pPr>
      <w:r>
        <w:rPr>
          <w:lang w:val="pt-BR"/>
        </w:rPr>
        <w:t>“</w:t>
      </w:r>
      <w:r w:rsidRPr="008354E6">
        <w:rPr>
          <w:lang w:val="pt-BR"/>
        </w:rPr>
        <w:t>pessoa de um Estado Parte</w:t>
      </w:r>
      <w:r>
        <w:rPr>
          <w:lang w:val="pt-BR"/>
        </w:rPr>
        <w:t>”</w:t>
      </w:r>
      <w:r w:rsidRPr="008354E6">
        <w:rPr>
          <w:lang w:val="pt-BR"/>
        </w:rPr>
        <w:t xml:space="preserve"> significa uma pessoa física ou</w:t>
      </w:r>
      <w:r>
        <w:rPr>
          <w:lang w:val="pt-BR"/>
        </w:rPr>
        <w:t xml:space="preserve"> pessoa</w:t>
      </w:r>
      <w:r w:rsidRPr="008354E6">
        <w:rPr>
          <w:lang w:val="pt-BR"/>
        </w:rPr>
        <w:t xml:space="preserve"> jurídica de um Estado </w:t>
      </w:r>
      <w:r w:rsidRPr="008354E6">
        <w:rPr>
          <w:spacing w:val="-2"/>
          <w:lang w:val="pt-BR"/>
        </w:rPr>
        <w:t>Parte;</w:t>
      </w:r>
    </w:p>
    <w:p w:rsidR="00C16285" w:rsidRPr="008354E6" w:rsidRDefault="00D87B01" w:rsidP="00C16285">
      <w:pPr>
        <w:pStyle w:val="PargrafodaLista"/>
        <w:numPr>
          <w:ilvl w:val="0"/>
          <w:numId w:val="1"/>
        </w:numPr>
        <w:tabs>
          <w:tab w:val="left" w:pos="688"/>
        </w:tabs>
        <w:spacing w:before="76" w:line="369" w:lineRule="auto"/>
        <w:ind w:right="338"/>
        <w:rPr>
          <w:lang w:val="pt-BR"/>
        </w:rPr>
      </w:pPr>
      <w:r>
        <w:rPr>
          <w:lang w:val="pt-BR"/>
        </w:rPr>
        <w:t xml:space="preserve"> </w:t>
      </w:r>
      <w:r w:rsidR="00C16285">
        <w:rPr>
          <w:lang w:val="pt-BR"/>
        </w:rPr>
        <w:t>“Acordo</w:t>
      </w:r>
      <w:r w:rsidR="00C16285" w:rsidRPr="008354E6">
        <w:rPr>
          <w:lang w:val="pt-BR"/>
        </w:rPr>
        <w:t xml:space="preserve"> de Salvaguardas</w:t>
      </w:r>
      <w:r w:rsidR="00C16285">
        <w:rPr>
          <w:lang w:val="pt-BR"/>
        </w:rPr>
        <w:t>”</w:t>
      </w:r>
      <w:r w:rsidR="00C16285" w:rsidRPr="008354E6">
        <w:rPr>
          <w:lang w:val="pt-BR"/>
        </w:rPr>
        <w:t xml:space="preserve"> significa o </w:t>
      </w:r>
      <w:r w:rsidR="00C16285">
        <w:rPr>
          <w:lang w:val="pt-BR"/>
        </w:rPr>
        <w:t>Acordo</w:t>
      </w:r>
      <w:r w:rsidR="00C16285" w:rsidRPr="008354E6">
        <w:rPr>
          <w:lang w:val="pt-BR"/>
        </w:rPr>
        <w:t xml:space="preserve"> sobre Salvaguardas contido no Anexo 1A do </w:t>
      </w:r>
      <w:r w:rsidR="00C16285">
        <w:rPr>
          <w:lang w:val="pt-BR"/>
        </w:rPr>
        <w:t>Acordo</w:t>
      </w:r>
      <w:r w:rsidR="00C16285" w:rsidRPr="008354E6">
        <w:rPr>
          <w:lang w:val="pt-BR"/>
        </w:rPr>
        <w:t xml:space="preserve"> 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443"/>
        <w:rPr>
          <w:lang w:val="pt-BR"/>
        </w:rPr>
      </w:pPr>
      <w:r>
        <w:rPr>
          <w:lang w:val="pt-BR"/>
        </w:rPr>
        <w:t>“Acordo</w:t>
      </w:r>
      <w:r w:rsidRPr="008354E6">
        <w:rPr>
          <w:lang w:val="pt-BR"/>
        </w:rPr>
        <w:t xml:space="preserve"> </w:t>
      </w:r>
      <w:r>
        <w:rPr>
          <w:lang w:val="pt-BR"/>
        </w:rPr>
        <w:t>A</w:t>
      </w:r>
      <w:r w:rsidRPr="008354E6">
        <w:rPr>
          <w:lang w:val="pt-BR"/>
        </w:rPr>
        <w:t>SM</w:t>
      </w:r>
      <w:r>
        <w:rPr>
          <w:lang w:val="pt-BR"/>
        </w:rPr>
        <w:t>C”</w:t>
      </w:r>
      <w:r w:rsidRPr="008354E6">
        <w:rPr>
          <w:lang w:val="pt-BR"/>
        </w:rPr>
        <w:t xml:space="preserve"> significa o </w:t>
      </w:r>
      <w:r>
        <w:rPr>
          <w:lang w:val="pt-BR"/>
        </w:rPr>
        <w:t>Acordo</w:t>
      </w:r>
      <w:r w:rsidRPr="008354E6">
        <w:rPr>
          <w:lang w:val="pt-BR"/>
        </w:rPr>
        <w:t xml:space="preserve"> sobre Subsídios e Medidas Compensatórias contido no Anexo 1A do </w:t>
      </w:r>
      <w:r>
        <w:rPr>
          <w:lang w:val="pt-BR"/>
        </w:rPr>
        <w:t>Acordo</w:t>
      </w:r>
      <w:r w:rsidRPr="008354E6">
        <w:rPr>
          <w:lang w:val="pt-BR"/>
        </w:rPr>
        <w:t xml:space="preserve"> da OMC;</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1289"/>
        <w:rPr>
          <w:lang w:val="pt-BR"/>
        </w:rPr>
      </w:pPr>
      <w:r>
        <w:rPr>
          <w:lang w:val="pt-BR"/>
        </w:rPr>
        <w:t>“Acordo</w:t>
      </w:r>
      <w:r w:rsidRPr="008354E6">
        <w:rPr>
          <w:lang w:val="pt-BR"/>
        </w:rPr>
        <w:t xml:space="preserve"> SPS</w:t>
      </w:r>
      <w:r>
        <w:rPr>
          <w:lang w:val="pt-BR"/>
        </w:rPr>
        <w:t>”</w:t>
      </w:r>
      <w:r w:rsidRPr="008354E6">
        <w:rPr>
          <w:lang w:val="pt-BR"/>
        </w:rPr>
        <w:t xml:space="preserve"> significa o </w:t>
      </w:r>
      <w:r>
        <w:rPr>
          <w:lang w:val="pt-BR"/>
        </w:rPr>
        <w:t>Acordo</w:t>
      </w:r>
      <w:r w:rsidRPr="008354E6">
        <w:rPr>
          <w:lang w:val="pt-BR"/>
        </w:rPr>
        <w:t xml:space="preserve"> sobre a Aplicação de Medidas Sanitárias e Fitossanitárias contido no Anexo 1A do </w:t>
      </w:r>
      <w:r>
        <w:rPr>
          <w:lang w:val="pt-BR"/>
        </w:rPr>
        <w:t>Acordo</w:t>
      </w:r>
      <w:r w:rsidRPr="008354E6">
        <w:rPr>
          <w:lang w:val="pt-BR"/>
        </w:rPr>
        <w:t xml:space="preserve"> da OMC;</w:t>
      </w:r>
    </w:p>
    <w:p w:rsidR="00C16285" w:rsidRPr="008354E6" w:rsidRDefault="00C16285" w:rsidP="00C16285">
      <w:pPr>
        <w:pStyle w:val="Corpodetexto"/>
        <w:spacing w:before="137"/>
        <w:rPr>
          <w:lang w:val="pt-BR"/>
        </w:rPr>
      </w:pPr>
    </w:p>
    <w:p w:rsidR="00C16285" w:rsidRPr="008354E6" w:rsidRDefault="00C16285" w:rsidP="00C16285">
      <w:pPr>
        <w:pStyle w:val="PargrafodaLista"/>
        <w:numPr>
          <w:ilvl w:val="0"/>
          <w:numId w:val="1"/>
        </w:numPr>
        <w:tabs>
          <w:tab w:val="left" w:pos="688"/>
        </w:tabs>
        <w:spacing w:line="369" w:lineRule="auto"/>
        <w:ind w:right="416"/>
        <w:rPr>
          <w:lang w:val="pt-BR"/>
        </w:rPr>
      </w:pPr>
      <w:r>
        <w:rPr>
          <w:lang w:val="pt-BR"/>
        </w:rPr>
        <w:t>“Acordo</w:t>
      </w:r>
      <w:r w:rsidRPr="008354E6">
        <w:rPr>
          <w:lang w:val="pt-BR"/>
        </w:rPr>
        <w:t xml:space="preserve"> TBT</w:t>
      </w:r>
      <w:r>
        <w:rPr>
          <w:lang w:val="pt-BR"/>
        </w:rPr>
        <w:t>”</w:t>
      </w:r>
      <w:r w:rsidRPr="008354E6">
        <w:rPr>
          <w:lang w:val="pt-BR"/>
        </w:rPr>
        <w:t xml:space="preserve"> significa o </w:t>
      </w:r>
      <w:r>
        <w:rPr>
          <w:lang w:val="pt-BR"/>
        </w:rPr>
        <w:t>Acordo</w:t>
      </w:r>
      <w:r w:rsidRPr="008354E6">
        <w:rPr>
          <w:lang w:val="pt-BR"/>
        </w:rPr>
        <w:t xml:space="preserve"> sobre Barreiras Técnicas ao Comércio contido no Anexo 1A do </w:t>
      </w:r>
      <w:r>
        <w:rPr>
          <w:lang w:val="pt-BR"/>
        </w:rPr>
        <w:t>Acordo</w:t>
      </w:r>
      <w:r w:rsidRPr="008354E6">
        <w:rPr>
          <w:lang w:val="pt-BR"/>
        </w:rPr>
        <w:t xml:space="preserve"> da OMC;</w:t>
      </w:r>
    </w:p>
    <w:p w:rsidR="00C16285" w:rsidRPr="008354E6" w:rsidRDefault="00C16285" w:rsidP="00C16285">
      <w:pPr>
        <w:pStyle w:val="Corpodetexto"/>
        <w:spacing w:before="135"/>
        <w:rPr>
          <w:lang w:val="pt-BR"/>
        </w:rPr>
      </w:pPr>
    </w:p>
    <w:p w:rsidR="00C16285" w:rsidRPr="008354E6" w:rsidRDefault="00C16285" w:rsidP="00C16285">
      <w:pPr>
        <w:pStyle w:val="PargrafodaLista"/>
        <w:numPr>
          <w:ilvl w:val="0"/>
          <w:numId w:val="1"/>
        </w:numPr>
        <w:tabs>
          <w:tab w:val="left" w:pos="688"/>
        </w:tabs>
        <w:spacing w:before="1"/>
        <w:rPr>
          <w:lang w:val="pt-BR"/>
        </w:rPr>
      </w:pPr>
      <w:r>
        <w:rPr>
          <w:lang w:val="pt-BR"/>
        </w:rPr>
        <w:t>“</w:t>
      </w:r>
      <w:r w:rsidRPr="008354E6">
        <w:rPr>
          <w:lang w:val="pt-BR"/>
        </w:rPr>
        <w:t>território</w:t>
      </w:r>
      <w:r>
        <w:rPr>
          <w:lang w:val="pt-BR"/>
        </w:rPr>
        <w:t>”</w:t>
      </w:r>
      <w:r w:rsidRPr="008354E6">
        <w:rPr>
          <w:lang w:val="pt-BR"/>
        </w:rPr>
        <w:t xml:space="preserve"> </w:t>
      </w:r>
      <w:r w:rsidRPr="008354E6">
        <w:rPr>
          <w:spacing w:val="-2"/>
          <w:lang w:val="pt-BR"/>
        </w:rPr>
        <w:t>significa:</w:t>
      </w:r>
    </w:p>
    <w:p w:rsidR="00C16285" w:rsidRPr="008354E6" w:rsidRDefault="00C16285" w:rsidP="00C16285">
      <w:pPr>
        <w:pStyle w:val="Corpodetexto"/>
        <w:spacing w:before="20"/>
        <w:rPr>
          <w:lang w:val="pt-BR"/>
        </w:rPr>
      </w:pPr>
    </w:p>
    <w:p w:rsidR="00C16285" w:rsidRPr="008354E6" w:rsidRDefault="00C16285" w:rsidP="00C16285">
      <w:pPr>
        <w:pStyle w:val="PargrafodaLista"/>
        <w:numPr>
          <w:ilvl w:val="1"/>
          <w:numId w:val="1"/>
        </w:numPr>
        <w:tabs>
          <w:tab w:val="left" w:pos="1221"/>
        </w:tabs>
        <w:spacing w:before="1" w:line="369" w:lineRule="auto"/>
        <w:ind w:right="301"/>
        <w:rPr>
          <w:lang w:val="pt-BR"/>
        </w:rPr>
      </w:pPr>
      <w:r w:rsidRPr="008354E6">
        <w:rPr>
          <w:lang w:val="pt-BR"/>
        </w:rPr>
        <w:t xml:space="preserve">com relação a </w:t>
      </w:r>
      <w:r>
        <w:rPr>
          <w:lang w:val="pt-BR"/>
        </w:rPr>
        <w:t>S</w:t>
      </w:r>
      <w:r w:rsidRPr="008354E6">
        <w:rPr>
          <w:lang w:val="pt-BR"/>
        </w:rPr>
        <w:t xml:space="preserve">ingapura, seu território terrestre, suas águas interiores e seu mar territorial, inclusive o espaço aéreo sobre eles, bem como qualquer área marítima situada além do mar territorial que tenha sido ou possa ser futuramente designada pela legislação nacional, de acordo com o direito internacional, como uma área na qual </w:t>
      </w:r>
      <w:r>
        <w:rPr>
          <w:lang w:val="pt-BR"/>
        </w:rPr>
        <w:t>S</w:t>
      </w:r>
      <w:r w:rsidRPr="008354E6">
        <w:rPr>
          <w:lang w:val="pt-BR"/>
        </w:rPr>
        <w:t xml:space="preserve">ingapura possa exercer direitos soberanos e </w:t>
      </w:r>
      <w:r>
        <w:rPr>
          <w:lang w:val="pt-BR"/>
        </w:rPr>
        <w:t xml:space="preserve">de </w:t>
      </w:r>
      <w:r w:rsidRPr="008354E6">
        <w:rPr>
          <w:lang w:val="pt-BR"/>
        </w:rPr>
        <w:t xml:space="preserve">jurisdição com relação ao mar, </w:t>
      </w:r>
      <w:r w:rsidRPr="008354E6">
        <w:rPr>
          <w:lang w:val="pt-BR"/>
        </w:rPr>
        <w:lastRenderedPageBreak/>
        <w:t>ao leito do mar, ao subsolo e aos recursos naturais;</w:t>
      </w:r>
    </w:p>
    <w:p w:rsidR="00C16285" w:rsidRPr="008354E6" w:rsidRDefault="00C16285" w:rsidP="00C16285">
      <w:pPr>
        <w:pStyle w:val="Corpodetexto"/>
        <w:spacing w:before="135"/>
        <w:rPr>
          <w:lang w:val="pt-BR"/>
        </w:rPr>
      </w:pPr>
    </w:p>
    <w:p w:rsidR="00C16285" w:rsidRPr="008354E6" w:rsidRDefault="00C16285" w:rsidP="00C16285">
      <w:pPr>
        <w:pStyle w:val="PargrafodaLista"/>
        <w:numPr>
          <w:ilvl w:val="1"/>
          <w:numId w:val="1"/>
        </w:numPr>
        <w:tabs>
          <w:tab w:val="left" w:pos="1221"/>
        </w:tabs>
        <w:spacing w:line="369" w:lineRule="auto"/>
        <w:ind w:right="282"/>
        <w:rPr>
          <w:lang w:val="pt-BR"/>
        </w:rPr>
      </w:pPr>
      <w:r w:rsidRPr="008354E6">
        <w:rPr>
          <w:lang w:val="pt-BR"/>
        </w:rPr>
        <w:t>com relação a cada Estado Signatário do MERCOSUL, seu território terrestre, suas águas interiores e seu mar territorial, incluindo o espaço aéreo sobre eles, bem como qualquer área marítima situada além do mar territorial que tenha sido ou possa ser futuramente designada</w:t>
      </w:r>
      <w:r>
        <w:rPr>
          <w:lang w:val="pt-BR"/>
        </w:rPr>
        <w:t xml:space="preserve"> pela legislação nacional</w:t>
      </w:r>
      <w:r w:rsidRPr="008354E6">
        <w:rPr>
          <w:lang w:val="pt-BR"/>
        </w:rPr>
        <w:t xml:space="preserve">, de acordo com o direito internacional, como uma área dentro da qual cada Estado Signatário do MERCOSUL possa exercer direitos soberanos e </w:t>
      </w:r>
      <w:r>
        <w:rPr>
          <w:lang w:val="pt-BR"/>
        </w:rPr>
        <w:t xml:space="preserve">de </w:t>
      </w:r>
      <w:r w:rsidRPr="008354E6">
        <w:rPr>
          <w:lang w:val="pt-BR"/>
        </w:rPr>
        <w:t>jurisdição com relação ao mar, ao leito do mar, ao subsolo e aos recursos naturais;</w:t>
      </w:r>
    </w:p>
    <w:p w:rsidR="00C16285" w:rsidRPr="008354E6" w:rsidRDefault="00C16285" w:rsidP="00C16285">
      <w:pPr>
        <w:pStyle w:val="Corpodetexto"/>
        <w:spacing w:before="135"/>
        <w:rPr>
          <w:lang w:val="pt-BR"/>
        </w:rPr>
      </w:pPr>
    </w:p>
    <w:p w:rsidR="00C16285" w:rsidRPr="008354E6" w:rsidRDefault="00C16285" w:rsidP="00C16285">
      <w:pPr>
        <w:pStyle w:val="Corpodetexto"/>
        <w:spacing w:before="1" w:line="369" w:lineRule="auto"/>
        <w:ind w:left="688" w:right="181"/>
        <w:rPr>
          <w:lang w:val="pt-BR"/>
        </w:rPr>
      </w:pPr>
      <w:r w:rsidRPr="008354E6">
        <w:rPr>
          <w:lang w:val="pt-BR"/>
        </w:rPr>
        <w:t xml:space="preserve">Para maior certeza, essa definição inclui a zona econômica exclusiva e a plataforma continental, de acordo com </w:t>
      </w:r>
      <w:r>
        <w:rPr>
          <w:lang w:val="pt-BR"/>
        </w:rPr>
        <w:t>o direito</w:t>
      </w:r>
      <w:r w:rsidRPr="008354E6">
        <w:rPr>
          <w:lang w:val="pt-BR"/>
        </w:rPr>
        <w:t xml:space="preserve"> internacional, incluindo a </w:t>
      </w:r>
      <w:r>
        <w:rPr>
          <w:lang w:val="pt-BR"/>
        </w:rPr>
        <w:t>CNUDM</w:t>
      </w:r>
      <w:r w:rsidRPr="008354E6">
        <w:rPr>
          <w:lang w:val="pt-BR"/>
        </w:rPr>
        <w:t>.</w:t>
      </w:r>
    </w:p>
    <w:p w:rsidR="00D87B01" w:rsidRDefault="00D87B01" w:rsidP="00D87B01">
      <w:pPr>
        <w:pStyle w:val="PargrafodaLista"/>
        <w:tabs>
          <w:tab w:val="left" w:pos="688"/>
        </w:tabs>
        <w:spacing w:before="76" w:line="369" w:lineRule="auto"/>
        <w:ind w:left="688" w:right="322"/>
        <w:rPr>
          <w:lang w:val="pt-BR"/>
        </w:rPr>
      </w:pPr>
    </w:p>
    <w:p w:rsidR="00C16285" w:rsidRPr="00B36B62" w:rsidRDefault="00C16285" w:rsidP="00C16285">
      <w:pPr>
        <w:pStyle w:val="PargrafodaLista"/>
        <w:numPr>
          <w:ilvl w:val="0"/>
          <w:numId w:val="1"/>
        </w:numPr>
        <w:tabs>
          <w:tab w:val="left" w:pos="688"/>
        </w:tabs>
        <w:spacing w:before="76" w:line="369" w:lineRule="auto"/>
        <w:ind w:right="322"/>
        <w:rPr>
          <w:lang w:val="pt-BR"/>
        </w:rPr>
      </w:pPr>
      <w:r>
        <w:rPr>
          <w:lang w:val="pt-BR"/>
        </w:rPr>
        <w:t>“Tratado</w:t>
      </w:r>
      <w:r w:rsidRPr="008354E6">
        <w:rPr>
          <w:lang w:val="pt-BR"/>
        </w:rPr>
        <w:t xml:space="preserve"> de Assunção</w:t>
      </w:r>
      <w:r>
        <w:rPr>
          <w:lang w:val="pt-BR"/>
        </w:rPr>
        <w:t>”</w:t>
      </w:r>
      <w:r w:rsidRPr="008354E6">
        <w:rPr>
          <w:lang w:val="pt-BR"/>
        </w:rPr>
        <w:t xml:space="preserve"> significa o </w:t>
      </w:r>
      <w:r>
        <w:rPr>
          <w:lang w:val="pt-BR"/>
        </w:rPr>
        <w:t>Tratado</w:t>
      </w:r>
      <w:r w:rsidRPr="00B36B62">
        <w:rPr>
          <w:lang w:val="pt-BR"/>
        </w:rPr>
        <w:t xml:space="preserve"> para a constituição de um Mercado Comum entre a República Argentina, a República Federativa do Brasil, a República do Paraguai e a República Oriental do Uruguai, celebrado em Assunção em 26 de março de 1991;</w:t>
      </w:r>
    </w:p>
    <w:p w:rsidR="00C16285" w:rsidRPr="008354E6" w:rsidRDefault="00C16285" w:rsidP="00C16285">
      <w:pPr>
        <w:pStyle w:val="Corpodetexto"/>
        <w:spacing w:before="136"/>
        <w:rPr>
          <w:lang w:val="pt-BR"/>
        </w:rPr>
      </w:pPr>
    </w:p>
    <w:p w:rsidR="00C16285" w:rsidRPr="008354E6" w:rsidRDefault="00C16285" w:rsidP="00C16285">
      <w:pPr>
        <w:pStyle w:val="PargrafodaLista"/>
        <w:numPr>
          <w:ilvl w:val="0"/>
          <w:numId w:val="1"/>
        </w:numPr>
        <w:tabs>
          <w:tab w:val="left" w:pos="688"/>
        </w:tabs>
        <w:spacing w:line="369" w:lineRule="auto"/>
        <w:ind w:right="507"/>
        <w:rPr>
          <w:lang w:val="pt-BR"/>
        </w:rPr>
      </w:pPr>
      <w:r>
        <w:rPr>
          <w:lang w:val="pt-BR"/>
        </w:rPr>
        <w:t>“Acordo</w:t>
      </w:r>
      <w:r w:rsidRPr="008354E6">
        <w:rPr>
          <w:lang w:val="pt-BR"/>
        </w:rPr>
        <w:t xml:space="preserve"> TRIPS</w:t>
      </w:r>
      <w:r>
        <w:rPr>
          <w:lang w:val="pt-BR"/>
        </w:rPr>
        <w:t>”</w:t>
      </w:r>
      <w:r w:rsidRPr="008354E6">
        <w:rPr>
          <w:lang w:val="pt-BR"/>
        </w:rPr>
        <w:t xml:space="preserve"> significa o </w:t>
      </w:r>
      <w:r>
        <w:rPr>
          <w:lang w:val="pt-BR"/>
        </w:rPr>
        <w:t>Acordo</w:t>
      </w:r>
      <w:r w:rsidRPr="008354E6">
        <w:rPr>
          <w:lang w:val="pt-BR"/>
        </w:rPr>
        <w:t xml:space="preserve"> sobre Aspectos dos Direitos de Propriedade Intelectual Relacionados ao Comércio contido no Anexo 1C do </w:t>
      </w:r>
      <w:r>
        <w:rPr>
          <w:lang w:val="pt-BR"/>
        </w:rPr>
        <w:t>Acordo</w:t>
      </w:r>
      <w:r w:rsidRPr="008354E6">
        <w:rPr>
          <w:lang w:val="pt-BR"/>
        </w:rPr>
        <w:t xml:space="preserve"> da OMC;</w:t>
      </w:r>
    </w:p>
    <w:p w:rsidR="00C16285" w:rsidRPr="008354E6" w:rsidRDefault="00C16285" w:rsidP="00C16285">
      <w:pPr>
        <w:pStyle w:val="Corpodetexto"/>
        <w:spacing w:before="6"/>
        <w:rPr>
          <w:lang w:val="pt-BR"/>
        </w:rPr>
      </w:pPr>
    </w:p>
    <w:p w:rsidR="00C16285" w:rsidRPr="008354E6" w:rsidRDefault="00C16285" w:rsidP="00C16285">
      <w:pPr>
        <w:pStyle w:val="Corpodetexto"/>
        <w:spacing w:line="369" w:lineRule="auto"/>
        <w:ind w:left="688" w:right="436" w:hanging="534"/>
        <w:rPr>
          <w:lang w:val="pt-BR"/>
        </w:rPr>
      </w:pPr>
      <w:r w:rsidRPr="008354E6">
        <w:rPr>
          <w:lang w:val="pt-BR"/>
        </w:rPr>
        <w:t xml:space="preserve">(aa) </w:t>
      </w:r>
      <w:r>
        <w:rPr>
          <w:lang w:val="pt-BR"/>
        </w:rPr>
        <w:tab/>
        <w:t>“CNUDM”</w:t>
      </w:r>
      <w:r w:rsidRPr="008354E6">
        <w:rPr>
          <w:lang w:val="pt-BR"/>
        </w:rPr>
        <w:t xml:space="preserve"> significa a Convenção das Nações Unidas sobre o Direito do Mar, </w:t>
      </w:r>
      <w:r>
        <w:rPr>
          <w:lang w:val="pt-BR"/>
        </w:rPr>
        <w:t>celebrada</w:t>
      </w:r>
      <w:r w:rsidRPr="008354E6">
        <w:rPr>
          <w:lang w:val="pt-BR"/>
        </w:rPr>
        <w:t xml:space="preserve"> em Montego Bay em 10 de dezembro de 1982;</w:t>
      </w:r>
    </w:p>
    <w:p w:rsidR="00C16285" w:rsidRPr="008354E6" w:rsidRDefault="00C16285" w:rsidP="00C16285">
      <w:pPr>
        <w:pStyle w:val="Corpodetexto"/>
        <w:spacing w:before="136"/>
        <w:rPr>
          <w:lang w:val="pt-BR"/>
        </w:rPr>
      </w:pPr>
    </w:p>
    <w:p w:rsidR="00C16285" w:rsidRPr="008354E6" w:rsidRDefault="00C16285" w:rsidP="00C16285">
      <w:pPr>
        <w:pStyle w:val="Corpodetexto"/>
        <w:spacing w:before="1"/>
        <w:ind w:left="154"/>
        <w:rPr>
          <w:lang w:val="pt-BR"/>
        </w:rPr>
      </w:pPr>
      <w:r w:rsidRPr="008354E6">
        <w:rPr>
          <w:lang w:val="pt-BR"/>
        </w:rPr>
        <w:t xml:space="preserve">(bb) </w:t>
      </w:r>
      <w:r>
        <w:rPr>
          <w:lang w:val="pt-BR"/>
        </w:rPr>
        <w:tab/>
      </w:r>
      <w:r>
        <w:rPr>
          <w:spacing w:val="34"/>
          <w:lang w:val="pt-BR"/>
        </w:rPr>
        <w:t>“</w:t>
      </w:r>
      <w:r w:rsidRPr="008354E6">
        <w:rPr>
          <w:lang w:val="pt-BR"/>
        </w:rPr>
        <w:t>WIPO</w:t>
      </w:r>
      <w:r>
        <w:rPr>
          <w:lang w:val="pt-BR"/>
        </w:rPr>
        <w:t>”</w:t>
      </w:r>
      <w:r w:rsidRPr="008354E6">
        <w:rPr>
          <w:lang w:val="pt-BR"/>
        </w:rPr>
        <w:t xml:space="preserve"> significa a </w:t>
      </w:r>
      <w:r w:rsidRPr="008354E6">
        <w:rPr>
          <w:spacing w:val="-2"/>
          <w:lang w:val="pt-BR"/>
        </w:rPr>
        <w:t xml:space="preserve">Organização </w:t>
      </w:r>
      <w:r w:rsidRPr="008354E6">
        <w:rPr>
          <w:lang w:val="pt-BR"/>
        </w:rPr>
        <w:t>Mundial de Propriedade Intelectual</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19"/>
        <w:rPr>
          <w:lang w:val="pt-BR"/>
        </w:rPr>
      </w:pPr>
    </w:p>
    <w:p w:rsidR="00C16285" w:rsidRPr="008354E6" w:rsidRDefault="00C16285" w:rsidP="00C16285">
      <w:pPr>
        <w:pStyle w:val="Corpodetexto"/>
        <w:spacing w:before="1" w:line="369" w:lineRule="auto"/>
        <w:ind w:left="688" w:right="181" w:hanging="534"/>
        <w:rPr>
          <w:lang w:val="pt-BR"/>
        </w:rPr>
      </w:pPr>
      <w:r w:rsidRPr="008354E6">
        <w:rPr>
          <w:lang w:val="pt-BR"/>
        </w:rPr>
        <w:t xml:space="preserve">(cc) </w:t>
      </w:r>
      <w:r>
        <w:rPr>
          <w:lang w:val="pt-BR"/>
        </w:rPr>
        <w:tab/>
        <w:t>“Acordo</w:t>
      </w:r>
      <w:r w:rsidRPr="008354E6">
        <w:rPr>
          <w:lang w:val="pt-BR"/>
        </w:rPr>
        <w:t xml:space="preserve"> da OMC</w:t>
      </w:r>
      <w:r>
        <w:rPr>
          <w:lang w:val="pt-BR"/>
        </w:rPr>
        <w:t>”</w:t>
      </w:r>
      <w:r w:rsidRPr="008354E6">
        <w:rPr>
          <w:lang w:val="pt-BR"/>
        </w:rPr>
        <w:t xml:space="preserve"> significa o </w:t>
      </w:r>
      <w:r>
        <w:rPr>
          <w:lang w:val="pt-BR"/>
        </w:rPr>
        <w:t>Acordo</w:t>
      </w:r>
      <w:r w:rsidRPr="008354E6">
        <w:rPr>
          <w:lang w:val="pt-BR"/>
        </w:rPr>
        <w:t xml:space="preserve"> de </w:t>
      </w:r>
      <w:r>
        <w:rPr>
          <w:lang w:val="pt-BR"/>
        </w:rPr>
        <w:t>Marraqueche</w:t>
      </w:r>
      <w:r w:rsidRPr="008354E6">
        <w:rPr>
          <w:lang w:val="pt-BR"/>
        </w:rPr>
        <w:t xml:space="preserve"> que estabelece a Organização Mundial do Comércio, celebrado em </w:t>
      </w:r>
      <w:r>
        <w:rPr>
          <w:lang w:val="pt-BR"/>
        </w:rPr>
        <w:t>Marraqueche</w:t>
      </w:r>
      <w:r w:rsidRPr="008354E6">
        <w:rPr>
          <w:lang w:val="pt-BR"/>
        </w:rPr>
        <w:t xml:space="preserve"> em 15 de abril de 1994;</w:t>
      </w:r>
    </w:p>
    <w:p w:rsidR="00C16285" w:rsidRPr="008354E6" w:rsidRDefault="00C16285" w:rsidP="00C16285">
      <w:pPr>
        <w:pStyle w:val="Corpodetexto"/>
        <w:spacing w:before="136"/>
        <w:rPr>
          <w:lang w:val="pt-BR"/>
        </w:rPr>
      </w:pPr>
    </w:p>
    <w:p w:rsidR="00C16285" w:rsidRPr="008354E6" w:rsidRDefault="00C16285" w:rsidP="00C16285">
      <w:pPr>
        <w:pStyle w:val="Corpodetexto"/>
        <w:ind w:left="154"/>
        <w:rPr>
          <w:lang w:val="pt-BR"/>
        </w:rPr>
      </w:pPr>
      <w:r w:rsidRPr="008354E6">
        <w:rPr>
          <w:lang w:val="pt-BR"/>
        </w:rPr>
        <w:t xml:space="preserve">(dd) </w:t>
      </w:r>
      <w:r>
        <w:rPr>
          <w:lang w:val="pt-BR"/>
        </w:rPr>
        <w:tab/>
      </w:r>
      <w:r>
        <w:rPr>
          <w:spacing w:val="32"/>
          <w:lang w:val="pt-BR"/>
        </w:rPr>
        <w:t>“</w:t>
      </w:r>
      <w:r w:rsidRPr="008354E6">
        <w:rPr>
          <w:lang w:val="pt-BR"/>
        </w:rPr>
        <w:t>OMC</w:t>
      </w:r>
      <w:r>
        <w:rPr>
          <w:lang w:val="pt-BR"/>
        </w:rPr>
        <w:t>”</w:t>
      </w:r>
      <w:r w:rsidRPr="008354E6">
        <w:rPr>
          <w:lang w:val="pt-BR"/>
        </w:rPr>
        <w:t xml:space="preserve"> significa a </w:t>
      </w:r>
      <w:r w:rsidRPr="008354E6">
        <w:rPr>
          <w:spacing w:val="-2"/>
          <w:lang w:val="pt-BR"/>
        </w:rPr>
        <w:t xml:space="preserve">Organização </w:t>
      </w:r>
      <w:r w:rsidRPr="008354E6">
        <w:rPr>
          <w:lang w:val="pt-BR"/>
        </w:rPr>
        <w:t>Mundial do Comércio</w:t>
      </w:r>
      <w:r w:rsidRPr="008354E6">
        <w:rPr>
          <w:spacing w:val="-2"/>
          <w:lang w:val="pt-BR"/>
        </w:rPr>
        <w:t>.</w:t>
      </w:r>
    </w:p>
    <w:p w:rsidR="00C16285" w:rsidRPr="008354E6" w:rsidRDefault="00C16285" w:rsidP="00C16285">
      <w:pPr>
        <w:pStyle w:val="Corpodetexto"/>
        <w:rPr>
          <w:lang w:val="pt-BR"/>
        </w:rPr>
      </w:pPr>
    </w:p>
    <w:p w:rsidR="00C16285" w:rsidRPr="008354E6" w:rsidRDefault="00C16285" w:rsidP="00C16285">
      <w:pPr>
        <w:pStyle w:val="Corpodetexto"/>
        <w:spacing w:before="157"/>
        <w:rPr>
          <w:lang w:val="pt-BR"/>
        </w:rPr>
      </w:pPr>
    </w:p>
    <w:p w:rsidR="00C16285" w:rsidRPr="008354E6" w:rsidRDefault="00C16285" w:rsidP="00C16285">
      <w:pPr>
        <w:ind w:left="2" w:right="1"/>
        <w:jc w:val="center"/>
        <w:rPr>
          <w:lang w:val="pt-BR"/>
        </w:rPr>
      </w:pPr>
      <w:r w:rsidRPr="008354E6">
        <w:rPr>
          <w:lang w:val="pt-BR"/>
        </w:rPr>
        <w:t xml:space="preserve">ARTIGO </w:t>
      </w:r>
      <w:r w:rsidRPr="008354E6">
        <w:rPr>
          <w:spacing w:val="-5"/>
          <w:lang w:val="pt-BR"/>
        </w:rPr>
        <w:t>1.4</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Corpodetexto"/>
        <w:ind w:left="2" w:right="3"/>
        <w:jc w:val="center"/>
        <w:rPr>
          <w:lang w:val="pt-BR"/>
        </w:rPr>
      </w:pPr>
      <w:r w:rsidRPr="008354E6">
        <w:rPr>
          <w:lang w:val="pt-BR"/>
        </w:rPr>
        <w:t xml:space="preserve">Relações comerciais e de investimento regidas por este </w:t>
      </w:r>
      <w:r>
        <w:rPr>
          <w:spacing w:val="-2"/>
          <w:lang w:val="pt-BR"/>
        </w:rPr>
        <w:t>Acordo</w:t>
      </w:r>
    </w:p>
    <w:p w:rsidR="00C16285" w:rsidRPr="008354E6" w:rsidRDefault="00C16285" w:rsidP="00C16285">
      <w:pPr>
        <w:pStyle w:val="Corpodetexto"/>
        <w:rPr>
          <w:lang w:val="pt-BR"/>
        </w:rPr>
      </w:pPr>
    </w:p>
    <w:p w:rsidR="00C16285" w:rsidRPr="008354E6" w:rsidRDefault="00C16285" w:rsidP="00C16285">
      <w:pPr>
        <w:pStyle w:val="Corpodetexto"/>
        <w:spacing w:before="20"/>
        <w:rPr>
          <w:lang w:val="pt-BR"/>
        </w:rPr>
      </w:pPr>
    </w:p>
    <w:p w:rsidR="00C16285" w:rsidRPr="008354E6" w:rsidRDefault="00C16285" w:rsidP="00C16285">
      <w:pPr>
        <w:pStyle w:val="Corpodetexto"/>
        <w:spacing w:line="369" w:lineRule="auto"/>
        <w:ind w:left="154" w:right="181"/>
        <w:rPr>
          <w:lang w:val="pt-BR"/>
        </w:rPr>
      </w:pPr>
      <w:r w:rsidRPr="008354E6">
        <w:rPr>
          <w:lang w:val="pt-BR"/>
        </w:rPr>
        <w:t xml:space="preserve">Este </w:t>
      </w:r>
      <w:r>
        <w:rPr>
          <w:lang w:val="pt-BR"/>
        </w:rPr>
        <w:t>Acordo</w:t>
      </w:r>
      <w:r w:rsidRPr="008354E6">
        <w:rPr>
          <w:lang w:val="pt-BR"/>
        </w:rPr>
        <w:t xml:space="preserve"> aplica</w:t>
      </w:r>
      <w:r>
        <w:rPr>
          <w:lang w:val="pt-BR"/>
        </w:rPr>
        <w:t>-se</w:t>
      </w:r>
      <w:r w:rsidRPr="008354E6">
        <w:rPr>
          <w:lang w:val="pt-BR"/>
        </w:rPr>
        <w:t xml:space="preserve"> às relações comerciais e de investimento entre, de um lado, </w:t>
      </w:r>
      <w:r>
        <w:rPr>
          <w:lang w:val="pt-BR"/>
        </w:rPr>
        <w:t>S</w:t>
      </w:r>
      <w:r w:rsidRPr="008354E6">
        <w:rPr>
          <w:lang w:val="pt-BR"/>
        </w:rPr>
        <w:t xml:space="preserve">ingapura e, de outro lado, os Estados Signatários do MERCOSUL e o MERCOSUL. Este </w:t>
      </w:r>
      <w:r>
        <w:rPr>
          <w:lang w:val="pt-BR"/>
        </w:rPr>
        <w:t>Acordo</w:t>
      </w:r>
      <w:r w:rsidRPr="008354E6">
        <w:rPr>
          <w:lang w:val="pt-BR"/>
        </w:rPr>
        <w:t xml:space="preserve"> não se aplica às relações comerciais e de investimento entre os Estados Signatários do MERCOSUL.</w:t>
      </w:r>
    </w:p>
    <w:p w:rsidR="00B66080" w:rsidRDefault="00B66080" w:rsidP="00C16285">
      <w:pPr>
        <w:spacing w:before="71"/>
        <w:ind w:left="4" w:right="-76"/>
        <w:jc w:val="center"/>
        <w:rPr>
          <w:lang w:val="pt-BR"/>
        </w:rPr>
        <w:sectPr w:rsidR="00B66080" w:rsidSect="00B66080">
          <w:footerReference w:type="default" r:id="rId9"/>
          <w:pgSz w:w="11910" w:h="16840"/>
          <w:pgMar w:top="1020" w:right="1503" w:bottom="1184" w:left="1480" w:header="0" w:footer="496" w:gutter="0"/>
          <w:cols w:space="720"/>
        </w:sectPr>
      </w:pPr>
    </w:p>
    <w:p w:rsidR="00C16285" w:rsidRPr="0019401E" w:rsidRDefault="00C16285" w:rsidP="00C16285">
      <w:pPr>
        <w:spacing w:before="71"/>
        <w:ind w:left="4" w:right="-76"/>
        <w:jc w:val="center"/>
        <w:rPr>
          <w:lang w:val="pt-BR"/>
        </w:rPr>
      </w:pPr>
      <w:r w:rsidRPr="0019401E">
        <w:rPr>
          <w:lang w:val="pt-BR"/>
        </w:rPr>
        <w:lastRenderedPageBreak/>
        <w:t xml:space="preserve">CAPÍTULO </w:t>
      </w:r>
      <w:r w:rsidRPr="0019401E">
        <w:rPr>
          <w:spacing w:val="-10"/>
          <w:lang w:val="pt-BR"/>
        </w:rPr>
        <w:t>2</w:t>
      </w:r>
    </w:p>
    <w:p w:rsidR="00C16285" w:rsidRPr="0019401E" w:rsidRDefault="00C16285" w:rsidP="00C16285">
      <w:pPr>
        <w:pStyle w:val="Corpodetexto"/>
        <w:ind w:right="-76"/>
        <w:rPr>
          <w:lang w:val="pt-BR"/>
        </w:rPr>
      </w:pPr>
    </w:p>
    <w:p w:rsidR="00C16285" w:rsidRPr="0019401E" w:rsidRDefault="00C16285" w:rsidP="00C16285">
      <w:pPr>
        <w:pStyle w:val="Corpodetexto"/>
        <w:spacing w:before="20"/>
        <w:ind w:right="-76"/>
        <w:rPr>
          <w:lang w:val="pt-BR"/>
        </w:rPr>
      </w:pPr>
    </w:p>
    <w:p w:rsidR="00C16285" w:rsidRPr="0019401E" w:rsidRDefault="00C16285" w:rsidP="00C16285">
      <w:pPr>
        <w:ind w:left="4" w:right="-76"/>
        <w:jc w:val="center"/>
        <w:rPr>
          <w:lang w:val="pt-BR"/>
        </w:rPr>
      </w:pPr>
      <w:r w:rsidRPr="0019401E">
        <w:rPr>
          <w:lang w:val="pt-BR"/>
        </w:rPr>
        <w:t>TRATAMENTO NACIONAL E ACESSO A MERCADO</w:t>
      </w:r>
      <w:r>
        <w:rPr>
          <w:lang w:val="pt-BR"/>
        </w:rPr>
        <w:t>S</w:t>
      </w:r>
      <w:r w:rsidRPr="0019401E">
        <w:rPr>
          <w:lang w:val="pt-BR"/>
        </w:rPr>
        <w:t xml:space="preserve"> PARA </w:t>
      </w:r>
      <w:r>
        <w:rPr>
          <w:spacing w:val="-2"/>
          <w:lang w:val="pt-BR"/>
        </w:rPr>
        <w:t>BENS</w:t>
      </w:r>
    </w:p>
    <w:p w:rsidR="00C16285" w:rsidRPr="0019401E" w:rsidRDefault="00C16285" w:rsidP="00C16285">
      <w:pPr>
        <w:pStyle w:val="Corpodetexto"/>
        <w:ind w:right="-76"/>
        <w:rPr>
          <w:lang w:val="pt-BR"/>
        </w:rPr>
      </w:pPr>
    </w:p>
    <w:p w:rsidR="00C16285" w:rsidRPr="0019401E" w:rsidRDefault="00C16285" w:rsidP="00C16285">
      <w:pPr>
        <w:pStyle w:val="Corpodetexto"/>
        <w:ind w:right="-76"/>
        <w:rPr>
          <w:lang w:val="pt-BR"/>
        </w:rPr>
      </w:pPr>
    </w:p>
    <w:p w:rsidR="00C16285" w:rsidRPr="0019401E" w:rsidRDefault="00C16285" w:rsidP="00C16285">
      <w:pPr>
        <w:pStyle w:val="Corpodetexto"/>
        <w:spacing w:before="157"/>
        <w:ind w:right="-76"/>
        <w:rPr>
          <w:lang w:val="pt-BR"/>
        </w:rPr>
      </w:pPr>
    </w:p>
    <w:p w:rsidR="00C16285" w:rsidRPr="0019401E" w:rsidRDefault="00C16285" w:rsidP="00C16285">
      <w:pPr>
        <w:ind w:left="4" w:right="-76"/>
        <w:jc w:val="center"/>
        <w:rPr>
          <w:lang w:val="pt-BR"/>
        </w:rPr>
      </w:pPr>
      <w:r w:rsidRPr="0019401E">
        <w:rPr>
          <w:lang w:val="pt-BR"/>
        </w:rPr>
        <w:t xml:space="preserve">ARTIGO </w:t>
      </w:r>
      <w:r w:rsidRPr="0019401E">
        <w:rPr>
          <w:spacing w:val="-5"/>
          <w:lang w:val="pt-BR"/>
        </w:rPr>
        <w:t>2.1</w:t>
      </w:r>
    </w:p>
    <w:p w:rsidR="00C16285" w:rsidRPr="0019401E" w:rsidRDefault="00C16285" w:rsidP="00C16285">
      <w:pPr>
        <w:pStyle w:val="Corpodetexto"/>
        <w:ind w:right="-76"/>
        <w:rPr>
          <w:lang w:val="pt-BR"/>
        </w:rPr>
      </w:pPr>
    </w:p>
    <w:p w:rsidR="00C16285" w:rsidRPr="0019401E" w:rsidRDefault="00C16285" w:rsidP="00C16285">
      <w:pPr>
        <w:pStyle w:val="Corpodetexto"/>
        <w:spacing w:before="20"/>
        <w:ind w:right="-76"/>
        <w:rPr>
          <w:lang w:val="pt-BR"/>
        </w:rPr>
      </w:pPr>
    </w:p>
    <w:p w:rsidR="00C16285" w:rsidRPr="0019401E" w:rsidRDefault="00C16285" w:rsidP="00C16285">
      <w:pPr>
        <w:pStyle w:val="Corpodetexto"/>
        <w:ind w:left="4" w:right="-76"/>
        <w:jc w:val="center"/>
        <w:rPr>
          <w:lang w:val="pt-BR"/>
        </w:rPr>
      </w:pPr>
      <w:r w:rsidRPr="0019401E">
        <w:rPr>
          <w:spacing w:val="-2"/>
          <w:lang w:val="pt-BR"/>
        </w:rPr>
        <w:t>Escopo</w:t>
      </w:r>
    </w:p>
    <w:p w:rsidR="00C16285" w:rsidRPr="0019401E" w:rsidRDefault="00C16285" w:rsidP="00C16285">
      <w:pPr>
        <w:pStyle w:val="Corpodetexto"/>
        <w:ind w:right="-76"/>
        <w:rPr>
          <w:lang w:val="pt-BR"/>
        </w:rPr>
      </w:pPr>
    </w:p>
    <w:p w:rsidR="00C16285" w:rsidRPr="0019401E" w:rsidRDefault="00C16285" w:rsidP="00C16285">
      <w:pPr>
        <w:pStyle w:val="Corpodetexto"/>
        <w:spacing w:before="21"/>
        <w:ind w:right="-76"/>
        <w:rPr>
          <w:lang w:val="pt-BR"/>
        </w:rPr>
      </w:pPr>
    </w:p>
    <w:p w:rsidR="00C16285" w:rsidRPr="0019401E" w:rsidRDefault="00C16285" w:rsidP="00C16285">
      <w:pPr>
        <w:pStyle w:val="Corpodetexto"/>
        <w:spacing w:line="369" w:lineRule="auto"/>
        <w:ind w:left="106" w:right="-76"/>
        <w:rPr>
          <w:lang w:val="pt-BR"/>
        </w:rPr>
      </w:pPr>
      <w:r w:rsidRPr="0019401E">
        <w:rPr>
          <w:lang w:val="pt-BR"/>
        </w:rPr>
        <w:t xml:space="preserve">Salvo </w:t>
      </w:r>
      <w:r>
        <w:rPr>
          <w:lang w:val="pt-BR"/>
        </w:rPr>
        <w:t>se disposto de outra forma neste</w:t>
      </w:r>
      <w:r w:rsidRPr="0019401E">
        <w:rPr>
          <w:lang w:val="pt-BR"/>
        </w:rPr>
        <w:t xml:space="preserve"> Acordo, este Capítulo aplicar</w:t>
      </w:r>
      <w:r>
        <w:rPr>
          <w:lang w:val="pt-BR"/>
        </w:rPr>
        <w:t>-se-</w:t>
      </w:r>
      <w:r w:rsidRPr="0019401E">
        <w:rPr>
          <w:lang w:val="pt-BR"/>
        </w:rPr>
        <w:t xml:space="preserve">á ao comércio de </w:t>
      </w:r>
      <w:r>
        <w:rPr>
          <w:lang w:val="pt-BR"/>
        </w:rPr>
        <w:t>bens</w:t>
      </w:r>
      <w:r w:rsidRPr="0019401E">
        <w:rPr>
          <w:lang w:val="pt-BR"/>
        </w:rPr>
        <w:t xml:space="preserve"> entre os Estados Partes.</w:t>
      </w:r>
    </w:p>
    <w:p w:rsidR="00C16285" w:rsidRPr="0019401E" w:rsidRDefault="00C16285" w:rsidP="00C16285">
      <w:pPr>
        <w:pStyle w:val="Corpodetexto"/>
        <w:ind w:right="-76"/>
        <w:rPr>
          <w:lang w:val="pt-BR"/>
        </w:rPr>
      </w:pPr>
    </w:p>
    <w:p w:rsidR="00C16285" w:rsidRPr="0019401E" w:rsidRDefault="00C16285" w:rsidP="00C16285">
      <w:pPr>
        <w:pStyle w:val="Corpodetexto"/>
        <w:ind w:right="-76"/>
        <w:rPr>
          <w:lang w:val="pt-BR"/>
        </w:rPr>
      </w:pPr>
    </w:p>
    <w:p w:rsidR="00C16285" w:rsidRPr="0019401E" w:rsidRDefault="00C16285" w:rsidP="00C16285">
      <w:pPr>
        <w:pStyle w:val="Ttulo1"/>
        <w:ind w:right="-76"/>
        <w:rPr>
          <w:lang w:val="pt-BR"/>
        </w:rPr>
      </w:pPr>
      <w:r w:rsidRPr="0019401E">
        <w:rPr>
          <w:lang w:val="pt-BR"/>
        </w:rPr>
        <w:t xml:space="preserve">ARTIGO </w:t>
      </w:r>
      <w:r w:rsidRPr="0019401E">
        <w:rPr>
          <w:spacing w:val="-5"/>
          <w:lang w:val="pt-BR"/>
        </w:rPr>
        <w:t>2.2</w:t>
      </w:r>
    </w:p>
    <w:p w:rsidR="00C16285" w:rsidRPr="0019401E" w:rsidRDefault="00C16285" w:rsidP="00C16285">
      <w:pPr>
        <w:pStyle w:val="Corpodetexto"/>
        <w:ind w:right="-76"/>
        <w:rPr>
          <w:lang w:val="pt-BR"/>
        </w:rPr>
      </w:pPr>
    </w:p>
    <w:p w:rsidR="00C16285" w:rsidRPr="0019401E" w:rsidRDefault="00C16285" w:rsidP="00C16285">
      <w:pPr>
        <w:pStyle w:val="Corpodetexto"/>
        <w:spacing w:before="20"/>
        <w:ind w:right="-76"/>
        <w:rPr>
          <w:lang w:val="pt-BR"/>
        </w:rPr>
      </w:pPr>
    </w:p>
    <w:p w:rsidR="00C16285" w:rsidRPr="0019401E" w:rsidRDefault="00C16285" w:rsidP="00C16285">
      <w:pPr>
        <w:pStyle w:val="Corpodetexto"/>
        <w:ind w:left="4" w:right="-76"/>
        <w:jc w:val="center"/>
        <w:rPr>
          <w:lang w:val="pt-BR"/>
        </w:rPr>
      </w:pPr>
      <w:r w:rsidRPr="0019401E">
        <w:rPr>
          <w:spacing w:val="-2"/>
          <w:lang w:val="pt-BR"/>
        </w:rPr>
        <w:t>Definições</w:t>
      </w:r>
    </w:p>
    <w:p w:rsidR="00C16285" w:rsidRPr="0019401E" w:rsidRDefault="00C16285" w:rsidP="00C16285">
      <w:pPr>
        <w:pStyle w:val="Corpodetexto"/>
        <w:ind w:right="-76"/>
        <w:rPr>
          <w:lang w:val="pt-BR"/>
        </w:rPr>
      </w:pPr>
    </w:p>
    <w:p w:rsidR="00C16285" w:rsidRPr="0019401E" w:rsidRDefault="00C16285" w:rsidP="00C16285">
      <w:pPr>
        <w:pStyle w:val="Corpodetexto"/>
        <w:spacing w:before="19"/>
        <w:ind w:right="-76"/>
        <w:rPr>
          <w:lang w:val="pt-BR"/>
        </w:rPr>
      </w:pPr>
    </w:p>
    <w:p w:rsidR="00C16285" w:rsidRPr="0019401E" w:rsidRDefault="00C16285" w:rsidP="00C16285">
      <w:pPr>
        <w:pStyle w:val="Corpodetexto"/>
        <w:ind w:left="106" w:right="-76"/>
        <w:rPr>
          <w:lang w:val="pt-BR"/>
        </w:rPr>
      </w:pPr>
      <w:r w:rsidRPr="0019401E">
        <w:rPr>
          <w:lang w:val="pt-BR"/>
        </w:rPr>
        <w:t xml:space="preserve">Para os fins deste </w:t>
      </w:r>
      <w:r>
        <w:rPr>
          <w:spacing w:val="-2"/>
          <w:lang w:val="pt-BR"/>
        </w:rPr>
        <w:t>C</w:t>
      </w:r>
      <w:r w:rsidRPr="0019401E">
        <w:rPr>
          <w:spacing w:val="-2"/>
          <w:lang w:val="pt-BR"/>
        </w:rPr>
        <w:t>apítulo:</w:t>
      </w:r>
    </w:p>
    <w:p w:rsidR="00C16285" w:rsidRPr="0019401E" w:rsidRDefault="00C16285" w:rsidP="00C16285">
      <w:pPr>
        <w:pStyle w:val="Corpodetexto"/>
        <w:spacing w:before="19"/>
        <w:ind w:right="-76"/>
        <w:rPr>
          <w:lang w:val="pt-BR"/>
        </w:rPr>
      </w:pPr>
    </w:p>
    <w:p w:rsidR="00C16285" w:rsidRPr="0019401E" w:rsidRDefault="00C16285" w:rsidP="00C16285">
      <w:pPr>
        <w:pStyle w:val="PargrafodaLista"/>
        <w:numPr>
          <w:ilvl w:val="0"/>
          <w:numId w:val="11"/>
        </w:numPr>
        <w:tabs>
          <w:tab w:val="left" w:pos="636"/>
        </w:tabs>
        <w:spacing w:before="1" w:line="369" w:lineRule="auto"/>
        <w:ind w:right="-76"/>
        <w:rPr>
          <w:lang w:val="pt-BR"/>
        </w:rPr>
      </w:pPr>
      <w:r>
        <w:rPr>
          <w:lang w:val="pt-BR"/>
        </w:rPr>
        <w:t>“</w:t>
      </w:r>
      <w:r w:rsidRPr="0019401E">
        <w:rPr>
          <w:lang w:val="pt-BR"/>
        </w:rPr>
        <w:t>filmes e gravações publicitárias</w:t>
      </w:r>
      <w:r>
        <w:rPr>
          <w:lang w:val="pt-BR"/>
        </w:rPr>
        <w:t>”</w:t>
      </w:r>
      <w:r w:rsidRPr="0019401E">
        <w:rPr>
          <w:lang w:val="pt-BR"/>
        </w:rPr>
        <w:t xml:space="preserve"> significa </w:t>
      </w:r>
      <w:r>
        <w:rPr>
          <w:lang w:val="pt-BR"/>
        </w:rPr>
        <w:t>meios de mídia de imagem gravados</w:t>
      </w:r>
      <w:r w:rsidRPr="0019401E">
        <w:rPr>
          <w:lang w:val="pt-BR"/>
        </w:rPr>
        <w:t xml:space="preserve"> ou materiais de áudio, consistindo essencialmente de imagens ou som, </w:t>
      </w:r>
      <w:r>
        <w:rPr>
          <w:lang w:val="pt-BR"/>
        </w:rPr>
        <w:t>que revelem</w:t>
      </w:r>
      <w:r w:rsidRPr="0019401E">
        <w:rPr>
          <w:lang w:val="pt-BR"/>
        </w:rPr>
        <w:t xml:space="preserve"> a natureza ou </w:t>
      </w:r>
      <w:r>
        <w:rPr>
          <w:lang w:val="pt-BR"/>
        </w:rPr>
        <w:t>o funcionamento</w:t>
      </w:r>
      <w:r w:rsidRPr="0019401E">
        <w:rPr>
          <w:lang w:val="pt-BR"/>
        </w:rPr>
        <w:t xml:space="preserve"> de bens ou serviços oferecidos para venda ou locação por uma pessoa de um Estado Parte, desde que esses materiais sejam de um tipo adequado para exibição a clientes em potencial, mas não para transmissão ao público em geral;</w:t>
      </w:r>
    </w:p>
    <w:p w:rsidR="00C16285" w:rsidRPr="0019401E" w:rsidRDefault="00C16285" w:rsidP="00C16285">
      <w:pPr>
        <w:pStyle w:val="Corpodetexto"/>
        <w:spacing w:before="136"/>
        <w:ind w:right="-76"/>
        <w:rPr>
          <w:lang w:val="pt-BR"/>
        </w:rPr>
      </w:pPr>
    </w:p>
    <w:p w:rsidR="00C16285" w:rsidRPr="0019401E" w:rsidRDefault="00C16285" w:rsidP="00C16285">
      <w:pPr>
        <w:pStyle w:val="PargrafodaLista"/>
        <w:numPr>
          <w:ilvl w:val="0"/>
          <w:numId w:val="11"/>
        </w:numPr>
        <w:tabs>
          <w:tab w:val="left" w:pos="636"/>
        </w:tabs>
        <w:spacing w:line="369" w:lineRule="auto"/>
        <w:ind w:right="-76"/>
        <w:rPr>
          <w:lang w:val="pt-BR"/>
        </w:rPr>
      </w:pPr>
      <w:r>
        <w:rPr>
          <w:lang w:val="pt-BR"/>
        </w:rPr>
        <w:t>“</w:t>
      </w:r>
      <w:r w:rsidRPr="0019401E">
        <w:rPr>
          <w:lang w:val="pt-BR"/>
        </w:rPr>
        <w:t>amostras comerciais de valor insignificante</w:t>
      </w:r>
      <w:r>
        <w:rPr>
          <w:lang w:val="pt-BR"/>
        </w:rPr>
        <w:t>”</w:t>
      </w:r>
      <w:r w:rsidRPr="0019401E">
        <w:rPr>
          <w:lang w:val="pt-BR"/>
        </w:rPr>
        <w:t xml:space="preserve"> significa amostras comerciais ou de </w:t>
      </w:r>
      <w:r>
        <w:rPr>
          <w:lang w:val="pt-BR"/>
        </w:rPr>
        <w:t>negócios</w:t>
      </w:r>
      <w:r w:rsidRPr="0019401E">
        <w:rPr>
          <w:lang w:val="pt-BR"/>
        </w:rPr>
        <w:t xml:space="preserve"> importadas em quantidades e valores razoáveis, de acordo com as leis e os regulamentos de cada Estado Parte, ou</w:t>
      </w:r>
      <w:r>
        <w:rPr>
          <w:lang w:val="pt-BR"/>
        </w:rPr>
        <w:t xml:space="preserve"> assim </w:t>
      </w:r>
      <w:r w:rsidRPr="0019401E">
        <w:rPr>
          <w:lang w:val="pt-BR"/>
        </w:rPr>
        <w:t xml:space="preserve">marcadas, </w:t>
      </w:r>
      <w:r>
        <w:rPr>
          <w:lang w:val="pt-BR"/>
        </w:rPr>
        <w:t>laceradas</w:t>
      </w:r>
      <w:r w:rsidRPr="0019401E">
        <w:rPr>
          <w:lang w:val="pt-BR"/>
        </w:rPr>
        <w:t>, perfuradas ou tratadas de tal forma que sejam inadequadas para venda ou uso, exceto como amostras comerciais;</w:t>
      </w:r>
    </w:p>
    <w:p w:rsidR="00C16285" w:rsidRPr="0019401E" w:rsidRDefault="00C16285" w:rsidP="00C16285">
      <w:pPr>
        <w:pStyle w:val="Corpodetexto"/>
        <w:spacing w:before="136"/>
        <w:ind w:right="-76"/>
        <w:rPr>
          <w:lang w:val="pt-BR"/>
        </w:rPr>
      </w:pPr>
    </w:p>
    <w:p w:rsidR="00C16285" w:rsidRPr="0019401E" w:rsidRDefault="00C16285" w:rsidP="00C16285">
      <w:pPr>
        <w:pStyle w:val="PargrafodaLista"/>
        <w:numPr>
          <w:ilvl w:val="0"/>
          <w:numId w:val="11"/>
        </w:numPr>
        <w:tabs>
          <w:tab w:val="left" w:pos="636"/>
        </w:tabs>
        <w:spacing w:line="369" w:lineRule="auto"/>
        <w:ind w:right="-76"/>
        <w:rPr>
          <w:lang w:val="pt-BR"/>
        </w:rPr>
      </w:pPr>
      <w:r>
        <w:rPr>
          <w:lang w:val="pt-BR"/>
        </w:rPr>
        <w:t>“direito aduaneiro”</w:t>
      </w:r>
      <w:r w:rsidRPr="0019401E">
        <w:rPr>
          <w:lang w:val="pt-BR"/>
        </w:rPr>
        <w:t xml:space="preserve"> inclui um</w:t>
      </w:r>
      <w:r>
        <w:rPr>
          <w:lang w:val="pt-BR"/>
        </w:rPr>
        <w:t xml:space="preserve"> direito aduaneiro</w:t>
      </w:r>
      <w:r w:rsidRPr="0019401E">
        <w:rPr>
          <w:lang w:val="pt-BR"/>
        </w:rPr>
        <w:t xml:space="preserve"> ou de importação ou um encargo de qualquer tipo </w:t>
      </w:r>
      <w:r>
        <w:rPr>
          <w:lang w:val="pt-BR"/>
        </w:rPr>
        <w:t>incidente</w:t>
      </w:r>
      <w:r w:rsidRPr="0019401E">
        <w:rPr>
          <w:lang w:val="pt-BR"/>
        </w:rPr>
        <w:t xml:space="preserve"> sobre ou em conexão com a importação de um </w:t>
      </w:r>
      <w:r>
        <w:rPr>
          <w:lang w:val="pt-BR"/>
        </w:rPr>
        <w:t>bem</w:t>
      </w:r>
      <w:r w:rsidRPr="0019401E">
        <w:rPr>
          <w:lang w:val="pt-BR"/>
        </w:rPr>
        <w:t xml:space="preserve">, incluindo uma forma de sobretaxa ou </w:t>
      </w:r>
      <w:r>
        <w:rPr>
          <w:lang w:val="pt-BR"/>
        </w:rPr>
        <w:t>encargo adicional</w:t>
      </w:r>
      <w:r w:rsidRPr="0019401E">
        <w:rPr>
          <w:lang w:val="pt-BR"/>
        </w:rPr>
        <w:t xml:space="preserve"> relacionad</w:t>
      </w:r>
      <w:r>
        <w:rPr>
          <w:lang w:val="pt-BR"/>
        </w:rPr>
        <w:t>o</w:t>
      </w:r>
      <w:r w:rsidRPr="0019401E">
        <w:rPr>
          <w:lang w:val="pt-BR"/>
        </w:rPr>
        <w:t xml:space="preserve"> a essa importação, mas não inclui:</w:t>
      </w:r>
    </w:p>
    <w:p w:rsidR="00D87B01" w:rsidRDefault="00D87B01" w:rsidP="00D87B01">
      <w:pPr>
        <w:pStyle w:val="PargrafodaLista"/>
        <w:tabs>
          <w:tab w:val="left" w:pos="1173"/>
          <w:tab w:val="left" w:pos="1228"/>
          <w:tab w:val="left" w:pos="8505"/>
        </w:tabs>
        <w:spacing w:before="82" w:line="369" w:lineRule="auto"/>
        <w:ind w:left="1173" w:right="349"/>
        <w:rPr>
          <w:lang w:val="pt-BR"/>
        </w:rPr>
      </w:pPr>
    </w:p>
    <w:p w:rsidR="00C16285" w:rsidRPr="0019401E" w:rsidRDefault="00C16285" w:rsidP="00C16285">
      <w:pPr>
        <w:pStyle w:val="PargrafodaLista"/>
        <w:numPr>
          <w:ilvl w:val="1"/>
          <w:numId w:val="11"/>
        </w:numPr>
        <w:tabs>
          <w:tab w:val="left" w:pos="1173"/>
          <w:tab w:val="left" w:pos="1228"/>
          <w:tab w:val="left" w:pos="8505"/>
        </w:tabs>
        <w:spacing w:before="82" w:line="369" w:lineRule="auto"/>
        <w:ind w:right="349" w:hanging="537"/>
        <w:rPr>
          <w:lang w:val="pt-BR"/>
        </w:rPr>
      </w:pPr>
      <w:r w:rsidRPr="0019401E">
        <w:rPr>
          <w:lang w:val="pt-BR"/>
        </w:rPr>
        <w:t xml:space="preserve">um encargo equivalente a um </w:t>
      </w:r>
      <w:r>
        <w:rPr>
          <w:lang w:val="pt-BR"/>
        </w:rPr>
        <w:t>tributo</w:t>
      </w:r>
      <w:r w:rsidRPr="0019401E">
        <w:rPr>
          <w:lang w:val="pt-BR"/>
        </w:rPr>
        <w:t xml:space="preserve"> interno imposto de acordo com o Artigo III(2) (Tratamento </w:t>
      </w:r>
      <w:r>
        <w:rPr>
          <w:lang w:val="pt-BR"/>
        </w:rPr>
        <w:t>N</w:t>
      </w:r>
      <w:r w:rsidRPr="0019401E">
        <w:rPr>
          <w:lang w:val="pt-BR"/>
        </w:rPr>
        <w:t xml:space="preserve">acional </w:t>
      </w:r>
      <w:r>
        <w:rPr>
          <w:lang w:val="pt-BR"/>
        </w:rPr>
        <w:t>no tocante a</w:t>
      </w:r>
      <w:r w:rsidRPr="0019401E">
        <w:rPr>
          <w:lang w:val="pt-BR"/>
        </w:rPr>
        <w:t xml:space="preserve"> </w:t>
      </w:r>
      <w:r>
        <w:rPr>
          <w:lang w:val="pt-BR"/>
        </w:rPr>
        <w:t>T</w:t>
      </w:r>
      <w:r w:rsidRPr="0019401E">
        <w:rPr>
          <w:lang w:val="pt-BR"/>
        </w:rPr>
        <w:t xml:space="preserve">ributação e </w:t>
      </w:r>
      <w:r>
        <w:rPr>
          <w:lang w:val="pt-BR"/>
        </w:rPr>
        <w:t>R</w:t>
      </w:r>
      <w:r w:rsidRPr="0019401E">
        <w:rPr>
          <w:lang w:val="pt-BR"/>
        </w:rPr>
        <w:t xml:space="preserve">egulamentação </w:t>
      </w:r>
      <w:r>
        <w:rPr>
          <w:lang w:val="pt-BR"/>
        </w:rPr>
        <w:t>I</w:t>
      </w:r>
      <w:r w:rsidRPr="0019401E">
        <w:rPr>
          <w:lang w:val="pt-BR"/>
        </w:rPr>
        <w:t>nterna</w:t>
      </w:r>
      <w:r>
        <w:rPr>
          <w:lang w:val="pt-BR"/>
        </w:rPr>
        <w:t>s</w:t>
      </w:r>
      <w:r w:rsidRPr="0019401E">
        <w:rPr>
          <w:lang w:val="pt-BR"/>
        </w:rPr>
        <w:t>) do GATT 1994;</w:t>
      </w:r>
    </w:p>
    <w:p w:rsidR="00C16285" w:rsidRPr="0019401E" w:rsidRDefault="00C16285" w:rsidP="00C16285">
      <w:pPr>
        <w:pStyle w:val="Corpodetexto"/>
        <w:tabs>
          <w:tab w:val="left" w:pos="8505"/>
        </w:tabs>
        <w:spacing w:before="136"/>
        <w:ind w:right="349"/>
        <w:rPr>
          <w:lang w:val="pt-BR"/>
        </w:rPr>
      </w:pPr>
    </w:p>
    <w:p w:rsidR="00C16285" w:rsidRPr="0019401E" w:rsidRDefault="00C16285" w:rsidP="00C16285">
      <w:pPr>
        <w:pStyle w:val="PargrafodaLista"/>
        <w:numPr>
          <w:ilvl w:val="1"/>
          <w:numId w:val="11"/>
        </w:numPr>
        <w:tabs>
          <w:tab w:val="left" w:pos="1173"/>
          <w:tab w:val="left" w:pos="8505"/>
        </w:tabs>
        <w:spacing w:line="369" w:lineRule="auto"/>
        <w:ind w:right="349" w:hanging="537"/>
        <w:rPr>
          <w:lang w:val="pt-BR"/>
        </w:rPr>
      </w:pPr>
      <w:r w:rsidRPr="0019401E">
        <w:rPr>
          <w:lang w:val="pt-BR"/>
        </w:rPr>
        <w:lastRenderedPageBreak/>
        <w:t xml:space="preserve">um direito antidumping ou </w:t>
      </w:r>
      <w:r>
        <w:rPr>
          <w:lang w:val="pt-BR"/>
        </w:rPr>
        <w:t xml:space="preserve">medida </w:t>
      </w:r>
      <w:r w:rsidRPr="0019401E">
        <w:rPr>
          <w:lang w:val="pt-BR"/>
        </w:rPr>
        <w:t>compensatóri</w:t>
      </w:r>
      <w:r>
        <w:rPr>
          <w:lang w:val="pt-BR"/>
        </w:rPr>
        <w:t>a</w:t>
      </w:r>
      <w:r w:rsidRPr="0019401E">
        <w:rPr>
          <w:lang w:val="pt-BR"/>
        </w:rPr>
        <w:t xml:space="preserve"> imposto de acordo com os Artigos VI (</w:t>
      </w:r>
      <w:r>
        <w:rPr>
          <w:lang w:val="pt-BR"/>
        </w:rPr>
        <w:t xml:space="preserve">Direitos </w:t>
      </w:r>
      <w:r w:rsidRPr="0019401E">
        <w:rPr>
          <w:lang w:val="pt-BR"/>
        </w:rPr>
        <w:t>Antidumping e</w:t>
      </w:r>
      <w:r>
        <w:rPr>
          <w:lang w:val="pt-BR"/>
        </w:rPr>
        <w:t xml:space="preserve"> </w:t>
      </w:r>
      <w:r w:rsidRPr="0019401E">
        <w:rPr>
          <w:lang w:val="pt-BR"/>
        </w:rPr>
        <w:t>Compensatóri</w:t>
      </w:r>
      <w:r>
        <w:rPr>
          <w:lang w:val="pt-BR"/>
        </w:rPr>
        <w:t>o</w:t>
      </w:r>
      <w:r w:rsidRPr="0019401E">
        <w:rPr>
          <w:lang w:val="pt-BR"/>
        </w:rPr>
        <w:t xml:space="preserve">s) e XVI (Subsídios) do GATT 1994, o Acordo Antidumping, o Acordo </w:t>
      </w:r>
      <w:r>
        <w:rPr>
          <w:lang w:val="pt-BR"/>
        </w:rPr>
        <w:t>A</w:t>
      </w:r>
      <w:r w:rsidRPr="0019401E">
        <w:rPr>
          <w:lang w:val="pt-BR"/>
        </w:rPr>
        <w:t>SM</w:t>
      </w:r>
      <w:r>
        <w:rPr>
          <w:lang w:val="pt-BR"/>
        </w:rPr>
        <w:t>C</w:t>
      </w:r>
      <w:r w:rsidRPr="0019401E">
        <w:rPr>
          <w:lang w:val="pt-BR"/>
        </w:rPr>
        <w:t xml:space="preserve"> e o Capítulo 5 (</w:t>
      </w:r>
      <w:r>
        <w:rPr>
          <w:lang w:val="pt-BR"/>
        </w:rPr>
        <w:t>Defesa</w:t>
      </w:r>
      <w:r w:rsidRPr="0019401E">
        <w:rPr>
          <w:lang w:val="pt-BR"/>
        </w:rPr>
        <w:t xml:space="preserve"> Comercia</w:t>
      </w:r>
      <w:r>
        <w:rPr>
          <w:lang w:val="pt-BR"/>
        </w:rPr>
        <w:t>l</w:t>
      </w:r>
      <w:r w:rsidRPr="0019401E">
        <w:rPr>
          <w:lang w:val="pt-BR"/>
        </w:rPr>
        <w:t>);</w:t>
      </w:r>
    </w:p>
    <w:p w:rsidR="00C16285" w:rsidRPr="0019401E" w:rsidRDefault="00C16285" w:rsidP="00C16285">
      <w:pPr>
        <w:pStyle w:val="Corpodetexto"/>
        <w:tabs>
          <w:tab w:val="left" w:pos="8505"/>
        </w:tabs>
        <w:spacing w:before="137"/>
        <w:ind w:right="349"/>
        <w:rPr>
          <w:lang w:val="pt-BR"/>
        </w:rPr>
      </w:pPr>
    </w:p>
    <w:p w:rsidR="00C16285" w:rsidRPr="0019401E" w:rsidRDefault="00C16285" w:rsidP="00C16285">
      <w:pPr>
        <w:pStyle w:val="PargrafodaLista"/>
        <w:numPr>
          <w:ilvl w:val="1"/>
          <w:numId w:val="11"/>
        </w:numPr>
        <w:tabs>
          <w:tab w:val="left" w:pos="1171"/>
          <w:tab w:val="left" w:pos="1173"/>
          <w:tab w:val="left" w:pos="8505"/>
        </w:tabs>
        <w:spacing w:line="369" w:lineRule="auto"/>
        <w:ind w:right="349" w:hanging="537"/>
        <w:rPr>
          <w:lang w:val="pt-BR"/>
        </w:rPr>
      </w:pPr>
      <w:r w:rsidRPr="0019401E">
        <w:rPr>
          <w:lang w:val="pt-BR"/>
        </w:rPr>
        <w:t xml:space="preserve">uma taxa ou outro encargo imposto de acordo com o Artigo VIII (Taxas e </w:t>
      </w:r>
      <w:r>
        <w:rPr>
          <w:lang w:val="pt-BR"/>
        </w:rPr>
        <w:t>F</w:t>
      </w:r>
      <w:r w:rsidRPr="0019401E">
        <w:rPr>
          <w:lang w:val="pt-BR"/>
        </w:rPr>
        <w:t xml:space="preserve">ormalidades </w:t>
      </w:r>
      <w:r>
        <w:rPr>
          <w:lang w:val="pt-BR"/>
        </w:rPr>
        <w:t>R</w:t>
      </w:r>
      <w:r w:rsidRPr="0019401E">
        <w:rPr>
          <w:lang w:val="pt-BR"/>
        </w:rPr>
        <w:t xml:space="preserve">elacionadas à </w:t>
      </w:r>
      <w:r>
        <w:rPr>
          <w:lang w:val="pt-BR"/>
        </w:rPr>
        <w:t>I</w:t>
      </w:r>
      <w:r w:rsidRPr="0019401E">
        <w:rPr>
          <w:lang w:val="pt-BR"/>
        </w:rPr>
        <w:t xml:space="preserve">mportação e </w:t>
      </w:r>
      <w:r>
        <w:rPr>
          <w:lang w:val="pt-BR"/>
        </w:rPr>
        <w:t>E</w:t>
      </w:r>
      <w:r w:rsidRPr="0019401E">
        <w:rPr>
          <w:lang w:val="pt-BR"/>
        </w:rPr>
        <w:t>xportação) do GATT 1994;</w:t>
      </w:r>
    </w:p>
    <w:p w:rsidR="00C16285" w:rsidRPr="0019401E" w:rsidRDefault="00C16285" w:rsidP="00C16285">
      <w:pPr>
        <w:pStyle w:val="Corpodetexto"/>
        <w:tabs>
          <w:tab w:val="left" w:pos="8505"/>
        </w:tabs>
        <w:spacing w:before="136"/>
        <w:ind w:right="349"/>
        <w:rPr>
          <w:lang w:val="pt-BR"/>
        </w:rPr>
      </w:pPr>
    </w:p>
    <w:p w:rsidR="00C16285" w:rsidRPr="0019401E" w:rsidRDefault="00C16285" w:rsidP="00C16285">
      <w:pPr>
        <w:pStyle w:val="PargrafodaLista"/>
        <w:numPr>
          <w:ilvl w:val="1"/>
          <w:numId w:val="11"/>
        </w:numPr>
        <w:tabs>
          <w:tab w:val="left" w:pos="1173"/>
          <w:tab w:val="left" w:pos="1227"/>
          <w:tab w:val="left" w:pos="8505"/>
        </w:tabs>
        <w:spacing w:line="369" w:lineRule="auto"/>
        <w:ind w:right="349" w:hanging="537"/>
        <w:jc w:val="both"/>
        <w:rPr>
          <w:lang w:val="pt-BR"/>
        </w:rPr>
      </w:pPr>
      <w:r w:rsidRPr="0019401E">
        <w:rPr>
          <w:lang w:val="pt-BR"/>
        </w:rPr>
        <w:tab/>
        <w:t>medidas de salvaguarda aplicadas de acordo com o Artigo XIX (</w:t>
      </w:r>
      <w:r>
        <w:rPr>
          <w:lang w:val="pt-BR"/>
        </w:rPr>
        <w:t>Medidas de Emergência para os casos de Importações</w:t>
      </w:r>
      <w:r w:rsidRPr="0019401E">
        <w:rPr>
          <w:lang w:val="pt-BR"/>
        </w:rPr>
        <w:t xml:space="preserve"> de Produtos</w:t>
      </w:r>
      <w:r>
        <w:rPr>
          <w:lang w:val="pt-BR"/>
        </w:rPr>
        <w:t xml:space="preserve"> Especiais</w:t>
      </w:r>
      <w:r w:rsidRPr="0019401E">
        <w:rPr>
          <w:lang w:val="pt-BR"/>
        </w:rPr>
        <w:t>) do GATT 1994, o Acordo de Salvaguardas e o Capítulo 6 (Salvaguardas Bilaterais);</w:t>
      </w:r>
    </w:p>
    <w:p w:rsidR="00C16285" w:rsidRPr="0019401E" w:rsidRDefault="00C16285" w:rsidP="00C16285">
      <w:pPr>
        <w:pStyle w:val="Corpodetexto"/>
        <w:tabs>
          <w:tab w:val="left" w:pos="8505"/>
        </w:tabs>
        <w:spacing w:before="136"/>
        <w:ind w:right="349"/>
        <w:rPr>
          <w:lang w:val="pt-BR"/>
        </w:rPr>
      </w:pPr>
    </w:p>
    <w:p w:rsidR="00C16285" w:rsidRPr="0019401E" w:rsidRDefault="00C16285" w:rsidP="00C16285">
      <w:pPr>
        <w:pStyle w:val="PargrafodaLista"/>
        <w:numPr>
          <w:ilvl w:val="1"/>
          <w:numId w:val="11"/>
        </w:numPr>
        <w:tabs>
          <w:tab w:val="left" w:pos="1173"/>
          <w:tab w:val="left" w:pos="8505"/>
        </w:tabs>
        <w:spacing w:line="369" w:lineRule="auto"/>
        <w:ind w:right="349" w:hanging="537"/>
        <w:rPr>
          <w:lang w:val="pt-BR"/>
        </w:rPr>
      </w:pPr>
      <w:r w:rsidRPr="0019401E">
        <w:rPr>
          <w:lang w:val="pt-BR"/>
        </w:rPr>
        <w:t>medidas autorizadas pelo Órgão de Solução de Controvérsias da OMC ou de acordo com o Capítulo 18 (Solução de Controvérsias); e</w:t>
      </w:r>
    </w:p>
    <w:p w:rsidR="00C16285" w:rsidRPr="0019401E" w:rsidRDefault="00C16285" w:rsidP="00C16285">
      <w:pPr>
        <w:pStyle w:val="Corpodetexto"/>
        <w:tabs>
          <w:tab w:val="left" w:pos="8505"/>
        </w:tabs>
        <w:spacing w:before="136"/>
        <w:ind w:right="349"/>
        <w:rPr>
          <w:lang w:val="pt-BR"/>
        </w:rPr>
      </w:pPr>
    </w:p>
    <w:p w:rsidR="00C16285" w:rsidRPr="0019401E" w:rsidRDefault="00C16285" w:rsidP="00C16285">
      <w:pPr>
        <w:pStyle w:val="PargrafodaLista"/>
        <w:numPr>
          <w:ilvl w:val="1"/>
          <w:numId w:val="11"/>
        </w:numPr>
        <w:tabs>
          <w:tab w:val="left" w:pos="1173"/>
          <w:tab w:val="left" w:pos="8505"/>
        </w:tabs>
        <w:spacing w:line="369" w:lineRule="auto"/>
        <w:ind w:right="349" w:hanging="537"/>
        <w:rPr>
          <w:lang w:val="pt-BR"/>
        </w:rPr>
      </w:pPr>
      <w:r w:rsidRPr="0019401E">
        <w:rPr>
          <w:lang w:val="pt-BR"/>
        </w:rPr>
        <w:t>medidas adotadas para salvaguardar a posição financeira externa de um Estado Parte e s</w:t>
      </w:r>
      <w:r>
        <w:rPr>
          <w:lang w:val="pt-BR"/>
        </w:rPr>
        <w:t>eu</w:t>
      </w:r>
      <w:r w:rsidRPr="0019401E">
        <w:rPr>
          <w:lang w:val="pt-BR"/>
        </w:rPr>
        <w:t xml:space="preserve"> </w:t>
      </w:r>
      <w:r>
        <w:rPr>
          <w:lang w:val="pt-BR"/>
        </w:rPr>
        <w:t>balanço</w:t>
      </w:r>
      <w:r w:rsidRPr="0019401E">
        <w:rPr>
          <w:lang w:val="pt-BR"/>
        </w:rPr>
        <w:t xml:space="preserve"> de pagamentos, de acordo com o Artigo XII (Restrições </w:t>
      </w:r>
      <w:r>
        <w:rPr>
          <w:lang w:val="pt-BR"/>
        </w:rPr>
        <w:t>Destinadas a Proteger a Balança de Pagamentos</w:t>
      </w:r>
      <w:r w:rsidRPr="0019401E">
        <w:rPr>
          <w:lang w:val="pt-BR"/>
        </w:rPr>
        <w:t xml:space="preserve">) do GATT 1994 e o Entendimento sobre as Disposições </w:t>
      </w:r>
      <w:r>
        <w:rPr>
          <w:lang w:val="pt-BR"/>
        </w:rPr>
        <w:t>relativas a</w:t>
      </w:r>
      <w:r w:rsidRPr="0019401E">
        <w:rPr>
          <w:lang w:val="pt-BR"/>
        </w:rPr>
        <w:t xml:space="preserve"> </w:t>
      </w:r>
      <w:r>
        <w:rPr>
          <w:lang w:val="pt-BR"/>
        </w:rPr>
        <w:t xml:space="preserve">Balanço </w:t>
      </w:r>
      <w:r w:rsidRPr="0019401E">
        <w:rPr>
          <w:lang w:val="pt-BR"/>
        </w:rPr>
        <w:t>de Pagamentos do GATT 1994.</w:t>
      </w:r>
    </w:p>
    <w:p w:rsidR="00C16285" w:rsidRPr="0019401E" w:rsidRDefault="00C16285" w:rsidP="00C16285">
      <w:pPr>
        <w:pStyle w:val="Corpodetexto"/>
        <w:tabs>
          <w:tab w:val="left" w:pos="8505"/>
        </w:tabs>
        <w:spacing w:before="136"/>
        <w:ind w:right="349"/>
        <w:rPr>
          <w:lang w:val="pt-BR"/>
        </w:rPr>
      </w:pPr>
    </w:p>
    <w:p w:rsidR="00C16285" w:rsidRPr="0019401E" w:rsidRDefault="00C16285" w:rsidP="00C16285">
      <w:pPr>
        <w:pStyle w:val="PargrafodaLista"/>
        <w:numPr>
          <w:ilvl w:val="0"/>
          <w:numId w:val="11"/>
        </w:numPr>
        <w:tabs>
          <w:tab w:val="left" w:pos="640"/>
          <w:tab w:val="left" w:pos="8505"/>
        </w:tabs>
        <w:ind w:left="640" w:right="349" w:hanging="534"/>
        <w:rPr>
          <w:lang w:val="pt-BR"/>
        </w:rPr>
      </w:pPr>
      <w:r>
        <w:rPr>
          <w:lang w:val="pt-BR"/>
        </w:rPr>
        <w:t>“</w:t>
      </w:r>
      <w:r>
        <w:rPr>
          <w:i/>
          <w:lang w:val="pt-BR"/>
        </w:rPr>
        <w:t>duty-</w:t>
      </w:r>
      <w:r w:rsidRPr="00522CA0">
        <w:rPr>
          <w:i/>
          <w:lang w:val="pt-BR"/>
        </w:rPr>
        <w:t>free</w:t>
      </w:r>
      <w:r>
        <w:rPr>
          <w:lang w:val="pt-BR"/>
        </w:rPr>
        <w:t>”</w:t>
      </w:r>
      <w:r w:rsidRPr="0019401E">
        <w:rPr>
          <w:lang w:val="pt-BR"/>
        </w:rPr>
        <w:t xml:space="preserve"> significa livre de </w:t>
      </w:r>
      <w:r>
        <w:rPr>
          <w:lang w:val="pt-BR"/>
        </w:rPr>
        <w:t>direitos aduaneiros</w:t>
      </w:r>
      <w:r w:rsidRPr="0019401E">
        <w:rPr>
          <w:spacing w:val="-2"/>
          <w:lang w:val="pt-BR"/>
        </w:rPr>
        <w:t>;</w:t>
      </w:r>
    </w:p>
    <w:p w:rsidR="00C16285" w:rsidRPr="0019401E" w:rsidRDefault="00C16285" w:rsidP="00C16285">
      <w:pPr>
        <w:pStyle w:val="Corpodetexto"/>
        <w:tabs>
          <w:tab w:val="left" w:pos="8505"/>
        </w:tabs>
        <w:spacing w:before="90"/>
        <w:ind w:right="349"/>
        <w:rPr>
          <w:lang w:val="pt-BR"/>
        </w:rPr>
      </w:pPr>
    </w:p>
    <w:p w:rsidR="00C16285" w:rsidRPr="0019401E" w:rsidRDefault="00C16285" w:rsidP="00C16285">
      <w:pPr>
        <w:pStyle w:val="PargrafodaLista"/>
        <w:numPr>
          <w:ilvl w:val="0"/>
          <w:numId w:val="11"/>
        </w:numPr>
        <w:tabs>
          <w:tab w:val="left" w:pos="636"/>
          <w:tab w:val="left" w:pos="8505"/>
        </w:tabs>
        <w:spacing w:line="369" w:lineRule="auto"/>
        <w:ind w:right="349"/>
        <w:rPr>
          <w:lang w:val="pt-BR"/>
        </w:rPr>
      </w:pPr>
      <w:r>
        <w:rPr>
          <w:lang w:val="pt-BR"/>
        </w:rPr>
        <w:t>“</w:t>
      </w:r>
      <w:r w:rsidRPr="0019401E">
        <w:rPr>
          <w:lang w:val="pt-BR"/>
        </w:rPr>
        <w:t>bens admitidos para fins esportivos</w:t>
      </w:r>
      <w:r>
        <w:rPr>
          <w:lang w:val="pt-BR"/>
        </w:rPr>
        <w:t>”</w:t>
      </w:r>
      <w:r w:rsidRPr="0019401E">
        <w:rPr>
          <w:lang w:val="pt-BR"/>
        </w:rPr>
        <w:t xml:space="preserve"> significa os </w:t>
      </w:r>
      <w:r>
        <w:rPr>
          <w:lang w:val="pt-BR"/>
        </w:rPr>
        <w:t>artigos</w:t>
      </w:r>
      <w:r w:rsidRPr="0019401E">
        <w:rPr>
          <w:lang w:val="pt-BR"/>
        </w:rPr>
        <w:t xml:space="preserve"> </w:t>
      </w:r>
      <w:r>
        <w:rPr>
          <w:lang w:val="pt-BR"/>
        </w:rPr>
        <w:t>de desporto</w:t>
      </w:r>
      <w:r w:rsidRPr="0019401E">
        <w:rPr>
          <w:lang w:val="pt-BR"/>
        </w:rPr>
        <w:t xml:space="preserve"> admitidos no território do Estado Parte importador para uso em competições </w:t>
      </w:r>
      <w:r>
        <w:rPr>
          <w:lang w:val="pt-BR"/>
        </w:rPr>
        <w:t xml:space="preserve">ou demonstrações </w:t>
      </w:r>
      <w:r w:rsidRPr="0019401E">
        <w:rPr>
          <w:lang w:val="pt-BR"/>
        </w:rPr>
        <w:t xml:space="preserve">esportivas, </w:t>
      </w:r>
      <w:r>
        <w:rPr>
          <w:lang w:val="pt-BR"/>
        </w:rPr>
        <w:t>prova</w:t>
      </w:r>
      <w:r w:rsidRPr="0019401E">
        <w:rPr>
          <w:lang w:val="pt-BR"/>
        </w:rPr>
        <w:t xml:space="preserve">s ou </w:t>
      </w:r>
      <w:r>
        <w:rPr>
          <w:lang w:val="pt-BR"/>
        </w:rPr>
        <w:t xml:space="preserve">para treino </w:t>
      </w:r>
      <w:r w:rsidRPr="0019401E">
        <w:rPr>
          <w:lang w:val="pt-BR"/>
        </w:rPr>
        <w:t>no território dessa Parte;</w:t>
      </w:r>
    </w:p>
    <w:p w:rsidR="00C16285" w:rsidRPr="0019401E" w:rsidRDefault="00C16285" w:rsidP="00C16285">
      <w:pPr>
        <w:pStyle w:val="Corpodetexto"/>
        <w:tabs>
          <w:tab w:val="left" w:pos="8505"/>
        </w:tabs>
        <w:spacing w:before="28"/>
        <w:ind w:right="349"/>
        <w:rPr>
          <w:lang w:val="pt-BR"/>
        </w:rPr>
      </w:pPr>
    </w:p>
    <w:p w:rsidR="00C16285" w:rsidRDefault="00C16285" w:rsidP="00C16285">
      <w:pPr>
        <w:pStyle w:val="PargrafodaLista"/>
        <w:numPr>
          <w:ilvl w:val="0"/>
          <w:numId w:val="11"/>
        </w:numPr>
        <w:tabs>
          <w:tab w:val="left" w:pos="636"/>
          <w:tab w:val="left" w:pos="8505"/>
        </w:tabs>
        <w:spacing w:line="369" w:lineRule="auto"/>
        <w:ind w:right="349"/>
        <w:rPr>
          <w:lang w:val="pt-BR"/>
        </w:rPr>
      </w:pPr>
      <w:r>
        <w:rPr>
          <w:lang w:val="pt-BR"/>
        </w:rPr>
        <w:t>“licenciamento</w:t>
      </w:r>
      <w:r w:rsidRPr="0019401E">
        <w:rPr>
          <w:lang w:val="pt-BR"/>
        </w:rPr>
        <w:t xml:space="preserve"> de importação</w:t>
      </w:r>
      <w:r>
        <w:rPr>
          <w:lang w:val="pt-BR"/>
        </w:rPr>
        <w:t>”</w:t>
      </w:r>
      <w:r w:rsidRPr="0019401E">
        <w:rPr>
          <w:lang w:val="pt-BR"/>
        </w:rPr>
        <w:t xml:space="preserve"> significa um procedimento administrativo que exige a apresentação de um pedido ou de outra documentação (diferente daquela geralmente exigida para fins de desembaraço aduaneiro) ao órgão administrativo </w:t>
      </w:r>
      <w:r>
        <w:rPr>
          <w:lang w:val="pt-BR"/>
        </w:rPr>
        <w:t>competente</w:t>
      </w:r>
      <w:r w:rsidRPr="0019401E">
        <w:rPr>
          <w:lang w:val="pt-BR"/>
        </w:rPr>
        <w:t xml:space="preserve"> do Estado Parte importador como condição prévia para a importação para o território do Estado Parte importador;</w:t>
      </w:r>
    </w:p>
    <w:p w:rsidR="00C16285" w:rsidRPr="00865CF9" w:rsidRDefault="00C16285" w:rsidP="00C16285">
      <w:pPr>
        <w:tabs>
          <w:tab w:val="left" w:pos="636"/>
          <w:tab w:val="left" w:pos="8505"/>
        </w:tabs>
        <w:spacing w:line="369" w:lineRule="auto"/>
        <w:ind w:right="349"/>
        <w:rPr>
          <w:lang w:val="pt-BR"/>
        </w:rPr>
      </w:pPr>
    </w:p>
    <w:p w:rsidR="00C16285" w:rsidRPr="00791278" w:rsidRDefault="00C16285" w:rsidP="00C16285">
      <w:pPr>
        <w:pStyle w:val="PargrafodaLista"/>
        <w:numPr>
          <w:ilvl w:val="0"/>
          <w:numId w:val="11"/>
        </w:numPr>
        <w:tabs>
          <w:tab w:val="left" w:pos="636"/>
        </w:tabs>
        <w:spacing w:before="72" w:line="369" w:lineRule="auto"/>
        <w:ind w:right="66"/>
        <w:rPr>
          <w:lang w:val="pt-BR"/>
        </w:rPr>
      </w:pPr>
      <w:r>
        <w:rPr>
          <w:lang w:val="pt-BR"/>
        </w:rPr>
        <w:t>“</w:t>
      </w:r>
      <w:r w:rsidRPr="0019401E">
        <w:rPr>
          <w:lang w:val="pt-BR"/>
        </w:rPr>
        <w:t>originário</w:t>
      </w:r>
      <w:r>
        <w:rPr>
          <w:lang w:val="pt-BR"/>
        </w:rPr>
        <w:t>”</w:t>
      </w:r>
      <w:r w:rsidRPr="0019401E">
        <w:rPr>
          <w:lang w:val="pt-BR"/>
        </w:rPr>
        <w:t xml:space="preserve"> significa qualificado como originário de acordo com as regras de origem </w:t>
      </w:r>
      <w:r w:rsidRPr="00791278">
        <w:rPr>
          <w:lang w:val="pt-BR"/>
        </w:rPr>
        <w:t>estabelecidas no Capítulo 3 (Regras de Origem e Procedimentos de Origem); e</w:t>
      </w:r>
    </w:p>
    <w:p w:rsidR="00C16285" w:rsidRPr="0019401E" w:rsidRDefault="00C16285" w:rsidP="00C16285">
      <w:pPr>
        <w:pStyle w:val="Corpodetexto"/>
        <w:spacing w:before="137"/>
        <w:ind w:right="66"/>
        <w:rPr>
          <w:lang w:val="pt-BR"/>
        </w:rPr>
      </w:pPr>
    </w:p>
    <w:p w:rsidR="00C16285" w:rsidRPr="0019401E" w:rsidRDefault="00C16285" w:rsidP="00C16285">
      <w:pPr>
        <w:pStyle w:val="PargrafodaLista"/>
        <w:numPr>
          <w:ilvl w:val="0"/>
          <w:numId w:val="11"/>
        </w:numPr>
        <w:tabs>
          <w:tab w:val="left" w:pos="636"/>
        </w:tabs>
        <w:spacing w:line="369" w:lineRule="auto"/>
        <w:ind w:right="66"/>
        <w:rPr>
          <w:lang w:val="pt-BR"/>
        </w:rPr>
      </w:pPr>
      <w:r>
        <w:rPr>
          <w:lang w:val="pt-BR"/>
        </w:rPr>
        <w:t>“</w:t>
      </w:r>
      <w:r w:rsidRPr="0019401E">
        <w:rPr>
          <w:lang w:val="pt-BR"/>
        </w:rPr>
        <w:t xml:space="preserve">materiais </w:t>
      </w:r>
      <w:r>
        <w:rPr>
          <w:lang w:val="pt-BR"/>
        </w:rPr>
        <w:t>promocionais</w:t>
      </w:r>
      <w:r w:rsidRPr="0019401E">
        <w:rPr>
          <w:lang w:val="pt-BR"/>
        </w:rPr>
        <w:t xml:space="preserve"> impresso</w:t>
      </w:r>
      <w:r>
        <w:rPr>
          <w:lang w:val="pt-BR"/>
        </w:rPr>
        <w:t>s”</w:t>
      </w:r>
      <w:r w:rsidRPr="0019401E">
        <w:rPr>
          <w:lang w:val="pt-BR"/>
        </w:rPr>
        <w:t xml:space="preserve"> significa os </w:t>
      </w:r>
      <w:r>
        <w:rPr>
          <w:lang w:val="pt-BR"/>
        </w:rPr>
        <w:t>bens</w:t>
      </w:r>
      <w:r w:rsidRPr="0019401E">
        <w:rPr>
          <w:lang w:val="pt-BR"/>
        </w:rPr>
        <w:t xml:space="preserve"> classificados no Capítulo 49 do Sistema Harmonizado, incluindo brochuras, panfletos, folhetos, catálogos comerciais, anuários publicados por associações comerciais, materiais promocionais de turismo e pôsteres, que são usados para promover, divulgar ou anunciar um bem ou serviço, que se </w:t>
      </w:r>
      <w:r w:rsidRPr="0019401E">
        <w:rPr>
          <w:lang w:val="pt-BR"/>
        </w:rPr>
        <w:lastRenderedPageBreak/>
        <w:t>destinam essencialmente a anunciar um bem ou serviço e que são fornecidos gratuitamente.</w:t>
      </w:r>
    </w:p>
    <w:p w:rsidR="00C16285" w:rsidRPr="0019401E" w:rsidRDefault="00C16285" w:rsidP="00C16285">
      <w:pPr>
        <w:pStyle w:val="Corpodetexto"/>
        <w:spacing w:before="135"/>
        <w:rPr>
          <w:lang w:val="pt-BR"/>
        </w:rPr>
      </w:pPr>
    </w:p>
    <w:p w:rsidR="00C16285" w:rsidRPr="0019401E" w:rsidRDefault="00C16285" w:rsidP="00C16285">
      <w:pPr>
        <w:pStyle w:val="Ttulo1"/>
        <w:rPr>
          <w:lang w:val="pt-BR"/>
        </w:rPr>
      </w:pPr>
      <w:r w:rsidRPr="0019401E">
        <w:rPr>
          <w:lang w:val="pt-BR"/>
        </w:rPr>
        <w:t xml:space="preserve">ARTIGO </w:t>
      </w:r>
      <w:r w:rsidRPr="0019401E">
        <w:rPr>
          <w:spacing w:val="-5"/>
          <w:lang w:val="pt-BR"/>
        </w:rPr>
        <w:t>2.3</w:t>
      </w:r>
    </w:p>
    <w:p w:rsidR="00C16285" w:rsidRPr="0019401E" w:rsidRDefault="00C16285" w:rsidP="00C16285">
      <w:pPr>
        <w:pStyle w:val="Corpodetexto"/>
        <w:rPr>
          <w:lang w:val="pt-BR"/>
        </w:rPr>
      </w:pPr>
    </w:p>
    <w:p w:rsidR="00C16285" w:rsidRPr="0019401E" w:rsidRDefault="00C16285" w:rsidP="00C16285">
      <w:pPr>
        <w:pStyle w:val="Corpodetexto"/>
        <w:spacing w:before="21"/>
        <w:rPr>
          <w:lang w:val="pt-BR"/>
        </w:rPr>
      </w:pPr>
    </w:p>
    <w:p w:rsidR="00C16285" w:rsidRPr="0019401E" w:rsidRDefault="00C16285" w:rsidP="00C16285">
      <w:pPr>
        <w:pStyle w:val="Corpodetexto"/>
        <w:ind w:left="5" w:right="1"/>
        <w:jc w:val="center"/>
        <w:rPr>
          <w:lang w:val="pt-BR"/>
        </w:rPr>
      </w:pPr>
      <w:r w:rsidRPr="00791278">
        <w:rPr>
          <w:spacing w:val="-2"/>
          <w:lang w:val="pt-BR"/>
        </w:rPr>
        <w:t xml:space="preserve">Tratamento </w:t>
      </w:r>
      <w:r w:rsidRPr="00791278">
        <w:rPr>
          <w:lang w:val="pt-BR"/>
        </w:rPr>
        <w:t>Nacional</w:t>
      </w:r>
    </w:p>
    <w:p w:rsidR="00C16285" w:rsidRPr="0019401E" w:rsidRDefault="00C16285" w:rsidP="00C16285">
      <w:pPr>
        <w:pStyle w:val="Corpodetexto"/>
        <w:rPr>
          <w:lang w:val="pt-BR"/>
        </w:rPr>
      </w:pPr>
    </w:p>
    <w:p w:rsidR="00C16285" w:rsidRPr="0019401E" w:rsidRDefault="00C16285" w:rsidP="00C16285">
      <w:pPr>
        <w:pStyle w:val="Corpodetexto"/>
        <w:spacing w:before="20"/>
        <w:ind w:right="-76"/>
        <w:rPr>
          <w:lang w:val="pt-BR"/>
        </w:rPr>
      </w:pPr>
    </w:p>
    <w:p w:rsidR="00C16285" w:rsidRPr="0019401E" w:rsidRDefault="00C16285" w:rsidP="00C16285">
      <w:pPr>
        <w:pStyle w:val="Corpodetexto"/>
        <w:spacing w:line="369" w:lineRule="auto"/>
        <w:ind w:left="106" w:right="-76"/>
        <w:rPr>
          <w:lang w:val="pt-BR"/>
        </w:rPr>
      </w:pPr>
      <w:r w:rsidRPr="0019401E">
        <w:rPr>
          <w:lang w:val="pt-BR"/>
        </w:rPr>
        <w:t xml:space="preserve">Cada Estado Parte concederá tratamento nacional </w:t>
      </w:r>
      <w:r>
        <w:rPr>
          <w:lang w:val="pt-BR"/>
        </w:rPr>
        <w:t>aos</w:t>
      </w:r>
      <w:r w:rsidRPr="0019401E">
        <w:rPr>
          <w:lang w:val="pt-BR"/>
        </w:rPr>
        <w:t xml:space="preserve"> </w:t>
      </w:r>
      <w:r>
        <w:rPr>
          <w:lang w:val="pt-BR"/>
        </w:rPr>
        <w:t>bens</w:t>
      </w:r>
      <w:r w:rsidRPr="0019401E">
        <w:rPr>
          <w:lang w:val="pt-BR"/>
        </w:rPr>
        <w:t xml:space="preserve"> de outro Estado Parte, de acordo com o Artigo III (Tratamento Nacional n</w:t>
      </w:r>
      <w:r>
        <w:rPr>
          <w:lang w:val="pt-BR"/>
        </w:rPr>
        <w:t>o tocante a</w:t>
      </w:r>
      <w:r w:rsidRPr="0019401E">
        <w:rPr>
          <w:lang w:val="pt-BR"/>
        </w:rPr>
        <w:t xml:space="preserve"> Tributação e Regulamentação</w:t>
      </w:r>
      <w:r>
        <w:rPr>
          <w:lang w:val="pt-BR"/>
        </w:rPr>
        <w:t xml:space="preserve"> Internas</w:t>
      </w:r>
      <w:r w:rsidRPr="0019401E">
        <w:rPr>
          <w:lang w:val="pt-BR"/>
        </w:rPr>
        <w:t>) do GATT 1994, incluindo suas notas interpretativas. Para esse fim, as obrigações contidas no Artigo III (Tratamento Nacional n</w:t>
      </w:r>
      <w:r>
        <w:rPr>
          <w:lang w:val="pt-BR"/>
        </w:rPr>
        <w:t>o tocante a</w:t>
      </w:r>
      <w:r w:rsidRPr="0019401E">
        <w:rPr>
          <w:lang w:val="pt-BR"/>
        </w:rPr>
        <w:t xml:space="preserve"> Tributação e Regulamentação</w:t>
      </w:r>
      <w:r>
        <w:rPr>
          <w:lang w:val="pt-BR"/>
        </w:rPr>
        <w:t xml:space="preserve"> Internas</w:t>
      </w:r>
      <w:r w:rsidRPr="0019401E">
        <w:rPr>
          <w:lang w:val="pt-BR"/>
        </w:rPr>
        <w:t>) do GATT 1994, incluindo suas</w:t>
      </w:r>
      <w:r>
        <w:rPr>
          <w:lang w:val="pt-BR"/>
        </w:rPr>
        <w:t xml:space="preserve"> notas</w:t>
      </w:r>
      <w:r w:rsidRPr="0019401E">
        <w:rPr>
          <w:spacing w:val="31"/>
          <w:lang w:val="pt-BR"/>
        </w:rPr>
        <w:t xml:space="preserve"> </w:t>
      </w:r>
      <w:r w:rsidRPr="0019401E">
        <w:rPr>
          <w:lang w:val="pt-BR"/>
        </w:rPr>
        <w:t xml:space="preserve">interpretativas, são incorporadas e fazem parte deste Acordo, </w:t>
      </w:r>
      <w:r w:rsidRPr="0019401E">
        <w:rPr>
          <w:i/>
          <w:lang w:val="pt-BR"/>
        </w:rPr>
        <w:t>mutatis mutandis</w:t>
      </w:r>
      <w:r w:rsidRPr="0019401E">
        <w:rPr>
          <w:lang w:val="pt-BR"/>
        </w:rPr>
        <w:t>.</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Corpodetexto"/>
        <w:spacing w:before="18"/>
        <w:rPr>
          <w:lang w:val="pt-BR"/>
        </w:rPr>
      </w:pPr>
    </w:p>
    <w:p w:rsidR="00C16285" w:rsidRPr="0019401E" w:rsidRDefault="00C16285" w:rsidP="00C16285">
      <w:pPr>
        <w:pStyle w:val="Ttulo1"/>
        <w:spacing w:before="1"/>
        <w:rPr>
          <w:lang w:val="pt-BR"/>
        </w:rPr>
      </w:pPr>
      <w:r w:rsidRPr="0019401E">
        <w:rPr>
          <w:lang w:val="pt-BR"/>
        </w:rPr>
        <w:t xml:space="preserve">ARTIGO </w:t>
      </w:r>
      <w:r w:rsidRPr="0019401E">
        <w:rPr>
          <w:spacing w:val="-5"/>
          <w:lang w:val="pt-BR"/>
        </w:rPr>
        <w:t>2.4</w:t>
      </w:r>
    </w:p>
    <w:p w:rsidR="00C16285" w:rsidRPr="0019401E" w:rsidRDefault="00C16285" w:rsidP="00C16285">
      <w:pPr>
        <w:pStyle w:val="Corpodetexto"/>
        <w:rPr>
          <w:lang w:val="pt-BR"/>
        </w:rPr>
      </w:pPr>
    </w:p>
    <w:p w:rsidR="00C16285" w:rsidRPr="0019401E" w:rsidRDefault="00C16285" w:rsidP="00C16285">
      <w:pPr>
        <w:pStyle w:val="Corpodetexto"/>
        <w:spacing w:before="19"/>
        <w:rPr>
          <w:lang w:val="pt-BR"/>
        </w:rPr>
      </w:pPr>
    </w:p>
    <w:p w:rsidR="00C16285" w:rsidRPr="0019401E" w:rsidRDefault="00C16285" w:rsidP="00C16285">
      <w:pPr>
        <w:pStyle w:val="Corpodetexto"/>
        <w:ind w:left="4" w:right="2"/>
        <w:jc w:val="center"/>
        <w:rPr>
          <w:lang w:val="pt-BR"/>
        </w:rPr>
      </w:pPr>
      <w:r w:rsidRPr="0019401E">
        <w:rPr>
          <w:lang w:val="pt-BR"/>
        </w:rPr>
        <w:t xml:space="preserve">Classificação de </w:t>
      </w:r>
      <w:r>
        <w:rPr>
          <w:spacing w:val="-2"/>
          <w:lang w:val="pt-BR"/>
        </w:rPr>
        <w:t>bens</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spacing w:line="369" w:lineRule="auto"/>
        <w:ind w:left="106" w:right="303"/>
        <w:rPr>
          <w:lang w:val="pt-BR"/>
        </w:rPr>
      </w:pPr>
      <w:r w:rsidRPr="0019401E">
        <w:rPr>
          <w:lang w:val="pt-BR"/>
        </w:rPr>
        <w:t>Para os fins do presente Acordo, as Partes aplicarão seus respectivos sistemas de classificação a</w:t>
      </w:r>
      <w:r>
        <w:rPr>
          <w:lang w:val="pt-BR"/>
        </w:rPr>
        <w:t>duaneira</w:t>
      </w:r>
      <w:r w:rsidRPr="0019401E">
        <w:rPr>
          <w:lang w:val="pt-BR"/>
        </w:rPr>
        <w:t>, no nível de oito dígitos, que serão baseados no SH em sua versão de 2017 ou em qualquer alteração posterior aprovada pelas Partes.</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Ttulo1"/>
        <w:rPr>
          <w:lang w:val="pt-BR"/>
        </w:rPr>
      </w:pPr>
      <w:r w:rsidRPr="0019401E">
        <w:rPr>
          <w:lang w:val="pt-BR"/>
        </w:rPr>
        <w:t xml:space="preserve">ARTIGO </w:t>
      </w:r>
      <w:r w:rsidRPr="0019401E">
        <w:rPr>
          <w:spacing w:val="-5"/>
          <w:lang w:val="pt-BR"/>
        </w:rPr>
        <w:t>2.5</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4"/>
        <w:jc w:val="center"/>
        <w:rPr>
          <w:lang w:val="pt-BR"/>
        </w:rPr>
      </w:pPr>
      <w:r>
        <w:rPr>
          <w:lang w:val="pt-BR"/>
        </w:rPr>
        <w:t>Valoração aduaneira</w:t>
      </w:r>
    </w:p>
    <w:p w:rsidR="00C16285" w:rsidRPr="0019401E" w:rsidRDefault="00C16285" w:rsidP="00C16285">
      <w:pPr>
        <w:pStyle w:val="Corpodetexto"/>
        <w:spacing w:before="72" w:line="369" w:lineRule="auto"/>
        <w:ind w:left="106" w:right="240" w:hanging="1"/>
        <w:rPr>
          <w:lang w:val="pt-BR"/>
        </w:rPr>
      </w:pPr>
      <w:r w:rsidRPr="0019401E">
        <w:rPr>
          <w:lang w:val="pt-BR"/>
        </w:rPr>
        <w:t>O Acordo de Valoração Aduaneira regerá as regras de valoração aduaneira aplicadas pelos Estados Partes em seu comércio mútuo.</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Ttulo1"/>
        <w:rPr>
          <w:lang w:val="pt-BR"/>
        </w:rPr>
      </w:pPr>
      <w:r w:rsidRPr="0019401E">
        <w:rPr>
          <w:lang w:val="pt-BR"/>
        </w:rPr>
        <w:t xml:space="preserve">ARTIGO </w:t>
      </w:r>
      <w:r w:rsidRPr="0019401E">
        <w:rPr>
          <w:spacing w:val="-5"/>
          <w:lang w:val="pt-BR"/>
        </w:rPr>
        <w:t>2.6</w:t>
      </w:r>
    </w:p>
    <w:p w:rsidR="00C16285" w:rsidRPr="0019401E" w:rsidRDefault="00C16285" w:rsidP="00C16285">
      <w:pPr>
        <w:pStyle w:val="Corpodetexto"/>
        <w:rPr>
          <w:lang w:val="pt-BR"/>
        </w:rPr>
      </w:pPr>
    </w:p>
    <w:p w:rsidR="00C16285" w:rsidRPr="0019401E" w:rsidRDefault="00C16285" w:rsidP="00C16285">
      <w:pPr>
        <w:pStyle w:val="Corpodetexto"/>
        <w:spacing w:before="21"/>
        <w:rPr>
          <w:lang w:val="pt-BR"/>
        </w:rPr>
      </w:pPr>
    </w:p>
    <w:p w:rsidR="00C16285" w:rsidRPr="0019401E" w:rsidRDefault="00C16285" w:rsidP="00C16285">
      <w:pPr>
        <w:pStyle w:val="Corpodetexto"/>
        <w:ind w:left="4" w:right="4"/>
        <w:jc w:val="center"/>
        <w:rPr>
          <w:lang w:val="pt-BR"/>
        </w:rPr>
      </w:pPr>
      <w:r w:rsidRPr="0019401E">
        <w:rPr>
          <w:lang w:val="pt-BR"/>
        </w:rPr>
        <w:t>Eliminação d</w:t>
      </w:r>
      <w:r>
        <w:rPr>
          <w:lang w:val="pt-BR"/>
        </w:rPr>
        <w:t>e direitos aduaneiros</w:t>
      </w:r>
      <w:r w:rsidRPr="0019401E">
        <w:rPr>
          <w:lang w:val="pt-BR"/>
        </w:rPr>
        <w:t xml:space="preserve"> sobre </w:t>
      </w:r>
      <w:r w:rsidRPr="0019401E">
        <w:rPr>
          <w:spacing w:val="-2"/>
          <w:lang w:val="pt-BR"/>
        </w:rPr>
        <w:t>as importações</w:t>
      </w:r>
    </w:p>
    <w:p w:rsidR="00C16285" w:rsidRPr="0019401E" w:rsidRDefault="00C16285" w:rsidP="00C16285">
      <w:pPr>
        <w:pStyle w:val="Corpodetexto"/>
        <w:rPr>
          <w:lang w:val="pt-BR"/>
        </w:rPr>
      </w:pP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B255BD">
        <w:rPr>
          <w:lang w:val="pt-BR"/>
        </w:rPr>
        <w:t>Salvo se disposto de outra forma neste Acordo</w:t>
      </w:r>
      <w:r w:rsidRPr="0019401E">
        <w:rPr>
          <w:lang w:val="pt-BR"/>
        </w:rPr>
        <w:t>, cada Parte eliminará s</w:t>
      </w:r>
      <w:r>
        <w:rPr>
          <w:lang w:val="pt-BR"/>
        </w:rPr>
        <w:t>eus direitos aduaneiros</w:t>
      </w:r>
      <w:r w:rsidRPr="0019401E">
        <w:rPr>
          <w:lang w:val="pt-BR"/>
        </w:rPr>
        <w:t xml:space="preserve"> sobre </w:t>
      </w:r>
      <w:r>
        <w:rPr>
          <w:lang w:val="pt-BR"/>
        </w:rPr>
        <w:t>bens</w:t>
      </w:r>
      <w:r w:rsidRPr="0019401E">
        <w:rPr>
          <w:lang w:val="pt-BR"/>
        </w:rPr>
        <w:t xml:space="preserve"> originári</w:t>
      </w:r>
      <w:r>
        <w:rPr>
          <w:lang w:val="pt-BR"/>
        </w:rPr>
        <w:t>o</w:t>
      </w:r>
      <w:r w:rsidRPr="0019401E">
        <w:rPr>
          <w:lang w:val="pt-BR"/>
        </w:rPr>
        <w:t>s de acordo com s</w:t>
      </w:r>
      <w:r>
        <w:rPr>
          <w:lang w:val="pt-BR"/>
        </w:rPr>
        <w:t>eu Cronograma</w:t>
      </w:r>
      <w:r w:rsidRPr="0019401E">
        <w:rPr>
          <w:lang w:val="pt-BR"/>
        </w:rPr>
        <w:t xml:space="preserve"> </w:t>
      </w:r>
      <w:r>
        <w:rPr>
          <w:lang w:val="pt-BR"/>
        </w:rPr>
        <w:t>n</w:t>
      </w:r>
      <w:r w:rsidRPr="0019401E">
        <w:rPr>
          <w:lang w:val="pt-BR"/>
        </w:rPr>
        <w:t>o Anexo 2-A.</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19401E">
        <w:rPr>
          <w:lang w:val="pt-BR"/>
        </w:rPr>
        <w:t xml:space="preserve">Para cada </w:t>
      </w:r>
      <w:r>
        <w:rPr>
          <w:lang w:val="pt-BR"/>
        </w:rPr>
        <w:t>bem</w:t>
      </w:r>
      <w:r w:rsidRPr="0019401E">
        <w:rPr>
          <w:lang w:val="pt-BR"/>
        </w:rPr>
        <w:t xml:space="preserve"> originári</w:t>
      </w:r>
      <w:r>
        <w:rPr>
          <w:lang w:val="pt-BR"/>
        </w:rPr>
        <w:t>o</w:t>
      </w:r>
      <w:r w:rsidRPr="0019401E">
        <w:rPr>
          <w:lang w:val="pt-BR"/>
        </w:rPr>
        <w:t xml:space="preserve"> de acordo com o parágrafo 1, a alíquota básica d</w:t>
      </w:r>
      <w:r>
        <w:rPr>
          <w:lang w:val="pt-BR"/>
        </w:rPr>
        <w:t>os direitos aduaneiros</w:t>
      </w:r>
      <w:r w:rsidRPr="0019401E">
        <w:rPr>
          <w:lang w:val="pt-BR"/>
        </w:rPr>
        <w:t xml:space="preserve"> sobre as importações ser</w:t>
      </w:r>
      <w:r>
        <w:rPr>
          <w:lang w:val="pt-BR"/>
        </w:rPr>
        <w:t>á</w:t>
      </w:r>
      <w:r w:rsidRPr="0019401E">
        <w:rPr>
          <w:lang w:val="pt-BR"/>
        </w:rPr>
        <w:t xml:space="preserve"> aquela especificada n</w:t>
      </w:r>
      <w:r>
        <w:rPr>
          <w:lang w:val="pt-BR"/>
        </w:rPr>
        <w:t>o Cronograma</w:t>
      </w:r>
      <w:r w:rsidRPr="0019401E">
        <w:rPr>
          <w:lang w:val="pt-BR"/>
        </w:rPr>
        <w:t xml:space="preserve"> de uma Parte no Anexo 2-A.</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B255BD">
        <w:rPr>
          <w:lang w:val="pt-BR"/>
        </w:rPr>
        <w:t>Salvo se disposto de outra forma neste Acordo</w:t>
      </w:r>
      <w:r w:rsidRPr="0019401E">
        <w:rPr>
          <w:lang w:val="pt-BR"/>
        </w:rPr>
        <w:t>, uma Parte não aumentará nenhum</w:t>
      </w:r>
      <w:r>
        <w:rPr>
          <w:lang w:val="pt-BR"/>
        </w:rPr>
        <w:t xml:space="preserve"> direito aduaneiro</w:t>
      </w:r>
      <w:r w:rsidRPr="0019401E">
        <w:rPr>
          <w:spacing w:val="40"/>
          <w:lang w:val="pt-BR"/>
        </w:rPr>
        <w:t xml:space="preserve"> </w:t>
      </w:r>
      <w:r w:rsidRPr="0019401E">
        <w:rPr>
          <w:lang w:val="pt-BR"/>
        </w:rPr>
        <w:t>existente nem introduzirá nenhum nov</w:t>
      </w:r>
      <w:r>
        <w:rPr>
          <w:lang w:val="pt-BR"/>
        </w:rPr>
        <w:t>o direito aduaneiro</w:t>
      </w:r>
      <w:r w:rsidRPr="0019401E">
        <w:rPr>
          <w:lang w:val="pt-BR"/>
        </w:rPr>
        <w:t xml:space="preserve"> sobre a importação de um </w:t>
      </w:r>
      <w:r>
        <w:rPr>
          <w:lang w:val="pt-BR"/>
        </w:rPr>
        <w:t>bem</w:t>
      </w:r>
      <w:r w:rsidRPr="0019401E">
        <w:rPr>
          <w:lang w:val="pt-BR"/>
        </w:rPr>
        <w:t xml:space="preserve"> originári</w:t>
      </w:r>
      <w:r>
        <w:rPr>
          <w:lang w:val="pt-BR"/>
        </w:rPr>
        <w:t>o</w:t>
      </w:r>
      <w:r w:rsidRPr="0019401E">
        <w:rPr>
          <w:lang w:val="pt-BR"/>
        </w:rPr>
        <w:t xml:space="preserve"> de outra Parte. Isso não impedirá que uma Parte aumente um</w:t>
      </w:r>
      <w:r>
        <w:rPr>
          <w:lang w:val="pt-BR"/>
        </w:rPr>
        <w:t xml:space="preserve"> direito aduaneiro</w:t>
      </w:r>
      <w:r w:rsidRPr="0019401E">
        <w:rPr>
          <w:lang w:val="pt-BR"/>
        </w:rPr>
        <w:t xml:space="preserve"> para o nível estabelecido em s</w:t>
      </w:r>
      <w:r>
        <w:rPr>
          <w:lang w:val="pt-BR"/>
        </w:rPr>
        <w:t>eu Cronograma</w:t>
      </w:r>
      <w:r w:rsidRPr="0019401E">
        <w:rPr>
          <w:lang w:val="pt-BR"/>
        </w:rPr>
        <w:t xml:space="preserve"> </w:t>
      </w:r>
      <w:r>
        <w:rPr>
          <w:lang w:val="pt-BR"/>
        </w:rPr>
        <w:t>n</w:t>
      </w:r>
      <w:r w:rsidRPr="0019401E">
        <w:rPr>
          <w:lang w:val="pt-BR"/>
        </w:rPr>
        <w:t>o Anexo 2-A após uma redução unilateral.</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19401E">
        <w:rPr>
          <w:lang w:val="pt-BR"/>
        </w:rPr>
        <w:t xml:space="preserve">Mediante solicitação de uma Parte, não antes de 3 (três) anos após a entrada em vigor deste Acordo para </w:t>
      </w:r>
      <w:r>
        <w:rPr>
          <w:lang w:val="pt-BR"/>
        </w:rPr>
        <w:t>S</w:t>
      </w:r>
      <w:r w:rsidRPr="0019401E">
        <w:rPr>
          <w:lang w:val="pt-BR"/>
        </w:rPr>
        <w:t>ingapura e todos os Estados Signatários do MERCOSUL, as Partes considerarão acelerar a eliminação d</w:t>
      </w:r>
      <w:r>
        <w:rPr>
          <w:lang w:val="pt-BR"/>
        </w:rPr>
        <w:t>os direitos aduaneiros</w:t>
      </w:r>
      <w:r w:rsidRPr="0019401E">
        <w:rPr>
          <w:lang w:val="pt-BR"/>
        </w:rPr>
        <w:t xml:space="preserve"> estabelecid</w:t>
      </w:r>
      <w:r>
        <w:rPr>
          <w:lang w:val="pt-BR"/>
        </w:rPr>
        <w:t>o</w:t>
      </w:r>
      <w:r w:rsidRPr="0019401E">
        <w:rPr>
          <w:lang w:val="pt-BR"/>
        </w:rPr>
        <w:t>s em s</w:t>
      </w:r>
      <w:r>
        <w:rPr>
          <w:lang w:val="pt-BR"/>
        </w:rPr>
        <w:t>eu</w:t>
      </w:r>
      <w:r w:rsidRPr="0019401E">
        <w:rPr>
          <w:lang w:val="pt-BR"/>
        </w:rPr>
        <w:t>s respectiv</w:t>
      </w:r>
      <w:r>
        <w:rPr>
          <w:lang w:val="pt-BR"/>
        </w:rPr>
        <w:t>o</w:t>
      </w:r>
      <w:r w:rsidRPr="0019401E">
        <w:rPr>
          <w:lang w:val="pt-BR"/>
        </w:rPr>
        <w:t xml:space="preserve">s </w:t>
      </w:r>
      <w:r>
        <w:rPr>
          <w:lang w:val="pt-BR"/>
        </w:rPr>
        <w:t>Cronogramas</w:t>
      </w:r>
      <w:r w:rsidRPr="0019401E">
        <w:rPr>
          <w:lang w:val="pt-BR"/>
        </w:rPr>
        <w:t xml:space="preserve"> </w:t>
      </w:r>
      <w:r>
        <w:rPr>
          <w:lang w:val="pt-BR"/>
        </w:rPr>
        <w:t>d</w:t>
      </w:r>
      <w:r w:rsidRPr="0019401E">
        <w:rPr>
          <w:lang w:val="pt-BR"/>
        </w:rPr>
        <w:t>o Anexo 2-A.</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19401E">
        <w:rPr>
          <w:lang w:val="pt-BR"/>
        </w:rPr>
        <w:t>Um acordo entre as Partes para acelerar a eliminação de um</w:t>
      </w:r>
      <w:r>
        <w:rPr>
          <w:lang w:val="pt-BR"/>
        </w:rPr>
        <w:t xml:space="preserve"> direito aduaneiro</w:t>
      </w:r>
      <w:r w:rsidRPr="0019401E">
        <w:rPr>
          <w:lang w:val="pt-BR"/>
        </w:rPr>
        <w:t xml:space="preserve"> sobre um </w:t>
      </w:r>
      <w:r>
        <w:rPr>
          <w:lang w:val="pt-BR"/>
        </w:rPr>
        <w:t>bem</w:t>
      </w:r>
      <w:r w:rsidRPr="0019401E">
        <w:rPr>
          <w:lang w:val="pt-BR"/>
        </w:rPr>
        <w:t xml:space="preserve"> originári</w:t>
      </w:r>
      <w:r>
        <w:rPr>
          <w:lang w:val="pt-BR"/>
        </w:rPr>
        <w:t>o</w:t>
      </w:r>
      <w:r w:rsidRPr="0019401E">
        <w:rPr>
          <w:lang w:val="pt-BR"/>
        </w:rPr>
        <w:t xml:space="preserve"> su</w:t>
      </w:r>
      <w:r>
        <w:rPr>
          <w:lang w:val="pt-BR"/>
        </w:rPr>
        <w:t>plantará</w:t>
      </w:r>
      <w:r w:rsidRPr="0019401E">
        <w:rPr>
          <w:lang w:val="pt-BR"/>
        </w:rPr>
        <w:t xml:space="preserve"> qualquer alíquota de </w:t>
      </w:r>
      <w:r>
        <w:rPr>
          <w:lang w:val="pt-BR"/>
        </w:rPr>
        <w:t>direito</w:t>
      </w:r>
      <w:r w:rsidRPr="0019401E">
        <w:rPr>
          <w:lang w:val="pt-BR"/>
        </w:rPr>
        <w:t xml:space="preserve"> ou categoria de escalonamento determinada de acordo com s</w:t>
      </w:r>
      <w:r>
        <w:rPr>
          <w:lang w:val="pt-BR"/>
        </w:rPr>
        <w:t>eus Cronogramas</w:t>
      </w:r>
      <w:r w:rsidRPr="0019401E">
        <w:rPr>
          <w:lang w:val="pt-BR"/>
        </w:rPr>
        <w:t xml:space="preserve"> no Anexo 2-A para ess</w:t>
      </w:r>
      <w:r>
        <w:rPr>
          <w:lang w:val="pt-BR"/>
        </w:rPr>
        <w:t>e</w:t>
      </w:r>
      <w:r w:rsidRPr="0019401E">
        <w:rPr>
          <w:lang w:val="pt-BR"/>
        </w:rPr>
        <w:t xml:space="preserve"> </w:t>
      </w:r>
      <w:r>
        <w:rPr>
          <w:lang w:val="pt-BR"/>
        </w:rPr>
        <w:t>bem</w:t>
      </w:r>
      <w:r w:rsidRPr="0019401E">
        <w:rPr>
          <w:lang w:val="pt-BR"/>
        </w:rPr>
        <w:t xml:space="preserve"> quando aprovado pelas Partes de acordo com seus procedimentos legais aplicáveis.</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19401E">
        <w:rPr>
          <w:lang w:val="pt-BR"/>
        </w:rPr>
        <w:t>Uma Parte poderá, a qualquer momento, acelerar unilateralmente a eliminação d</w:t>
      </w:r>
      <w:r>
        <w:rPr>
          <w:lang w:val="pt-BR"/>
        </w:rPr>
        <w:t>os direitos aduaneiros</w:t>
      </w:r>
      <w:r w:rsidRPr="0019401E">
        <w:rPr>
          <w:lang w:val="pt-BR"/>
        </w:rPr>
        <w:t xml:space="preserve"> sobre </w:t>
      </w:r>
      <w:r>
        <w:rPr>
          <w:lang w:val="pt-BR"/>
        </w:rPr>
        <w:t>o</w:t>
      </w:r>
      <w:r w:rsidRPr="0019401E">
        <w:rPr>
          <w:lang w:val="pt-BR"/>
        </w:rPr>
        <w:t xml:space="preserve">s </w:t>
      </w:r>
      <w:r>
        <w:rPr>
          <w:lang w:val="pt-BR"/>
        </w:rPr>
        <w:t>bens</w:t>
      </w:r>
      <w:r w:rsidRPr="0019401E">
        <w:rPr>
          <w:lang w:val="pt-BR"/>
        </w:rPr>
        <w:t xml:space="preserve"> originári</w:t>
      </w:r>
      <w:r>
        <w:rPr>
          <w:lang w:val="pt-BR"/>
        </w:rPr>
        <w:t>o</w:t>
      </w:r>
      <w:r w:rsidRPr="0019401E">
        <w:rPr>
          <w:lang w:val="pt-BR"/>
        </w:rPr>
        <w:t>s de outra Parte estabelecid</w:t>
      </w:r>
      <w:r>
        <w:rPr>
          <w:lang w:val="pt-BR"/>
        </w:rPr>
        <w:t>os</w:t>
      </w:r>
      <w:r w:rsidRPr="0019401E">
        <w:rPr>
          <w:lang w:val="pt-BR"/>
        </w:rPr>
        <w:t xml:space="preserve"> em s</w:t>
      </w:r>
      <w:r>
        <w:rPr>
          <w:lang w:val="pt-BR"/>
        </w:rPr>
        <w:t>eu Cronograma</w:t>
      </w:r>
      <w:r w:rsidRPr="0019401E">
        <w:rPr>
          <w:lang w:val="pt-BR"/>
        </w:rPr>
        <w:t xml:space="preserve"> </w:t>
      </w:r>
      <w:r>
        <w:rPr>
          <w:lang w:val="pt-BR"/>
        </w:rPr>
        <w:t>n</w:t>
      </w:r>
      <w:r w:rsidRPr="0019401E">
        <w:rPr>
          <w:lang w:val="pt-BR"/>
        </w:rPr>
        <w:t>o Anexo 2-A. Uma Parte informar</w:t>
      </w:r>
      <w:r>
        <w:rPr>
          <w:lang w:val="pt-BR"/>
        </w:rPr>
        <w:t>á</w:t>
      </w:r>
      <w:r w:rsidRPr="0019401E">
        <w:rPr>
          <w:lang w:val="pt-BR"/>
        </w:rPr>
        <w:t xml:space="preserve"> a outra Parte o mais cedo possível antes que a nova alíquota de </w:t>
      </w:r>
      <w:r>
        <w:rPr>
          <w:lang w:val="pt-BR"/>
        </w:rPr>
        <w:t>direitos aduaneiros</w:t>
      </w:r>
      <w:r w:rsidRPr="0019401E">
        <w:rPr>
          <w:lang w:val="pt-BR"/>
        </w:rPr>
        <w:t xml:space="preserve"> entre em vigor.</w:t>
      </w:r>
    </w:p>
    <w:p w:rsidR="00C16285" w:rsidRPr="0019401E" w:rsidRDefault="00C16285" w:rsidP="00C16285">
      <w:pPr>
        <w:pStyle w:val="Corpodetexto"/>
        <w:ind w:right="-74"/>
        <w:rPr>
          <w:lang w:val="pt-BR"/>
        </w:rPr>
      </w:pPr>
    </w:p>
    <w:p w:rsidR="00C16285" w:rsidRPr="0019401E" w:rsidRDefault="00C16285" w:rsidP="00C16285">
      <w:pPr>
        <w:pStyle w:val="PargrafodaLista"/>
        <w:numPr>
          <w:ilvl w:val="0"/>
          <w:numId w:val="10"/>
        </w:numPr>
        <w:tabs>
          <w:tab w:val="left" w:pos="640"/>
        </w:tabs>
        <w:spacing w:line="369" w:lineRule="auto"/>
        <w:ind w:right="-74" w:firstLine="0"/>
        <w:rPr>
          <w:lang w:val="pt-BR"/>
        </w:rPr>
      </w:pPr>
      <w:r w:rsidRPr="0019401E">
        <w:rPr>
          <w:lang w:val="pt-BR"/>
        </w:rPr>
        <w:t xml:space="preserve">Para maior certeza, uma Parte não proibirá um importador de reivindicar, para um </w:t>
      </w:r>
      <w:r>
        <w:rPr>
          <w:lang w:val="pt-BR"/>
        </w:rPr>
        <w:t>bem</w:t>
      </w:r>
      <w:r w:rsidRPr="0019401E">
        <w:rPr>
          <w:lang w:val="pt-BR"/>
        </w:rPr>
        <w:t xml:space="preserve"> originári</w:t>
      </w:r>
      <w:r>
        <w:rPr>
          <w:lang w:val="pt-BR"/>
        </w:rPr>
        <w:t>o</w:t>
      </w:r>
      <w:r w:rsidRPr="0019401E">
        <w:rPr>
          <w:lang w:val="pt-BR"/>
        </w:rPr>
        <w:t xml:space="preserve">, a </w:t>
      </w:r>
      <w:r>
        <w:rPr>
          <w:lang w:val="pt-BR"/>
        </w:rPr>
        <w:t>alíquota</w:t>
      </w:r>
      <w:r w:rsidRPr="0019401E">
        <w:rPr>
          <w:lang w:val="pt-BR"/>
        </w:rPr>
        <w:t xml:space="preserve"> de </w:t>
      </w:r>
      <w:r>
        <w:rPr>
          <w:lang w:val="pt-BR"/>
        </w:rPr>
        <w:t>direito aduaneiro</w:t>
      </w:r>
      <w:r w:rsidRPr="0019401E">
        <w:rPr>
          <w:lang w:val="pt-BR"/>
        </w:rPr>
        <w:t xml:space="preserve"> aplicada nos termos do Acordo da OMC.</w:t>
      </w:r>
    </w:p>
    <w:p w:rsidR="00D87B01" w:rsidRDefault="00D87B01" w:rsidP="00C16285">
      <w:pPr>
        <w:pStyle w:val="Ttulo1"/>
        <w:spacing w:before="72"/>
        <w:rPr>
          <w:lang w:val="pt-BR"/>
        </w:rPr>
      </w:pPr>
    </w:p>
    <w:p w:rsidR="00C16285" w:rsidRPr="0019401E" w:rsidRDefault="00C16285" w:rsidP="00C16285">
      <w:pPr>
        <w:pStyle w:val="Ttulo1"/>
        <w:spacing w:before="72"/>
        <w:rPr>
          <w:lang w:val="pt-BR"/>
        </w:rPr>
      </w:pPr>
      <w:r w:rsidRPr="0019401E">
        <w:rPr>
          <w:lang w:val="pt-BR"/>
        </w:rPr>
        <w:t xml:space="preserve">ARTIGO </w:t>
      </w:r>
      <w:r w:rsidRPr="0019401E">
        <w:rPr>
          <w:spacing w:val="-5"/>
          <w:lang w:val="pt-BR"/>
        </w:rPr>
        <w:t>2.7</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4"/>
        <w:jc w:val="center"/>
        <w:rPr>
          <w:lang w:val="pt-BR"/>
        </w:rPr>
      </w:pPr>
      <w:r>
        <w:rPr>
          <w:lang w:val="pt-BR"/>
        </w:rPr>
        <w:t>Bens</w:t>
      </w:r>
      <w:r w:rsidRPr="0019401E">
        <w:rPr>
          <w:lang w:val="pt-BR"/>
        </w:rPr>
        <w:t xml:space="preserve"> </w:t>
      </w:r>
      <w:r>
        <w:rPr>
          <w:lang w:val="pt-BR"/>
        </w:rPr>
        <w:t>reimportados</w:t>
      </w:r>
      <w:r w:rsidRPr="0019401E">
        <w:rPr>
          <w:lang w:val="pt-BR"/>
        </w:rPr>
        <w:t xml:space="preserve"> após o </w:t>
      </w:r>
      <w:r w:rsidRPr="0019401E">
        <w:rPr>
          <w:spacing w:val="-2"/>
          <w:lang w:val="pt-BR"/>
        </w:rPr>
        <w:t>reparo</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9"/>
        </w:numPr>
        <w:tabs>
          <w:tab w:val="left" w:pos="640"/>
        </w:tabs>
        <w:spacing w:line="369" w:lineRule="auto"/>
        <w:ind w:right="66" w:firstLine="0"/>
        <w:rPr>
          <w:lang w:val="pt-BR"/>
        </w:rPr>
      </w:pPr>
      <w:r w:rsidRPr="0019401E">
        <w:rPr>
          <w:lang w:val="pt-BR"/>
        </w:rPr>
        <w:t xml:space="preserve">Um Estado Parte não aplicará um </w:t>
      </w:r>
      <w:r>
        <w:rPr>
          <w:lang w:val="pt-BR"/>
        </w:rPr>
        <w:t>direito aduaneiro</w:t>
      </w:r>
      <w:r w:rsidRPr="0019401E">
        <w:rPr>
          <w:lang w:val="pt-BR"/>
        </w:rPr>
        <w:t xml:space="preserve"> a um </w:t>
      </w:r>
      <w:r>
        <w:rPr>
          <w:lang w:val="pt-BR"/>
        </w:rPr>
        <w:t>bem</w:t>
      </w:r>
      <w:r w:rsidRPr="0019401E">
        <w:rPr>
          <w:lang w:val="pt-BR"/>
        </w:rPr>
        <w:t xml:space="preserve"> que reingressar em seu território</w:t>
      </w:r>
      <w:r>
        <w:rPr>
          <w:lang w:val="pt-BR"/>
        </w:rPr>
        <w:t xml:space="preserve">, </w:t>
      </w:r>
      <w:r w:rsidRPr="0019401E">
        <w:rPr>
          <w:lang w:val="pt-BR"/>
        </w:rPr>
        <w:t>independentemente de sua origem</w:t>
      </w:r>
      <w:r>
        <w:rPr>
          <w:lang w:val="pt-BR"/>
        </w:rPr>
        <w:t xml:space="preserve">, </w:t>
      </w:r>
      <w:r w:rsidRPr="0019401E">
        <w:rPr>
          <w:lang w:val="pt-BR"/>
        </w:rPr>
        <w:t>depois de ter sido exportad</w:t>
      </w:r>
      <w:r>
        <w:rPr>
          <w:lang w:val="pt-BR"/>
        </w:rPr>
        <w:t>o</w:t>
      </w:r>
      <w:r w:rsidRPr="0019401E">
        <w:rPr>
          <w:lang w:val="pt-BR"/>
        </w:rPr>
        <w:t xml:space="preserve"> temporariamente de seu território para o território de outro Estado Parte para ser </w:t>
      </w:r>
      <w:r>
        <w:rPr>
          <w:lang w:val="pt-BR"/>
        </w:rPr>
        <w:t>reparado</w:t>
      </w:r>
      <w:r w:rsidRPr="0019401E">
        <w:rPr>
          <w:lang w:val="pt-BR"/>
        </w:rPr>
        <w:t xml:space="preserve">, desde que o importador ou exportador comprove que se trata de um </w:t>
      </w:r>
      <w:r>
        <w:rPr>
          <w:lang w:val="pt-BR"/>
        </w:rPr>
        <w:t>reparo</w:t>
      </w:r>
      <w:r w:rsidRPr="0019401E">
        <w:rPr>
          <w:lang w:val="pt-BR"/>
        </w:rPr>
        <w:t xml:space="preserve"> gratuito, devido a uma obrigação contratual de garantia, independentemente de esse </w:t>
      </w:r>
      <w:r>
        <w:rPr>
          <w:lang w:val="pt-BR"/>
        </w:rPr>
        <w:t>reparo</w:t>
      </w:r>
      <w:r w:rsidRPr="0019401E">
        <w:rPr>
          <w:lang w:val="pt-BR"/>
        </w:rPr>
        <w:t xml:space="preserve"> poder ser realizado no território do Estado Parte de onde </w:t>
      </w:r>
      <w:r>
        <w:rPr>
          <w:lang w:val="pt-BR"/>
        </w:rPr>
        <w:t>o</w:t>
      </w:r>
      <w:r w:rsidRPr="0019401E">
        <w:rPr>
          <w:lang w:val="pt-BR"/>
        </w:rPr>
        <w:t xml:space="preserve"> </w:t>
      </w:r>
      <w:r>
        <w:rPr>
          <w:lang w:val="pt-BR"/>
        </w:rPr>
        <w:t>bem</w:t>
      </w:r>
      <w:r w:rsidRPr="0019401E">
        <w:rPr>
          <w:lang w:val="pt-BR"/>
        </w:rPr>
        <w:t xml:space="preserve"> foi exportad</w:t>
      </w:r>
      <w:r>
        <w:rPr>
          <w:lang w:val="pt-BR"/>
        </w:rPr>
        <w:t>o</w:t>
      </w:r>
      <w:r w:rsidRPr="0019401E">
        <w:rPr>
          <w:lang w:val="pt-BR"/>
        </w:rPr>
        <w:t xml:space="preserve"> para </w:t>
      </w:r>
      <w:r>
        <w:rPr>
          <w:lang w:val="pt-BR"/>
        </w:rPr>
        <w:t>reparo</w:t>
      </w:r>
      <w:r w:rsidRPr="0019401E">
        <w:rPr>
          <w:lang w:val="pt-BR"/>
        </w:rPr>
        <w:t>.</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0"/>
          <w:numId w:val="9"/>
        </w:numPr>
        <w:tabs>
          <w:tab w:val="left" w:pos="640"/>
        </w:tabs>
        <w:spacing w:before="1" w:line="369" w:lineRule="auto"/>
        <w:ind w:right="66" w:firstLine="0"/>
        <w:rPr>
          <w:lang w:val="pt-BR"/>
        </w:rPr>
      </w:pPr>
      <w:r w:rsidRPr="0019401E">
        <w:rPr>
          <w:lang w:val="pt-BR"/>
        </w:rPr>
        <w:t xml:space="preserve">Um Estado Parte não aplicará </w:t>
      </w:r>
      <w:r>
        <w:rPr>
          <w:lang w:val="pt-BR"/>
        </w:rPr>
        <w:t xml:space="preserve">direitos aduaneiros </w:t>
      </w:r>
      <w:r w:rsidRPr="0019401E">
        <w:rPr>
          <w:lang w:val="pt-BR"/>
        </w:rPr>
        <w:t xml:space="preserve">e </w:t>
      </w:r>
      <w:r>
        <w:rPr>
          <w:lang w:val="pt-BR"/>
        </w:rPr>
        <w:t>tributos</w:t>
      </w:r>
      <w:r w:rsidRPr="0019401E">
        <w:rPr>
          <w:lang w:val="pt-BR"/>
        </w:rPr>
        <w:t xml:space="preserve"> internos a um </w:t>
      </w:r>
      <w:r>
        <w:rPr>
          <w:lang w:val="pt-BR"/>
        </w:rPr>
        <w:t>bem</w:t>
      </w:r>
      <w:r w:rsidRPr="0019401E">
        <w:rPr>
          <w:lang w:val="pt-BR"/>
        </w:rPr>
        <w:t>, independentemente de sua origem, admitid</w:t>
      </w:r>
      <w:r>
        <w:rPr>
          <w:lang w:val="pt-BR"/>
        </w:rPr>
        <w:t>o</w:t>
      </w:r>
      <w:r w:rsidRPr="0019401E">
        <w:rPr>
          <w:lang w:val="pt-BR"/>
        </w:rPr>
        <w:t xml:space="preserve"> temporariamente do território de outro Estado Parte para reparos.</w:t>
      </w:r>
    </w:p>
    <w:p w:rsidR="00C16285" w:rsidRPr="0019401E" w:rsidRDefault="00C16285" w:rsidP="00C16285">
      <w:pPr>
        <w:pStyle w:val="Corpodetexto"/>
        <w:spacing w:before="136"/>
        <w:ind w:right="66"/>
        <w:rPr>
          <w:lang w:val="pt-BR"/>
        </w:rPr>
      </w:pPr>
    </w:p>
    <w:p w:rsidR="00C16285" w:rsidRPr="0019401E" w:rsidRDefault="00C16285" w:rsidP="00C16285">
      <w:pPr>
        <w:pStyle w:val="PargrafodaLista"/>
        <w:numPr>
          <w:ilvl w:val="0"/>
          <w:numId w:val="9"/>
        </w:numPr>
        <w:tabs>
          <w:tab w:val="left" w:pos="640"/>
        </w:tabs>
        <w:spacing w:line="369" w:lineRule="auto"/>
        <w:ind w:right="-218" w:firstLine="0"/>
        <w:rPr>
          <w:lang w:val="pt-BR"/>
        </w:rPr>
      </w:pPr>
      <w:r w:rsidRPr="0019401E">
        <w:rPr>
          <w:lang w:val="pt-BR"/>
        </w:rPr>
        <w:lastRenderedPageBreak/>
        <w:t xml:space="preserve">Para os fins deste </w:t>
      </w:r>
      <w:r>
        <w:rPr>
          <w:lang w:val="pt-BR"/>
        </w:rPr>
        <w:t>A</w:t>
      </w:r>
      <w:r w:rsidRPr="0019401E">
        <w:rPr>
          <w:lang w:val="pt-BR"/>
        </w:rPr>
        <w:t xml:space="preserve">rtigo, </w:t>
      </w:r>
      <w:r>
        <w:rPr>
          <w:lang w:val="pt-BR"/>
        </w:rPr>
        <w:t>“reparo”</w:t>
      </w:r>
      <w:r w:rsidRPr="0019401E">
        <w:rPr>
          <w:lang w:val="pt-BR"/>
        </w:rPr>
        <w:t xml:space="preserve"> significa qualquer </w:t>
      </w:r>
      <w:r>
        <w:rPr>
          <w:lang w:val="pt-BR"/>
        </w:rPr>
        <w:t>operação de processamento</w:t>
      </w:r>
      <w:r w:rsidRPr="0019401E">
        <w:rPr>
          <w:lang w:val="pt-BR"/>
        </w:rPr>
        <w:t xml:space="preserve"> realizad</w:t>
      </w:r>
      <w:r>
        <w:rPr>
          <w:lang w:val="pt-BR"/>
        </w:rPr>
        <w:t>a</w:t>
      </w:r>
      <w:r w:rsidRPr="0019401E">
        <w:rPr>
          <w:lang w:val="pt-BR"/>
        </w:rPr>
        <w:t xml:space="preserve"> em </w:t>
      </w:r>
      <w:r>
        <w:rPr>
          <w:lang w:val="pt-BR"/>
        </w:rPr>
        <w:t>bens</w:t>
      </w:r>
      <w:r w:rsidRPr="0019401E">
        <w:rPr>
          <w:lang w:val="pt-BR"/>
        </w:rPr>
        <w:t xml:space="preserve"> para corrigir defeitos de funcionamento ou danos materiais e que implique o restabelecimento d</w:t>
      </w:r>
      <w:r>
        <w:rPr>
          <w:lang w:val="pt-BR"/>
        </w:rPr>
        <w:t>o</w:t>
      </w:r>
      <w:r w:rsidRPr="0019401E">
        <w:rPr>
          <w:lang w:val="pt-BR"/>
        </w:rPr>
        <w:t xml:space="preserve">s </w:t>
      </w:r>
      <w:r>
        <w:rPr>
          <w:lang w:val="pt-BR"/>
        </w:rPr>
        <w:t>bens</w:t>
      </w:r>
      <w:r w:rsidRPr="0019401E">
        <w:rPr>
          <w:lang w:val="pt-BR"/>
        </w:rPr>
        <w:t xml:space="preserve"> </w:t>
      </w:r>
      <w:r>
        <w:rPr>
          <w:lang w:val="pt-BR"/>
        </w:rPr>
        <w:t>às</w:t>
      </w:r>
      <w:r w:rsidRPr="0019401E">
        <w:rPr>
          <w:lang w:val="pt-BR"/>
        </w:rPr>
        <w:t xml:space="preserve"> sua</w:t>
      </w:r>
      <w:r>
        <w:rPr>
          <w:lang w:val="pt-BR"/>
        </w:rPr>
        <w:t>s</w:t>
      </w:r>
      <w:r w:rsidRPr="0019401E">
        <w:rPr>
          <w:lang w:val="pt-BR"/>
        </w:rPr>
        <w:t xml:space="preserve"> funç</w:t>
      </w:r>
      <w:r>
        <w:rPr>
          <w:lang w:val="pt-BR"/>
        </w:rPr>
        <w:t>ões</w:t>
      </w:r>
      <w:r w:rsidRPr="0019401E">
        <w:rPr>
          <w:lang w:val="pt-BR"/>
        </w:rPr>
        <w:t xml:space="preserve"> e desempenho originais ou para garantir sua conformidade com os requisitos técnicos para seu uso, sem os quais </w:t>
      </w:r>
      <w:r>
        <w:rPr>
          <w:lang w:val="pt-BR"/>
        </w:rPr>
        <w:t>o</w:t>
      </w:r>
      <w:r w:rsidRPr="0019401E">
        <w:rPr>
          <w:lang w:val="pt-BR"/>
        </w:rPr>
        <w:t xml:space="preserve">s </w:t>
      </w:r>
      <w:r>
        <w:rPr>
          <w:lang w:val="pt-BR"/>
        </w:rPr>
        <w:t>bens</w:t>
      </w:r>
      <w:r w:rsidRPr="0019401E">
        <w:rPr>
          <w:lang w:val="pt-BR"/>
        </w:rPr>
        <w:t xml:space="preserve"> não poderão mais ser usad</w:t>
      </w:r>
      <w:r>
        <w:rPr>
          <w:lang w:val="pt-BR"/>
        </w:rPr>
        <w:t>o</w:t>
      </w:r>
      <w:r w:rsidRPr="0019401E">
        <w:rPr>
          <w:lang w:val="pt-BR"/>
        </w:rPr>
        <w:t>s normalmente para o fim a que se</w:t>
      </w:r>
      <w:r>
        <w:rPr>
          <w:lang w:val="pt-BR"/>
        </w:rPr>
        <w:t xml:space="preserve"> destinam</w:t>
      </w:r>
      <w:r w:rsidRPr="0019401E">
        <w:rPr>
          <w:lang w:val="pt-BR"/>
        </w:rPr>
        <w:t xml:space="preserve">. O reparo de </w:t>
      </w:r>
      <w:r>
        <w:rPr>
          <w:lang w:val="pt-BR"/>
        </w:rPr>
        <w:t>bens</w:t>
      </w:r>
      <w:r w:rsidRPr="0019401E">
        <w:rPr>
          <w:lang w:val="pt-BR"/>
        </w:rPr>
        <w:t xml:space="preserve"> inclui restauração e manutenção. Para maior certeza, reparo não inclui uma operação ou processo que:</w:t>
      </w:r>
    </w:p>
    <w:p w:rsidR="00C16285" w:rsidRPr="0019401E" w:rsidRDefault="00C16285" w:rsidP="00C16285">
      <w:pPr>
        <w:pStyle w:val="Corpodetexto"/>
        <w:spacing w:before="135"/>
        <w:ind w:right="-218"/>
        <w:rPr>
          <w:lang w:val="pt-BR"/>
        </w:rPr>
      </w:pPr>
    </w:p>
    <w:p w:rsidR="00C16285" w:rsidRPr="0019401E" w:rsidRDefault="00C16285" w:rsidP="00C16285">
      <w:pPr>
        <w:pStyle w:val="PargrafodaLista"/>
        <w:numPr>
          <w:ilvl w:val="1"/>
          <w:numId w:val="9"/>
        </w:numPr>
        <w:tabs>
          <w:tab w:val="left" w:pos="567"/>
        </w:tabs>
        <w:ind w:left="567" w:right="-359" w:hanging="534"/>
        <w:rPr>
          <w:lang w:val="pt-BR"/>
        </w:rPr>
      </w:pPr>
      <w:r>
        <w:rPr>
          <w:lang w:val="pt-BR"/>
        </w:rPr>
        <w:t>d</w:t>
      </w:r>
      <w:r w:rsidRPr="0019401E">
        <w:rPr>
          <w:lang w:val="pt-BR"/>
        </w:rPr>
        <w:t xml:space="preserve">estrói as características essenciais de um </w:t>
      </w:r>
      <w:r w:rsidRPr="0019401E">
        <w:rPr>
          <w:spacing w:val="11"/>
          <w:lang w:val="pt-BR"/>
        </w:rPr>
        <w:t xml:space="preserve">bem </w:t>
      </w:r>
      <w:r w:rsidRPr="0019401E">
        <w:rPr>
          <w:lang w:val="pt-BR"/>
        </w:rPr>
        <w:t xml:space="preserve">ou cria um bem novo ou comercialmente diferente; </w:t>
      </w:r>
      <w:r w:rsidRPr="0019401E">
        <w:rPr>
          <w:spacing w:val="-5"/>
          <w:lang w:val="pt-BR"/>
        </w:rPr>
        <w:t>ou</w:t>
      </w:r>
    </w:p>
    <w:p w:rsidR="00C16285" w:rsidRPr="0019401E" w:rsidRDefault="00C16285" w:rsidP="00C16285">
      <w:pPr>
        <w:pStyle w:val="Corpodetexto"/>
        <w:tabs>
          <w:tab w:val="left" w:pos="567"/>
        </w:tabs>
        <w:ind w:left="567" w:right="-359"/>
        <w:rPr>
          <w:lang w:val="pt-BR"/>
        </w:rPr>
      </w:pPr>
    </w:p>
    <w:p w:rsidR="00C16285" w:rsidRPr="0019401E" w:rsidRDefault="00C16285" w:rsidP="00C16285">
      <w:pPr>
        <w:pStyle w:val="Corpodetexto"/>
        <w:tabs>
          <w:tab w:val="left" w:pos="567"/>
        </w:tabs>
        <w:spacing w:before="20"/>
        <w:ind w:left="567" w:right="-359"/>
        <w:rPr>
          <w:lang w:val="pt-BR"/>
        </w:rPr>
      </w:pPr>
    </w:p>
    <w:p w:rsidR="00C16285" w:rsidRPr="0019401E" w:rsidRDefault="00C16285" w:rsidP="00C16285">
      <w:pPr>
        <w:pStyle w:val="PargrafodaLista"/>
        <w:numPr>
          <w:ilvl w:val="1"/>
          <w:numId w:val="9"/>
        </w:numPr>
        <w:tabs>
          <w:tab w:val="left" w:pos="567"/>
        </w:tabs>
        <w:ind w:left="567" w:right="-359" w:hanging="534"/>
        <w:rPr>
          <w:lang w:val="pt-BR"/>
        </w:rPr>
      </w:pPr>
      <w:r w:rsidRPr="0019401E">
        <w:rPr>
          <w:lang w:val="pt-BR"/>
        </w:rPr>
        <w:t xml:space="preserve">transforma um </w:t>
      </w:r>
      <w:r>
        <w:rPr>
          <w:lang w:val="pt-BR"/>
        </w:rPr>
        <w:t xml:space="preserve">bem </w:t>
      </w:r>
      <w:r w:rsidRPr="0019401E">
        <w:rPr>
          <w:lang w:val="pt-BR"/>
        </w:rPr>
        <w:t>inacabad</w:t>
      </w:r>
      <w:r>
        <w:rPr>
          <w:lang w:val="pt-BR"/>
        </w:rPr>
        <w:t>o</w:t>
      </w:r>
      <w:r w:rsidRPr="0019401E">
        <w:rPr>
          <w:lang w:val="pt-BR"/>
        </w:rPr>
        <w:t xml:space="preserve"> em um</w:t>
      </w:r>
      <w:r>
        <w:rPr>
          <w:lang w:val="pt-BR"/>
        </w:rPr>
        <w:t xml:space="preserve"> bem</w:t>
      </w:r>
      <w:r w:rsidRPr="0019401E">
        <w:rPr>
          <w:lang w:val="pt-BR"/>
        </w:rPr>
        <w:t xml:space="preserve"> acabad</w:t>
      </w:r>
      <w:r>
        <w:rPr>
          <w:lang w:val="pt-BR"/>
        </w:rPr>
        <w:t>o</w:t>
      </w:r>
      <w:r w:rsidRPr="0019401E">
        <w:rPr>
          <w:spacing w:val="-2"/>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157"/>
        <w:rPr>
          <w:lang w:val="pt-BR"/>
        </w:rPr>
      </w:pPr>
    </w:p>
    <w:p w:rsidR="00C16285" w:rsidRPr="0019401E" w:rsidRDefault="00C16285" w:rsidP="00C16285">
      <w:pPr>
        <w:pStyle w:val="Ttulo1"/>
        <w:rPr>
          <w:lang w:val="pt-BR"/>
        </w:rPr>
      </w:pPr>
      <w:r w:rsidRPr="0019401E">
        <w:rPr>
          <w:lang w:val="pt-BR"/>
        </w:rPr>
        <w:t xml:space="preserve">ARTIGO </w:t>
      </w:r>
      <w:r w:rsidRPr="0019401E">
        <w:rPr>
          <w:spacing w:val="-5"/>
          <w:lang w:val="pt-BR"/>
        </w:rPr>
        <w:t>2.8</w:t>
      </w:r>
    </w:p>
    <w:p w:rsidR="00C16285" w:rsidRPr="0019401E" w:rsidRDefault="00C16285" w:rsidP="00C16285">
      <w:pPr>
        <w:pStyle w:val="Corpodetexto"/>
        <w:rPr>
          <w:lang w:val="pt-BR"/>
        </w:rPr>
      </w:pPr>
    </w:p>
    <w:p w:rsidR="00C16285" w:rsidRPr="0019401E" w:rsidRDefault="00C16285" w:rsidP="00C16285">
      <w:pPr>
        <w:pStyle w:val="Corpodetexto"/>
        <w:spacing w:before="19"/>
        <w:rPr>
          <w:lang w:val="pt-BR"/>
        </w:rPr>
      </w:pPr>
    </w:p>
    <w:p w:rsidR="00C16285" w:rsidRPr="0019401E" w:rsidRDefault="00C16285" w:rsidP="00C16285">
      <w:pPr>
        <w:pStyle w:val="Corpodetexto"/>
        <w:spacing w:before="1"/>
        <w:ind w:left="4" w:right="4"/>
        <w:jc w:val="center"/>
        <w:rPr>
          <w:lang w:val="pt-BR"/>
        </w:rPr>
      </w:pPr>
      <w:r w:rsidRPr="0019401E">
        <w:rPr>
          <w:spacing w:val="-2"/>
          <w:lang w:val="pt-BR"/>
        </w:rPr>
        <w:t xml:space="preserve">Amostras </w:t>
      </w:r>
      <w:r w:rsidRPr="0019401E">
        <w:rPr>
          <w:lang w:val="pt-BR"/>
        </w:rPr>
        <w:t>comerciais</w:t>
      </w:r>
    </w:p>
    <w:p w:rsidR="00C16285" w:rsidRPr="0019401E" w:rsidRDefault="00C16285" w:rsidP="00C16285">
      <w:pPr>
        <w:pStyle w:val="Corpodetexto"/>
        <w:rPr>
          <w:lang w:val="pt-BR"/>
        </w:rPr>
      </w:pPr>
    </w:p>
    <w:p w:rsidR="00C16285" w:rsidRPr="0019401E" w:rsidRDefault="00C16285" w:rsidP="00C16285">
      <w:pPr>
        <w:pStyle w:val="Corpodetexto"/>
        <w:spacing w:before="19"/>
        <w:rPr>
          <w:lang w:val="pt-BR"/>
        </w:rPr>
      </w:pPr>
    </w:p>
    <w:p w:rsidR="00C16285" w:rsidRPr="0019401E" w:rsidRDefault="00C16285" w:rsidP="00C16285">
      <w:pPr>
        <w:pStyle w:val="Corpodetexto"/>
        <w:spacing w:line="369" w:lineRule="auto"/>
        <w:ind w:left="106" w:right="240"/>
        <w:rPr>
          <w:lang w:val="pt-BR"/>
        </w:rPr>
      </w:pPr>
      <w:r w:rsidRPr="0019401E">
        <w:rPr>
          <w:lang w:val="pt-BR"/>
        </w:rPr>
        <w:t xml:space="preserve">Cada Estado Parte concederá isenção de </w:t>
      </w:r>
      <w:r>
        <w:rPr>
          <w:lang w:val="pt-BR"/>
        </w:rPr>
        <w:t xml:space="preserve">direitos </w:t>
      </w:r>
      <w:r w:rsidRPr="00B255BD">
        <w:rPr>
          <w:lang w:val="pt-BR"/>
        </w:rPr>
        <w:t>aduaneiros para a entrada</w:t>
      </w:r>
      <w:r w:rsidRPr="0019401E">
        <w:rPr>
          <w:lang w:val="pt-BR"/>
        </w:rPr>
        <w:t xml:space="preserve"> de amostras comerciais de valor insignificante e materiais </w:t>
      </w:r>
      <w:r>
        <w:rPr>
          <w:lang w:val="pt-BR"/>
        </w:rPr>
        <w:t>promocionais</w:t>
      </w:r>
      <w:r w:rsidRPr="0019401E">
        <w:rPr>
          <w:lang w:val="pt-BR"/>
        </w:rPr>
        <w:t xml:space="preserve"> impressos provenientes do território de outro Estado Parte.</w:t>
      </w:r>
    </w:p>
    <w:p w:rsidR="00D87B01" w:rsidRDefault="00D87B01" w:rsidP="00C16285">
      <w:pPr>
        <w:pStyle w:val="Ttulo1"/>
        <w:spacing w:before="72"/>
        <w:rPr>
          <w:lang w:val="pt-BR"/>
        </w:rPr>
      </w:pPr>
    </w:p>
    <w:p w:rsidR="00D87B01" w:rsidRDefault="00D87B01" w:rsidP="00C16285">
      <w:pPr>
        <w:pStyle w:val="Ttulo1"/>
        <w:spacing w:before="72"/>
        <w:rPr>
          <w:lang w:val="pt-BR"/>
        </w:rPr>
      </w:pPr>
    </w:p>
    <w:p w:rsidR="00C16285" w:rsidRPr="0019401E" w:rsidRDefault="00C16285" w:rsidP="00C16285">
      <w:pPr>
        <w:pStyle w:val="Ttulo1"/>
        <w:spacing w:before="72"/>
        <w:rPr>
          <w:lang w:val="pt-BR"/>
        </w:rPr>
      </w:pPr>
      <w:r w:rsidRPr="0019401E">
        <w:rPr>
          <w:lang w:val="pt-BR"/>
        </w:rPr>
        <w:t xml:space="preserve">ARTIGO </w:t>
      </w:r>
      <w:r w:rsidRPr="0019401E">
        <w:rPr>
          <w:spacing w:val="-5"/>
          <w:lang w:val="pt-BR"/>
        </w:rPr>
        <w:t>2.9</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4"/>
        <w:jc w:val="center"/>
        <w:rPr>
          <w:lang w:val="pt-BR"/>
        </w:rPr>
      </w:pPr>
      <w:r w:rsidRPr="0019401E">
        <w:rPr>
          <w:lang w:val="pt-BR"/>
        </w:rPr>
        <w:t xml:space="preserve">Admissão temporária de </w:t>
      </w:r>
      <w:r>
        <w:rPr>
          <w:spacing w:val="-2"/>
          <w:lang w:val="pt-BR"/>
        </w:rPr>
        <w:t>bens</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8"/>
        </w:numPr>
        <w:tabs>
          <w:tab w:val="left" w:pos="640"/>
        </w:tabs>
        <w:spacing w:line="370" w:lineRule="auto"/>
        <w:ind w:left="108" w:right="-215" w:firstLine="0"/>
        <w:rPr>
          <w:lang w:val="pt-BR"/>
        </w:rPr>
      </w:pPr>
      <w:r w:rsidRPr="0019401E">
        <w:rPr>
          <w:lang w:val="pt-BR"/>
        </w:rPr>
        <w:t xml:space="preserve">Para os fins deste </w:t>
      </w:r>
      <w:r>
        <w:rPr>
          <w:lang w:val="pt-BR"/>
        </w:rPr>
        <w:t>A</w:t>
      </w:r>
      <w:r w:rsidRPr="0019401E">
        <w:rPr>
          <w:lang w:val="pt-BR"/>
        </w:rPr>
        <w:t xml:space="preserve">rtigo, o termo </w:t>
      </w:r>
      <w:r>
        <w:rPr>
          <w:lang w:val="pt-BR"/>
        </w:rPr>
        <w:t>“</w:t>
      </w:r>
      <w:r w:rsidRPr="0019401E">
        <w:rPr>
          <w:lang w:val="pt-BR"/>
        </w:rPr>
        <w:t>admissão temporária</w:t>
      </w:r>
      <w:r>
        <w:rPr>
          <w:lang w:val="pt-BR"/>
        </w:rPr>
        <w:t>”</w:t>
      </w:r>
      <w:r w:rsidRPr="0019401E">
        <w:rPr>
          <w:lang w:val="pt-BR"/>
        </w:rPr>
        <w:t xml:space="preserve"> significa o regime </w:t>
      </w:r>
      <w:r>
        <w:rPr>
          <w:lang w:val="pt-BR"/>
        </w:rPr>
        <w:t>aduaneiro</w:t>
      </w:r>
      <w:r w:rsidRPr="0019401E">
        <w:rPr>
          <w:lang w:val="pt-BR"/>
        </w:rPr>
        <w:t xml:space="preserve"> que permite a </w:t>
      </w:r>
      <w:r w:rsidRPr="00B255BD">
        <w:rPr>
          <w:lang w:val="pt-BR"/>
        </w:rPr>
        <w:t>entrada de bens no território aduaneiro de um Estado Parte com suspensão condicional do pagamento de direitos e tributos de importação e sem a aplicação de restrições ou proibições de importação de caráter econômico, se esses bens forem admiti</w:t>
      </w:r>
      <w:r>
        <w:rPr>
          <w:lang w:val="pt-BR"/>
        </w:rPr>
        <w:t>dos</w:t>
      </w:r>
      <w:r w:rsidRPr="0019401E">
        <w:rPr>
          <w:lang w:val="pt-BR"/>
        </w:rPr>
        <w:t xml:space="preserve"> no território a</w:t>
      </w:r>
      <w:r>
        <w:rPr>
          <w:lang w:val="pt-BR"/>
        </w:rPr>
        <w:t>duaneiro</w:t>
      </w:r>
      <w:r w:rsidRPr="0019401E">
        <w:rPr>
          <w:lang w:val="pt-BR"/>
        </w:rPr>
        <w:t xml:space="preserve"> de um Estado Parte para uma finalidade específica, se forem destinad</w:t>
      </w:r>
      <w:r>
        <w:rPr>
          <w:lang w:val="pt-BR"/>
        </w:rPr>
        <w:t>o</w:t>
      </w:r>
      <w:r w:rsidRPr="0019401E">
        <w:rPr>
          <w:lang w:val="pt-BR"/>
        </w:rPr>
        <w:t xml:space="preserve">s à reexportação dentro de um período específico e se não tiverem sofrido nenhuma alteração, exceto a depreciação </w:t>
      </w:r>
      <w:r>
        <w:rPr>
          <w:lang w:val="pt-BR"/>
        </w:rPr>
        <w:t xml:space="preserve">e perda </w:t>
      </w:r>
      <w:r w:rsidRPr="0019401E">
        <w:rPr>
          <w:lang w:val="pt-BR"/>
        </w:rPr>
        <w:t>norma</w:t>
      </w:r>
      <w:r>
        <w:rPr>
          <w:lang w:val="pt-BR"/>
        </w:rPr>
        <w:t>is</w:t>
      </w:r>
      <w:r w:rsidRPr="0019401E">
        <w:rPr>
          <w:lang w:val="pt-BR"/>
        </w:rPr>
        <w:t xml:space="preserve">  devido ao uso que lhes foi dado, conforme previsto nas leis e regulamentos desse Estado Parte.</w:t>
      </w:r>
    </w:p>
    <w:p w:rsidR="00C16285" w:rsidRPr="0019401E" w:rsidRDefault="00C16285" w:rsidP="00C16285">
      <w:pPr>
        <w:pStyle w:val="Corpodetexto"/>
        <w:spacing w:before="136"/>
        <w:ind w:right="-218"/>
        <w:rPr>
          <w:lang w:val="pt-BR"/>
        </w:rPr>
      </w:pPr>
    </w:p>
    <w:p w:rsidR="00C16285" w:rsidRPr="0019401E" w:rsidRDefault="00C16285" w:rsidP="00C16285">
      <w:pPr>
        <w:pStyle w:val="PargrafodaLista"/>
        <w:numPr>
          <w:ilvl w:val="0"/>
          <w:numId w:val="8"/>
        </w:numPr>
        <w:tabs>
          <w:tab w:val="left" w:pos="640"/>
        </w:tabs>
        <w:spacing w:line="369" w:lineRule="auto"/>
        <w:ind w:right="-218" w:firstLine="0"/>
        <w:rPr>
          <w:lang w:val="pt-BR"/>
        </w:rPr>
      </w:pPr>
      <w:r w:rsidRPr="0019401E">
        <w:rPr>
          <w:lang w:val="pt-BR"/>
        </w:rPr>
        <w:t xml:space="preserve">Cada Estado Parte concederá admissão temporária, com </w:t>
      </w:r>
      <w:r>
        <w:rPr>
          <w:lang w:val="pt-BR"/>
        </w:rPr>
        <w:t>suspensão</w:t>
      </w:r>
      <w:r w:rsidRPr="0019401E">
        <w:rPr>
          <w:lang w:val="pt-BR"/>
        </w:rPr>
        <w:t xml:space="preserve"> condicional total de</w:t>
      </w:r>
      <w:r>
        <w:rPr>
          <w:lang w:val="pt-BR"/>
        </w:rPr>
        <w:t xml:space="preserve"> direitos e tributos </w:t>
      </w:r>
      <w:r w:rsidRPr="0019401E">
        <w:rPr>
          <w:lang w:val="pt-BR"/>
        </w:rPr>
        <w:t xml:space="preserve">de importação, para </w:t>
      </w:r>
      <w:r>
        <w:rPr>
          <w:lang w:val="pt-BR"/>
        </w:rPr>
        <w:t>o</w:t>
      </w:r>
      <w:r w:rsidRPr="0019401E">
        <w:rPr>
          <w:lang w:val="pt-BR"/>
        </w:rPr>
        <w:t xml:space="preserve">s seguintes </w:t>
      </w:r>
      <w:r>
        <w:rPr>
          <w:lang w:val="pt-BR"/>
        </w:rPr>
        <w:t>bens</w:t>
      </w:r>
      <w:r w:rsidRPr="0019401E">
        <w:rPr>
          <w:lang w:val="pt-BR"/>
        </w:rPr>
        <w:t>, independentemente de sua origem:</w:t>
      </w:r>
    </w:p>
    <w:p w:rsidR="00C16285" w:rsidRPr="0019401E" w:rsidRDefault="00C16285" w:rsidP="00C16285">
      <w:pPr>
        <w:pStyle w:val="Corpodetexto"/>
        <w:spacing w:before="137"/>
        <w:ind w:right="-218"/>
        <w:rPr>
          <w:lang w:val="pt-BR"/>
        </w:rPr>
      </w:pPr>
    </w:p>
    <w:p w:rsidR="00C16285" w:rsidRPr="0019401E" w:rsidRDefault="00C16285" w:rsidP="00C16285">
      <w:pPr>
        <w:pStyle w:val="PargrafodaLista"/>
        <w:numPr>
          <w:ilvl w:val="1"/>
          <w:numId w:val="8"/>
        </w:numPr>
        <w:tabs>
          <w:tab w:val="left" w:pos="640"/>
        </w:tabs>
        <w:spacing w:line="369" w:lineRule="auto"/>
        <w:ind w:right="-218" w:hanging="534"/>
        <w:rPr>
          <w:lang w:val="pt-BR"/>
        </w:rPr>
      </w:pPr>
      <w:r w:rsidRPr="0019401E">
        <w:rPr>
          <w:lang w:val="pt-BR"/>
        </w:rPr>
        <w:t xml:space="preserve">equipamentos profissionais, incluindo equipamentos para a imprensa ou televisão, </w:t>
      </w:r>
      <w:r w:rsidRPr="00DB5084">
        <w:rPr>
          <w:i/>
          <w:lang w:val="pt-BR"/>
        </w:rPr>
        <w:t>software</w:t>
      </w:r>
      <w:r w:rsidRPr="0019401E">
        <w:rPr>
          <w:lang w:val="pt-BR"/>
        </w:rPr>
        <w:t xml:space="preserve"> e equipamentos de radiodifusão e cinematográficos,</w:t>
      </w:r>
      <w:r>
        <w:rPr>
          <w:lang w:val="pt-BR"/>
        </w:rPr>
        <w:t xml:space="preserve"> que sejam</w:t>
      </w:r>
      <w:r w:rsidRPr="0019401E">
        <w:rPr>
          <w:lang w:val="pt-BR"/>
        </w:rPr>
        <w:t xml:space="preserve"> necessários para o exercício da </w:t>
      </w:r>
      <w:r w:rsidRPr="0019401E">
        <w:rPr>
          <w:lang w:val="pt-BR"/>
        </w:rPr>
        <w:lastRenderedPageBreak/>
        <w:t xml:space="preserve">atividade </w:t>
      </w:r>
      <w:r>
        <w:rPr>
          <w:lang w:val="pt-BR"/>
        </w:rPr>
        <w:t>de negócios</w:t>
      </w:r>
      <w:r w:rsidRPr="0019401E">
        <w:rPr>
          <w:lang w:val="pt-BR"/>
        </w:rPr>
        <w:t>, comércio ou profissão de uma pessoa qualificada para entrada temporária de acordo com as leis do Estado Parte importador;</w:t>
      </w:r>
    </w:p>
    <w:p w:rsidR="00C16285" w:rsidRPr="0019401E" w:rsidRDefault="00C16285" w:rsidP="00C16285">
      <w:pPr>
        <w:pStyle w:val="Corpodetexto"/>
        <w:spacing w:before="135"/>
        <w:ind w:right="-218"/>
        <w:rPr>
          <w:lang w:val="pt-BR"/>
        </w:rPr>
      </w:pPr>
    </w:p>
    <w:p w:rsidR="00C16285" w:rsidRPr="0019401E" w:rsidRDefault="00C16285" w:rsidP="00C16285">
      <w:pPr>
        <w:pStyle w:val="PargrafodaLista"/>
        <w:numPr>
          <w:ilvl w:val="1"/>
          <w:numId w:val="8"/>
        </w:numPr>
        <w:tabs>
          <w:tab w:val="left" w:pos="636"/>
        </w:tabs>
        <w:spacing w:line="369" w:lineRule="auto"/>
        <w:ind w:left="636" w:right="-218" w:hanging="531"/>
        <w:rPr>
          <w:lang w:val="pt-BR"/>
        </w:rPr>
      </w:pPr>
      <w:r>
        <w:rPr>
          <w:lang w:val="pt-BR"/>
        </w:rPr>
        <w:t>bens</w:t>
      </w:r>
      <w:r w:rsidRPr="0019401E">
        <w:rPr>
          <w:lang w:val="pt-BR"/>
        </w:rPr>
        <w:t xml:space="preserve"> destinad</w:t>
      </w:r>
      <w:r>
        <w:rPr>
          <w:lang w:val="pt-BR"/>
        </w:rPr>
        <w:t>o</w:t>
      </w:r>
      <w:r w:rsidRPr="0019401E">
        <w:rPr>
          <w:lang w:val="pt-BR"/>
        </w:rPr>
        <w:t xml:space="preserve">s à exibição, </w:t>
      </w:r>
      <w:r>
        <w:rPr>
          <w:lang w:val="pt-BR"/>
        </w:rPr>
        <w:t>demonstração</w:t>
      </w:r>
      <w:r w:rsidRPr="0019401E">
        <w:rPr>
          <w:lang w:val="pt-BR"/>
        </w:rPr>
        <w:t xml:space="preserve"> ou uso em exposições, feiras, reuniões ou eventos semelhantes</w:t>
      </w:r>
      <w:r w:rsidRPr="0019401E">
        <w:rPr>
          <w:b/>
          <w:lang w:val="pt-BR"/>
        </w:rPr>
        <w:t xml:space="preserve">, </w:t>
      </w:r>
      <w:r w:rsidRPr="0019401E">
        <w:rPr>
          <w:lang w:val="pt-BR"/>
        </w:rPr>
        <w:t>incluindo seus componentes, aparelhos auxiliares e acessórios;</w:t>
      </w:r>
    </w:p>
    <w:p w:rsidR="00C16285" w:rsidRPr="0019401E" w:rsidRDefault="00C16285" w:rsidP="00C16285">
      <w:pPr>
        <w:pStyle w:val="Corpodetexto"/>
        <w:spacing w:before="136"/>
        <w:ind w:right="-218"/>
        <w:rPr>
          <w:lang w:val="pt-BR"/>
        </w:rPr>
      </w:pPr>
    </w:p>
    <w:p w:rsidR="00C16285" w:rsidRPr="0019401E" w:rsidRDefault="00C16285" w:rsidP="00C16285">
      <w:pPr>
        <w:pStyle w:val="PargrafodaLista"/>
        <w:numPr>
          <w:ilvl w:val="1"/>
          <w:numId w:val="8"/>
        </w:numPr>
        <w:tabs>
          <w:tab w:val="left" w:pos="636"/>
        </w:tabs>
        <w:spacing w:before="1"/>
        <w:ind w:left="636" w:right="-218" w:hanging="530"/>
        <w:rPr>
          <w:lang w:val="pt-BR"/>
        </w:rPr>
      </w:pPr>
      <w:r w:rsidRPr="0019401E">
        <w:rPr>
          <w:lang w:val="pt-BR"/>
        </w:rPr>
        <w:t>amostras comerciais e filmes e gravações publicitári</w:t>
      </w:r>
      <w:r>
        <w:rPr>
          <w:lang w:val="pt-BR"/>
        </w:rPr>
        <w:t>o</w:t>
      </w:r>
      <w:r w:rsidRPr="0019401E">
        <w:rPr>
          <w:lang w:val="pt-BR"/>
        </w:rPr>
        <w:t xml:space="preserve">s; </w:t>
      </w:r>
      <w:r w:rsidRPr="0019401E">
        <w:rPr>
          <w:spacing w:val="-5"/>
          <w:lang w:val="pt-BR"/>
        </w:rPr>
        <w:t>e</w:t>
      </w:r>
    </w:p>
    <w:p w:rsidR="00C16285" w:rsidRPr="0019401E" w:rsidRDefault="00C16285" w:rsidP="00C16285">
      <w:pPr>
        <w:pStyle w:val="Corpodetexto"/>
        <w:ind w:right="-218"/>
        <w:rPr>
          <w:lang w:val="pt-BR"/>
        </w:rPr>
      </w:pPr>
    </w:p>
    <w:p w:rsidR="00C16285" w:rsidRPr="0019401E" w:rsidRDefault="00C16285" w:rsidP="00C16285">
      <w:pPr>
        <w:pStyle w:val="Corpodetexto"/>
        <w:spacing w:before="19"/>
        <w:ind w:right="-218"/>
        <w:rPr>
          <w:lang w:val="pt-BR"/>
        </w:rPr>
      </w:pPr>
    </w:p>
    <w:p w:rsidR="00C16285" w:rsidRPr="0019401E" w:rsidRDefault="00C16285" w:rsidP="00C16285">
      <w:pPr>
        <w:pStyle w:val="PargrafodaLista"/>
        <w:numPr>
          <w:ilvl w:val="1"/>
          <w:numId w:val="8"/>
        </w:numPr>
        <w:tabs>
          <w:tab w:val="left" w:pos="637"/>
        </w:tabs>
        <w:ind w:left="637" w:right="-218" w:hanging="531"/>
        <w:rPr>
          <w:lang w:val="pt-BR"/>
        </w:rPr>
      </w:pPr>
      <w:r>
        <w:rPr>
          <w:lang w:val="pt-BR"/>
        </w:rPr>
        <w:t>bens</w:t>
      </w:r>
      <w:r w:rsidRPr="0019401E">
        <w:rPr>
          <w:lang w:val="pt-BR"/>
        </w:rPr>
        <w:t xml:space="preserve"> admitid</w:t>
      </w:r>
      <w:r>
        <w:rPr>
          <w:lang w:val="pt-BR"/>
        </w:rPr>
        <w:t>o</w:t>
      </w:r>
      <w:r w:rsidRPr="0019401E">
        <w:rPr>
          <w:lang w:val="pt-BR"/>
        </w:rPr>
        <w:t xml:space="preserve">s para </w:t>
      </w:r>
      <w:r w:rsidRPr="0019401E">
        <w:rPr>
          <w:spacing w:val="-2"/>
          <w:lang w:val="pt-BR"/>
        </w:rPr>
        <w:t xml:space="preserve">fins </w:t>
      </w:r>
      <w:r w:rsidRPr="0019401E">
        <w:rPr>
          <w:lang w:val="pt-BR"/>
        </w:rPr>
        <w:t>esportivos</w:t>
      </w:r>
      <w:r w:rsidRPr="0019401E">
        <w:rPr>
          <w:spacing w:val="-2"/>
          <w:lang w:val="pt-BR"/>
        </w:rPr>
        <w:t>.</w:t>
      </w:r>
    </w:p>
    <w:p w:rsidR="00C16285" w:rsidRPr="0019401E" w:rsidRDefault="00C16285" w:rsidP="00C16285">
      <w:pPr>
        <w:pStyle w:val="Corpodetexto"/>
        <w:ind w:right="-218"/>
        <w:rPr>
          <w:lang w:val="pt-BR"/>
        </w:rPr>
      </w:pPr>
    </w:p>
    <w:p w:rsidR="00C16285" w:rsidRPr="0019401E" w:rsidRDefault="00C16285" w:rsidP="00C16285">
      <w:pPr>
        <w:pStyle w:val="Corpodetexto"/>
        <w:spacing w:before="20"/>
        <w:ind w:right="-218"/>
        <w:rPr>
          <w:lang w:val="pt-BR"/>
        </w:rPr>
      </w:pPr>
    </w:p>
    <w:p w:rsidR="00C16285" w:rsidRPr="0019401E" w:rsidRDefault="00C16285" w:rsidP="00C16285">
      <w:pPr>
        <w:pStyle w:val="PargrafodaLista"/>
        <w:numPr>
          <w:ilvl w:val="0"/>
          <w:numId w:val="8"/>
        </w:numPr>
        <w:tabs>
          <w:tab w:val="left" w:pos="639"/>
        </w:tabs>
        <w:spacing w:line="369" w:lineRule="auto"/>
        <w:ind w:right="-218" w:firstLine="0"/>
        <w:jc w:val="both"/>
        <w:rPr>
          <w:lang w:val="pt-BR"/>
        </w:rPr>
      </w:pPr>
      <w:r w:rsidRPr="0019401E">
        <w:rPr>
          <w:lang w:val="pt-BR"/>
        </w:rPr>
        <w:t>Cada Estado Parte</w:t>
      </w:r>
      <w:r>
        <w:rPr>
          <w:lang w:val="pt-BR"/>
        </w:rPr>
        <w:t xml:space="preserve"> </w:t>
      </w:r>
      <w:r w:rsidRPr="0019401E">
        <w:rPr>
          <w:lang w:val="pt-BR"/>
        </w:rPr>
        <w:t xml:space="preserve">prorrogará, mediante solicitação da pessoa interessada e por motivos que sua autoridade aduaneira considere válidos, o prazo de admissão temporária, com </w:t>
      </w:r>
      <w:r>
        <w:rPr>
          <w:lang w:val="pt-BR"/>
        </w:rPr>
        <w:t>suspensão</w:t>
      </w:r>
      <w:r w:rsidRPr="0019401E">
        <w:rPr>
          <w:lang w:val="pt-BR"/>
        </w:rPr>
        <w:t xml:space="preserve"> total condicional de </w:t>
      </w:r>
      <w:r>
        <w:rPr>
          <w:lang w:val="pt-BR"/>
        </w:rPr>
        <w:t xml:space="preserve">direitos e tributos </w:t>
      </w:r>
      <w:r w:rsidRPr="0019401E">
        <w:rPr>
          <w:lang w:val="pt-BR"/>
        </w:rPr>
        <w:t>de importação, além do período inicialmente fixado.</w:t>
      </w:r>
    </w:p>
    <w:p w:rsidR="00C16285" w:rsidRPr="0019401E" w:rsidRDefault="00C16285" w:rsidP="00C16285">
      <w:pPr>
        <w:pStyle w:val="Corpodetexto"/>
        <w:spacing w:before="136"/>
        <w:ind w:right="-218"/>
        <w:rPr>
          <w:lang w:val="pt-BR"/>
        </w:rPr>
      </w:pPr>
    </w:p>
    <w:p w:rsidR="00C16285" w:rsidRPr="0019401E" w:rsidRDefault="00C16285" w:rsidP="00C16285">
      <w:pPr>
        <w:pStyle w:val="PargrafodaLista"/>
        <w:numPr>
          <w:ilvl w:val="0"/>
          <w:numId w:val="8"/>
        </w:numPr>
        <w:tabs>
          <w:tab w:val="left" w:pos="639"/>
        </w:tabs>
        <w:spacing w:line="369" w:lineRule="auto"/>
        <w:ind w:right="-218" w:firstLine="0"/>
        <w:jc w:val="both"/>
        <w:rPr>
          <w:lang w:val="pt-BR"/>
        </w:rPr>
      </w:pPr>
      <w:r w:rsidRPr="0019401E">
        <w:rPr>
          <w:lang w:val="pt-BR"/>
        </w:rPr>
        <w:t xml:space="preserve">Um Estado Parte não condicionará a admissão temporária, com </w:t>
      </w:r>
      <w:r>
        <w:rPr>
          <w:lang w:val="pt-BR"/>
        </w:rPr>
        <w:t>suspensão</w:t>
      </w:r>
      <w:r w:rsidRPr="0019401E">
        <w:rPr>
          <w:lang w:val="pt-BR"/>
        </w:rPr>
        <w:t xml:space="preserve"> total de</w:t>
      </w:r>
      <w:r>
        <w:rPr>
          <w:lang w:val="pt-BR"/>
        </w:rPr>
        <w:t xml:space="preserve"> direitos e tributos </w:t>
      </w:r>
      <w:r w:rsidRPr="0019401E">
        <w:rPr>
          <w:lang w:val="pt-BR"/>
        </w:rPr>
        <w:t>de importação, d</w:t>
      </w:r>
      <w:r>
        <w:rPr>
          <w:lang w:val="pt-BR"/>
        </w:rPr>
        <w:t>o</w:t>
      </w:r>
      <w:r w:rsidRPr="0019401E">
        <w:rPr>
          <w:lang w:val="pt-BR"/>
        </w:rPr>
        <w:t xml:space="preserve">s </w:t>
      </w:r>
      <w:r>
        <w:rPr>
          <w:lang w:val="pt-BR"/>
        </w:rPr>
        <w:t>bens</w:t>
      </w:r>
      <w:r w:rsidRPr="0019401E">
        <w:rPr>
          <w:lang w:val="pt-BR"/>
        </w:rPr>
        <w:t xml:space="preserve"> mencionad</w:t>
      </w:r>
      <w:r>
        <w:rPr>
          <w:lang w:val="pt-BR"/>
        </w:rPr>
        <w:t>o</w:t>
      </w:r>
      <w:r w:rsidRPr="0019401E">
        <w:rPr>
          <w:lang w:val="pt-BR"/>
        </w:rPr>
        <w:t>s no parágrafo 1, a não ser para exigir que ess</w:t>
      </w:r>
      <w:r>
        <w:rPr>
          <w:lang w:val="pt-BR"/>
        </w:rPr>
        <w:t>e</w:t>
      </w:r>
      <w:r w:rsidRPr="0019401E">
        <w:rPr>
          <w:lang w:val="pt-BR"/>
        </w:rPr>
        <w:t xml:space="preserve">s </w:t>
      </w:r>
      <w:r>
        <w:rPr>
          <w:lang w:val="pt-BR"/>
        </w:rPr>
        <w:t>bens</w:t>
      </w:r>
      <w:r w:rsidRPr="0019401E">
        <w:rPr>
          <w:lang w:val="pt-BR"/>
        </w:rPr>
        <w:t>:</w:t>
      </w:r>
    </w:p>
    <w:p w:rsidR="00D87B01" w:rsidRDefault="00D87B01" w:rsidP="00D87B01">
      <w:pPr>
        <w:pStyle w:val="PargrafodaLista"/>
        <w:tabs>
          <w:tab w:val="left" w:pos="640"/>
        </w:tabs>
        <w:spacing w:line="369" w:lineRule="auto"/>
        <w:ind w:left="640" w:right="239"/>
        <w:rPr>
          <w:lang w:val="pt-BR"/>
        </w:rPr>
      </w:pPr>
    </w:p>
    <w:p w:rsidR="00C16285" w:rsidRPr="0019401E" w:rsidRDefault="00C16285" w:rsidP="00C16285">
      <w:pPr>
        <w:pStyle w:val="PargrafodaLista"/>
        <w:numPr>
          <w:ilvl w:val="1"/>
          <w:numId w:val="8"/>
        </w:numPr>
        <w:tabs>
          <w:tab w:val="left" w:pos="640"/>
        </w:tabs>
        <w:spacing w:line="369" w:lineRule="auto"/>
        <w:ind w:right="239" w:hanging="534"/>
        <w:rPr>
          <w:lang w:val="pt-BR"/>
        </w:rPr>
      </w:pPr>
      <w:r w:rsidRPr="0019401E">
        <w:rPr>
          <w:lang w:val="pt-BR"/>
        </w:rPr>
        <w:t>se</w:t>
      </w:r>
      <w:r>
        <w:rPr>
          <w:lang w:val="pt-BR"/>
        </w:rPr>
        <w:t>jam</w:t>
      </w:r>
      <w:r w:rsidRPr="0019401E">
        <w:rPr>
          <w:lang w:val="pt-BR"/>
        </w:rPr>
        <w:t xml:space="preserve"> usado</w:t>
      </w:r>
      <w:r>
        <w:rPr>
          <w:lang w:val="pt-BR"/>
        </w:rPr>
        <w:t>s</w:t>
      </w:r>
      <w:r w:rsidRPr="0019401E">
        <w:rPr>
          <w:lang w:val="pt-BR"/>
        </w:rPr>
        <w:t xml:space="preserve"> exclusivamente por ou sob a supervisão pessoal de um nacional de outro Estado Parte no exercício da atividade </w:t>
      </w:r>
      <w:r>
        <w:rPr>
          <w:lang w:val="pt-BR"/>
        </w:rPr>
        <w:t>de negócios</w:t>
      </w:r>
      <w:r w:rsidRPr="0019401E">
        <w:rPr>
          <w:lang w:val="pt-BR"/>
        </w:rPr>
        <w:t>, comércio, profissão ou esporte desse nacional;</w:t>
      </w: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40"/>
        </w:tabs>
        <w:ind w:hanging="534"/>
        <w:rPr>
          <w:lang w:val="pt-BR"/>
        </w:rPr>
      </w:pPr>
      <w:r w:rsidRPr="0019401E">
        <w:rPr>
          <w:lang w:val="pt-BR"/>
        </w:rPr>
        <w:t xml:space="preserve">não </w:t>
      </w:r>
      <w:r>
        <w:rPr>
          <w:lang w:val="pt-BR"/>
        </w:rPr>
        <w:t>possam</w:t>
      </w:r>
      <w:r w:rsidRPr="0019401E">
        <w:rPr>
          <w:lang w:val="pt-BR"/>
        </w:rPr>
        <w:t xml:space="preserve"> ser vendidos ou alugados em seu </w:t>
      </w:r>
      <w:r w:rsidRPr="0019401E">
        <w:rPr>
          <w:spacing w:val="-2"/>
          <w:lang w:val="pt-BR"/>
        </w:rPr>
        <w:t>território;</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40"/>
        </w:tabs>
        <w:spacing w:line="369" w:lineRule="auto"/>
        <w:ind w:right="127" w:hanging="534"/>
        <w:rPr>
          <w:lang w:val="pt-BR"/>
        </w:rPr>
      </w:pPr>
      <w:r w:rsidRPr="0019401E">
        <w:rPr>
          <w:lang w:val="pt-BR"/>
        </w:rPr>
        <w:t>se</w:t>
      </w:r>
      <w:r>
        <w:rPr>
          <w:lang w:val="pt-BR"/>
        </w:rPr>
        <w:t>jam</w:t>
      </w:r>
      <w:r w:rsidRPr="0019401E">
        <w:rPr>
          <w:lang w:val="pt-BR"/>
        </w:rPr>
        <w:t xml:space="preserve"> acompanhados de uma garantia em um valor não superior aos encargos que, de outra forma, seriam devidos na entrada ou na importação final, liberável na exportação d</w:t>
      </w:r>
      <w:r>
        <w:rPr>
          <w:lang w:val="pt-BR"/>
        </w:rPr>
        <w:t>o</w:t>
      </w:r>
      <w:r w:rsidRPr="0019401E">
        <w:rPr>
          <w:lang w:val="pt-BR"/>
        </w:rPr>
        <w:t xml:space="preserve">s </w:t>
      </w:r>
      <w:r>
        <w:rPr>
          <w:lang w:val="pt-BR"/>
        </w:rPr>
        <w:t>bens</w:t>
      </w:r>
      <w:r w:rsidRPr="0019401E">
        <w:rPr>
          <w:lang w:val="pt-BR"/>
        </w:rPr>
        <w:t>;</w:t>
      </w: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41"/>
        </w:tabs>
        <w:ind w:left="641"/>
        <w:rPr>
          <w:lang w:val="pt-BR"/>
        </w:rPr>
      </w:pPr>
      <w:r w:rsidRPr="0019401E">
        <w:rPr>
          <w:lang w:val="pt-BR"/>
        </w:rPr>
        <w:t>se</w:t>
      </w:r>
      <w:r>
        <w:rPr>
          <w:lang w:val="pt-BR"/>
        </w:rPr>
        <w:t>jam</w:t>
      </w:r>
      <w:r w:rsidRPr="0019401E">
        <w:rPr>
          <w:lang w:val="pt-BR"/>
        </w:rPr>
        <w:t xml:space="preserve"> passíveis de identificação quando importados e </w:t>
      </w:r>
      <w:r w:rsidRPr="0019401E">
        <w:rPr>
          <w:spacing w:val="-2"/>
          <w:lang w:val="pt-BR"/>
        </w:rPr>
        <w:t>exportados;</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40"/>
        </w:tabs>
        <w:spacing w:line="369" w:lineRule="auto"/>
        <w:ind w:right="196" w:hanging="534"/>
        <w:rPr>
          <w:lang w:val="pt-BR"/>
        </w:rPr>
      </w:pPr>
      <w:r w:rsidRPr="0019401E">
        <w:rPr>
          <w:lang w:val="pt-BR"/>
        </w:rPr>
        <w:t>se</w:t>
      </w:r>
      <w:r>
        <w:rPr>
          <w:lang w:val="pt-BR"/>
        </w:rPr>
        <w:t>jam</w:t>
      </w:r>
      <w:r w:rsidRPr="0019401E">
        <w:rPr>
          <w:lang w:val="pt-BR"/>
        </w:rPr>
        <w:t xml:space="preserve"> exportado</w:t>
      </w:r>
      <w:r>
        <w:rPr>
          <w:lang w:val="pt-BR"/>
        </w:rPr>
        <w:t>s</w:t>
      </w:r>
      <w:r w:rsidRPr="0019401E">
        <w:rPr>
          <w:lang w:val="pt-BR"/>
        </w:rPr>
        <w:t xml:space="preserve"> no momento da partida do naciona</w:t>
      </w:r>
      <w:r>
        <w:rPr>
          <w:lang w:val="pt-BR"/>
        </w:rPr>
        <w:t>l referido</w:t>
      </w:r>
      <w:r w:rsidRPr="0019401E">
        <w:rPr>
          <w:spacing w:val="23"/>
          <w:lang w:val="pt-BR"/>
        </w:rPr>
        <w:t xml:space="preserve"> </w:t>
      </w:r>
      <w:r w:rsidRPr="0019401E">
        <w:rPr>
          <w:lang w:val="pt-BR"/>
        </w:rPr>
        <w:t xml:space="preserve">no subparágrafo (a), ou dentro de qualquer outro período razoavelmente relacionado </w:t>
      </w:r>
      <w:r>
        <w:rPr>
          <w:lang w:val="pt-BR"/>
        </w:rPr>
        <w:t>ao propósito</w:t>
      </w:r>
      <w:r w:rsidRPr="0019401E">
        <w:rPr>
          <w:lang w:val="pt-BR"/>
        </w:rPr>
        <w:t xml:space="preserve"> da admissão temporária que o Estado Parte possa estabelecer, ou dentro de um ano, a menos que seja prorrogado;</w:t>
      </w: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37"/>
        </w:tabs>
        <w:ind w:left="637" w:hanging="531"/>
        <w:rPr>
          <w:lang w:val="pt-BR"/>
        </w:rPr>
      </w:pPr>
      <w:r w:rsidRPr="0019401E">
        <w:rPr>
          <w:lang w:val="pt-BR"/>
        </w:rPr>
        <w:t>se</w:t>
      </w:r>
      <w:r>
        <w:rPr>
          <w:lang w:val="pt-BR"/>
        </w:rPr>
        <w:t>jam</w:t>
      </w:r>
      <w:r w:rsidRPr="0019401E">
        <w:rPr>
          <w:lang w:val="pt-BR"/>
        </w:rPr>
        <w:t xml:space="preserve"> admitidos em quantidade não superior à razoável para o uso pretendido; </w:t>
      </w:r>
      <w:r w:rsidRPr="0019401E">
        <w:rPr>
          <w:spacing w:val="-5"/>
          <w:lang w:val="pt-BR"/>
        </w:rPr>
        <w:t>e</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PargrafodaLista"/>
        <w:numPr>
          <w:ilvl w:val="1"/>
          <w:numId w:val="8"/>
        </w:numPr>
        <w:tabs>
          <w:tab w:val="left" w:pos="637"/>
        </w:tabs>
        <w:ind w:left="637" w:hanging="531"/>
        <w:rPr>
          <w:lang w:val="pt-BR"/>
        </w:rPr>
      </w:pPr>
      <w:r w:rsidRPr="0019401E">
        <w:rPr>
          <w:lang w:val="pt-BR"/>
        </w:rPr>
        <w:t>se</w:t>
      </w:r>
      <w:r>
        <w:rPr>
          <w:lang w:val="pt-BR"/>
        </w:rPr>
        <w:t>jam</w:t>
      </w:r>
      <w:r w:rsidRPr="0019401E">
        <w:rPr>
          <w:lang w:val="pt-BR"/>
        </w:rPr>
        <w:t xml:space="preserve"> de outra forma admissíve</w:t>
      </w:r>
      <w:r>
        <w:rPr>
          <w:lang w:val="pt-BR"/>
        </w:rPr>
        <w:t>is</w:t>
      </w:r>
      <w:r w:rsidRPr="0019401E">
        <w:rPr>
          <w:lang w:val="pt-BR"/>
        </w:rPr>
        <w:t xml:space="preserve"> no território do Estado Parte de acordo com suas </w:t>
      </w:r>
      <w:r w:rsidRPr="0019401E">
        <w:rPr>
          <w:spacing w:val="-2"/>
          <w:lang w:val="pt-BR"/>
        </w:rPr>
        <w:t>leis.</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8"/>
        </w:numPr>
        <w:tabs>
          <w:tab w:val="left" w:pos="640"/>
        </w:tabs>
        <w:spacing w:line="369" w:lineRule="auto"/>
        <w:ind w:right="66" w:firstLine="0"/>
        <w:rPr>
          <w:lang w:val="pt-BR"/>
        </w:rPr>
      </w:pPr>
      <w:r w:rsidRPr="0019401E">
        <w:rPr>
          <w:lang w:val="pt-BR"/>
        </w:rPr>
        <w:t xml:space="preserve">Cada Estado Parte concederá admissão temporária, com </w:t>
      </w:r>
      <w:r>
        <w:rPr>
          <w:lang w:val="pt-BR"/>
        </w:rPr>
        <w:t>suspensão</w:t>
      </w:r>
      <w:r w:rsidRPr="0019401E">
        <w:rPr>
          <w:lang w:val="pt-BR"/>
        </w:rPr>
        <w:t xml:space="preserve"> condicional total de</w:t>
      </w:r>
      <w:r>
        <w:rPr>
          <w:lang w:val="pt-BR"/>
        </w:rPr>
        <w:t xml:space="preserve"> direitos e tributos </w:t>
      </w:r>
      <w:r w:rsidRPr="0019401E">
        <w:rPr>
          <w:lang w:val="pt-BR"/>
        </w:rPr>
        <w:t xml:space="preserve">de importação, para contêineres e paletes, independentemente de sua origem, que </w:t>
      </w:r>
      <w:r w:rsidRPr="0019401E">
        <w:rPr>
          <w:lang w:val="pt-BR"/>
        </w:rPr>
        <w:lastRenderedPageBreak/>
        <w:t xml:space="preserve">estejam sendo usados ou venham a ser usados no transporte de </w:t>
      </w:r>
      <w:r>
        <w:rPr>
          <w:lang w:val="pt-BR"/>
        </w:rPr>
        <w:t>bens</w:t>
      </w:r>
      <w:r w:rsidRPr="0019401E">
        <w:rPr>
          <w:lang w:val="pt-BR"/>
        </w:rPr>
        <w:t xml:space="preserve"> em </w:t>
      </w:r>
      <w:r>
        <w:rPr>
          <w:lang w:val="pt-BR"/>
        </w:rPr>
        <w:t>tráfego</w:t>
      </w:r>
      <w:r w:rsidRPr="0019401E">
        <w:rPr>
          <w:lang w:val="pt-BR"/>
        </w:rPr>
        <w:t xml:space="preserve"> internacional.</w:t>
      </w:r>
    </w:p>
    <w:p w:rsidR="00C16285" w:rsidRPr="0019401E" w:rsidRDefault="00C16285" w:rsidP="00C16285">
      <w:pPr>
        <w:pStyle w:val="Corpodetexto"/>
        <w:spacing w:before="136"/>
        <w:ind w:right="66"/>
        <w:rPr>
          <w:lang w:val="pt-BR"/>
        </w:rPr>
      </w:pPr>
    </w:p>
    <w:p w:rsidR="00C16285" w:rsidRPr="0019401E" w:rsidRDefault="00C16285" w:rsidP="00C16285">
      <w:pPr>
        <w:pStyle w:val="PargrafodaLista"/>
        <w:numPr>
          <w:ilvl w:val="0"/>
          <w:numId w:val="8"/>
        </w:numPr>
        <w:tabs>
          <w:tab w:val="left" w:pos="640"/>
        </w:tabs>
        <w:spacing w:line="369" w:lineRule="auto"/>
        <w:ind w:right="66" w:firstLine="0"/>
        <w:rPr>
          <w:lang w:val="pt-BR"/>
        </w:rPr>
      </w:pPr>
      <w:r w:rsidRPr="0019401E">
        <w:rPr>
          <w:lang w:val="pt-BR"/>
        </w:rPr>
        <w:t xml:space="preserve">Se qualquer condição imposta por um Estado Parte nos termos do parágrafo 3 não tiver sido cumprida, o Estado Parte poderá aplicar </w:t>
      </w:r>
      <w:r>
        <w:rPr>
          <w:lang w:val="pt-BR"/>
        </w:rPr>
        <w:t xml:space="preserve">os direitos aduaneiros </w:t>
      </w:r>
      <w:r w:rsidRPr="0019401E">
        <w:rPr>
          <w:lang w:val="pt-BR"/>
        </w:rPr>
        <w:t xml:space="preserve">e qualquer outro encargo que normalmente seriam devidos sobre </w:t>
      </w:r>
      <w:r>
        <w:rPr>
          <w:lang w:val="pt-BR"/>
        </w:rPr>
        <w:t>o</w:t>
      </w:r>
      <w:r w:rsidRPr="0019401E">
        <w:rPr>
          <w:lang w:val="pt-BR"/>
        </w:rPr>
        <w:t xml:space="preserve"> </w:t>
      </w:r>
      <w:r>
        <w:rPr>
          <w:lang w:val="pt-BR"/>
        </w:rPr>
        <w:t>bem</w:t>
      </w:r>
      <w:r w:rsidRPr="0019401E">
        <w:rPr>
          <w:lang w:val="pt-BR"/>
        </w:rPr>
        <w:t>, além de quaisquer outros encargos ou penalidades</w:t>
      </w:r>
      <w:r>
        <w:rPr>
          <w:lang w:val="pt-BR"/>
        </w:rPr>
        <w:t xml:space="preserve"> </w:t>
      </w:r>
      <w:r w:rsidRPr="0019401E">
        <w:rPr>
          <w:lang w:val="pt-BR"/>
        </w:rPr>
        <w:t>previst</w:t>
      </w:r>
      <w:r>
        <w:rPr>
          <w:lang w:val="pt-BR"/>
        </w:rPr>
        <w:t>o</w:t>
      </w:r>
      <w:r w:rsidRPr="0019401E">
        <w:rPr>
          <w:lang w:val="pt-BR"/>
        </w:rPr>
        <w:t>s em sua legislação.</w:t>
      </w:r>
    </w:p>
    <w:p w:rsidR="00C16285" w:rsidRPr="0019401E" w:rsidRDefault="00C16285" w:rsidP="00C16285">
      <w:pPr>
        <w:pStyle w:val="Corpodetexto"/>
        <w:spacing w:before="135"/>
        <w:ind w:right="66"/>
        <w:rPr>
          <w:lang w:val="pt-BR"/>
        </w:rPr>
      </w:pPr>
    </w:p>
    <w:p w:rsidR="00C16285" w:rsidRPr="0019401E" w:rsidRDefault="00C16285" w:rsidP="00C16285">
      <w:pPr>
        <w:pStyle w:val="PargrafodaLista"/>
        <w:numPr>
          <w:ilvl w:val="0"/>
          <w:numId w:val="8"/>
        </w:numPr>
        <w:tabs>
          <w:tab w:val="left" w:pos="640"/>
        </w:tabs>
        <w:spacing w:before="1" w:line="369" w:lineRule="auto"/>
        <w:ind w:right="66" w:firstLine="0"/>
        <w:rPr>
          <w:lang w:val="pt-BR"/>
        </w:rPr>
      </w:pPr>
      <w:r w:rsidRPr="0019401E">
        <w:rPr>
          <w:lang w:val="pt-BR"/>
        </w:rPr>
        <w:t xml:space="preserve">Cada Estado Parte adotará e manterá procedimentos que permitam a liberação rápida de </w:t>
      </w:r>
      <w:r>
        <w:rPr>
          <w:lang w:val="pt-BR"/>
        </w:rPr>
        <w:t>bens</w:t>
      </w:r>
      <w:r w:rsidRPr="0019401E">
        <w:rPr>
          <w:lang w:val="pt-BR"/>
        </w:rPr>
        <w:t xml:space="preserve"> admitid</w:t>
      </w:r>
      <w:r>
        <w:rPr>
          <w:lang w:val="pt-BR"/>
        </w:rPr>
        <w:t>o</w:t>
      </w:r>
      <w:r w:rsidRPr="0019401E">
        <w:rPr>
          <w:lang w:val="pt-BR"/>
        </w:rPr>
        <w:t xml:space="preserve">s em conformidade com o presente </w:t>
      </w:r>
      <w:r>
        <w:rPr>
          <w:lang w:val="pt-BR"/>
        </w:rPr>
        <w:t>A</w:t>
      </w:r>
      <w:r w:rsidRPr="0019401E">
        <w:rPr>
          <w:lang w:val="pt-BR"/>
        </w:rPr>
        <w:t>rtigo. Na medida do possível, esses procedimentos prever</w:t>
      </w:r>
      <w:r>
        <w:rPr>
          <w:lang w:val="pt-BR"/>
        </w:rPr>
        <w:t>ão</w:t>
      </w:r>
      <w:r w:rsidRPr="0019401E">
        <w:rPr>
          <w:lang w:val="pt-BR"/>
        </w:rPr>
        <w:t xml:space="preserve"> que, quando um </w:t>
      </w:r>
      <w:r>
        <w:rPr>
          <w:lang w:val="pt-BR"/>
        </w:rPr>
        <w:t>bem</w:t>
      </w:r>
      <w:r w:rsidRPr="0019401E">
        <w:rPr>
          <w:lang w:val="pt-BR"/>
        </w:rPr>
        <w:t xml:space="preserve"> admitid</w:t>
      </w:r>
      <w:r>
        <w:rPr>
          <w:lang w:val="pt-BR"/>
        </w:rPr>
        <w:t>o</w:t>
      </w:r>
      <w:r w:rsidRPr="0019401E">
        <w:rPr>
          <w:lang w:val="pt-BR"/>
        </w:rPr>
        <w:t xml:space="preserve"> em conformidade com o presente </w:t>
      </w:r>
      <w:r>
        <w:rPr>
          <w:lang w:val="pt-BR"/>
        </w:rPr>
        <w:t>A</w:t>
      </w:r>
      <w:r w:rsidRPr="0019401E">
        <w:rPr>
          <w:lang w:val="pt-BR"/>
        </w:rPr>
        <w:t xml:space="preserve">rtigo acompanhar um nacional de outro Estado Parte que esteja solicitando entrada temporária, </w:t>
      </w:r>
      <w:r>
        <w:rPr>
          <w:lang w:val="pt-BR"/>
        </w:rPr>
        <w:t>o</w:t>
      </w:r>
      <w:r w:rsidRPr="0019401E">
        <w:rPr>
          <w:lang w:val="pt-BR"/>
        </w:rPr>
        <w:t xml:space="preserve"> </w:t>
      </w:r>
      <w:r>
        <w:rPr>
          <w:lang w:val="pt-BR"/>
        </w:rPr>
        <w:t xml:space="preserve">bem será </w:t>
      </w:r>
      <w:r w:rsidRPr="0019401E">
        <w:rPr>
          <w:lang w:val="pt-BR"/>
        </w:rPr>
        <w:t>liberad</w:t>
      </w:r>
      <w:r>
        <w:rPr>
          <w:lang w:val="pt-BR"/>
        </w:rPr>
        <w:t>o</w:t>
      </w:r>
      <w:r w:rsidRPr="0019401E">
        <w:rPr>
          <w:lang w:val="pt-BR"/>
        </w:rPr>
        <w:t xml:space="preserve"> simultaneamente à entrada desse nacional.</w:t>
      </w:r>
    </w:p>
    <w:p w:rsidR="00C16285" w:rsidRPr="0019401E" w:rsidRDefault="00C16285" w:rsidP="00C16285">
      <w:pPr>
        <w:pStyle w:val="Corpodetexto"/>
        <w:spacing w:before="136"/>
        <w:ind w:right="66"/>
        <w:rPr>
          <w:lang w:val="pt-BR"/>
        </w:rPr>
      </w:pPr>
    </w:p>
    <w:p w:rsidR="00C16285" w:rsidRPr="0019401E" w:rsidRDefault="00C16285" w:rsidP="00C16285">
      <w:pPr>
        <w:pStyle w:val="PargrafodaLista"/>
        <w:numPr>
          <w:ilvl w:val="0"/>
          <w:numId w:val="8"/>
        </w:numPr>
        <w:tabs>
          <w:tab w:val="left" w:pos="640"/>
        </w:tabs>
        <w:spacing w:line="369" w:lineRule="auto"/>
        <w:ind w:right="66" w:firstLine="0"/>
        <w:rPr>
          <w:lang w:val="pt-BR"/>
        </w:rPr>
      </w:pPr>
      <w:r w:rsidRPr="0019401E">
        <w:rPr>
          <w:lang w:val="pt-BR"/>
        </w:rPr>
        <w:t xml:space="preserve">Cada Estado Parte permitirá que um </w:t>
      </w:r>
      <w:r>
        <w:rPr>
          <w:lang w:val="pt-BR"/>
        </w:rPr>
        <w:t>bem</w:t>
      </w:r>
      <w:r w:rsidRPr="0019401E">
        <w:rPr>
          <w:lang w:val="pt-BR"/>
        </w:rPr>
        <w:t xml:space="preserve"> admitid</w:t>
      </w:r>
      <w:r>
        <w:rPr>
          <w:lang w:val="pt-BR"/>
        </w:rPr>
        <w:t>o</w:t>
      </w:r>
      <w:r w:rsidRPr="0019401E">
        <w:rPr>
          <w:lang w:val="pt-BR"/>
        </w:rPr>
        <w:t xml:space="preserve"> temporariamente de acordo com este </w:t>
      </w:r>
      <w:r>
        <w:rPr>
          <w:lang w:val="pt-BR"/>
        </w:rPr>
        <w:t>A</w:t>
      </w:r>
      <w:r w:rsidRPr="0019401E">
        <w:rPr>
          <w:lang w:val="pt-BR"/>
        </w:rPr>
        <w:t>rtigo seja exportad</w:t>
      </w:r>
      <w:r>
        <w:rPr>
          <w:lang w:val="pt-BR"/>
        </w:rPr>
        <w:t>o</w:t>
      </w:r>
      <w:r w:rsidRPr="0019401E">
        <w:rPr>
          <w:lang w:val="pt-BR"/>
        </w:rPr>
        <w:t xml:space="preserve"> por um porto a</w:t>
      </w:r>
      <w:r>
        <w:rPr>
          <w:lang w:val="pt-BR"/>
        </w:rPr>
        <w:t>lfandegado</w:t>
      </w:r>
      <w:r w:rsidRPr="0019401E">
        <w:rPr>
          <w:lang w:val="pt-BR"/>
        </w:rPr>
        <w:t xml:space="preserve"> diferente daquele pelo qual foi admitid</w:t>
      </w:r>
      <w:r>
        <w:rPr>
          <w:lang w:val="pt-BR"/>
        </w:rPr>
        <w:t>o</w:t>
      </w:r>
      <w:r w:rsidRPr="0019401E">
        <w:rPr>
          <w:lang w:val="pt-BR"/>
        </w:rPr>
        <w:t>.</w:t>
      </w:r>
    </w:p>
    <w:p w:rsidR="00D87B01" w:rsidRDefault="00D87B01" w:rsidP="00D87B01">
      <w:pPr>
        <w:pStyle w:val="PargrafodaLista"/>
        <w:tabs>
          <w:tab w:val="left" w:pos="641"/>
        </w:tabs>
        <w:spacing w:before="72" w:line="369" w:lineRule="auto"/>
        <w:ind w:left="106" w:right="-76"/>
        <w:rPr>
          <w:lang w:val="pt-BR"/>
        </w:rPr>
      </w:pPr>
    </w:p>
    <w:p w:rsidR="00C16285" w:rsidRPr="0019401E" w:rsidRDefault="00C16285" w:rsidP="00C16285">
      <w:pPr>
        <w:pStyle w:val="PargrafodaLista"/>
        <w:numPr>
          <w:ilvl w:val="0"/>
          <w:numId w:val="8"/>
        </w:numPr>
        <w:tabs>
          <w:tab w:val="left" w:pos="641"/>
        </w:tabs>
        <w:spacing w:before="72" w:line="369" w:lineRule="auto"/>
        <w:ind w:right="-76" w:firstLine="0"/>
        <w:rPr>
          <w:lang w:val="pt-BR"/>
        </w:rPr>
      </w:pPr>
      <w:r w:rsidRPr="0019401E">
        <w:rPr>
          <w:lang w:val="pt-BR"/>
        </w:rPr>
        <w:t xml:space="preserve">Cada Estado Parte </w:t>
      </w:r>
      <w:r>
        <w:rPr>
          <w:lang w:val="pt-BR"/>
        </w:rPr>
        <w:t>assegurará</w:t>
      </w:r>
      <w:r w:rsidRPr="0019401E">
        <w:rPr>
          <w:lang w:val="pt-BR"/>
        </w:rPr>
        <w:t xml:space="preserve">, de acordo com suas leis e regulamentos, que o importador ou outra pessoa responsável por um </w:t>
      </w:r>
      <w:r>
        <w:rPr>
          <w:lang w:val="pt-BR"/>
        </w:rPr>
        <w:t>bem</w:t>
      </w:r>
      <w:r w:rsidRPr="0019401E">
        <w:rPr>
          <w:lang w:val="pt-BR"/>
        </w:rPr>
        <w:t xml:space="preserve"> admitid</w:t>
      </w:r>
      <w:r>
        <w:rPr>
          <w:lang w:val="pt-BR"/>
        </w:rPr>
        <w:t>o</w:t>
      </w:r>
      <w:r w:rsidRPr="0019401E">
        <w:rPr>
          <w:lang w:val="pt-BR"/>
        </w:rPr>
        <w:t xml:space="preserve"> de acordo com este </w:t>
      </w:r>
      <w:r>
        <w:rPr>
          <w:lang w:val="pt-BR"/>
        </w:rPr>
        <w:t>A</w:t>
      </w:r>
      <w:r w:rsidRPr="0019401E">
        <w:rPr>
          <w:lang w:val="pt-BR"/>
        </w:rPr>
        <w:t>rtigo não será respons</w:t>
      </w:r>
      <w:r>
        <w:rPr>
          <w:lang w:val="pt-BR"/>
        </w:rPr>
        <w:t>abilizado</w:t>
      </w:r>
      <w:r w:rsidRPr="0019401E">
        <w:rPr>
          <w:lang w:val="pt-BR"/>
        </w:rPr>
        <w:t xml:space="preserve"> pela</w:t>
      </w:r>
      <w:r>
        <w:rPr>
          <w:lang w:val="pt-BR"/>
        </w:rPr>
        <w:t xml:space="preserve"> incapacidade de</w:t>
      </w:r>
      <w:r w:rsidRPr="0019401E">
        <w:rPr>
          <w:lang w:val="pt-BR"/>
        </w:rPr>
        <w:t xml:space="preserve"> exporta</w:t>
      </w:r>
      <w:r>
        <w:rPr>
          <w:lang w:val="pt-BR"/>
        </w:rPr>
        <w:t>r</w:t>
      </w:r>
      <w:r w:rsidRPr="0019401E">
        <w:rPr>
          <w:lang w:val="pt-BR"/>
        </w:rPr>
        <w:t xml:space="preserve"> </w:t>
      </w:r>
      <w:r>
        <w:rPr>
          <w:lang w:val="pt-BR"/>
        </w:rPr>
        <w:t>o</w:t>
      </w:r>
      <w:r w:rsidRPr="0019401E">
        <w:rPr>
          <w:lang w:val="pt-BR"/>
        </w:rPr>
        <w:t xml:space="preserve"> </w:t>
      </w:r>
      <w:r>
        <w:rPr>
          <w:lang w:val="pt-BR"/>
        </w:rPr>
        <w:t>bem</w:t>
      </w:r>
      <w:r w:rsidRPr="0019401E">
        <w:rPr>
          <w:lang w:val="pt-BR"/>
        </w:rPr>
        <w:t xml:space="preserve"> mediante a apresentação de prova satisfatória ao Estado Parte importador de que </w:t>
      </w:r>
      <w:r>
        <w:rPr>
          <w:lang w:val="pt-BR"/>
        </w:rPr>
        <w:t>o</w:t>
      </w:r>
      <w:r w:rsidRPr="0019401E">
        <w:rPr>
          <w:lang w:val="pt-BR"/>
        </w:rPr>
        <w:t xml:space="preserve"> </w:t>
      </w:r>
      <w:r>
        <w:rPr>
          <w:lang w:val="pt-BR"/>
        </w:rPr>
        <w:t>bem</w:t>
      </w:r>
      <w:r w:rsidRPr="0019401E">
        <w:rPr>
          <w:lang w:val="pt-BR"/>
        </w:rPr>
        <w:t xml:space="preserve"> foi destruíd</w:t>
      </w:r>
      <w:r>
        <w:rPr>
          <w:lang w:val="pt-BR"/>
        </w:rPr>
        <w:t>o</w:t>
      </w:r>
      <w:r w:rsidRPr="0019401E">
        <w:rPr>
          <w:lang w:val="pt-BR"/>
        </w:rPr>
        <w:t xml:space="preserve"> dentro do período fixado para a admissão temporária, incluindo qualquer prorrogação legal.</w:t>
      </w:r>
    </w:p>
    <w:p w:rsidR="00C16285" w:rsidRPr="0019401E" w:rsidRDefault="00C16285" w:rsidP="00C16285">
      <w:pPr>
        <w:pStyle w:val="Corpodetexto"/>
        <w:spacing w:before="136"/>
        <w:ind w:right="-76"/>
        <w:rPr>
          <w:lang w:val="pt-BR"/>
        </w:rPr>
      </w:pPr>
    </w:p>
    <w:p w:rsidR="00C16285" w:rsidRPr="00B255BD" w:rsidRDefault="00C16285" w:rsidP="00C16285">
      <w:pPr>
        <w:pStyle w:val="PargrafodaLista"/>
        <w:numPr>
          <w:ilvl w:val="0"/>
          <w:numId w:val="8"/>
        </w:numPr>
        <w:tabs>
          <w:tab w:val="left" w:pos="640"/>
        </w:tabs>
        <w:spacing w:before="1"/>
        <w:ind w:left="640" w:right="-76"/>
        <w:rPr>
          <w:lang w:val="pt-BR"/>
        </w:rPr>
      </w:pPr>
      <w:r w:rsidRPr="00B255BD">
        <w:rPr>
          <w:lang w:val="pt-BR"/>
        </w:rPr>
        <w:t xml:space="preserve">Salvo se disposto de outra forma neste </w:t>
      </w:r>
      <w:r w:rsidRPr="00B255BD">
        <w:rPr>
          <w:spacing w:val="-2"/>
          <w:lang w:val="pt-BR"/>
        </w:rPr>
        <w:t>Acordo:</w:t>
      </w:r>
    </w:p>
    <w:p w:rsidR="00C16285" w:rsidRPr="0019401E" w:rsidRDefault="00C16285" w:rsidP="00C16285">
      <w:pPr>
        <w:pStyle w:val="Corpodetexto"/>
        <w:ind w:right="-76"/>
        <w:rPr>
          <w:lang w:val="pt-BR"/>
        </w:rPr>
      </w:pPr>
    </w:p>
    <w:p w:rsidR="00C16285" w:rsidRPr="0019401E" w:rsidRDefault="00C16285" w:rsidP="00C16285">
      <w:pPr>
        <w:pStyle w:val="Corpodetexto"/>
        <w:spacing w:before="19"/>
        <w:ind w:right="-76"/>
        <w:rPr>
          <w:lang w:val="pt-BR"/>
        </w:rPr>
      </w:pPr>
    </w:p>
    <w:p w:rsidR="00C16285" w:rsidRPr="0019401E" w:rsidRDefault="00C16285" w:rsidP="00C16285">
      <w:pPr>
        <w:pStyle w:val="PargrafodaLista"/>
        <w:numPr>
          <w:ilvl w:val="1"/>
          <w:numId w:val="8"/>
        </w:numPr>
        <w:tabs>
          <w:tab w:val="left" w:pos="638"/>
          <w:tab w:val="left" w:pos="640"/>
        </w:tabs>
        <w:spacing w:line="369" w:lineRule="auto"/>
        <w:ind w:right="-76" w:hanging="534"/>
        <w:jc w:val="both"/>
        <w:rPr>
          <w:lang w:val="pt-BR"/>
        </w:rPr>
      </w:pPr>
      <w:r>
        <w:rPr>
          <w:lang w:val="pt-BR"/>
        </w:rPr>
        <w:t>c</w:t>
      </w:r>
      <w:r w:rsidRPr="0019401E">
        <w:rPr>
          <w:lang w:val="pt-BR"/>
        </w:rPr>
        <w:t xml:space="preserve">ada Estado Parte permitirá que um contêiner utilizado </w:t>
      </w:r>
      <w:r>
        <w:rPr>
          <w:lang w:val="pt-BR"/>
        </w:rPr>
        <w:t>em</w:t>
      </w:r>
      <w:r w:rsidRPr="0019401E">
        <w:rPr>
          <w:lang w:val="pt-BR"/>
        </w:rPr>
        <w:t xml:space="preserve"> tr</w:t>
      </w:r>
      <w:r>
        <w:rPr>
          <w:lang w:val="pt-BR"/>
        </w:rPr>
        <w:t>ânsito</w:t>
      </w:r>
      <w:r w:rsidRPr="0019401E">
        <w:rPr>
          <w:lang w:val="pt-BR"/>
        </w:rPr>
        <w:t xml:space="preserve"> internacional que entre em seu território vindo do território de outro Estado Parte saia de seu território por qualquer rota que esteja razoavelmente relacionada com a saída econômica e imediata de tal contêiner;</w:t>
      </w:r>
    </w:p>
    <w:p w:rsidR="00C16285" w:rsidRPr="0019401E" w:rsidRDefault="00C16285" w:rsidP="00C16285">
      <w:pPr>
        <w:pStyle w:val="Corpodetexto"/>
        <w:spacing w:before="137"/>
        <w:ind w:right="-76"/>
        <w:rPr>
          <w:lang w:val="pt-BR"/>
        </w:rPr>
      </w:pPr>
    </w:p>
    <w:p w:rsidR="00C16285" w:rsidRPr="0019401E" w:rsidRDefault="00C16285" w:rsidP="00C16285">
      <w:pPr>
        <w:pStyle w:val="PargrafodaLista"/>
        <w:numPr>
          <w:ilvl w:val="1"/>
          <w:numId w:val="8"/>
        </w:numPr>
        <w:tabs>
          <w:tab w:val="left" w:pos="636"/>
        </w:tabs>
        <w:spacing w:line="369" w:lineRule="auto"/>
        <w:ind w:left="636" w:right="-76" w:hanging="531"/>
        <w:rPr>
          <w:lang w:val="pt-BR"/>
        </w:rPr>
      </w:pPr>
      <w:r w:rsidRPr="0019401E">
        <w:rPr>
          <w:lang w:val="pt-BR"/>
        </w:rPr>
        <w:t>um Estado Parte não exigirá nenhuma garantia nem imporá nenhuma penalidade ou encargo apenas em razão de qualquer diferença entre o porto de entrada e o porto de saída de um contêiner;</w:t>
      </w:r>
    </w:p>
    <w:p w:rsidR="00C16285" w:rsidRPr="0019401E" w:rsidRDefault="00C16285" w:rsidP="00C16285">
      <w:pPr>
        <w:pStyle w:val="Corpodetexto"/>
        <w:spacing w:before="136"/>
        <w:ind w:right="-76"/>
        <w:rPr>
          <w:lang w:val="pt-BR"/>
        </w:rPr>
      </w:pPr>
    </w:p>
    <w:p w:rsidR="00C16285" w:rsidRPr="0019401E" w:rsidRDefault="00C16285" w:rsidP="00C16285">
      <w:pPr>
        <w:pStyle w:val="PargrafodaLista"/>
        <w:numPr>
          <w:ilvl w:val="1"/>
          <w:numId w:val="8"/>
        </w:numPr>
        <w:tabs>
          <w:tab w:val="left" w:pos="636"/>
        </w:tabs>
        <w:spacing w:line="369" w:lineRule="auto"/>
        <w:ind w:left="636" w:right="-76" w:hanging="531"/>
        <w:rPr>
          <w:lang w:val="pt-BR"/>
        </w:rPr>
      </w:pPr>
      <w:r w:rsidRPr="0019401E">
        <w:rPr>
          <w:lang w:val="pt-BR"/>
        </w:rPr>
        <w:t xml:space="preserve">um Estado Parte não condicionará a liberação de qualquer obrigação, inclusive qualquer garantia, que imponha em relação à entrada de um contêiner em seu território à sua saída por qualquer porto de </w:t>
      </w:r>
      <w:r>
        <w:rPr>
          <w:lang w:val="pt-BR"/>
        </w:rPr>
        <w:t>saída</w:t>
      </w:r>
      <w:r w:rsidRPr="0019401E">
        <w:rPr>
          <w:lang w:val="pt-BR"/>
        </w:rPr>
        <w:t xml:space="preserve"> específico; e</w:t>
      </w:r>
    </w:p>
    <w:p w:rsidR="00C16285" w:rsidRPr="0019401E" w:rsidRDefault="00C16285" w:rsidP="00C16285">
      <w:pPr>
        <w:pStyle w:val="Corpodetexto"/>
        <w:spacing w:before="136"/>
        <w:ind w:right="-76"/>
        <w:rPr>
          <w:lang w:val="pt-BR"/>
        </w:rPr>
      </w:pPr>
    </w:p>
    <w:p w:rsidR="00C16285" w:rsidRPr="006F4FB1" w:rsidRDefault="00C16285" w:rsidP="00C16285">
      <w:pPr>
        <w:pStyle w:val="PargrafodaLista"/>
        <w:numPr>
          <w:ilvl w:val="1"/>
          <w:numId w:val="8"/>
        </w:numPr>
        <w:tabs>
          <w:tab w:val="left" w:pos="636"/>
        </w:tabs>
        <w:spacing w:line="369" w:lineRule="auto"/>
        <w:ind w:left="636" w:right="-76" w:hanging="531"/>
        <w:rPr>
          <w:lang w:val="pt-BR"/>
        </w:rPr>
      </w:pPr>
      <w:r w:rsidRPr="006F4FB1">
        <w:rPr>
          <w:lang w:val="pt-BR"/>
        </w:rPr>
        <w:t>um Estado Parte não exigirá que o transportador traz</w:t>
      </w:r>
      <w:r>
        <w:rPr>
          <w:lang w:val="pt-BR"/>
        </w:rPr>
        <w:t>endo</w:t>
      </w:r>
      <w:r w:rsidRPr="006F4FB1">
        <w:rPr>
          <w:lang w:val="pt-BR"/>
        </w:rPr>
        <w:t xml:space="preserve"> um contêiner do território de outro </w:t>
      </w:r>
      <w:r w:rsidRPr="006F4FB1">
        <w:rPr>
          <w:lang w:val="pt-BR"/>
        </w:rPr>
        <w:lastRenderedPageBreak/>
        <w:t>Estado Parte para o seu território seja o mesmo transportador que leva o contêiner para o território desse outro Estado Parte.</w:t>
      </w:r>
    </w:p>
    <w:p w:rsidR="00C16285" w:rsidRPr="0019401E" w:rsidRDefault="00C16285" w:rsidP="00C16285">
      <w:pPr>
        <w:pStyle w:val="Corpodetexto"/>
        <w:spacing w:before="19"/>
        <w:ind w:right="-76"/>
        <w:rPr>
          <w:lang w:val="pt-BR"/>
        </w:rPr>
      </w:pPr>
    </w:p>
    <w:p w:rsidR="00C16285" w:rsidRPr="0019401E" w:rsidRDefault="00C16285" w:rsidP="00C16285">
      <w:pPr>
        <w:pStyle w:val="Ttulo1"/>
        <w:spacing w:before="1"/>
        <w:ind w:right="-76"/>
        <w:rPr>
          <w:lang w:val="pt-BR"/>
        </w:rPr>
      </w:pPr>
      <w:r w:rsidRPr="0019401E">
        <w:rPr>
          <w:lang w:val="pt-BR"/>
        </w:rPr>
        <w:t xml:space="preserve">ARTIGO </w:t>
      </w:r>
      <w:r w:rsidRPr="0019401E">
        <w:rPr>
          <w:spacing w:val="-4"/>
          <w:lang w:val="pt-BR"/>
        </w:rPr>
        <w:t>2.10</w:t>
      </w:r>
    </w:p>
    <w:p w:rsidR="00C16285" w:rsidRPr="0019401E" w:rsidRDefault="00C16285" w:rsidP="00C16285">
      <w:pPr>
        <w:pStyle w:val="Corpodetexto"/>
        <w:ind w:right="-76"/>
        <w:rPr>
          <w:lang w:val="pt-BR"/>
        </w:rPr>
      </w:pPr>
    </w:p>
    <w:p w:rsidR="00C16285" w:rsidRPr="0019401E" w:rsidRDefault="00C16285" w:rsidP="00C16285">
      <w:pPr>
        <w:pStyle w:val="Corpodetexto"/>
        <w:spacing w:before="19"/>
        <w:ind w:right="-76"/>
        <w:rPr>
          <w:lang w:val="pt-BR"/>
        </w:rPr>
      </w:pPr>
    </w:p>
    <w:p w:rsidR="00C16285" w:rsidRPr="0019401E" w:rsidRDefault="00C16285" w:rsidP="00C16285">
      <w:pPr>
        <w:pStyle w:val="Corpodetexto"/>
        <w:ind w:left="4" w:right="-76"/>
        <w:jc w:val="center"/>
        <w:rPr>
          <w:lang w:val="pt-BR"/>
        </w:rPr>
      </w:pPr>
      <w:r w:rsidRPr="0019401E">
        <w:rPr>
          <w:spacing w:val="-2"/>
          <w:lang w:val="pt-BR"/>
        </w:rPr>
        <w:t xml:space="preserve">Restrições </w:t>
      </w:r>
      <w:r w:rsidRPr="0019401E">
        <w:rPr>
          <w:lang w:val="pt-BR"/>
        </w:rPr>
        <w:t xml:space="preserve">quantitativas </w:t>
      </w:r>
      <w:r>
        <w:rPr>
          <w:lang w:val="pt-BR"/>
        </w:rPr>
        <w:t>à</w:t>
      </w:r>
      <w:r w:rsidRPr="0019401E">
        <w:rPr>
          <w:lang w:val="pt-BR"/>
        </w:rPr>
        <w:t xml:space="preserve"> importação e exportação</w:t>
      </w:r>
    </w:p>
    <w:p w:rsidR="00C16285" w:rsidRPr="0019401E" w:rsidRDefault="00C16285" w:rsidP="00C16285">
      <w:pPr>
        <w:pStyle w:val="Corpodetexto"/>
        <w:ind w:right="-76"/>
        <w:rPr>
          <w:lang w:val="pt-BR"/>
        </w:rPr>
      </w:pPr>
    </w:p>
    <w:p w:rsidR="00C16285" w:rsidRPr="0019401E" w:rsidRDefault="00C16285" w:rsidP="00C16285">
      <w:pPr>
        <w:pStyle w:val="Corpodetexto"/>
        <w:spacing w:before="20"/>
        <w:ind w:right="-76"/>
        <w:rPr>
          <w:lang w:val="pt-BR"/>
        </w:rPr>
      </w:pPr>
    </w:p>
    <w:p w:rsidR="00C16285" w:rsidRPr="00DB5084" w:rsidRDefault="00C16285" w:rsidP="00C16285">
      <w:pPr>
        <w:pStyle w:val="PargrafodaLista"/>
        <w:numPr>
          <w:ilvl w:val="0"/>
          <w:numId w:val="7"/>
        </w:numPr>
        <w:tabs>
          <w:tab w:val="left" w:pos="106"/>
          <w:tab w:val="left" w:pos="640"/>
        </w:tabs>
        <w:spacing w:before="72" w:line="369" w:lineRule="auto"/>
        <w:ind w:right="303" w:hanging="1"/>
        <w:rPr>
          <w:lang w:val="pt-BR"/>
        </w:rPr>
      </w:pPr>
      <w:r>
        <w:rPr>
          <w:lang w:val="pt-BR"/>
        </w:rPr>
        <w:t>Salvo se disposto de outra forma neste</w:t>
      </w:r>
      <w:r w:rsidRPr="00DB5084">
        <w:rPr>
          <w:lang w:val="pt-BR"/>
        </w:rPr>
        <w:t xml:space="preserve"> Acordo, um Estado Parte não adotará nem manterá qualquer proibição ou restrição que não sejam direitos, tributos e outros encargos sobre a importação de qualquer bem de outro Estado Parte ou sobre a exportação ou venda para exportação de qualquer bem destinado ao território de outro Estado Parte, exceto em conformidade com o Artigo XI (Eliminação Geral de Restrições Quantitativas) do GATT 1994, incluindo suas notas interpretativas. Para esse fim, o Artigo XI (Eliminação Geral de Restrições</w:t>
      </w:r>
      <w:r w:rsidRPr="00DB5084">
        <w:rPr>
          <w:spacing w:val="30"/>
          <w:lang w:val="pt-BR"/>
        </w:rPr>
        <w:t xml:space="preserve"> </w:t>
      </w:r>
      <w:r w:rsidRPr="00DB5084">
        <w:rPr>
          <w:lang w:val="pt-BR"/>
        </w:rPr>
        <w:t>Quantitativas) do GATT 1994, incluindo suas notas interpretativas, ou quaisquer outras</w:t>
      </w:r>
      <w:r>
        <w:rPr>
          <w:lang w:val="pt-BR"/>
        </w:rPr>
        <w:t xml:space="preserve"> </w:t>
      </w:r>
      <w:r w:rsidRPr="00DB5084">
        <w:rPr>
          <w:lang w:val="pt-BR"/>
        </w:rPr>
        <w:t xml:space="preserve">disposições equivalentes de um acordo sucessor do qual os Estados Partes sejam parte, são incorporadas e fazem parte deste Acordo, </w:t>
      </w:r>
      <w:r w:rsidRPr="00DB5084">
        <w:rPr>
          <w:i/>
          <w:lang w:val="pt-BR"/>
        </w:rPr>
        <w:t>mutatis mutandis</w:t>
      </w:r>
      <w:r w:rsidRPr="00DB5084">
        <w:rPr>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58"/>
        <w:rPr>
          <w:lang w:val="pt-BR"/>
        </w:rPr>
      </w:pPr>
    </w:p>
    <w:p w:rsidR="00C16285" w:rsidRPr="0019401E" w:rsidRDefault="00C16285" w:rsidP="00C16285">
      <w:pPr>
        <w:pStyle w:val="PargrafodaLista"/>
        <w:numPr>
          <w:ilvl w:val="0"/>
          <w:numId w:val="7"/>
        </w:numPr>
        <w:tabs>
          <w:tab w:val="left" w:pos="640"/>
        </w:tabs>
        <w:spacing w:line="369" w:lineRule="auto"/>
        <w:ind w:right="66" w:firstLine="0"/>
        <w:rPr>
          <w:lang w:val="pt-BR"/>
        </w:rPr>
      </w:pPr>
      <w:r w:rsidRPr="0019401E">
        <w:rPr>
          <w:lang w:val="pt-BR"/>
        </w:rPr>
        <w:t>As Partes entendem que os direitos e obrigações do GATT 1994 incorporados pelo parágrafo 1 proíbem, em quaisquer circunstâncias em que qualquer outra forma de restrição seja proibida, que um Estado Parte adote ou mantenha:</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1"/>
          <w:numId w:val="7"/>
        </w:numPr>
        <w:tabs>
          <w:tab w:val="left" w:pos="636"/>
        </w:tabs>
        <w:spacing w:line="369" w:lineRule="auto"/>
        <w:ind w:right="230"/>
        <w:rPr>
          <w:lang w:val="pt-BR"/>
        </w:rPr>
      </w:pPr>
      <w:r w:rsidRPr="0019401E">
        <w:rPr>
          <w:lang w:val="pt-BR"/>
        </w:rPr>
        <w:t xml:space="preserve">requisitos de preços de exportação ou importação, exceto conforme permitido na aplicação de </w:t>
      </w:r>
      <w:r>
        <w:rPr>
          <w:lang w:val="pt-BR"/>
        </w:rPr>
        <w:t>decisões</w:t>
      </w:r>
      <w:r w:rsidRPr="0019401E">
        <w:rPr>
          <w:lang w:val="pt-BR"/>
        </w:rPr>
        <w:t xml:space="preserve"> de </w:t>
      </w:r>
      <w:r>
        <w:rPr>
          <w:lang w:val="pt-BR"/>
        </w:rPr>
        <w:t>direitos</w:t>
      </w:r>
      <w:r w:rsidRPr="0019401E">
        <w:rPr>
          <w:lang w:val="pt-BR"/>
        </w:rPr>
        <w:t xml:space="preserve"> antidumping e </w:t>
      </w:r>
      <w:r>
        <w:rPr>
          <w:lang w:val="pt-BR"/>
        </w:rPr>
        <w:t xml:space="preserve">medidas </w:t>
      </w:r>
      <w:r w:rsidRPr="0019401E">
        <w:rPr>
          <w:lang w:val="pt-BR"/>
        </w:rPr>
        <w:t>compensatóri</w:t>
      </w:r>
      <w:r>
        <w:rPr>
          <w:lang w:val="pt-BR"/>
        </w:rPr>
        <w:t>a</w:t>
      </w:r>
      <w:r w:rsidRPr="0019401E">
        <w:rPr>
          <w:lang w:val="pt-BR"/>
        </w:rPr>
        <w:t>s ou compromissos de preços; ou</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1"/>
          <w:numId w:val="7"/>
        </w:numPr>
        <w:tabs>
          <w:tab w:val="left" w:pos="636"/>
        </w:tabs>
        <w:spacing w:line="369" w:lineRule="auto"/>
        <w:ind w:right="481"/>
        <w:rPr>
          <w:lang w:val="pt-BR"/>
        </w:rPr>
      </w:pPr>
      <w:r w:rsidRPr="0019401E">
        <w:rPr>
          <w:lang w:val="pt-BR"/>
        </w:rPr>
        <w:t>restrições voluntárias à exportação inconsistentes com o Artigo VI (</w:t>
      </w:r>
      <w:r>
        <w:rPr>
          <w:lang w:val="pt-BR"/>
        </w:rPr>
        <w:t xml:space="preserve">Direitos </w:t>
      </w:r>
      <w:r w:rsidRPr="0019401E">
        <w:rPr>
          <w:lang w:val="pt-BR"/>
        </w:rPr>
        <w:t>Antidumping e Compensatóri</w:t>
      </w:r>
      <w:r>
        <w:rPr>
          <w:lang w:val="pt-BR"/>
        </w:rPr>
        <w:t>o</w:t>
      </w:r>
      <w:r w:rsidRPr="0019401E">
        <w:rPr>
          <w:lang w:val="pt-BR"/>
        </w:rPr>
        <w:t xml:space="preserve">s) do GATT 1994, conforme implementado no Artigo 18 (Compromissos) do Acordo </w:t>
      </w:r>
      <w:r>
        <w:rPr>
          <w:lang w:val="pt-BR"/>
        </w:rPr>
        <w:t>A</w:t>
      </w:r>
      <w:r w:rsidRPr="0019401E">
        <w:rPr>
          <w:lang w:val="pt-BR"/>
        </w:rPr>
        <w:t>S</w:t>
      </w:r>
      <w:r>
        <w:rPr>
          <w:lang w:val="pt-BR"/>
        </w:rPr>
        <w:t>MC</w:t>
      </w:r>
      <w:r w:rsidRPr="0019401E">
        <w:rPr>
          <w:lang w:val="pt-BR"/>
        </w:rPr>
        <w:t xml:space="preserve"> e no Artigo 8 (Compromissos de Preço) do Acordo Antidumping.</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Ttulo1"/>
        <w:ind w:right="4"/>
        <w:rPr>
          <w:lang w:val="pt-BR"/>
        </w:rPr>
      </w:pPr>
      <w:r w:rsidRPr="0019401E">
        <w:rPr>
          <w:lang w:val="pt-BR"/>
        </w:rPr>
        <w:t xml:space="preserve">ARTIGO </w:t>
      </w:r>
      <w:r w:rsidRPr="0019401E">
        <w:rPr>
          <w:spacing w:val="-4"/>
          <w:lang w:val="pt-BR"/>
        </w:rPr>
        <w:t>2.11</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5"/>
        <w:jc w:val="center"/>
        <w:rPr>
          <w:lang w:val="pt-BR"/>
        </w:rPr>
      </w:pPr>
      <w:r w:rsidRPr="0019401E">
        <w:rPr>
          <w:lang w:val="pt-BR"/>
        </w:rPr>
        <w:t xml:space="preserve">Proibições e restrições à exportação de </w:t>
      </w:r>
      <w:r w:rsidRPr="0019401E">
        <w:rPr>
          <w:spacing w:val="-2"/>
          <w:lang w:val="pt-BR"/>
        </w:rPr>
        <w:t>gêneros alimentícios</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6"/>
        </w:numPr>
        <w:tabs>
          <w:tab w:val="left" w:pos="640"/>
        </w:tabs>
        <w:spacing w:line="369" w:lineRule="auto"/>
        <w:ind w:right="516" w:firstLine="0"/>
        <w:rPr>
          <w:lang w:val="pt-BR"/>
        </w:rPr>
      </w:pPr>
      <w:r w:rsidRPr="0019401E">
        <w:rPr>
          <w:lang w:val="pt-BR"/>
        </w:rPr>
        <w:t xml:space="preserve">Sem prejuízo das condições estabelecidas no Artigo 12(1) (Disciplinas </w:t>
      </w:r>
      <w:r>
        <w:rPr>
          <w:lang w:val="pt-BR"/>
        </w:rPr>
        <w:t xml:space="preserve">em Matéria de </w:t>
      </w:r>
      <w:r w:rsidRPr="0019401E">
        <w:rPr>
          <w:lang w:val="pt-BR"/>
        </w:rPr>
        <w:t xml:space="preserve">Proibições e Restrições à Exportação) do Acordo sobre Agricultura, segundo as quais um Estado Parte pode aplicar uma proibição ou restrição à exportação, que não seja </w:t>
      </w:r>
      <w:r>
        <w:rPr>
          <w:lang w:val="pt-BR"/>
        </w:rPr>
        <w:t>um direito</w:t>
      </w:r>
      <w:r w:rsidRPr="0019401E">
        <w:rPr>
          <w:lang w:val="pt-BR"/>
        </w:rPr>
        <w:t xml:space="preserve">, </w:t>
      </w:r>
      <w:r>
        <w:rPr>
          <w:lang w:val="pt-BR"/>
        </w:rPr>
        <w:lastRenderedPageBreak/>
        <w:t>tributo</w:t>
      </w:r>
      <w:r w:rsidRPr="0019401E">
        <w:rPr>
          <w:lang w:val="pt-BR"/>
        </w:rPr>
        <w:t xml:space="preserve"> ou outro encargo, sobre gêneros alimentícios, um Estado Parte que imponha tal proibição ou restrição à exportação ou venda para exportação de gêneros alimentícios considerados críticos</w:t>
      </w:r>
      <w:r w:rsidRPr="003F3E21">
        <w:rPr>
          <w:rStyle w:val="Refdenotaderodap"/>
          <w:b/>
          <w:lang w:val="pt-BR"/>
        </w:rPr>
        <w:footnoteReference w:id="1"/>
      </w:r>
      <w:r w:rsidRPr="0019401E">
        <w:rPr>
          <w:lang w:val="pt-BR"/>
        </w:rPr>
        <w:t xml:space="preserve"> a outro Estado Parte </w:t>
      </w:r>
      <w:r>
        <w:rPr>
          <w:lang w:val="pt-BR"/>
        </w:rPr>
        <w:t>notificará</w:t>
      </w:r>
      <w:r w:rsidRPr="0019401E">
        <w:rPr>
          <w:lang w:val="pt-BR"/>
        </w:rPr>
        <w:t xml:space="preserve"> a medida a esse outro Estado Parte com a maior antecedência </w:t>
      </w:r>
      <w:r>
        <w:rPr>
          <w:lang w:val="pt-BR"/>
        </w:rPr>
        <w:t>possível</w:t>
      </w:r>
      <w:r w:rsidRPr="0019401E">
        <w:rPr>
          <w:lang w:val="pt-BR"/>
        </w:rPr>
        <w:t>.</w:t>
      </w:r>
    </w:p>
    <w:p w:rsidR="00C16285" w:rsidRPr="0019401E" w:rsidRDefault="00C16285" w:rsidP="00C16285">
      <w:pPr>
        <w:pStyle w:val="Corpodetexto"/>
        <w:spacing w:before="135"/>
        <w:rPr>
          <w:lang w:val="pt-BR"/>
        </w:rPr>
      </w:pPr>
    </w:p>
    <w:p w:rsidR="00C16285" w:rsidRDefault="00C16285" w:rsidP="00C16285">
      <w:pPr>
        <w:pStyle w:val="PargrafodaLista"/>
        <w:numPr>
          <w:ilvl w:val="0"/>
          <w:numId w:val="6"/>
        </w:numPr>
        <w:tabs>
          <w:tab w:val="left" w:pos="640"/>
        </w:tabs>
        <w:spacing w:before="72" w:line="369" w:lineRule="auto"/>
        <w:ind w:right="66" w:firstLine="0"/>
        <w:rPr>
          <w:lang w:val="pt-BR"/>
        </w:rPr>
      </w:pPr>
      <w:r w:rsidRPr="003F3E21">
        <w:rPr>
          <w:lang w:val="pt-BR"/>
        </w:rPr>
        <w:t>Um Estado Parte que seja obrigado a notificar uma medida nos termos do parágrafo 1 responderá a qualquer pergunta feita por outro Estado Parte com relação à medida, por escrito, dentro de 30 (trinta) dias do recebimento da pergunta, quando viável.</w:t>
      </w:r>
    </w:p>
    <w:p w:rsidR="00C16285" w:rsidRPr="003F3E21" w:rsidRDefault="00C16285" w:rsidP="00C16285">
      <w:pPr>
        <w:pStyle w:val="PargrafodaLista"/>
        <w:rPr>
          <w:lang w:val="pt-BR"/>
        </w:rPr>
      </w:pPr>
    </w:p>
    <w:p w:rsidR="00C16285" w:rsidRPr="003F3E21" w:rsidRDefault="00C16285" w:rsidP="00C16285">
      <w:pPr>
        <w:pStyle w:val="PargrafodaLista"/>
        <w:numPr>
          <w:ilvl w:val="0"/>
          <w:numId w:val="6"/>
        </w:numPr>
        <w:tabs>
          <w:tab w:val="left" w:pos="640"/>
        </w:tabs>
        <w:spacing w:before="72" w:line="369" w:lineRule="auto"/>
        <w:ind w:right="66" w:firstLine="0"/>
        <w:rPr>
          <w:lang w:val="pt-BR"/>
        </w:rPr>
      </w:pPr>
      <w:r w:rsidRPr="003F3E21">
        <w:rPr>
          <w:lang w:val="pt-BR"/>
        </w:rPr>
        <w:t xml:space="preserve">Um Estado Parte considerando continuar com uma medida notificada nos termos do parágrafo 1 além de um ano a partir da data em que foi imposta deve notificar os outros Estados Partes com a maior antecedência </w:t>
      </w:r>
      <w:r>
        <w:rPr>
          <w:lang w:val="pt-BR"/>
        </w:rPr>
        <w:t>possível</w:t>
      </w:r>
      <w:r w:rsidRPr="003F3E21">
        <w:rPr>
          <w:lang w:val="pt-BR"/>
        </w:rPr>
        <w:t>.</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Ttulo1"/>
        <w:ind w:right="4"/>
        <w:rPr>
          <w:lang w:val="pt-BR"/>
        </w:rPr>
      </w:pPr>
      <w:r w:rsidRPr="0019401E">
        <w:rPr>
          <w:lang w:val="pt-BR"/>
        </w:rPr>
        <w:t xml:space="preserve">ARTIGO </w:t>
      </w:r>
      <w:r w:rsidRPr="0019401E">
        <w:rPr>
          <w:spacing w:val="-4"/>
          <w:lang w:val="pt-BR"/>
        </w:rPr>
        <w:t>2.12</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4"/>
        <w:jc w:val="center"/>
        <w:rPr>
          <w:lang w:val="pt-BR"/>
        </w:rPr>
      </w:pPr>
      <w:r w:rsidRPr="0019401E">
        <w:rPr>
          <w:lang w:val="pt-BR"/>
        </w:rPr>
        <w:t xml:space="preserve">Taxas e </w:t>
      </w:r>
      <w:r w:rsidRPr="0019401E">
        <w:rPr>
          <w:spacing w:val="-2"/>
          <w:lang w:val="pt-BR"/>
        </w:rPr>
        <w:t xml:space="preserve">formalidades </w:t>
      </w:r>
      <w:r w:rsidRPr="0019401E">
        <w:rPr>
          <w:lang w:val="pt-BR"/>
        </w:rPr>
        <w:t>administrativas</w:t>
      </w: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5"/>
        </w:numPr>
        <w:tabs>
          <w:tab w:val="left" w:pos="641"/>
        </w:tabs>
        <w:spacing w:line="369" w:lineRule="auto"/>
        <w:ind w:right="-76" w:firstLine="0"/>
        <w:rPr>
          <w:lang w:val="pt-BR"/>
        </w:rPr>
      </w:pPr>
      <w:r w:rsidRPr="0019401E">
        <w:rPr>
          <w:lang w:val="pt-BR"/>
        </w:rPr>
        <w:t>Cada Estado Part</w:t>
      </w:r>
      <w:r>
        <w:rPr>
          <w:lang w:val="pt-BR"/>
        </w:rPr>
        <w:t>e assegurará</w:t>
      </w:r>
      <w:r w:rsidRPr="0019401E">
        <w:rPr>
          <w:lang w:val="pt-BR"/>
        </w:rPr>
        <w:t xml:space="preserve">, de acordo com o Artigo VIII (Taxas e Formalidades Relacionadas à Importação e Exportação) do GATT 1994, incluindo suas notas interpretativas, que todas as taxas e encargos de qualquer natureza (exceto </w:t>
      </w:r>
      <w:r>
        <w:rPr>
          <w:lang w:val="pt-BR"/>
        </w:rPr>
        <w:t>tributos</w:t>
      </w:r>
      <w:r w:rsidRPr="0019401E">
        <w:rPr>
          <w:lang w:val="pt-BR"/>
        </w:rPr>
        <w:t xml:space="preserve"> de exportação, </w:t>
      </w:r>
      <w:r>
        <w:rPr>
          <w:lang w:val="pt-BR"/>
        </w:rPr>
        <w:t>direitos aduaneiros</w:t>
      </w:r>
      <w:r w:rsidRPr="0019401E">
        <w:rPr>
          <w:lang w:val="pt-BR"/>
        </w:rPr>
        <w:t xml:space="preserve">, encargos equivalentes a um </w:t>
      </w:r>
      <w:r>
        <w:rPr>
          <w:lang w:val="pt-BR"/>
        </w:rPr>
        <w:t>tributo</w:t>
      </w:r>
      <w:r w:rsidRPr="0019401E">
        <w:rPr>
          <w:lang w:val="pt-BR"/>
        </w:rPr>
        <w:t xml:space="preserve"> interno ou outro encargo interno aplicado de forma consistente com o Artigo III(2) (Tratamento Nacional </w:t>
      </w:r>
      <w:r>
        <w:rPr>
          <w:lang w:val="pt-BR"/>
        </w:rPr>
        <w:t>no tocante a</w:t>
      </w:r>
      <w:r w:rsidRPr="0019401E">
        <w:rPr>
          <w:lang w:val="pt-BR"/>
        </w:rPr>
        <w:t xml:space="preserve"> Tributação e Regulamentação Interna</w:t>
      </w:r>
      <w:r>
        <w:rPr>
          <w:lang w:val="pt-BR"/>
        </w:rPr>
        <w:t>s</w:t>
      </w:r>
      <w:r w:rsidRPr="0019401E">
        <w:rPr>
          <w:lang w:val="pt-BR"/>
        </w:rPr>
        <w:t xml:space="preserve">) do GATT 1994, e </w:t>
      </w:r>
      <w:r>
        <w:rPr>
          <w:lang w:val="pt-BR"/>
        </w:rPr>
        <w:t>direitos</w:t>
      </w:r>
      <w:r w:rsidRPr="0019401E">
        <w:rPr>
          <w:lang w:val="pt-BR"/>
        </w:rPr>
        <w:t xml:space="preserve"> </w:t>
      </w:r>
      <w:r w:rsidRPr="00B255BD">
        <w:rPr>
          <w:lang w:val="pt-BR"/>
        </w:rPr>
        <w:t>antidumping e compensatórios) impostos</w:t>
      </w:r>
      <w:r w:rsidRPr="0019401E">
        <w:rPr>
          <w:lang w:val="pt-BR"/>
        </w:rPr>
        <w:t xml:space="preserve"> sobre, ou em conexão com a importação ou exportação de</w:t>
      </w:r>
      <w:r>
        <w:rPr>
          <w:lang w:val="pt-BR"/>
        </w:rPr>
        <w:t>,</w:t>
      </w:r>
      <w:r w:rsidRPr="0019401E">
        <w:rPr>
          <w:lang w:val="pt-BR"/>
        </w:rPr>
        <w:t xml:space="preserve"> bens são limitados em seu montante ao custo aproximado dos serviços prestados, que não ser</w:t>
      </w:r>
      <w:r>
        <w:rPr>
          <w:lang w:val="pt-BR"/>
        </w:rPr>
        <w:t>ão</w:t>
      </w:r>
      <w:r w:rsidRPr="0019401E">
        <w:rPr>
          <w:lang w:val="pt-BR"/>
        </w:rPr>
        <w:t xml:space="preserve"> calculados em uma base </w:t>
      </w:r>
      <w:r w:rsidRPr="0019401E">
        <w:rPr>
          <w:i/>
          <w:lang w:val="pt-BR"/>
        </w:rPr>
        <w:t>ad valorem</w:t>
      </w:r>
      <w:r w:rsidRPr="0019401E">
        <w:rPr>
          <w:lang w:val="pt-BR"/>
        </w:rPr>
        <w:t>, a menos que tenham uma taxa máxima fixa, e não representa</w:t>
      </w:r>
      <w:r>
        <w:rPr>
          <w:lang w:val="pt-BR"/>
        </w:rPr>
        <w:t>rão</w:t>
      </w:r>
      <w:r w:rsidRPr="0019401E">
        <w:rPr>
          <w:lang w:val="pt-BR"/>
        </w:rPr>
        <w:t xml:space="preserve"> uma proteção indireta aos bens domésticos ou uma tributação das importações ou exportações</w:t>
      </w:r>
      <w:r>
        <w:rPr>
          <w:lang w:val="pt-BR"/>
        </w:rPr>
        <w:t xml:space="preserve"> para fins fiscais. Cada Estado Parte envidará esforços</w:t>
      </w:r>
      <w:r w:rsidRPr="0019401E">
        <w:rPr>
          <w:lang w:val="pt-BR"/>
        </w:rPr>
        <w:t xml:space="preserve"> para eliminar gradualmente quaisquer taxas e encargos baseados em </w:t>
      </w:r>
      <w:r w:rsidRPr="0019401E">
        <w:rPr>
          <w:i/>
          <w:lang w:val="pt-BR"/>
        </w:rPr>
        <w:t>ad valorem</w:t>
      </w:r>
      <w:r w:rsidRPr="0019401E">
        <w:rPr>
          <w:lang w:val="pt-BR"/>
        </w:rPr>
        <w:t>.</w:t>
      </w:r>
    </w:p>
    <w:p w:rsidR="00C16285" w:rsidRPr="0019401E" w:rsidRDefault="00C16285" w:rsidP="00C16285">
      <w:pPr>
        <w:pStyle w:val="Corpodetexto"/>
        <w:spacing w:before="135"/>
        <w:ind w:right="-76"/>
        <w:rPr>
          <w:lang w:val="pt-BR"/>
        </w:rPr>
      </w:pPr>
    </w:p>
    <w:p w:rsidR="00C16285" w:rsidRPr="0019401E" w:rsidRDefault="00C16285" w:rsidP="00C16285">
      <w:pPr>
        <w:pStyle w:val="PargrafodaLista"/>
        <w:numPr>
          <w:ilvl w:val="0"/>
          <w:numId w:val="5"/>
        </w:numPr>
        <w:tabs>
          <w:tab w:val="left" w:pos="640"/>
        </w:tabs>
        <w:spacing w:line="369" w:lineRule="auto"/>
        <w:ind w:right="-76" w:firstLine="0"/>
        <w:rPr>
          <w:lang w:val="pt-BR"/>
        </w:rPr>
      </w:pPr>
      <w:r w:rsidRPr="0019401E">
        <w:rPr>
          <w:lang w:val="pt-BR"/>
        </w:rPr>
        <w:t xml:space="preserve">Cada Estado </w:t>
      </w:r>
      <w:r w:rsidRPr="00B255BD">
        <w:rPr>
          <w:lang w:val="pt-BR"/>
        </w:rPr>
        <w:t>Parte disponibilizar</w:t>
      </w:r>
      <w:r>
        <w:rPr>
          <w:lang w:val="pt-BR"/>
        </w:rPr>
        <w:t>á</w:t>
      </w:r>
      <w:r w:rsidRPr="0019401E">
        <w:rPr>
          <w:lang w:val="pt-BR"/>
        </w:rPr>
        <w:t xml:space="preserve"> on-line uma lista atualizada das taxas e encargos que impõe em relação à importação ou exportação.</w:t>
      </w:r>
    </w:p>
    <w:p w:rsidR="00C16285" w:rsidRPr="0019401E" w:rsidRDefault="00C16285" w:rsidP="00C16285">
      <w:pPr>
        <w:pStyle w:val="Corpodetexto"/>
        <w:spacing w:before="136"/>
        <w:ind w:right="-76"/>
        <w:rPr>
          <w:lang w:val="pt-BR"/>
        </w:rPr>
      </w:pPr>
    </w:p>
    <w:p w:rsidR="00C16285" w:rsidRPr="0019401E" w:rsidRDefault="00C16285" w:rsidP="00C16285">
      <w:pPr>
        <w:pStyle w:val="PargrafodaLista"/>
        <w:numPr>
          <w:ilvl w:val="0"/>
          <w:numId w:val="5"/>
        </w:numPr>
        <w:tabs>
          <w:tab w:val="left" w:pos="106"/>
          <w:tab w:val="left" w:pos="640"/>
        </w:tabs>
        <w:spacing w:before="1" w:line="369" w:lineRule="auto"/>
        <w:ind w:right="-76" w:hanging="1"/>
        <w:rPr>
          <w:lang w:val="pt-BR"/>
        </w:rPr>
      </w:pPr>
      <w:r w:rsidRPr="0019401E">
        <w:rPr>
          <w:lang w:val="pt-BR"/>
        </w:rPr>
        <w:t xml:space="preserve">Cada Estado Parte </w:t>
      </w:r>
      <w:r w:rsidRPr="00B255BD">
        <w:rPr>
          <w:lang w:val="pt-BR"/>
        </w:rPr>
        <w:t>revisar</w:t>
      </w:r>
      <w:r>
        <w:rPr>
          <w:lang w:val="pt-BR"/>
        </w:rPr>
        <w:t>á</w:t>
      </w:r>
      <w:r w:rsidRPr="00B255BD">
        <w:rPr>
          <w:lang w:val="pt-BR"/>
        </w:rPr>
        <w:t xml:space="preserve"> periodicamente</w:t>
      </w:r>
      <w:r w:rsidRPr="0019401E">
        <w:rPr>
          <w:lang w:val="pt-BR"/>
        </w:rPr>
        <w:t xml:space="preserve"> suas taxas e encargos, inclusive as taxas consulares aplicadas às importações, com o objetivo de eliminá-las ou reduzir seu número e diversidade, </w:t>
      </w:r>
      <w:r w:rsidRPr="0019401E">
        <w:rPr>
          <w:lang w:val="pt-BR"/>
        </w:rPr>
        <w:lastRenderedPageBreak/>
        <w:t xml:space="preserve">quando </w:t>
      </w:r>
      <w:r w:rsidRPr="0019401E">
        <w:rPr>
          <w:spacing w:val="-2"/>
          <w:lang w:val="pt-BR"/>
        </w:rPr>
        <w:t>p</w:t>
      </w:r>
      <w:r>
        <w:rPr>
          <w:spacing w:val="-2"/>
          <w:lang w:val="pt-BR"/>
        </w:rPr>
        <w:t>raticável</w:t>
      </w:r>
      <w:r w:rsidRPr="0019401E">
        <w:rPr>
          <w:spacing w:val="-2"/>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192"/>
        <w:rPr>
          <w:lang w:val="pt-BR"/>
        </w:rPr>
      </w:pPr>
    </w:p>
    <w:p w:rsidR="00C16285" w:rsidRPr="0019401E" w:rsidRDefault="00C16285" w:rsidP="00C16285">
      <w:pPr>
        <w:pStyle w:val="Ttulo1"/>
        <w:ind w:right="4"/>
        <w:rPr>
          <w:lang w:val="pt-BR"/>
        </w:rPr>
      </w:pPr>
      <w:r w:rsidRPr="0019401E">
        <w:rPr>
          <w:lang w:val="pt-BR"/>
        </w:rPr>
        <w:t xml:space="preserve">ARTIGO </w:t>
      </w:r>
      <w:r w:rsidRPr="0019401E">
        <w:rPr>
          <w:spacing w:val="-4"/>
          <w:lang w:val="pt-BR"/>
        </w:rPr>
        <w:t>2.13</w:t>
      </w:r>
    </w:p>
    <w:p w:rsidR="00C16285" w:rsidRPr="0019401E" w:rsidRDefault="00C16285" w:rsidP="00C16285">
      <w:pPr>
        <w:pStyle w:val="Corpodetexto"/>
        <w:rPr>
          <w:lang w:val="pt-BR"/>
        </w:rPr>
      </w:pPr>
    </w:p>
    <w:p w:rsidR="00C16285" w:rsidRPr="0019401E" w:rsidRDefault="00C16285" w:rsidP="00C16285">
      <w:pPr>
        <w:pStyle w:val="Corpodetexto"/>
        <w:spacing w:before="21"/>
        <w:rPr>
          <w:lang w:val="pt-BR"/>
        </w:rPr>
      </w:pPr>
    </w:p>
    <w:p w:rsidR="00C16285" w:rsidRPr="0019401E" w:rsidRDefault="00C16285" w:rsidP="00C16285">
      <w:pPr>
        <w:pStyle w:val="Corpodetexto"/>
        <w:ind w:left="4" w:right="2"/>
        <w:jc w:val="center"/>
        <w:rPr>
          <w:lang w:val="pt-BR"/>
        </w:rPr>
      </w:pPr>
      <w:r w:rsidRPr="0019401E">
        <w:rPr>
          <w:spacing w:val="-2"/>
          <w:lang w:val="pt-BR"/>
        </w:rPr>
        <w:t xml:space="preserve">Licenciamento de </w:t>
      </w:r>
      <w:r w:rsidRPr="0019401E">
        <w:rPr>
          <w:lang w:val="pt-BR"/>
        </w:rPr>
        <w:t>importação e exportação</w:t>
      </w:r>
    </w:p>
    <w:p w:rsidR="00C16285" w:rsidRDefault="00C16285" w:rsidP="00C16285">
      <w:pPr>
        <w:jc w:val="center"/>
        <w:rPr>
          <w:lang w:val="pt-BR"/>
        </w:rPr>
      </w:pPr>
    </w:p>
    <w:p w:rsidR="00C16285" w:rsidRPr="0019401E" w:rsidRDefault="00C16285" w:rsidP="00C16285">
      <w:pPr>
        <w:pStyle w:val="PargrafodaLista"/>
        <w:numPr>
          <w:ilvl w:val="0"/>
          <w:numId w:val="4"/>
        </w:numPr>
        <w:tabs>
          <w:tab w:val="left" w:pos="640"/>
        </w:tabs>
        <w:spacing w:before="72" w:line="369" w:lineRule="auto"/>
        <w:ind w:right="-76" w:firstLine="0"/>
        <w:rPr>
          <w:lang w:val="pt-BR"/>
        </w:rPr>
      </w:pPr>
      <w:r w:rsidRPr="0019401E">
        <w:rPr>
          <w:lang w:val="pt-BR"/>
        </w:rPr>
        <w:t>Os Estados Partes introduzir</w:t>
      </w:r>
      <w:r>
        <w:rPr>
          <w:lang w:val="pt-BR"/>
        </w:rPr>
        <w:t>ão</w:t>
      </w:r>
      <w:r w:rsidRPr="0019401E">
        <w:rPr>
          <w:lang w:val="pt-BR"/>
        </w:rPr>
        <w:t xml:space="preserve"> e administrar</w:t>
      </w:r>
      <w:r>
        <w:rPr>
          <w:lang w:val="pt-BR"/>
        </w:rPr>
        <w:t>ão</w:t>
      </w:r>
      <w:r w:rsidRPr="0019401E">
        <w:rPr>
          <w:lang w:val="pt-BR"/>
        </w:rPr>
        <w:t xml:space="preserve"> qualquer procedimento de licenciamento de importação ou exportação de acordo com:</w:t>
      </w:r>
    </w:p>
    <w:p w:rsidR="00C16285" w:rsidRPr="0019401E" w:rsidRDefault="00C16285" w:rsidP="00C16285">
      <w:pPr>
        <w:pStyle w:val="Corpodetexto"/>
        <w:spacing w:before="137"/>
        <w:ind w:right="-76"/>
        <w:rPr>
          <w:lang w:val="pt-BR"/>
        </w:rPr>
      </w:pPr>
    </w:p>
    <w:p w:rsidR="00C16285" w:rsidRPr="0019401E" w:rsidRDefault="00C16285" w:rsidP="00C16285">
      <w:pPr>
        <w:pStyle w:val="PargrafodaLista"/>
        <w:numPr>
          <w:ilvl w:val="1"/>
          <w:numId w:val="4"/>
        </w:numPr>
        <w:tabs>
          <w:tab w:val="left" w:pos="636"/>
        </w:tabs>
        <w:spacing w:line="360" w:lineRule="auto"/>
        <w:ind w:right="-499" w:firstLine="0"/>
        <w:rPr>
          <w:lang w:val="pt-BR"/>
        </w:rPr>
      </w:pPr>
      <w:r w:rsidRPr="0019401E">
        <w:rPr>
          <w:lang w:val="pt-BR"/>
        </w:rPr>
        <w:t xml:space="preserve">Parágrafos 1 a 9 do Artigo 1 (Disposições Gerais) do </w:t>
      </w:r>
      <w:r w:rsidRPr="0019401E">
        <w:rPr>
          <w:spacing w:val="-2"/>
          <w:lang w:val="pt-BR"/>
        </w:rPr>
        <w:t xml:space="preserve">Acordo </w:t>
      </w:r>
      <w:r>
        <w:rPr>
          <w:lang w:val="pt-BR"/>
        </w:rPr>
        <w:t>sobre</w:t>
      </w:r>
      <w:r w:rsidRPr="0019401E">
        <w:rPr>
          <w:lang w:val="pt-BR"/>
        </w:rPr>
        <w:t xml:space="preserve"> </w:t>
      </w:r>
      <w:r>
        <w:rPr>
          <w:lang w:val="pt-BR"/>
        </w:rPr>
        <w:t xml:space="preserve">Procedimentos para o </w:t>
      </w:r>
      <w:r w:rsidRPr="0019401E">
        <w:rPr>
          <w:lang w:val="pt-BR"/>
        </w:rPr>
        <w:t>Licenciamento de Importaç</w:t>
      </w:r>
      <w:r>
        <w:rPr>
          <w:lang w:val="pt-BR"/>
        </w:rPr>
        <w:t>ões</w:t>
      </w:r>
      <w:r w:rsidRPr="0019401E">
        <w:rPr>
          <w:spacing w:val="-2"/>
          <w:lang w:val="pt-BR"/>
        </w:rPr>
        <w:t>;</w:t>
      </w:r>
    </w:p>
    <w:p w:rsidR="00C16285" w:rsidRPr="0019401E" w:rsidRDefault="00C16285" w:rsidP="00C16285">
      <w:pPr>
        <w:pStyle w:val="Corpodetexto"/>
        <w:spacing w:before="20" w:line="360" w:lineRule="auto"/>
        <w:ind w:right="-499"/>
        <w:rPr>
          <w:lang w:val="pt-BR"/>
        </w:rPr>
      </w:pPr>
    </w:p>
    <w:p w:rsidR="00C16285" w:rsidRPr="0019401E" w:rsidRDefault="00C16285" w:rsidP="00C16285">
      <w:pPr>
        <w:pStyle w:val="PargrafodaLista"/>
        <w:numPr>
          <w:ilvl w:val="1"/>
          <w:numId w:val="4"/>
        </w:numPr>
        <w:tabs>
          <w:tab w:val="left" w:pos="641"/>
        </w:tabs>
        <w:spacing w:line="360" w:lineRule="auto"/>
        <w:ind w:left="641" w:right="-499" w:firstLine="0"/>
        <w:rPr>
          <w:lang w:val="pt-BR"/>
        </w:rPr>
      </w:pPr>
      <w:r w:rsidRPr="0019401E">
        <w:rPr>
          <w:lang w:val="pt-BR"/>
        </w:rPr>
        <w:t xml:space="preserve">Artigo 2 (Licenciamento </w:t>
      </w:r>
      <w:r>
        <w:rPr>
          <w:lang w:val="pt-BR"/>
        </w:rPr>
        <w:t xml:space="preserve">Automático </w:t>
      </w:r>
      <w:r w:rsidRPr="0019401E">
        <w:rPr>
          <w:lang w:val="pt-BR"/>
        </w:rPr>
        <w:t>de Importaç</w:t>
      </w:r>
      <w:r>
        <w:rPr>
          <w:lang w:val="pt-BR"/>
        </w:rPr>
        <w:t>ões</w:t>
      </w:r>
      <w:r w:rsidRPr="0019401E">
        <w:rPr>
          <w:lang w:val="pt-BR"/>
        </w:rPr>
        <w:t xml:space="preserve">) do Acordo </w:t>
      </w:r>
      <w:r>
        <w:rPr>
          <w:lang w:val="pt-BR"/>
        </w:rPr>
        <w:t>sobre Procedimentos para o</w:t>
      </w:r>
      <w:r w:rsidRPr="0019401E">
        <w:rPr>
          <w:lang w:val="pt-BR"/>
        </w:rPr>
        <w:t xml:space="preserve"> Licenciamento de Importaç</w:t>
      </w:r>
      <w:r>
        <w:rPr>
          <w:lang w:val="pt-BR"/>
        </w:rPr>
        <w:t>ões</w:t>
      </w:r>
      <w:r w:rsidRPr="0019401E">
        <w:rPr>
          <w:lang w:val="pt-BR"/>
        </w:rPr>
        <w:t xml:space="preserve">; </w:t>
      </w:r>
      <w:r w:rsidRPr="0019401E">
        <w:rPr>
          <w:spacing w:val="-5"/>
          <w:lang w:val="pt-BR"/>
        </w:rPr>
        <w:t>e</w:t>
      </w:r>
    </w:p>
    <w:p w:rsidR="00C16285" w:rsidRPr="0019401E" w:rsidRDefault="00C16285" w:rsidP="00C16285">
      <w:pPr>
        <w:pStyle w:val="Corpodetexto"/>
        <w:spacing w:before="19" w:line="360" w:lineRule="auto"/>
        <w:ind w:right="-499"/>
        <w:rPr>
          <w:lang w:val="pt-BR"/>
        </w:rPr>
      </w:pPr>
    </w:p>
    <w:p w:rsidR="00C16285" w:rsidRPr="0019401E" w:rsidRDefault="00C16285" w:rsidP="00C16285">
      <w:pPr>
        <w:pStyle w:val="PargrafodaLista"/>
        <w:numPr>
          <w:ilvl w:val="1"/>
          <w:numId w:val="4"/>
        </w:numPr>
        <w:tabs>
          <w:tab w:val="left" w:pos="639"/>
        </w:tabs>
        <w:spacing w:before="1" w:line="360" w:lineRule="auto"/>
        <w:ind w:left="639" w:right="-499" w:firstLine="0"/>
        <w:rPr>
          <w:lang w:val="pt-BR"/>
        </w:rPr>
      </w:pPr>
      <w:r w:rsidRPr="0019401E">
        <w:rPr>
          <w:lang w:val="pt-BR"/>
        </w:rPr>
        <w:t xml:space="preserve">Artigo 3 (Licenciamento </w:t>
      </w:r>
      <w:r>
        <w:rPr>
          <w:lang w:val="pt-BR"/>
        </w:rPr>
        <w:t>Não Automático de</w:t>
      </w:r>
      <w:r w:rsidRPr="0019401E">
        <w:rPr>
          <w:lang w:val="pt-BR"/>
        </w:rPr>
        <w:t xml:space="preserve"> Importaç</w:t>
      </w:r>
      <w:r>
        <w:rPr>
          <w:lang w:val="pt-BR"/>
        </w:rPr>
        <w:t>ões</w:t>
      </w:r>
      <w:r w:rsidRPr="0019401E">
        <w:rPr>
          <w:lang w:val="pt-BR"/>
        </w:rPr>
        <w:t xml:space="preserve">) do </w:t>
      </w:r>
      <w:r w:rsidRPr="0019401E">
        <w:rPr>
          <w:spacing w:val="-2"/>
          <w:lang w:val="pt-BR"/>
        </w:rPr>
        <w:t xml:space="preserve">Acordo </w:t>
      </w:r>
      <w:r>
        <w:rPr>
          <w:lang w:val="pt-BR"/>
        </w:rPr>
        <w:t xml:space="preserve">sobre Procedimentos para o </w:t>
      </w:r>
      <w:r w:rsidRPr="0019401E">
        <w:rPr>
          <w:lang w:val="pt-BR"/>
        </w:rPr>
        <w:t>Licenciamento de Importaç</w:t>
      </w:r>
      <w:r>
        <w:rPr>
          <w:lang w:val="pt-BR"/>
        </w:rPr>
        <w:t>ões</w:t>
      </w:r>
      <w:r w:rsidRPr="0019401E">
        <w:rPr>
          <w:spacing w:val="-2"/>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19"/>
        <w:rPr>
          <w:lang w:val="pt-BR"/>
        </w:rPr>
      </w:pPr>
    </w:p>
    <w:p w:rsidR="00C16285" w:rsidRPr="0019401E" w:rsidRDefault="00C16285" w:rsidP="00C16285">
      <w:pPr>
        <w:pStyle w:val="Corpodetexto"/>
        <w:spacing w:before="1" w:line="369" w:lineRule="auto"/>
        <w:ind w:left="106" w:right="-501"/>
        <w:rPr>
          <w:lang w:val="pt-BR"/>
        </w:rPr>
      </w:pPr>
      <w:r w:rsidRPr="0019401E">
        <w:rPr>
          <w:lang w:val="pt-BR"/>
        </w:rPr>
        <w:t xml:space="preserve">Para esse fim, as disposições mencionadas nos subparágrafos (a), (b) e (c) são incorporadas e fazem parte do presente Acordo. Os Estados Partes aplicarão essas disposições, </w:t>
      </w:r>
      <w:r w:rsidRPr="0019401E">
        <w:rPr>
          <w:i/>
          <w:lang w:val="pt-BR"/>
        </w:rPr>
        <w:t>mutatis mutandis</w:t>
      </w:r>
      <w:r w:rsidRPr="0019401E">
        <w:rPr>
          <w:lang w:val="pt-BR"/>
        </w:rPr>
        <w:t xml:space="preserve">, a </w:t>
      </w:r>
      <w:r>
        <w:rPr>
          <w:lang w:val="pt-BR"/>
        </w:rPr>
        <w:t xml:space="preserve">quaisquer </w:t>
      </w:r>
      <w:r w:rsidRPr="0019401E">
        <w:rPr>
          <w:lang w:val="pt-BR"/>
        </w:rPr>
        <w:t>procedimentos de licenciamento de exportação.</w:t>
      </w:r>
    </w:p>
    <w:p w:rsidR="00C16285" w:rsidRPr="0019401E" w:rsidRDefault="00C16285" w:rsidP="00C16285">
      <w:pPr>
        <w:pStyle w:val="Corpodetexto"/>
        <w:spacing w:before="136"/>
        <w:ind w:right="-501"/>
        <w:rPr>
          <w:lang w:val="pt-BR"/>
        </w:rPr>
      </w:pPr>
    </w:p>
    <w:p w:rsidR="00C16285" w:rsidRPr="0019401E" w:rsidRDefault="00C16285" w:rsidP="00C16285">
      <w:pPr>
        <w:pStyle w:val="PargrafodaLista"/>
        <w:numPr>
          <w:ilvl w:val="0"/>
          <w:numId w:val="4"/>
        </w:numPr>
        <w:tabs>
          <w:tab w:val="left" w:pos="640"/>
        </w:tabs>
        <w:spacing w:before="1" w:line="369" w:lineRule="auto"/>
        <w:ind w:right="-501" w:firstLine="0"/>
        <w:rPr>
          <w:lang w:val="pt-BR"/>
        </w:rPr>
      </w:pPr>
      <w:r w:rsidRPr="0019401E">
        <w:rPr>
          <w:lang w:val="pt-BR"/>
        </w:rPr>
        <w:t>Um Estado Parte somente adotará ou manterá procedimentos de licenciamento como condição para a importação em seu território ou exportação de seu território para outro Estado Parte quando outros procedimentos apropriados para atingir um objetivo administrativo não estiverem razoavelmente disponíveis.</w:t>
      </w:r>
    </w:p>
    <w:p w:rsidR="00C16285" w:rsidRPr="0019401E" w:rsidRDefault="00C16285" w:rsidP="00C16285">
      <w:pPr>
        <w:pStyle w:val="Corpodetexto"/>
        <w:spacing w:before="135"/>
        <w:ind w:right="-501"/>
        <w:rPr>
          <w:lang w:val="pt-BR"/>
        </w:rPr>
      </w:pPr>
    </w:p>
    <w:p w:rsidR="00C16285" w:rsidRPr="0019401E" w:rsidRDefault="00C16285" w:rsidP="00C16285">
      <w:pPr>
        <w:pStyle w:val="PargrafodaLista"/>
        <w:numPr>
          <w:ilvl w:val="0"/>
          <w:numId w:val="4"/>
        </w:numPr>
        <w:tabs>
          <w:tab w:val="left" w:pos="640"/>
        </w:tabs>
        <w:spacing w:line="369" w:lineRule="auto"/>
        <w:ind w:right="-359" w:firstLine="0"/>
        <w:rPr>
          <w:lang w:val="pt-BR"/>
        </w:rPr>
      </w:pPr>
      <w:r w:rsidRPr="0019401E">
        <w:rPr>
          <w:lang w:val="pt-BR"/>
        </w:rPr>
        <w:t>Um Estado Parte não adotará nem manterá procedimentos de licenciamento não automático de importação ou exportação, a menos que seja necessário para implementar uma medida que seja consistente com este Acordo. Um Estado Parte que adotar procedimentos de licenciamento não automático indicar</w:t>
      </w:r>
      <w:r>
        <w:rPr>
          <w:lang w:val="pt-BR"/>
        </w:rPr>
        <w:t>á</w:t>
      </w:r>
      <w:r w:rsidRPr="0019401E">
        <w:rPr>
          <w:lang w:val="pt-BR"/>
        </w:rPr>
        <w:t xml:space="preserve"> claramente </w:t>
      </w:r>
      <w:r>
        <w:rPr>
          <w:lang w:val="pt-BR"/>
        </w:rPr>
        <w:t>a</w:t>
      </w:r>
      <w:r w:rsidRPr="0019401E">
        <w:rPr>
          <w:lang w:val="pt-BR"/>
        </w:rPr>
        <w:t xml:space="preserve"> medida que está sendo implementada por meio de tal procedimento de licenciamento.</w:t>
      </w:r>
    </w:p>
    <w:p w:rsidR="00C16285" w:rsidRPr="0019401E" w:rsidRDefault="00C16285" w:rsidP="00C16285">
      <w:pPr>
        <w:pStyle w:val="Corpodetexto"/>
        <w:spacing w:before="135"/>
        <w:ind w:right="-359"/>
        <w:rPr>
          <w:lang w:val="pt-BR"/>
        </w:rPr>
      </w:pPr>
    </w:p>
    <w:p w:rsidR="00C16285" w:rsidRPr="0019401E" w:rsidRDefault="00C16285" w:rsidP="00C16285">
      <w:pPr>
        <w:pStyle w:val="PargrafodaLista"/>
        <w:numPr>
          <w:ilvl w:val="0"/>
          <w:numId w:val="4"/>
        </w:numPr>
        <w:tabs>
          <w:tab w:val="left" w:pos="640"/>
        </w:tabs>
        <w:spacing w:line="369" w:lineRule="auto"/>
        <w:ind w:right="-359" w:firstLine="0"/>
        <w:rPr>
          <w:lang w:val="pt-BR"/>
        </w:rPr>
      </w:pPr>
      <w:r w:rsidRPr="0019401E">
        <w:rPr>
          <w:lang w:val="pt-BR"/>
        </w:rPr>
        <w:t>Cada Estado Parte responderá, no prazo de 60 (sessenta) dias, às consultas de outro Estado Parte sobre quaisquer procedimentos de licenciamento que o Estado Parte ao qual a solicitação é dirigida pretenda adotar ou tenha adotado ou mantido, bem como sobre os critérios para concessão ou alocação de licenças de importação ou exportação.</w:t>
      </w:r>
    </w:p>
    <w:p w:rsidR="00C16285" w:rsidRPr="0019401E" w:rsidRDefault="00C16285" w:rsidP="00C16285">
      <w:pPr>
        <w:pStyle w:val="Corpodetexto"/>
        <w:spacing w:before="137"/>
        <w:rPr>
          <w:lang w:val="pt-BR"/>
        </w:rPr>
      </w:pPr>
    </w:p>
    <w:p w:rsidR="00C16285" w:rsidRPr="0019401E" w:rsidRDefault="00C16285" w:rsidP="00C16285">
      <w:pPr>
        <w:pStyle w:val="PargrafodaLista"/>
        <w:numPr>
          <w:ilvl w:val="0"/>
          <w:numId w:val="4"/>
        </w:numPr>
        <w:tabs>
          <w:tab w:val="left" w:pos="641"/>
        </w:tabs>
        <w:spacing w:line="369" w:lineRule="auto"/>
        <w:ind w:right="223" w:firstLine="0"/>
        <w:rPr>
          <w:lang w:val="pt-BR"/>
        </w:rPr>
      </w:pPr>
      <w:r w:rsidRPr="0019401E">
        <w:rPr>
          <w:lang w:val="pt-BR"/>
        </w:rPr>
        <w:t>Imediatamente após a entrada em vigor do presente Acordo para um Estado Parte, esse Estado Parte notificará os outros Estados Partes sobre seus procedimentos de licenciamento de importação existentes, se houver. A notificação incluir</w:t>
      </w:r>
      <w:r>
        <w:rPr>
          <w:lang w:val="pt-BR"/>
        </w:rPr>
        <w:t>á</w:t>
      </w:r>
      <w:r w:rsidRPr="0019401E">
        <w:rPr>
          <w:lang w:val="pt-BR"/>
        </w:rPr>
        <w:t xml:space="preserve"> as informações especificadas no Artigo 5(2) (Notificação) do Acordo </w:t>
      </w:r>
      <w:r>
        <w:rPr>
          <w:lang w:val="pt-BR"/>
        </w:rPr>
        <w:t>sobre Procedimentos para o</w:t>
      </w:r>
      <w:r w:rsidRPr="0019401E">
        <w:rPr>
          <w:lang w:val="pt-BR"/>
        </w:rPr>
        <w:t xml:space="preserve"> Licenciamento de Importaç</w:t>
      </w:r>
      <w:r>
        <w:rPr>
          <w:lang w:val="pt-BR"/>
        </w:rPr>
        <w:t>ões</w:t>
      </w:r>
      <w:r w:rsidRPr="0019401E">
        <w:rPr>
          <w:lang w:val="pt-BR"/>
        </w:rPr>
        <w:t>.</w:t>
      </w:r>
    </w:p>
    <w:p w:rsidR="00C16285" w:rsidRPr="0019401E" w:rsidRDefault="00C16285" w:rsidP="00C16285">
      <w:pPr>
        <w:pStyle w:val="Corpodetexto"/>
        <w:spacing w:before="135"/>
        <w:rPr>
          <w:lang w:val="pt-BR"/>
        </w:rPr>
      </w:pPr>
    </w:p>
    <w:p w:rsidR="00C16285" w:rsidRDefault="00C16285" w:rsidP="00C16285">
      <w:pPr>
        <w:pStyle w:val="PargrafodaLista"/>
        <w:numPr>
          <w:ilvl w:val="0"/>
          <w:numId w:val="4"/>
        </w:numPr>
        <w:tabs>
          <w:tab w:val="left" w:pos="640"/>
        </w:tabs>
        <w:spacing w:before="1" w:line="369" w:lineRule="auto"/>
        <w:ind w:right="-218" w:firstLine="0"/>
        <w:rPr>
          <w:lang w:val="pt-BR"/>
        </w:rPr>
      </w:pPr>
      <w:r w:rsidRPr="0019401E">
        <w:rPr>
          <w:lang w:val="pt-BR"/>
        </w:rPr>
        <w:t>Considerar-se-á que um Estado Parte está em conformidade com o parágrafo 5 com relação a um procedimento de licenciamento de importação existente se:</w:t>
      </w:r>
    </w:p>
    <w:p w:rsidR="00C16285" w:rsidRPr="006838CD" w:rsidRDefault="00C16285" w:rsidP="00C16285">
      <w:pPr>
        <w:tabs>
          <w:tab w:val="left" w:pos="640"/>
        </w:tabs>
        <w:spacing w:before="1" w:line="369" w:lineRule="auto"/>
        <w:ind w:right="-218"/>
        <w:rPr>
          <w:lang w:val="pt-BR"/>
        </w:rPr>
      </w:pPr>
    </w:p>
    <w:p w:rsidR="00C16285" w:rsidRPr="0019401E" w:rsidRDefault="00C16285" w:rsidP="00C16285">
      <w:pPr>
        <w:pStyle w:val="PargrafodaLista"/>
        <w:numPr>
          <w:ilvl w:val="1"/>
          <w:numId w:val="4"/>
        </w:numPr>
        <w:tabs>
          <w:tab w:val="left" w:pos="636"/>
        </w:tabs>
        <w:spacing w:before="72" w:line="369" w:lineRule="auto"/>
        <w:ind w:right="-76"/>
        <w:rPr>
          <w:lang w:val="pt-BR"/>
        </w:rPr>
      </w:pPr>
      <w:r>
        <w:rPr>
          <w:lang w:val="pt-BR"/>
        </w:rPr>
        <w:t>houver</w:t>
      </w:r>
      <w:r w:rsidRPr="0019401E">
        <w:rPr>
          <w:lang w:val="pt-BR"/>
        </w:rPr>
        <w:t xml:space="preserve"> notificado esse procedimento ao Comitê </w:t>
      </w:r>
      <w:r>
        <w:rPr>
          <w:lang w:val="pt-BR"/>
        </w:rPr>
        <w:t xml:space="preserve">sobre o </w:t>
      </w:r>
      <w:r w:rsidRPr="0019401E">
        <w:rPr>
          <w:lang w:val="pt-BR"/>
        </w:rPr>
        <w:t>Licenciamento de Importaç</w:t>
      </w:r>
      <w:r>
        <w:rPr>
          <w:lang w:val="pt-BR"/>
        </w:rPr>
        <w:t>ões</w:t>
      </w:r>
      <w:r w:rsidRPr="0019401E">
        <w:rPr>
          <w:lang w:val="pt-BR"/>
        </w:rPr>
        <w:t xml:space="preserve"> previsto no Artigo 4 (Instituições) do Acordo </w:t>
      </w:r>
      <w:r>
        <w:rPr>
          <w:lang w:val="pt-BR"/>
        </w:rPr>
        <w:t>sobre Procedimentos para o</w:t>
      </w:r>
      <w:r w:rsidRPr="0019401E">
        <w:rPr>
          <w:lang w:val="pt-BR"/>
        </w:rPr>
        <w:t xml:space="preserve"> Licenciamento de Importaç</w:t>
      </w:r>
      <w:r>
        <w:rPr>
          <w:lang w:val="pt-BR"/>
        </w:rPr>
        <w:t>ões</w:t>
      </w:r>
      <w:r w:rsidRPr="0019401E">
        <w:rPr>
          <w:lang w:val="pt-BR"/>
        </w:rPr>
        <w:t>, juntamente com as informações especificadas no Artigo 5(2) (Notificação) desse acordo; ou</w:t>
      </w:r>
    </w:p>
    <w:p w:rsidR="00C16285" w:rsidRPr="0019401E" w:rsidRDefault="00C16285" w:rsidP="00C16285">
      <w:pPr>
        <w:pStyle w:val="Corpodetexto"/>
        <w:spacing w:before="136"/>
        <w:ind w:right="-76"/>
        <w:rPr>
          <w:lang w:val="pt-BR"/>
        </w:rPr>
      </w:pPr>
    </w:p>
    <w:p w:rsidR="00C16285" w:rsidRPr="0019401E" w:rsidRDefault="00C16285" w:rsidP="00C16285">
      <w:pPr>
        <w:pStyle w:val="PargrafodaLista"/>
        <w:numPr>
          <w:ilvl w:val="1"/>
          <w:numId w:val="4"/>
        </w:numPr>
        <w:tabs>
          <w:tab w:val="left" w:pos="636"/>
        </w:tabs>
        <w:spacing w:line="369" w:lineRule="auto"/>
        <w:ind w:right="-76"/>
        <w:rPr>
          <w:lang w:val="pt-BR"/>
        </w:rPr>
      </w:pPr>
      <w:r w:rsidRPr="0019401E">
        <w:rPr>
          <w:lang w:val="pt-BR"/>
        </w:rPr>
        <w:t xml:space="preserve">na </w:t>
      </w:r>
      <w:r>
        <w:rPr>
          <w:lang w:val="pt-BR"/>
        </w:rPr>
        <w:t>submissão</w:t>
      </w:r>
      <w:r w:rsidRPr="0019401E">
        <w:rPr>
          <w:lang w:val="pt-BR"/>
        </w:rPr>
        <w:t xml:space="preserve"> anual mais recente prevista para antes da entrada em vigor do presente Acordo </w:t>
      </w:r>
      <w:r>
        <w:rPr>
          <w:lang w:val="pt-BR"/>
        </w:rPr>
        <w:t>para esse</w:t>
      </w:r>
      <w:r w:rsidRPr="0019401E">
        <w:rPr>
          <w:lang w:val="pt-BR"/>
        </w:rPr>
        <w:t xml:space="preserve"> Estado Parte ao Comitê de Licenciamento de Importaç</w:t>
      </w:r>
      <w:r>
        <w:rPr>
          <w:lang w:val="pt-BR"/>
        </w:rPr>
        <w:t>ões</w:t>
      </w:r>
      <w:r w:rsidRPr="0019401E">
        <w:rPr>
          <w:lang w:val="pt-BR"/>
        </w:rPr>
        <w:t xml:space="preserve"> em resposta ao questionário anual sobre procedimentos de licenciamento de importação descrito no Artigo 7(3) (Revisão) do Acordo</w:t>
      </w:r>
      <w:r>
        <w:rPr>
          <w:lang w:val="pt-BR"/>
        </w:rPr>
        <w:t xml:space="preserve"> sobre Procedimentos para o</w:t>
      </w:r>
      <w:r w:rsidRPr="0019401E">
        <w:rPr>
          <w:lang w:val="pt-BR"/>
        </w:rPr>
        <w:t xml:space="preserve"> Licenciamento de Importaç</w:t>
      </w:r>
      <w:r>
        <w:rPr>
          <w:lang w:val="pt-BR"/>
        </w:rPr>
        <w:t>ões</w:t>
      </w:r>
      <w:r w:rsidRPr="0019401E">
        <w:rPr>
          <w:lang w:val="pt-BR"/>
        </w:rPr>
        <w:t xml:space="preserve">, </w:t>
      </w:r>
      <w:r>
        <w:rPr>
          <w:lang w:val="pt-BR"/>
        </w:rPr>
        <w:t>houver fornecido</w:t>
      </w:r>
      <w:r w:rsidRPr="0019401E">
        <w:rPr>
          <w:lang w:val="pt-BR"/>
        </w:rPr>
        <w:t xml:space="preserve">, com relação a esse procedimento, as informações solicitadas nesse </w:t>
      </w:r>
      <w:r w:rsidRPr="0019401E">
        <w:rPr>
          <w:spacing w:val="-2"/>
          <w:lang w:val="pt-BR"/>
        </w:rPr>
        <w:t>questionário.</w:t>
      </w:r>
    </w:p>
    <w:p w:rsidR="00C16285" w:rsidRPr="0019401E" w:rsidRDefault="00C16285" w:rsidP="00C16285">
      <w:pPr>
        <w:pStyle w:val="Corpodetexto"/>
        <w:spacing w:before="137"/>
        <w:rPr>
          <w:lang w:val="pt-BR"/>
        </w:rPr>
      </w:pPr>
    </w:p>
    <w:p w:rsidR="00C16285" w:rsidRPr="0019401E" w:rsidRDefault="00C16285" w:rsidP="00C16285">
      <w:pPr>
        <w:pStyle w:val="PargrafodaLista"/>
        <w:numPr>
          <w:ilvl w:val="0"/>
          <w:numId w:val="4"/>
        </w:numPr>
        <w:tabs>
          <w:tab w:val="left" w:pos="640"/>
        </w:tabs>
        <w:spacing w:line="369" w:lineRule="auto"/>
        <w:ind w:right="-218" w:firstLine="0"/>
        <w:rPr>
          <w:lang w:val="pt-BR"/>
        </w:rPr>
      </w:pPr>
      <w:r w:rsidRPr="0019401E">
        <w:rPr>
          <w:lang w:val="pt-BR"/>
        </w:rPr>
        <w:t>Cada Estado Parte notificará os demais Estados Partes sobre quaisquer novos procedimentos de licenciamento de importaç</w:t>
      </w:r>
      <w:r>
        <w:rPr>
          <w:lang w:val="pt-BR"/>
        </w:rPr>
        <w:t>ões</w:t>
      </w:r>
      <w:r w:rsidRPr="0019401E">
        <w:rPr>
          <w:lang w:val="pt-BR"/>
        </w:rPr>
        <w:t xml:space="preserve"> que adotar e quaisquer modificações que fizer em seus procedimentos de licenciamento de importaç</w:t>
      </w:r>
      <w:r>
        <w:rPr>
          <w:lang w:val="pt-BR"/>
        </w:rPr>
        <w:t>ões</w:t>
      </w:r>
      <w:r w:rsidRPr="0019401E">
        <w:rPr>
          <w:lang w:val="pt-BR"/>
        </w:rPr>
        <w:t xml:space="preserve"> existentes, sempre que possível, no prazo máximo de 60 (sessenta) dias antes d</w:t>
      </w:r>
      <w:r>
        <w:rPr>
          <w:lang w:val="pt-BR"/>
        </w:rPr>
        <w:t xml:space="preserve">e </w:t>
      </w:r>
      <w:r w:rsidRPr="0019401E">
        <w:rPr>
          <w:lang w:val="pt-BR"/>
        </w:rPr>
        <w:t>o novo procedimento ou modificação</w:t>
      </w:r>
      <w:r>
        <w:rPr>
          <w:lang w:val="pt-BR"/>
        </w:rPr>
        <w:t xml:space="preserve"> produzir efeitos</w:t>
      </w:r>
      <w:r w:rsidRPr="0019401E">
        <w:rPr>
          <w:lang w:val="pt-BR"/>
        </w:rPr>
        <w:t>. Em nenhum caso o Estado Parte fornecerá tal notificação após 60 (sessenta) dias da data de sua publicação. Considera</w:t>
      </w:r>
      <w:r>
        <w:rPr>
          <w:lang w:val="pt-BR"/>
        </w:rPr>
        <w:t>r</w:t>
      </w:r>
      <w:r w:rsidRPr="0019401E">
        <w:rPr>
          <w:lang w:val="pt-BR"/>
        </w:rPr>
        <w:t>-se</w:t>
      </w:r>
      <w:r>
        <w:rPr>
          <w:lang w:val="pt-BR"/>
        </w:rPr>
        <w:t>-á</w:t>
      </w:r>
      <w:r w:rsidRPr="0019401E">
        <w:rPr>
          <w:lang w:val="pt-BR"/>
        </w:rPr>
        <w:t xml:space="preserve"> que um Estado Parte que notifique um novo procedimento de licenciamento de importação ou uma modificação de um procedimento de licenciamento de importação existente ao Comitê de Licenciamento de Importaç</w:t>
      </w:r>
      <w:r>
        <w:rPr>
          <w:lang w:val="pt-BR"/>
        </w:rPr>
        <w:t>ões</w:t>
      </w:r>
      <w:r w:rsidRPr="0019401E">
        <w:rPr>
          <w:lang w:val="pt-BR"/>
        </w:rPr>
        <w:t xml:space="preserve">, de acordo com o Artigo </w:t>
      </w:r>
      <w:r w:rsidRPr="0019401E">
        <w:rPr>
          <w:spacing w:val="25"/>
          <w:lang w:val="pt-BR"/>
        </w:rPr>
        <w:t>5</w:t>
      </w:r>
      <w:r>
        <w:rPr>
          <w:spacing w:val="25"/>
          <w:lang w:val="pt-BR"/>
        </w:rPr>
        <w:t>(1), 5(2) e 5(3)</w:t>
      </w:r>
      <w:r w:rsidRPr="0019401E">
        <w:rPr>
          <w:spacing w:val="25"/>
          <w:lang w:val="pt-BR"/>
        </w:rPr>
        <w:t xml:space="preserve"> </w:t>
      </w:r>
      <w:r w:rsidRPr="0019401E">
        <w:rPr>
          <w:lang w:val="pt-BR"/>
        </w:rPr>
        <w:t xml:space="preserve">(Notificação) do Acordo </w:t>
      </w:r>
      <w:r>
        <w:rPr>
          <w:lang w:val="pt-BR"/>
        </w:rPr>
        <w:t>sobre Procedimentos para o</w:t>
      </w:r>
      <w:r w:rsidRPr="0019401E">
        <w:rPr>
          <w:lang w:val="pt-BR"/>
        </w:rPr>
        <w:t xml:space="preserve"> Licenciamento de Importaç</w:t>
      </w:r>
      <w:r>
        <w:rPr>
          <w:lang w:val="pt-BR"/>
        </w:rPr>
        <w:t>ões</w:t>
      </w:r>
      <w:r w:rsidRPr="0019401E">
        <w:rPr>
          <w:lang w:val="pt-BR"/>
        </w:rPr>
        <w:t>, cumpriu essa exigência.</w:t>
      </w:r>
    </w:p>
    <w:p w:rsidR="00C16285" w:rsidRPr="0019401E" w:rsidRDefault="00C16285" w:rsidP="00C16285">
      <w:pPr>
        <w:pStyle w:val="Corpodetexto"/>
        <w:spacing w:before="134"/>
        <w:rPr>
          <w:lang w:val="pt-BR"/>
        </w:rPr>
      </w:pPr>
    </w:p>
    <w:p w:rsidR="00C16285" w:rsidRPr="001E13B2" w:rsidRDefault="00C16285" w:rsidP="00C16285">
      <w:pPr>
        <w:pStyle w:val="PargrafodaLista"/>
        <w:numPr>
          <w:ilvl w:val="0"/>
          <w:numId w:val="4"/>
        </w:numPr>
        <w:tabs>
          <w:tab w:val="left" w:pos="640"/>
        </w:tabs>
        <w:spacing w:line="369" w:lineRule="auto"/>
        <w:ind w:right="-501" w:firstLine="0"/>
        <w:rPr>
          <w:lang w:val="pt-BR"/>
        </w:rPr>
      </w:pPr>
      <w:r w:rsidRPr="0019401E">
        <w:rPr>
          <w:lang w:val="pt-BR"/>
        </w:rPr>
        <w:t xml:space="preserve">Quando um Estado Parte </w:t>
      </w:r>
      <w:r>
        <w:rPr>
          <w:lang w:val="pt-BR"/>
        </w:rPr>
        <w:t>houver</w:t>
      </w:r>
      <w:r w:rsidRPr="0019401E">
        <w:rPr>
          <w:lang w:val="pt-BR"/>
        </w:rPr>
        <w:t xml:space="preserve"> negado um pedido de licença de importação referente a um </w:t>
      </w:r>
      <w:r>
        <w:rPr>
          <w:lang w:val="pt-BR"/>
        </w:rPr>
        <w:t>bem de outro Estado Parte,</w:t>
      </w:r>
      <w:r w:rsidRPr="0019401E">
        <w:rPr>
          <w:lang w:val="pt-BR"/>
        </w:rPr>
        <w:t xml:space="preserve"> mediante solicitação do solicitante e dentro de um período razoável após o recebimento da solicitação,</w:t>
      </w:r>
      <w:r>
        <w:rPr>
          <w:lang w:val="pt-BR"/>
        </w:rPr>
        <w:t xml:space="preserve"> fornecerá</w:t>
      </w:r>
      <w:r w:rsidRPr="0019401E">
        <w:rPr>
          <w:lang w:val="pt-BR"/>
        </w:rPr>
        <w:t xml:space="preserve"> ao solicitante uma explicação por escrito do(s) motivo(s) d</w:t>
      </w:r>
      <w:r>
        <w:rPr>
          <w:lang w:val="pt-BR"/>
        </w:rPr>
        <w:t>o indeferimento</w:t>
      </w:r>
      <w:r w:rsidRPr="001E13B2">
        <w:rPr>
          <w:lang w:val="pt-BR"/>
        </w:rPr>
        <w:t>.</w:t>
      </w:r>
    </w:p>
    <w:p w:rsidR="00C16285" w:rsidRPr="0019401E" w:rsidRDefault="00C16285" w:rsidP="00C16285">
      <w:pPr>
        <w:pStyle w:val="Corpodetexto"/>
        <w:ind w:right="-501"/>
        <w:rPr>
          <w:lang w:val="pt-BR"/>
        </w:rPr>
      </w:pPr>
    </w:p>
    <w:p w:rsidR="00C16285" w:rsidRPr="0019401E" w:rsidRDefault="00C16285" w:rsidP="00C16285">
      <w:pPr>
        <w:pStyle w:val="Corpodetexto"/>
        <w:spacing w:before="20"/>
        <w:rPr>
          <w:lang w:val="pt-BR"/>
        </w:rPr>
      </w:pPr>
    </w:p>
    <w:p w:rsidR="00C16285" w:rsidRPr="0019401E" w:rsidRDefault="00C16285" w:rsidP="00C16285">
      <w:pPr>
        <w:pStyle w:val="Ttulo1"/>
        <w:ind w:right="4"/>
        <w:rPr>
          <w:lang w:val="pt-BR"/>
        </w:rPr>
      </w:pPr>
      <w:r w:rsidRPr="0019401E">
        <w:rPr>
          <w:lang w:val="pt-BR"/>
        </w:rPr>
        <w:t xml:space="preserve">ARTIGO </w:t>
      </w:r>
      <w:r w:rsidRPr="0019401E">
        <w:rPr>
          <w:spacing w:val="-4"/>
          <w:lang w:val="pt-BR"/>
        </w:rPr>
        <w:t>2.14</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Corpodetexto"/>
        <w:ind w:left="4" w:right="2"/>
        <w:jc w:val="center"/>
        <w:rPr>
          <w:lang w:val="pt-BR"/>
        </w:rPr>
      </w:pPr>
      <w:r w:rsidRPr="0019401E">
        <w:rPr>
          <w:spacing w:val="-2"/>
          <w:lang w:val="pt-BR"/>
        </w:rPr>
        <w:lastRenderedPageBreak/>
        <w:t xml:space="preserve">Consultas </w:t>
      </w:r>
      <w:r w:rsidRPr="0019401E">
        <w:rPr>
          <w:lang w:val="pt-BR"/>
        </w:rPr>
        <w:t>técnicas</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PargrafodaLista"/>
        <w:numPr>
          <w:ilvl w:val="0"/>
          <w:numId w:val="3"/>
        </w:numPr>
        <w:tabs>
          <w:tab w:val="left" w:pos="640"/>
        </w:tabs>
        <w:spacing w:line="369" w:lineRule="auto"/>
        <w:ind w:right="115" w:firstLine="0"/>
        <w:rPr>
          <w:lang w:val="pt-BR"/>
        </w:rPr>
      </w:pPr>
      <w:r w:rsidRPr="0019401E">
        <w:rPr>
          <w:lang w:val="pt-BR"/>
        </w:rPr>
        <w:t>Cada Parte designar</w:t>
      </w:r>
      <w:r>
        <w:rPr>
          <w:lang w:val="pt-BR"/>
        </w:rPr>
        <w:t>á</w:t>
      </w:r>
      <w:r w:rsidRPr="0019401E">
        <w:rPr>
          <w:lang w:val="pt-BR"/>
        </w:rPr>
        <w:t xml:space="preserve"> e notificar</w:t>
      </w:r>
      <w:r>
        <w:rPr>
          <w:lang w:val="pt-BR"/>
        </w:rPr>
        <w:t>á</w:t>
      </w:r>
      <w:r w:rsidRPr="0019401E">
        <w:rPr>
          <w:lang w:val="pt-BR"/>
        </w:rPr>
        <w:t xml:space="preserve"> um ponto de contato para facilitar a comunicação entre as Partes sobre qualquer assunto abrangido por este Capítulo.</w:t>
      </w:r>
    </w:p>
    <w:p w:rsidR="00C16285" w:rsidRPr="0019401E" w:rsidRDefault="00C16285" w:rsidP="00C16285">
      <w:pPr>
        <w:pStyle w:val="Corpodetexto"/>
        <w:rPr>
          <w:lang w:val="pt-BR"/>
        </w:rPr>
      </w:pPr>
    </w:p>
    <w:p w:rsidR="00C16285" w:rsidRPr="008A280A" w:rsidRDefault="00C16285" w:rsidP="00C16285">
      <w:pPr>
        <w:pStyle w:val="PargrafodaLista"/>
        <w:numPr>
          <w:ilvl w:val="0"/>
          <w:numId w:val="3"/>
        </w:numPr>
        <w:tabs>
          <w:tab w:val="left" w:pos="106"/>
          <w:tab w:val="left" w:pos="640"/>
        </w:tabs>
        <w:spacing w:before="72" w:line="369" w:lineRule="auto"/>
        <w:ind w:right="-76" w:hanging="1"/>
        <w:rPr>
          <w:lang w:val="pt-BR"/>
        </w:rPr>
      </w:pPr>
      <w:r w:rsidRPr="008A280A">
        <w:rPr>
          <w:lang w:val="pt-BR"/>
        </w:rPr>
        <w:t>Uma Parte pode solicitar consultas técnicas para discutir qualquer assunto relacionado a este Capítulo, fazendo uma solicitação a outra Parte por meio dos pontos de contato mencionados</w:t>
      </w:r>
      <w:r w:rsidRPr="008A280A">
        <w:rPr>
          <w:spacing w:val="22"/>
          <w:lang w:val="pt-BR"/>
        </w:rPr>
        <w:t xml:space="preserve"> </w:t>
      </w:r>
      <w:r w:rsidRPr="008A280A">
        <w:rPr>
          <w:lang w:val="pt-BR"/>
        </w:rPr>
        <w:t>no parágrafo 1. A</w:t>
      </w:r>
      <w:r>
        <w:rPr>
          <w:lang w:val="pt-BR"/>
        </w:rPr>
        <w:t xml:space="preserve"> </w:t>
      </w:r>
      <w:r w:rsidRPr="008A280A">
        <w:rPr>
          <w:lang w:val="pt-BR"/>
        </w:rPr>
        <w:t>solicitação identificará seus próprios motivos, incluindo uma descrição das considerações da Parte e uma indicação das disposições deste Capítulo às quais as considerações se referem.</w:t>
      </w:r>
    </w:p>
    <w:p w:rsidR="00C16285" w:rsidRPr="0019401E" w:rsidRDefault="00C16285" w:rsidP="00C16285">
      <w:pPr>
        <w:pStyle w:val="Corpodetexto"/>
        <w:spacing w:before="137"/>
        <w:rPr>
          <w:lang w:val="pt-BR"/>
        </w:rPr>
      </w:pPr>
    </w:p>
    <w:p w:rsidR="00C16285" w:rsidRPr="0019401E" w:rsidRDefault="00C16285" w:rsidP="00C16285">
      <w:pPr>
        <w:pStyle w:val="PargrafodaLista"/>
        <w:numPr>
          <w:ilvl w:val="0"/>
          <w:numId w:val="3"/>
        </w:numPr>
        <w:tabs>
          <w:tab w:val="left" w:pos="640"/>
        </w:tabs>
        <w:spacing w:line="369" w:lineRule="auto"/>
        <w:ind w:right="-76" w:firstLine="0"/>
        <w:rPr>
          <w:lang w:val="pt-BR"/>
        </w:rPr>
      </w:pPr>
      <w:r w:rsidRPr="0019401E">
        <w:rPr>
          <w:lang w:val="pt-BR"/>
        </w:rPr>
        <w:t>Dentro de um período razoável após o recebimento de uma solicitação nos termos do parágrafo 2, a Parte que recebeu a solicitação fornecer</w:t>
      </w:r>
      <w:r>
        <w:rPr>
          <w:lang w:val="pt-BR"/>
        </w:rPr>
        <w:t>á</w:t>
      </w:r>
      <w:r w:rsidRPr="0019401E">
        <w:rPr>
          <w:lang w:val="pt-BR"/>
        </w:rPr>
        <w:t xml:space="preserve"> uma resposta. Se ainda for considerado necessário, no prazo de 30 (trinta) dias após o recebimento </w:t>
      </w:r>
      <w:r w:rsidRPr="0019401E">
        <w:rPr>
          <w:spacing w:val="20"/>
          <w:lang w:val="pt-BR"/>
        </w:rPr>
        <w:t xml:space="preserve">da </w:t>
      </w:r>
      <w:r w:rsidRPr="0019401E">
        <w:rPr>
          <w:lang w:val="pt-BR"/>
        </w:rPr>
        <w:t>resposta, as Partes discutirão, pessoalmente ou por meios eletrônicos, a questão identificada na solicitação. Se as Partes optarem por se reunir pessoalmente, a reunião ocorrer</w:t>
      </w:r>
      <w:r>
        <w:rPr>
          <w:lang w:val="pt-BR"/>
        </w:rPr>
        <w:t>á</w:t>
      </w:r>
      <w:r w:rsidRPr="0019401E">
        <w:rPr>
          <w:lang w:val="pt-BR"/>
        </w:rPr>
        <w:t xml:space="preserve"> nos locais e pelos meios que as Partes decidirem mutuamente.</w:t>
      </w:r>
    </w:p>
    <w:p w:rsidR="00C16285" w:rsidRPr="0019401E" w:rsidRDefault="00C16285" w:rsidP="00C16285">
      <w:pPr>
        <w:pStyle w:val="Corpodetexto"/>
        <w:spacing w:before="135"/>
        <w:rPr>
          <w:lang w:val="pt-BR"/>
        </w:rPr>
      </w:pPr>
    </w:p>
    <w:p w:rsidR="00C16285" w:rsidRPr="0019401E" w:rsidRDefault="00C16285" w:rsidP="00C16285">
      <w:pPr>
        <w:pStyle w:val="PargrafodaLista"/>
        <w:numPr>
          <w:ilvl w:val="0"/>
          <w:numId w:val="3"/>
        </w:numPr>
        <w:tabs>
          <w:tab w:val="left" w:pos="640"/>
        </w:tabs>
        <w:spacing w:line="369" w:lineRule="auto"/>
        <w:ind w:right="252" w:firstLine="0"/>
        <w:rPr>
          <w:lang w:val="pt-BR"/>
        </w:rPr>
      </w:pPr>
      <w:r w:rsidRPr="0019401E">
        <w:rPr>
          <w:lang w:val="pt-BR"/>
        </w:rPr>
        <w:t>A menos que as Partes que participarem das consultas técnicas concordem de outra forma, as discussões e quaisquer informações trocadas durante as consultas serão confidenciais.</w:t>
      </w:r>
    </w:p>
    <w:p w:rsidR="00C16285" w:rsidRPr="0019401E" w:rsidRDefault="00C16285" w:rsidP="00C16285">
      <w:pPr>
        <w:pStyle w:val="Corpodetexto"/>
        <w:spacing w:before="137"/>
        <w:rPr>
          <w:lang w:val="pt-BR"/>
        </w:rPr>
      </w:pPr>
    </w:p>
    <w:p w:rsidR="00C16285" w:rsidRPr="0019401E" w:rsidRDefault="00C16285" w:rsidP="00C16285">
      <w:pPr>
        <w:pStyle w:val="PargrafodaLista"/>
        <w:numPr>
          <w:ilvl w:val="0"/>
          <w:numId w:val="3"/>
        </w:numPr>
        <w:tabs>
          <w:tab w:val="left" w:pos="640"/>
        </w:tabs>
        <w:spacing w:line="369" w:lineRule="auto"/>
        <w:ind w:right="208" w:firstLine="0"/>
        <w:rPr>
          <w:lang w:val="pt-BR"/>
        </w:rPr>
      </w:pPr>
      <w:r w:rsidRPr="0019401E">
        <w:rPr>
          <w:lang w:val="pt-BR"/>
        </w:rPr>
        <w:t xml:space="preserve">Este </w:t>
      </w:r>
      <w:r>
        <w:rPr>
          <w:lang w:val="pt-BR"/>
        </w:rPr>
        <w:t>A</w:t>
      </w:r>
      <w:r w:rsidRPr="0019401E">
        <w:rPr>
          <w:lang w:val="pt-BR"/>
        </w:rPr>
        <w:t xml:space="preserve">rtigo refere-se a consultas técnicas e não prejudica os direitos e as obrigações de </w:t>
      </w:r>
      <w:r>
        <w:rPr>
          <w:lang w:val="pt-BR"/>
        </w:rPr>
        <w:t>qualquer</w:t>
      </w:r>
      <w:r w:rsidRPr="0019401E">
        <w:rPr>
          <w:lang w:val="pt-BR"/>
        </w:rPr>
        <w:t xml:space="preserve"> Parte nos termos do Capítulo 18 (Solução de </w:t>
      </w:r>
      <w:r>
        <w:rPr>
          <w:lang w:val="pt-BR"/>
        </w:rPr>
        <w:t>C</w:t>
      </w:r>
      <w:r w:rsidRPr="0019401E">
        <w:rPr>
          <w:lang w:val="pt-BR"/>
        </w:rPr>
        <w:t xml:space="preserve">ontrovérsias). Para maior certeza, uma solicitação de consultas técnicas nos termos deste </w:t>
      </w:r>
      <w:r>
        <w:rPr>
          <w:lang w:val="pt-BR"/>
        </w:rPr>
        <w:t>A</w:t>
      </w:r>
      <w:r w:rsidRPr="0019401E">
        <w:rPr>
          <w:lang w:val="pt-BR"/>
        </w:rPr>
        <w:t xml:space="preserve">rtigo não será considerada uma solicitação de consulta nos termos do Capítulo 18 (Solução de </w:t>
      </w:r>
      <w:r>
        <w:rPr>
          <w:lang w:val="pt-BR"/>
        </w:rPr>
        <w:t>C</w:t>
      </w:r>
      <w:r w:rsidRPr="0019401E">
        <w:rPr>
          <w:lang w:val="pt-BR"/>
        </w:rPr>
        <w:t>ontrovérsias).</w:t>
      </w:r>
    </w:p>
    <w:p w:rsidR="00C16285" w:rsidRPr="0019401E" w:rsidRDefault="00C16285" w:rsidP="00C16285">
      <w:pPr>
        <w:pStyle w:val="Corpodetexto"/>
        <w:rPr>
          <w:lang w:val="pt-BR"/>
        </w:rPr>
      </w:pPr>
    </w:p>
    <w:p w:rsidR="00C16285" w:rsidRPr="0019401E" w:rsidRDefault="00C16285" w:rsidP="00C16285">
      <w:pPr>
        <w:pStyle w:val="Corpodetexto"/>
        <w:rPr>
          <w:lang w:val="pt-BR"/>
        </w:rPr>
      </w:pPr>
    </w:p>
    <w:p w:rsidR="00C16285" w:rsidRPr="0019401E" w:rsidRDefault="00C16285" w:rsidP="00C16285">
      <w:pPr>
        <w:pStyle w:val="Corpodetexto"/>
        <w:spacing w:before="19"/>
        <w:rPr>
          <w:lang w:val="pt-BR"/>
        </w:rPr>
      </w:pPr>
    </w:p>
    <w:p w:rsidR="00C16285" w:rsidRPr="0019401E" w:rsidRDefault="00C16285" w:rsidP="00C16285">
      <w:pPr>
        <w:pStyle w:val="Ttulo1"/>
        <w:ind w:right="4"/>
        <w:rPr>
          <w:lang w:val="pt-BR"/>
        </w:rPr>
      </w:pPr>
      <w:r w:rsidRPr="0019401E">
        <w:rPr>
          <w:lang w:val="pt-BR"/>
        </w:rPr>
        <w:t xml:space="preserve">ARTIGO </w:t>
      </w:r>
      <w:r w:rsidRPr="0019401E">
        <w:rPr>
          <w:spacing w:val="-4"/>
          <w:lang w:val="pt-BR"/>
        </w:rPr>
        <w:t>2.15</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Corpodetexto"/>
        <w:ind w:left="4" w:right="1"/>
        <w:jc w:val="center"/>
        <w:rPr>
          <w:lang w:val="pt-BR"/>
        </w:rPr>
      </w:pPr>
      <w:r w:rsidRPr="0019401E">
        <w:rPr>
          <w:lang w:val="pt-BR"/>
        </w:rPr>
        <w:t xml:space="preserve">Subcomitê de Comércio de </w:t>
      </w:r>
      <w:r>
        <w:rPr>
          <w:lang w:val="pt-BR"/>
        </w:rPr>
        <w:t>Bens</w:t>
      </w:r>
      <w:r w:rsidRPr="0019401E">
        <w:rPr>
          <w:lang w:val="pt-BR"/>
        </w:rPr>
        <w:t xml:space="preserve"> e Regras de </w:t>
      </w:r>
      <w:r w:rsidRPr="0019401E">
        <w:rPr>
          <w:spacing w:val="-2"/>
          <w:lang w:val="pt-BR"/>
        </w:rPr>
        <w:t>Origem</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0"/>
          <w:numId w:val="2"/>
        </w:numPr>
        <w:tabs>
          <w:tab w:val="left" w:pos="640"/>
        </w:tabs>
        <w:spacing w:line="369" w:lineRule="auto"/>
        <w:ind w:right="230" w:firstLine="0"/>
        <w:rPr>
          <w:lang w:val="pt-BR"/>
        </w:rPr>
      </w:pPr>
      <w:r w:rsidRPr="0019401E">
        <w:rPr>
          <w:lang w:val="pt-BR"/>
        </w:rPr>
        <w:t xml:space="preserve">As Partes estabelecem um Subcomitê </w:t>
      </w:r>
      <w:r>
        <w:rPr>
          <w:lang w:val="pt-BR"/>
        </w:rPr>
        <w:t>de</w:t>
      </w:r>
      <w:r w:rsidRPr="0019401E">
        <w:rPr>
          <w:lang w:val="pt-BR"/>
        </w:rPr>
        <w:t xml:space="preserve"> Comércio de </w:t>
      </w:r>
      <w:r>
        <w:rPr>
          <w:lang w:val="pt-BR"/>
        </w:rPr>
        <w:t>Bens</w:t>
      </w:r>
      <w:r w:rsidRPr="0019401E">
        <w:rPr>
          <w:lang w:val="pt-BR"/>
        </w:rPr>
        <w:t xml:space="preserve"> e Regras de Origem (doravante denominado Subcomitê neste Capítulo), composto por representantes governamentais de cada Estado Parte.</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0"/>
          <w:numId w:val="2"/>
        </w:numPr>
        <w:tabs>
          <w:tab w:val="left" w:pos="640"/>
        </w:tabs>
        <w:spacing w:line="369" w:lineRule="auto"/>
        <w:ind w:right="208" w:firstLine="0"/>
        <w:rPr>
          <w:lang w:val="pt-BR"/>
        </w:rPr>
      </w:pPr>
      <w:r w:rsidRPr="0019401E">
        <w:rPr>
          <w:lang w:val="pt-BR"/>
        </w:rPr>
        <w:t>O Subcomitê reunir</w:t>
      </w:r>
      <w:r>
        <w:rPr>
          <w:lang w:val="pt-BR"/>
        </w:rPr>
        <w:t>-se-á</w:t>
      </w:r>
      <w:r w:rsidRPr="0019401E">
        <w:rPr>
          <w:lang w:val="pt-BR"/>
        </w:rPr>
        <w:t xml:space="preserve"> conforme necessário, a pedido de uma Parte ou do Comitê Conjunto, para considerar questões decorrentes deste Capítulo e do Capítulo 3 (Regras de Origem).</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0"/>
          <w:numId w:val="2"/>
        </w:numPr>
        <w:tabs>
          <w:tab w:val="left" w:pos="640"/>
        </w:tabs>
        <w:ind w:left="640" w:hanging="534"/>
        <w:rPr>
          <w:lang w:val="pt-BR"/>
        </w:rPr>
      </w:pPr>
      <w:r w:rsidRPr="0019401E">
        <w:rPr>
          <w:lang w:val="pt-BR"/>
        </w:rPr>
        <w:t xml:space="preserve">As funções do Subcomitê </w:t>
      </w:r>
      <w:r w:rsidRPr="0019401E">
        <w:rPr>
          <w:spacing w:val="-2"/>
          <w:lang w:val="pt-BR"/>
        </w:rPr>
        <w:t>incluir</w:t>
      </w:r>
      <w:r>
        <w:rPr>
          <w:spacing w:val="-2"/>
          <w:lang w:val="pt-BR"/>
        </w:rPr>
        <w:t>ão</w:t>
      </w:r>
      <w:r w:rsidRPr="0019401E">
        <w:rPr>
          <w:spacing w:val="-2"/>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8A280A" w:rsidRDefault="00C16285" w:rsidP="00C16285">
      <w:pPr>
        <w:pStyle w:val="PargrafodaLista"/>
        <w:numPr>
          <w:ilvl w:val="1"/>
          <w:numId w:val="2"/>
        </w:numPr>
        <w:tabs>
          <w:tab w:val="left" w:pos="636"/>
        </w:tabs>
        <w:spacing w:line="369" w:lineRule="auto"/>
        <w:ind w:right="356"/>
        <w:rPr>
          <w:lang w:val="pt-BR"/>
        </w:rPr>
      </w:pPr>
      <w:r w:rsidRPr="0019401E">
        <w:rPr>
          <w:lang w:val="pt-BR"/>
        </w:rPr>
        <w:t xml:space="preserve">revisar e monitorar a implementação e a administração dos capítulos mencionados </w:t>
      </w:r>
      <w:r w:rsidRPr="0019401E">
        <w:rPr>
          <w:spacing w:val="-2"/>
          <w:lang w:val="pt-BR"/>
        </w:rPr>
        <w:t>acima;</w:t>
      </w:r>
    </w:p>
    <w:p w:rsidR="00C16285" w:rsidRPr="0019401E" w:rsidRDefault="00C16285" w:rsidP="00C16285">
      <w:pPr>
        <w:pStyle w:val="PargrafodaLista"/>
        <w:tabs>
          <w:tab w:val="left" w:pos="636"/>
        </w:tabs>
        <w:spacing w:line="369" w:lineRule="auto"/>
        <w:ind w:left="636" w:right="356"/>
        <w:rPr>
          <w:lang w:val="pt-BR"/>
        </w:rPr>
      </w:pPr>
    </w:p>
    <w:p w:rsidR="00C16285" w:rsidRPr="0019401E" w:rsidRDefault="00C16285" w:rsidP="00C16285">
      <w:pPr>
        <w:pStyle w:val="PargrafodaLista"/>
        <w:numPr>
          <w:ilvl w:val="1"/>
          <w:numId w:val="2"/>
        </w:numPr>
        <w:tabs>
          <w:tab w:val="left" w:pos="637"/>
        </w:tabs>
        <w:spacing w:before="72"/>
        <w:ind w:left="637"/>
        <w:rPr>
          <w:lang w:val="pt-BR"/>
        </w:rPr>
      </w:pPr>
      <w:r w:rsidRPr="0019401E">
        <w:rPr>
          <w:lang w:val="pt-BR"/>
        </w:rPr>
        <w:t xml:space="preserve">promover o comércio de </w:t>
      </w:r>
      <w:r>
        <w:rPr>
          <w:lang w:val="pt-BR"/>
        </w:rPr>
        <w:t>bens</w:t>
      </w:r>
      <w:r w:rsidRPr="0019401E">
        <w:rPr>
          <w:lang w:val="pt-BR"/>
        </w:rPr>
        <w:t xml:space="preserve"> entre as Partes, </w:t>
      </w:r>
      <w:r w:rsidRPr="0019401E">
        <w:rPr>
          <w:spacing w:val="-2"/>
          <w:lang w:val="pt-BR"/>
        </w:rPr>
        <w:t>inclusive:</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2"/>
          <w:numId w:val="2"/>
        </w:numPr>
        <w:tabs>
          <w:tab w:val="left" w:pos="1172"/>
        </w:tabs>
        <w:ind w:hanging="536"/>
        <w:rPr>
          <w:lang w:val="pt-BR"/>
        </w:rPr>
      </w:pPr>
      <w:r>
        <w:rPr>
          <w:lang w:val="pt-BR"/>
        </w:rPr>
        <w:t>tratando de</w:t>
      </w:r>
      <w:r w:rsidRPr="0019401E">
        <w:rPr>
          <w:lang w:val="pt-BR"/>
        </w:rPr>
        <w:t xml:space="preserve"> medidas não tarifárias cobertas pelos capítulos mencionados no parágrafo </w:t>
      </w:r>
      <w:r w:rsidRPr="0019401E">
        <w:rPr>
          <w:spacing w:val="-5"/>
          <w:lang w:val="pt-BR"/>
        </w:rPr>
        <w:t>2;</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2"/>
          <w:numId w:val="2"/>
        </w:numPr>
        <w:tabs>
          <w:tab w:val="left" w:pos="1173"/>
        </w:tabs>
        <w:ind w:left="1173"/>
        <w:rPr>
          <w:lang w:val="pt-BR"/>
        </w:rPr>
      </w:pPr>
      <w:r>
        <w:rPr>
          <w:lang w:val="pt-BR"/>
        </w:rPr>
        <w:t>consultando</w:t>
      </w:r>
      <w:r w:rsidRPr="0019401E">
        <w:rPr>
          <w:lang w:val="pt-BR"/>
        </w:rPr>
        <w:t xml:space="preserve"> sobre a ampliação e aceleração da eliminação de tarifas nos termos deste Acordo; </w:t>
      </w:r>
      <w:r w:rsidRPr="0019401E">
        <w:rPr>
          <w:spacing w:val="-5"/>
          <w:lang w:val="pt-BR"/>
        </w:rPr>
        <w:t>ou</w:t>
      </w:r>
    </w:p>
    <w:p w:rsidR="00C16285" w:rsidRPr="0019401E" w:rsidRDefault="00C16285" w:rsidP="00C16285">
      <w:pPr>
        <w:pStyle w:val="Corpodetexto"/>
        <w:rPr>
          <w:lang w:val="pt-BR"/>
        </w:rPr>
      </w:pPr>
    </w:p>
    <w:p w:rsidR="00C16285" w:rsidRPr="0019401E" w:rsidRDefault="00C16285" w:rsidP="00C16285">
      <w:pPr>
        <w:pStyle w:val="Corpodetexto"/>
        <w:spacing w:before="21"/>
        <w:rPr>
          <w:lang w:val="pt-BR"/>
        </w:rPr>
      </w:pPr>
    </w:p>
    <w:p w:rsidR="00C16285" w:rsidRPr="0019401E" w:rsidRDefault="00C16285" w:rsidP="00C16285">
      <w:pPr>
        <w:pStyle w:val="PargrafodaLista"/>
        <w:numPr>
          <w:ilvl w:val="2"/>
          <w:numId w:val="2"/>
        </w:numPr>
        <w:tabs>
          <w:tab w:val="left" w:pos="1170"/>
        </w:tabs>
        <w:ind w:left="1170" w:hanging="534"/>
        <w:rPr>
          <w:lang w:val="pt-BR"/>
        </w:rPr>
      </w:pPr>
      <w:r>
        <w:rPr>
          <w:lang w:val="pt-BR"/>
        </w:rPr>
        <w:t>propondo</w:t>
      </w:r>
      <w:r w:rsidRPr="0019401E">
        <w:rPr>
          <w:lang w:val="pt-BR"/>
        </w:rPr>
        <w:t xml:space="preserve"> qualquer modificação n</w:t>
      </w:r>
      <w:r>
        <w:rPr>
          <w:lang w:val="pt-BR"/>
        </w:rPr>
        <w:t>os requisitos específicos</w:t>
      </w:r>
      <w:r w:rsidRPr="0019401E">
        <w:rPr>
          <w:lang w:val="pt-BR"/>
        </w:rPr>
        <w:t xml:space="preserve"> de </w:t>
      </w:r>
      <w:r>
        <w:rPr>
          <w:spacing w:val="-2"/>
          <w:lang w:val="pt-BR"/>
        </w:rPr>
        <w:t>origem</w:t>
      </w:r>
      <w:r w:rsidRPr="0019401E">
        <w:rPr>
          <w:lang w:val="pt-BR"/>
        </w:rPr>
        <w:t xml:space="preserve"> d</w:t>
      </w:r>
      <w:r>
        <w:rPr>
          <w:lang w:val="pt-BR"/>
        </w:rPr>
        <w:t>e</w:t>
      </w:r>
      <w:r w:rsidRPr="0019401E">
        <w:rPr>
          <w:lang w:val="pt-BR"/>
        </w:rPr>
        <w:t xml:space="preserve"> produto</w:t>
      </w:r>
      <w:r>
        <w:rPr>
          <w:lang w:val="pt-BR"/>
        </w:rPr>
        <w:t>s</w:t>
      </w:r>
      <w:r w:rsidRPr="0019401E">
        <w:rPr>
          <w:spacing w:val="-2"/>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1"/>
          <w:numId w:val="2"/>
        </w:numPr>
        <w:tabs>
          <w:tab w:val="left" w:pos="634"/>
        </w:tabs>
        <w:spacing w:line="369" w:lineRule="auto"/>
        <w:ind w:left="634" w:right="287" w:hanging="528"/>
        <w:rPr>
          <w:lang w:val="pt-BR"/>
        </w:rPr>
      </w:pPr>
      <w:r w:rsidRPr="0019401E">
        <w:rPr>
          <w:lang w:val="pt-BR"/>
        </w:rPr>
        <w:t xml:space="preserve">revisar as futuras emendas ao </w:t>
      </w:r>
      <w:r>
        <w:rPr>
          <w:lang w:val="pt-BR"/>
        </w:rPr>
        <w:t>SH</w:t>
      </w:r>
      <w:r w:rsidRPr="0019401E">
        <w:rPr>
          <w:lang w:val="pt-BR"/>
        </w:rPr>
        <w:t xml:space="preserve"> para garantir que as obrigações de cada Parte nos termos deste Acordo não sejam alteradas;</w:t>
      </w:r>
    </w:p>
    <w:p w:rsidR="00C16285" w:rsidRPr="0019401E" w:rsidRDefault="00C16285" w:rsidP="00C16285">
      <w:pPr>
        <w:pStyle w:val="Corpodetexto"/>
        <w:spacing w:before="136"/>
        <w:rPr>
          <w:lang w:val="pt-BR"/>
        </w:rPr>
      </w:pPr>
    </w:p>
    <w:p w:rsidR="00C16285" w:rsidRPr="0019401E" w:rsidRDefault="00C16285" w:rsidP="00C16285">
      <w:pPr>
        <w:pStyle w:val="PargrafodaLista"/>
        <w:numPr>
          <w:ilvl w:val="1"/>
          <w:numId w:val="2"/>
        </w:numPr>
        <w:tabs>
          <w:tab w:val="left" w:pos="634"/>
        </w:tabs>
        <w:spacing w:before="1" w:line="369" w:lineRule="auto"/>
        <w:ind w:left="634" w:right="345" w:hanging="528"/>
        <w:rPr>
          <w:lang w:val="pt-BR"/>
        </w:rPr>
      </w:pPr>
      <w:r>
        <w:rPr>
          <w:lang w:val="pt-BR"/>
        </w:rPr>
        <w:t>c</w:t>
      </w:r>
      <w:r w:rsidRPr="0019401E">
        <w:rPr>
          <w:lang w:val="pt-BR"/>
        </w:rPr>
        <w:t>onsultar e se esforçar para resolver quaisquer diferenças que possam surgir entre as Partes em questões relacionadas a:</w:t>
      </w:r>
    </w:p>
    <w:p w:rsidR="00C16285" w:rsidRPr="0019401E" w:rsidRDefault="00C16285" w:rsidP="00C16285">
      <w:pPr>
        <w:pStyle w:val="Corpodetexto"/>
        <w:spacing w:before="135"/>
        <w:rPr>
          <w:lang w:val="pt-BR"/>
        </w:rPr>
      </w:pPr>
    </w:p>
    <w:p w:rsidR="00C16285" w:rsidRPr="0019401E" w:rsidRDefault="00C16285" w:rsidP="00C16285">
      <w:pPr>
        <w:pStyle w:val="PargrafodaLista"/>
        <w:numPr>
          <w:ilvl w:val="2"/>
          <w:numId w:val="2"/>
        </w:numPr>
        <w:tabs>
          <w:tab w:val="left" w:pos="1172"/>
        </w:tabs>
        <w:ind w:hanging="538"/>
        <w:rPr>
          <w:lang w:val="pt-BR"/>
        </w:rPr>
      </w:pPr>
      <w:r w:rsidRPr="0019401E">
        <w:rPr>
          <w:lang w:val="pt-BR"/>
        </w:rPr>
        <w:t xml:space="preserve">classificação de </w:t>
      </w:r>
      <w:r>
        <w:rPr>
          <w:lang w:val="pt-BR"/>
        </w:rPr>
        <w:t>bens</w:t>
      </w:r>
      <w:r w:rsidRPr="0019401E">
        <w:rPr>
          <w:lang w:val="pt-BR"/>
        </w:rPr>
        <w:t xml:space="preserve"> de acordo com o </w:t>
      </w:r>
      <w:r>
        <w:rPr>
          <w:lang w:val="pt-BR"/>
        </w:rPr>
        <w:t>SH</w:t>
      </w:r>
      <w:r w:rsidRPr="0019401E">
        <w:rPr>
          <w:lang w:val="pt-BR"/>
        </w:rPr>
        <w:t xml:space="preserve">; </w:t>
      </w:r>
      <w:r w:rsidRPr="0019401E">
        <w:rPr>
          <w:spacing w:val="-5"/>
          <w:lang w:val="pt-BR"/>
        </w:rPr>
        <w:t>ou</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2"/>
          <w:numId w:val="2"/>
        </w:numPr>
        <w:tabs>
          <w:tab w:val="left" w:pos="1173"/>
        </w:tabs>
        <w:ind w:left="1173" w:hanging="539"/>
        <w:rPr>
          <w:lang w:val="pt-BR"/>
        </w:rPr>
      </w:pPr>
      <w:r w:rsidRPr="0019401E">
        <w:rPr>
          <w:lang w:val="pt-BR"/>
        </w:rPr>
        <w:t xml:space="preserve">Anexo 2-A e </w:t>
      </w:r>
      <w:r w:rsidRPr="0019401E">
        <w:rPr>
          <w:spacing w:val="-2"/>
          <w:lang w:val="pt-BR"/>
        </w:rPr>
        <w:t xml:space="preserve">nomenclaturas </w:t>
      </w:r>
      <w:r w:rsidRPr="0019401E">
        <w:rPr>
          <w:lang w:val="pt-BR"/>
        </w:rPr>
        <w:t>nacionais.</w:t>
      </w:r>
    </w:p>
    <w:p w:rsidR="00C16285" w:rsidRPr="0019401E" w:rsidRDefault="00C16285" w:rsidP="00C16285">
      <w:pPr>
        <w:pStyle w:val="Corpodetexto"/>
        <w:rPr>
          <w:lang w:val="pt-BR"/>
        </w:rPr>
      </w:pPr>
    </w:p>
    <w:p w:rsidR="00C16285" w:rsidRPr="0019401E" w:rsidRDefault="00C16285" w:rsidP="00C16285">
      <w:pPr>
        <w:pStyle w:val="Corpodetexto"/>
        <w:spacing w:before="20"/>
        <w:rPr>
          <w:lang w:val="pt-BR"/>
        </w:rPr>
      </w:pPr>
    </w:p>
    <w:p w:rsidR="00C16285" w:rsidRPr="0019401E" w:rsidRDefault="00C16285" w:rsidP="00C16285">
      <w:pPr>
        <w:pStyle w:val="PargrafodaLista"/>
        <w:numPr>
          <w:ilvl w:val="1"/>
          <w:numId w:val="2"/>
        </w:numPr>
        <w:tabs>
          <w:tab w:val="left" w:pos="634"/>
        </w:tabs>
        <w:spacing w:line="369" w:lineRule="auto"/>
        <w:ind w:left="634" w:right="686" w:hanging="528"/>
        <w:rPr>
          <w:lang w:val="pt-BR"/>
        </w:rPr>
      </w:pPr>
      <w:r w:rsidRPr="0019401E">
        <w:rPr>
          <w:lang w:val="pt-BR"/>
        </w:rPr>
        <w:t xml:space="preserve">fazer recomendações e se esforçar para resolver qualquer </w:t>
      </w:r>
      <w:r>
        <w:rPr>
          <w:lang w:val="pt-BR"/>
        </w:rPr>
        <w:t>questão</w:t>
      </w:r>
      <w:r w:rsidRPr="0019401E">
        <w:rPr>
          <w:lang w:val="pt-BR"/>
        </w:rPr>
        <w:t xml:space="preserve"> relacionad</w:t>
      </w:r>
      <w:r>
        <w:rPr>
          <w:lang w:val="pt-BR"/>
        </w:rPr>
        <w:t>a</w:t>
      </w:r>
      <w:r w:rsidRPr="0019401E">
        <w:rPr>
          <w:lang w:val="pt-BR"/>
        </w:rPr>
        <w:t xml:space="preserve"> aos capítulos mencionados no parágrafo 2;</w:t>
      </w:r>
    </w:p>
    <w:p w:rsidR="00C16285" w:rsidRPr="0019401E" w:rsidRDefault="00C16285" w:rsidP="00C16285">
      <w:pPr>
        <w:pStyle w:val="Corpodetexto"/>
        <w:spacing w:before="135"/>
        <w:rPr>
          <w:lang w:val="pt-BR"/>
        </w:rPr>
      </w:pPr>
    </w:p>
    <w:p w:rsidR="00C16285" w:rsidRPr="0019401E" w:rsidRDefault="00C16285" w:rsidP="00C16285">
      <w:pPr>
        <w:pStyle w:val="PargrafodaLista"/>
        <w:numPr>
          <w:ilvl w:val="1"/>
          <w:numId w:val="2"/>
        </w:numPr>
        <w:tabs>
          <w:tab w:val="left" w:pos="634"/>
        </w:tabs>
        <w:ind w:left="634" w:hanging="528"/>
        <w:rPr>
          <w:lang w:val="pt-BR"/>
        </w:rPr>
      </w:pPr>
      <w:r w:rsidRPr="0019401E">
        <w:rPr>
          <w:lang w:val="pt-BR"/>
        </w:rPr>
        <w:t xml:space="preserve">realizar qualquer trabalho adicional que o Comitê Conjunto possa </w:t>
      </w:r>
      <w:r w:rsidRPr="0019401E">
        <w:rPr>
          <w:spacing w:val="-5"/>
          <w:lang w:val="pt-BR"/>
        </w:rPr>
        <w:t xml:space="preserve">lhe </w:t>
      </w:r>
      <w:r w:rsidRPr="0019401E">
        <w:rPr>
          <w:lang w:val="pt-BR"/>
        </w:rPr>
        <w:t>atribuir</w:t>
      </w:r>
      <w:r w:rsidRPr="0019401E">
        <w:rPr>
          <w:spacing w:val="-5"/>
          <w:lang w:val="pt-BR"/>
        </w:rPr>
        <w:t>;</w:t>
      </w:r>
    </w:p>
    <w:p w:rsidR="00C16285" w:rsidRPr="0019401E" w:rsidRDefault="00C16285" w:rsidP="00C16285">
      <w:pPr>
        <w:pStyle w:val="Corpodetexto"/>
        <w:rPr>
          <w:lang w:val="pt-BR"/>
        </w:rPr>
      </w:pPr>
    </w:p>
    <w:p w:rsidR="00C16285" w:rsidRPr="0019401E" w:rsidRDefault="00C16285" w:rsidP="00C16285">
      <w:pPr>
        <w:pStyle w:val="Corpodetexto"/>
        <w:spacing w:before="21"/>
        <w:rPr>
          <w:lang w:val="pt-BR"/>
        </w:rPr>
      </w:pPr>
    </w:p>
    <w:p w:rsidR="00C16285" w:rsidRPr="0019401E" w:rsidRDefault="00C16285" w:rsidP="00C16285">
      <w:pPr>
        <w:pStyle w:val="PargrafodaLista"/>
        <w:numPr>
          <w:ilvl w:val="1"/>
          <w:numId w:val="2"/>
        </w:numPr>
        <w:tabs>
          <w:tab w:val="left" w:pos="634"/>
        </w:tabs>
        <w:spacing w:line="369" w:lineRule="auto"/>
        <w:ind w:left="634" w:right="710" w:hanging="528"/>
        <w:rPr>
          <w:lang w:val="pt-BR"/>
        </w:rPr>
      </w:pPr>
      <w:r w:rsidRPr="0019401E">
        <w:rPr>
          <w:lang w:val="pt-BR"/>
        </w:rPr>
        <w:t>garantir o funcionamento adequado do Capítulo de Regras de Origem e examinar todas as questões decorrentes dele;</w:t>
      </w:r>
    </w:p>
    <w:p w:rsidR="00C16285" w:rsidRPr="0019401E" w:rsidRDefault="00C16285" w:rsidP="00C16285">
      <w:pPr>
        <w:pStyle w:val="Corpodetexto"/>
        <w:spacing w:before="135"/>
        <w:rPr>
          <w:lang w:val="pt-BR"/>
        </w:rPr>
      </w:pPr>
    </w:p>
    <w:p w:rsidR="00C16285" w:rsidRPr="0019401E" w:rsidRDefault="00C16285" w:rsidP="00C16285">
      <w:pPr>
        <w:pStyle w:val="PargrafodaLista"/>
        <w:numPr>
          <w:ilvl w:val="1"/>
          <w:numId w:val="2"/>
        </w:numPr>
        <w:tabs>
          <w:tab w:val="left" w:pos="634"/>
        </w:tabs>
        <w:spacing w:before="1" w:line="369" w:lineRule="auto"/>
        <w:ind w:left="634" w:right="258" w:hanging="528"/>
        <w:rPr>
          <w:lang w:val="pt-BR"/>
        </w:rPr>
      </w:pPr>
      <w:r w:rsidRPr="0019401E">
        <w:rPr>
          <w:lang w:val="pt-BR"/>
        </w:rPr>
        <w:t xml:space="preserve">concordar em realizar reuniões </w:t>
      </w:r>
      <w:r w:rsidRPr="0019401E">
        <w:rPr>
          <w:i/>
          <w:lang w:val="pt-BR"/>
        </w:rPr>
        <w:t xml:space="preserve">ad hoc </w:t>
      </w:r>
      <w:r w:rsidRPr="0019401E">
        <w:rPr>
          <w:lang w:val="pt-BR"/>
        </w:rPr>
        <w:t>sobre qualquer aspecto relacionado à implementação dos capítulos mencionados no parágrafo 2, incluindo seus anexos e apêndices; e</w:t>
      </w:r>
    </w:p>
    <w:p w:rsidR="00C16285" w:rsidRPr="0019401E" w:rsidRDefault="00C16285" w:rsidP="00C16285">
      <w:pPr>
        <w:pStyle w:val="Corpodetexto"/>
        <w:spacing w:before="136"/>
        <w:rPr>
          <w:lang w:val="pt-BR"/>
        </w:rPr>
      </w:pPr>
    </w:p>
    <w:p w:rsidR="00C16285" w:rsidRDefault="00C16285" w:rsidP="00C16285">
      <w:pPr>
        <w:pStyle w:val="PargrafodaLista"/>
        <w:numPr>
          <w:ilvl w:val="1"/>
          <w:numId w:val="2"/>
        </w:numPr>
        <w:tabs>
          <w:tab w:val="left" w:pos="634"/>
        </w:tabs>
        <w:spacing w:line="369" w:lineRule="auto"/>
        <w:ind w:left="634" w:right="434" w:hanging="528"/>
        <w:rPr>
          <w:lang w:val="pt-BR"/>
        </w:rPr>
      </w:pPr>
      <w:r w:rsidRPr="0019401E">
        <w:rPr>
          <w:lang w:val="pt-BR"/>
        </w:rPr>
        <w:t>preparar e apresentar relatórios sobre modificações no Capítulo 3 (Regras de Origem), a serem considerados pelo Comitê Conjunto.</w:t>
      </w:r>
    </w:p>
    <w:p w:rsidR="00C16285" w:rsidRPr="008A280A" w:rsidRDefault="00C16285" w:rsidP="00C16285">
      <w:pPr>
        <w:tabs>
          <w:tab w:val="left" w:pos="634"/>
        </w:tabs>
        <w:spacing w:line="369" w:lineRule="auto"/>
        <w:ind w:right="434"/>
        <w:rPr>
          <w:lang w:val="pt-BR"/>
        </w:rPr>
      </w:pPr>
    </w:p>
    <w:p w:rsidR="00C16285" w:rsidRPr="0072166F" w:rsidRDefault="00C16285" w:rsidP="00C16285">
      <w:pPr>
        <w:pStyle w:val="PargrafodaLista"/>
        <w:numPr>
          <w:ilvl w:val="0"/>
          <w:numId w:val="2"/>
        </w:numPr>
        <w:tabs>
          <w:tab w:val="left" w:pos="640"/>
        </w:tabs>
        <w:spacing w:before="72" w:line="369" w:lineRule="auto"/>
        <w:ind w:right="-96" w:firstLine="0"/>
        <w:rPr>
          <w:lang w:val="pt-BR"/>
        </w:rPr>
      </w:pPr>
      <w:r w:rsidRPr="0072166F">
        <w:rPr>
          <w:lang w:val="pt-BR"/>
        </w:rPr>
        <w:t xml:space="preserve">O Subcomitê consultará, conforme apropriado, outros subcomitês, grupos de trabalho e outros órgãos estabelecidos nos termos do presente Acordo ao abordar questões relevantes para esses </w:t>
      </w:r>
      <w:r w:rsidRPr="0072166F">
        <w:rPr>
          <w:spacing w:val="-2"/>
          <w:lang w:val="pt-BR"/>
        </w:rPr>
        <w:t>subcomitês</w:t>
      </w:r>
      <w:r>
        <w:rPr>
          <w:spacing w:val="-2"/>
          <w:lang w:val="pt-BR"/>
        </w:rPr>
        <w:t>.</w:t>
      </w:r>
    </w:p>
    <w:p w:rsidR="00B66080" w:rsidRDefault="00B66080" w:rsidP="00C16285">
      <w:pPr>
        <w:spacing w:before="72"/>
        <w:ind w:left="2" w:right="2"/>
        <w:jc w:val="center"/>
        <w:rPr>
          <w:lang w:val="pt-BR"/>
        </w:rPr>
        <w:sectPr w:rsidR="00B66080" w:rsidSect="00CD025C">
          <w:footnotePr>
            <w:numRestart w:val="eachSect"/>
          </w:footnotePr>
          <w:pgSz w:w="11910" w:h="16840"/>
          <w:pgMar w:top="1020" w:right="1503" w:bottom="1184" w:left="1480" w:header="0" w:footer="496" w:gutter="0"/>
          <w:pgNumType w:start="1"/>
          <w:cols w:space="720"/>
        </w:sectPr>
      </w:pPr>
    </w:p>
    <w:p w:rsidR="00C16285" w:rsidRPr="000B6866" w:rsidRDefault="00C16285" w:rsidP="00C16285">
      <w:pPr>
        <w:spacing w:before="72"/>
        <w:ind w:left="2" w:right="2"/>
        <w:jc w:val="center"/>
        <w:rPr>
          <w:lang w:val="pt-BR"/>
        </w:rPr>
      </w:pPr>
      <w:r w:rsidRPr="000B6866">
        <w:rPr>
          <w:lang w:val="pt-BR"/>
        </w:rPr>
        <w:lastRenderedPageBreak/>
        <w:t>CAPÍTULO 3</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1"/>
        <w:jc w:val="center"/>
        <w:rPr>
          <w:lang w:val="pt-BR"/>
        </w:rPr>
      </w:pPr>
      <w:r w:rsidRPr="000B6866">
        <w:rPr>
          <w:lang w:val="pt-BR"/>
        </w:rPr>
        <w:t>REGRAS DE ORIGEM</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3"/>
        <w:jc w:val="center"/>
        <w:rPr>
          <w:lang w:val="pt-BR"/>
        </w:rPr>
      </w:pPr>
      <w:r w:rsidRPr="000B6866">
        <w:rPr>
          <w:lang w:val="pt-BR"/>
        </w:rPr>
        <w:t>SEÇÃO A</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ind w:left="2" w:right="3"/>
        <w:jc w:val="center"/>
        <w:rPr>
          <w:lang w:val="pt-BR"/>
        </w:rPr>
      </w:pPr>
      <w:r w:rsidRPr="000B6866">
        <w:rPr>
          <w:lang w:val="pt-BR"/>
        </w:rPr>
        <w:t>DISPOSIÇÕES GERAIS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56"/>
        <w:rPr>
          <w:lang w:val="pt-BR"/>
        </w:rPr>
      </w:pPr>
    </w:p>
    <w:p w:rsidR="00C16285" w:rsidRPr="000B6866" w:rsidRDefault="00C16285" w:rsidP="00C16285">
      <w:pPr>
        <w:ind w:left="2" w:right="2"/>
        <w:jc w:val="center"/>
        <w:rPr>
          <w:lang w:val="pt-BR"/>
        </w:rPr>
      </w:pPr>
      <w:r w:rsidRPr="000B6866">
        <w:rPr>
          <w:lang w:val="pt-BR"/>
        </w:rPr>
        <w:t>ARTIGO 3.1</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Corpodetexto"/>
        <w:ind w:left="2" w:right="2"/>
        <w:jc w:val="center"/>
        <w:rPr>
          <w:lang w:val="pt-BR"/>
        </w:rPr>
      </w:pPr>
      <w:r w:rsidRPr="000B6866">
        <w:rPr>
          <w:lang w:val="pt-BR"/>
        </w:rPr>
        <w:t>Definições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108" w:right="-76"/>
        <w:rPr>
          <w:lang w:val="pt-BR"/>
        </w:rPr>
      </w:pPr>
      <w:r w:rsidRPr="000B6866">
        <w:rPr>
          <w:lang w:val="pt-BR"/>
        </w:rPr>
        <w:t>Para os fins deste Capítulo:</w:t>
      </w:r>
    </w:p>
    <w:p w:rsidR="00C16285" w:rsidRPr="000B6866" w:rsidRDefault="00C16285" w:rsidP="00C16285">
      <w:pPr>
        <w:pStyle w:val="Corpodetexto"/>
        <w:ind w:right="-76"/>
        <w:rPr>
          <w:lang w:val="pt-BR"/>
        </w:rPr>
      </w:pPr>
    </w:p>
    <w:p w:rsidR="00C16285" w:rsidRPr="000B6866" w:rsidRDefault="00C16285" w:rsidP="00C16285">
      <w:pPr>
        <w:pStyle w:val="Corpodetexto"/>
        <w:spacing w:before="19"/>
        <w:ind w:right="-76"/>
        <w:rPr>
          <w:lang w:val="pt-BR"/>
        </w:rPr>
      </w:pPr>
    </w:p>
    <w:p w:rsidR="00C16285" w:rsidRPr="000B6866" w:rsidRDefault="00C16285" w:rsidP="00C16285">
      <w:pPr>
        <w:pStyle w:val="PargrafodaLista"/>
        <w:numPr>
          <w:ilvl w:val="0"/>
          <w:numId w:val="34"/>
        </w:numPr>
        <w:tabs>
          <w:tab w:val="left" w:pos="642"/>
        </w:tabs>
        <w:spacing w:before="1" w:line="369" w:lineRule="auto"/>
        <w:ind w:right="-76"/>
        <w:rPr>
          <w:lang w:val="pt-BR"/>
        </w:rPr>
      </w:pPr>
      <w:r w:rsidRPr="000B6866">
        <w:rPr>
          <w:lang w:val="pt-BR"/>
        </w:rPr>
        <w:t>“capítulo”, “posição” e “subposição” significam um capítulo (código de dois dígitos), posição (código de quatro dígitos) ou subposição (código de seis dígitos) do Sistema Harmonizado (SH);</w:t>
      </w:r>
    </w:p>
    <w:p w:rsidR="00C16285" w:rsidRPr="000B6866" w:rsidRDefault="00C16285" w:rsidP="00C16285">
      <w:pPr>
        <w:pStyle w:val="Corpodetexto"/>
        <w:spacing w:before="135"/>
        <w:ind w:right="-76"/>
        <w:rPr>
          <w:lang w:val="pt-BR"/>
        </w:rPr>
      </w:pPr>
    </w:p>
    <w:p w:rsidR="00C16285" w:rsidRPr="000B6866" w:rsidRDefault="00C16285" w:rsidP="00C16285">
      <w:pPr>
        <w:pStyle w:val="PargrafodaLista"/>
        <w:numPr>
          <w:ilvl w:val="0"/>
          <w:numId w:val="34"/>
        </w:numPr>
        <w:tabs>
          <w:tab w:val="left" w:pos="642"/>
        </w:tabs>
        <w:spacing w:line="369" w:lineRule="auto"/>
        <w:ind w:right="-76"/>
        <w:rPr>
          <w:lang w:val="pt-BR"/>
        </w:rPr>
      </w:pPr>
      <w:r w:rsidRPr="000B6866">
        <w:rPr>
          <w:lang w:val="pt-BR"/>
        </w:rPr>
        <w:t>“classificado” refere-se à classificação de um produto ou material em um capítulo, posição ou subposição específico;</w:t>
      </w:r>
    </w:p>
    <w:p w:rsidR="00C16285" w:rsidRPr="000B6866" w:rsidRDefault="00C16285" w:rsidP="00C16285">
      <w:pPr>
        <w:pStyle w:val="Corpodetexto"/>
        <w:spacing w:before="135"/>
        <w:ind w:right="-76"/>
        <w:rPr>
          <w:lang w:val="pt-BR"/>
        </w:rPr>
      </w:pPr>
    </w:p>
    <w:p w:rsidR="00C16285" w:rsidRPr="000B6866" w:rsidRDefault="00C16285" w:rsidP="00C16285">
      <w:pPr>
        <w:pStyle w:val="PargrafodaLista"/>
        <w:numPr>
          <w:ilvl w:val="0"/>
          <w:numId w:val="34"/>
        </w:numPr>
        <w:tabs>
          <w:tab w:val="left" w:pos="642"/>
        </w:tabs>
        <w:ind w:right="-76"/>
        <w:rPr>
          <w:lang w:val="pt-BR"/>
        </w:rPr>
      </w:pPr>
      <w:r w:rsidRPr="000B6866">
        <w:rPr>
          <w:lang w:val="pt-BR"/>
        </w:rPr>
        <w:t>“autoridade competente” significa:</w:t>
      </w:r>
    </w:p>
    <w:p w:rsidR="00C16285" w:rsidRPr="000B6866" w:rsidRDefault="00C16285" w:rsidP="00C16285">
      <w:pPr>
        <w:pStyle w:val="Corpodetexto"/>
        <w:ind w:right="-76"/>
        <w:rPr>
          <w:lang w:val="pt-BR"/>
        </w:rPr>
      </w:pPr>
    </w:p>
    <w:p w:rsidR="00C16285" w:rsidRPr="000B6866" w:rsidRDefault="00C16285" w:rsidP="00C16285">
      <w:pPr>
        <w:pStyle w:val="Corpodetexto"/>
        <w:spacing w:before="21"/>
        <w:ind w:right="-76"/>
        <w:rPr>
          <w:lang w:val="pt-BR"/>
        </w:rPr>
      </w:pPr>
    </w:p>
    <w:p w:rsidR="00C16285" w:rsidRPr="000B6866" w:rsidRDefault="00C16285" w:rsidP="00C16285">
      <w:pPr>
        <w:pStyle w:val="PargrafodaLista"/>
        <w:numPr>
          <w:ilvl w:val="1"/>
          <w:numId w:val="34"/>
        </w:numPr>
        <w:tabs>
          <w:tab w:val="left" w:pos="1174"/>
        </w:tabs>
        <w:ind w:right="-76" w:hanging="533"/>
        <w:rPr>
          <w:lang w:val="pt-BR"/>
        </w:rPr>
      </w:pPr>
      <w:r w:rsidRPr="000B6866">
        <w:rPr>
          <w:lang w:val="pt-BR"/>
        </w:rPr>
        <w:t xml:space="preserve">para Singapura: </w:t>
      </w:r>
      <w:r w:rsidRPr="000B6866">
        <w:rPr>
          <w:i/>
          <w:lang w:val="pt-BR"/>
        </w:rPr>
        <w:t>Singapore Customs</w:t>
      </w:r>
      <w:r w:rsidRPr="000B6866">
        <w:rPr>
          <w:lang w:val="pt-BR"/>
        </w:rPr>
        <w:t xml:space="preserve"> (Aduana de Singapura);</w:t>
      </w:r>
    </w:p>
    <w:p w:rsidR="00C16285" w:rsidRPr="000B6866" w:rsidRDefault="00C16285" w:rsidP="00C16285">
      <w:pPr>
        <w:pStyle w:val="Corpodetexto"/>
        <w:ind w:right="-76"/>
        <w:rPr>
          <w:lang w:val="pt-BR"/>
        </w:rPr>
      </w:pPr>
    </w:p>
    <w:p w:rsidR="00C16285" w:rsidRPr="000B6866" w:rsidRDefault="00C16285" w:rsidP="00C16285">
      <w:pPr>
        <w:pStyle w:val="Corpodetexto"/>
        <w:spacing w:before="20"/>
        <w:ind w:right="-76"/>
        <w:rPr>
          <w:lang w:val="pt-BR"/>
        </w:rPr>
      </w:pPr>
    </w:p>
    <w:p w:rsidR="00C16285" w:rsidRPr="000B6866" w:rsidRDefault="00C16285" w:rsidP="00C16285">
      <w:pPr>
        <w:pStyle w:val="PargrafodaLista"/>
        <w:numPr>
          <w:ilvl w:val="1"/>
          <w:numId w:val="34"/>
        </w:numPr>
        <w:tabs>
          <w:tab w:val="left" w:pos="1175"/>
        </w:tabs>
        <w:ind w:left="1175" w:right="-76"/>
        <w:rPr>
          <w:lang w:val="pt-BR"/>
        </w:rPr>
      </w:pPr>
      <w:r w:rsidRPr="000B6866">
        <w:rPr>
          <w:lang w:val="pt-BR"/>
        </w:rPr>
        <w:t xml:space="preserve">para a Argentina: </w:t>
      </w:r>
      <w:r w:rsidRPr="000B6866">
        <w:rPr>
          <w:i/>
          <w:lang w:val="pt-BR"/>
        </w:rPr>
        <w:t>Secretaría de Comercio</w:t>
      </w:r>
      <w:r w:rsidRPr="000B6866">
        <w:rPr>
          <w:lang w:val="pt-BR"/>
        </w:rPr>
        <w:t xml:space="preserve"> (Secretaria de Comércio) ou seus sucessores;</w:t>
      </w:r>
    </w:p>
    <w:p w:rsidR="00C16285" w:rsidRPr="000B6866" w:rsidRDefault="00C16285" w:rsidP="00C16285">
      <w:pPr>
        <w:pStyle w:val="Corpodetexto"/>
        <w:ind w:right="-76"/>
        <w:rPr>
          <w:lang w:val="pt-BR"/>
        </w:rPr>
      </w:pPr>
    </w:p>
    <w:p w:rsidR="00C16285" w:rsidRPr="000B6866" w:rsidRDefault="00C16285" w:rsidP="00C16285">
      <w:pPr>
        <w:pStyle w:val="Corpodetexto"/>
        <w:spacing w:before="20"/>
        <w:ind w:right="-76"/>
        <w:rPr>
          <w:lang w:val="pt-BR"/>
        </w:rPr>
      </w:pPr>
    </w:p>
    <w:p w:rsidR="00C16285" w:rsidRPr="000B6866" w:rsidRDefault="00C16285" w:rsidP="00C16285">
      <w:pPr>
        <w:pStyle w:val="PargrafodaLista"/>
        <w:numPr>
          <w:ilvl w:val="1"/>
          <w:numId w:val="34"/>
        </w:numPr>
        <w:tabs>
          <w:tab w:val="left" w:pos="1170"/>
          <w:tab w:val="left" w:pos="1175"/>
        </w:tabs>
        <w:spacing w:line="369" w:lineRule="auto"/>
        <w:ind w:left="1175" w:right="-76"/>
        <w:rPr>
          <w:lang w:val="pt-BR"/>
        </w:rPr>
      </w:pPr>
      <w:r w:rsidRPr="000B6866">
        <w:rPr>
          <w:lang w:val="pt-BR"/>
        </w:rPr>
        <w:t>para o Brasil: Secretaria Especial da Receita Federal do Brasil e Secretaria de Comércio Exterior ou seus sucessores;</w:t>
      </w:r>
    </w:p>
    <w:p w:rsidR="00C16285" w:rsidRPr="000B6866" w:rsidRDefault="00C16285" w:rsidP="00C16285">
      <w:pPr>
        <w:pStyle w:val="Corpodetexto"/>
        <w:spacing w:before="137"/>
        <w:ind w:right="-76"/>
        <w:rPr>
          <w:lang w:val="pt-BR"/>
        </w:rPr>
      </w:pPr>
    </w:p>
    <w:p w:rsidR="00C16285" w:rsidRPr="000B6866" w:rsidRDefault="00C16285" w:rsidP="00C16285">
      <w:pPr>
        <w:pStyle w:val="PargrafodaLista"/>
        <w:numPr>
          <w:ilvl w:val="1"/>
          <w:numId w:val="34"/>
        </w:numPr>
        <w:tabs>
          <w:tab w:val="left" w:pos="1174"/>
        </w:tabs>
        <w:spacing w:line="360" w:lineRule="auto"/>
        <w:ind w:right="-76" w:hanging="533"/>
        <w:rPr>
          <w:lang w:val="pt-BR"/>
        </w:rPr>
      </w:pPr>
      <w:r w:rsidRPr="000B6866">
        <w:rPr>
          <w:lang w:val="pt-BR"/>
        </w:rPr>
        <w:t xml:space="preserve">Para o Paraguai: </w:t>
      </w:r>
      <w:r w:rsidRPr="000B6866">
        <w:rPr>
          <w:i/>
          <w:lang w:val="pt-BR"/>
        </w:rPr>
        <w:t>Ministerio de Industria y Comercio</w:t>
      </w:r>
      <w:r w:rsidRPr="000B6866">
        <w:rPr>
          <w:lang w:val="pt-BR"/>
        </w:rPr>
        <w:t xml:space="preserve"> (Ministério de Indústria e Comércio) ou seus sucessores;</w:t>
      </w:r>
    </w:p>
    <w:p w:rsidR="00C16285" w:rsidRPr="000B6866" w:rsidRDefault="00C16285" w:rsidP="00C16285">
      <w:pPr>
        <w:pStyle w:val="Corpodetexto"/>
        <w:spacing w:before="19" w:line="360" w:lineRule="auto"/>
        <w:ind w:right="-76"/>
        <w:rPr>
          <w:lang w:val="pt-BR"/>
        </w:rPr>
      </w:pPr>
    </w:p>
    <w:p w:rsidR="00C16285" w:rsidRPr="000B6866" w:rsidRDefault="00C16285" w:rsidP="00C16285">
      <w:pPr>
        <w:pStyle w:val="PargrafodaLista"/>
        <w:numPr>
          <w:ilvl w:val="1"/>
          <w:numId w:val="34"/>
        </w:numPr>
        <w:tabs>
          <w:tab w:val="left" w:pos="1175"/>
        </w:tabs>
        <w:spacing w:before="1" w:line="360" w:lineRule="auto"/>
        <w:ind w:left="1175" w:right="-76"/>
        <w:rPr>
          <w:lang w:val="pt-BR"/>
        </w:rPr>
      </w:pPr>
      <w:r w:rsidRPr="000B6866">
        <w:rPr>
          <w:lang w:val="pt-BR"/>
        </w:rPr>
        <w:t xml:space="preserve">Para o Uruguai: </w:t>
      </w:r>
      <w:r w:rsidRPr="000B6866">
        <w:rPr>
          <w:i/>
          <w:lang w:val="pt-BR"/>
        </w:rPr>
        <w:t>Ministerio de Economía y Finanzas Política Comercial</w:t>
      </w:r>
      <w:r w:rsidRPr="000B6866">
        <w:rPr>
          <w:lang w:val="pt-BR"/>
        </w:rPr>
        <w:t xml:space="preserve"> (Ministério de Economia e Finanças Política Comercial) ou seus sucessores;</w:t>
      </w:r>
    </w:p>
    <w:p w:rsidR="00D87B01" w:rsidRDefault="00D87B01" w:rsidP="00D87B01">
      <w:pPr>
        <w:pStyle w:val="PargrafodaLista"/>
        <w:tabs>
          <w:tab w:val="left" w:pos="642"/>
        </w:tabs>
        <w:spacing w:line="369" w:lineRule="auto"/>
        <w:ind w:left="642" w:right="778"/>
        <w:rPr>
          <w:lang w:val="pt-BR"/>
        </w:rPr>
      </w:pPr>
    </w:p>
    <w:p w:rsidR="00C16285" w:rsidRPr="000B6866" w:rsidRDefault="00C16285" w:rsidP="00C16285">
      <w:pPr>
        <w:pStyle w:val="PargrafodaLista"/>
        <w:numPr>
          <w:ilvl w:val="0"/>
          <w:numId w:val="34"/>
        </w:numPr>
        <w:tabs>
          <w:tab w:val="left" w:pos="642"/>
        </w:tabs>
        <w:spacing w:line="369" w:lineRule="auto"/>
        <w:ind w:right="778"/>
        <w:rPr>
          <w:lang w:val="pt-BR"/>
        </w:rPr>
      </w:pPr>
      <w:r w:rsidRPr="000B6866">
        <w:rPr>
          <w:lang w:val="pt-BR"/>
        </w:rPr>
        <w:lastRenderedPageBreak/>
        <w:t>“valor aduaneiro” significa o valor determinado de acordo com o Acordo de Valoração Aduaneira;</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2"/>
        </w:tabs>
        <w:spacing w:line="369" w:lineRule="auto"/>
        <w:ind w:right="165"/>
        <w:rPr>
          <w:lang w:val="pt-BR"/>
        </w:rPr>
      </w:pPr>
      <w:r w:rsidRPr="000B6866">
        <w:rPr>
          <w:lang w:val="pt-BR"/>
        </w:rPr>
        <w:t xml:space="preserve">“preço </w:t>
      </w:r>
      <w:r w:rsidRPr="000B6866">
        <w:rPr>
          <w:i/>
          <w:lang w:val="pt-BR"/>
        </w:rPr>
        <w:t>ex-works</w:t>
      </w:r>
      <w:r w:rsidRPr="000B6866">
        <w:rPr>
          <w:lang w:val="pt-BR"/>
        </w:rPr>
        <w:t>” significa o preço pago por um produto ao fabricante no Estado Parte em que foi realizado a última elaboração ou o processamento, de acordo com os termos comerciais internacionais “</w:t>
      </w:r>
      <w:r w:rsidRPr="000B6866">
        <w:rPr>
          <w:i/>
          <w:lang w:val="pt-BR"/>
        </w:rPr>
        <w:t>incoterms</w:t>
      </w:r>
      <w:r w:rsidRPr="000B6866">
        <w:rPr>
          <w:lang w:val="pt-BR"/>
        </w:rPr>
        <w:t>”, desde que o preço inclua o valor de todos os materiais utilizados, custos diretos e indiretos, e lucros menos quaisquer tributos internos que sejam, ou possam ser, reembolsados quando o produto obtido for exportado;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1"/>
        </w:tabs>
        <w:ind w:left="641" w:hanging="533"/>
        <w:rPr>
          <w:lang w:val="pt-BR"/>
        </w:rPr>
      </w:pPr>
      <w:r w:rsidRPr="000B6866">
        <w:rPr>
          <w:lang w:val="pt-BR"/>
        </w:rPr>
        <w:t>“bens” significa tanto materiais quanto produtos;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2"/>
        </w:tabs>
        <w:rPr>
          <w:lang w:val="pt-BR"/>
        </w:rPr>
      </w:pPr>
      <w:r w:rsidRPr="000B6866">
        <w:rPr>
          <w:lang w:val="pt-BR"/>
        </w:rPr>
        <w:t>“fabricação” significa trabalhar ou processar, incluindo a montagem;</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2"/>
        </w:tabs>
        <w:spacing w:line="369" w:lineRule="auto"/>
        <w:ind w:right="240"/>
        <w:rPr>
          <w:lang w:val="pt-BR"/>
        </w:rPr>
      </w:pPr>
      <w:r w:rsidRPr="000B6866">
        <w:rPr>
          <w:lang w:val="pt-BR"/>
        </w:rPr>
        <w:t>“material” significa qualquer ingrediente, matéria-prima, componente ou peça usada na fabricação de um produto;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2"/>
        </w:tabs>
        <w:spacing w:line="369" w:lineRule="auto"/>
        <w:ind w:right="398"/>
        <w:rPr>
          <w:lang w:val="pt-BR"/>
        </w:rPr>
      </w:pPr>
      <w:r w:rsidRPr="000B6866">
        <w:rPr>
          <w:lang w:val="pt-BR"/>
        </w:rPr>
        <w:t xml:space="preserve">“produto” significa o produto </w:t>
      </w:r>
      <w:r>
        <w:rPr>
          <w:lang w:val="pt-BR"/>
        </w:rPr>
        <w:t>fabricado</w:t>
      </w:r>
      <w:r w:rsidRPr="000B6866">
        <w:rPr>
          <w:lang w:val="pt-BR"/>
        </w:rPr>
        <w:t xml:space="preserve"> ou final, mesmo que seja destinado ao uso posterior em outra operação de fabricação;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4"/>
        </w:numPr>
        <w:tabs>
          <w:tab w:val="left" w:pos="642"/>
        </w:tabs>
        <w:spacing w:line="369" w:lineRule="auto"/>
        <w:ind w:right="113"/>
        <w:rPr>
          <w:lang w:val="pt-BR"/>
        </w:rPr>
      </w:pPr>
      <w:r w:rsidRPr="000B6866">
        <w:rPr>
          <w:lang w:val="pt-BR"/>
        </w:rPr>
        <w:t>“valor dos materiais não originários” significa o valor aduaneiro no momento da importação dos materiais não originários usados, incluindo o frete e o seguro até o local de importação em um Estado Parte ou, se esse valor não for conhecido e não puder ser determinado, o primeiro preço determinável pago pelos materiais em um Estado Parte, o que pode excluir todos os custos incorridos no transporte dos materiais não originários em uma Parte, como custos de frete, seguro e embalagem, bem como qualquer outro custo conhecido e determinável incorrido na Parte.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2"/>
        <w:jc w:val="center"/>
        <w:rPr>
          <w:lang w:val="pt-BR"/>
        </w:rPr>
      </w:pPr>
      <w:r w:rsidRPr="000B6866">
        <w:rPr>
          <w:lang w:val="pt-BR"/>
        </w:rPr>
        <w:t>SEÇÃO B</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3"/>
        <w:jc w:val="center"/>
        <w:rPr>
          <w:lang w:val="pt-BR"/>
        </w:rPr>
      </w:pPr>
      <w:r w:rsidRPr="000B6866">
        <w:rPr>
          <w:lang w:val="pt-BR"/>
        </w:rPr>
        <w:t>CONCEITO DE “PRODUTOS ORIGINÁRIOS”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2"/>
        <w:jc w:val="center"/>
        <w:rPr>
          <w:lang w:val="pt-BR"/>
        </w:rPr>
      </w:pPr>
      <w:r w:rsidRPr="000B6866">
        <w:rPr>
          <w:lang w:val="pt-BR"/>
        </w:rPr>
        <w:t>ARTIGO 3.2</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Default="00C16285" w:rsidP="00C16285">
      <w:pPr>
        <w:pStyle w:val="Corpodetexto"/>
        <w:ind w:left="2" w:right="2"/>
        <w:jc w:val="center"/>
        <w:rPr>
          <w:lang w:val="pt-BR"/>
        </w:rPr>
      </w:pPr>
      <w:r w:rsidRPr="000B6866">
        <w:rPr>
          <w:lang w:val="pt-BR"/>
        </w:rPr>
        <w:t>Requisitos gerais</w:t>
      </w:r>
    </w:p>
    <w:p w:rsidR="00C16285" w:rsidRDefault="00C16285" w:rsidP="00C16285">
      <w:pPr>
        <w:pStyle w:val="Corpodetexto"/>
        <w:ind w:left="2" w:right="2"/>
        <w:jc w:val="center"/>
        <w:rPr>
          <w:lang w:val="pt-BR"/>
        </w:rPr>
      </w:pPr>
    </w:p>
    <w:p w:rsidR="00C16285" w:rsidRPr="000B6866" w:rsidRDefault="00C16285" w:rsidP="00C16285">
      <w:pPr>
        <w:pStyle w:val="Corpodetexto"/>
        <w:ind w:left="2" w:right="2"/>
        <w:jc w:val="center"/>
        <w:rPr>
          <w:lang w:val="pt-BR"/>
        </w:rPr>
      </w:pPr>
      <w:r w:rsidRPr="000B6866">
        <w:rPr>
          <w:lang w:val="pt-BR"/>
        </w:rPr>
        <w:t>Para os fins deste Acordo, um produto será considerado originário de uma Parte se:</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3"/>
        </w:numPr>
        <w:tabs>
          <w:tab w:val="left" w:pos="642"/>
        </w:tabs>
        <w:spacing w:line="369" w:lineRule="auto"/>
        <w:ind w:right="209" w:hanging="534"/>
        <w:rPr>
          <w:lang w:val="pt-BR"/>
        </w:rPr>
      </w:pPr>
      <w:r w:rsidRPr="000B6866">
        <w:rPr>
          <w:lang w:val="pt-BR"/>
        </w:rPr>
        <w:t xml:space="preserve">tiver sido totalmente obtido no território de uma Parte, de acordo com o Artigo 3.3 </w:t>
      </w:r>
      <w:r w:rsidRPr="000B6866">
        <w:rPr>
          <w:lang w:val="pt-BR"/>
        </w:rPr>
        <w:lastRenderedPageBreak/>
        <w:t>(Produtos totalmente obtidos);</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0"/>
          <w:numId w:val="33"/>
        </w:numPr>
        <w:tabs>
          <w:tab w:val="left" w:pos="642"/>
        </w:tabs>
        <w:spacing w:line="369" w:lineRule="auto"/>
        <w:ind w:right="458" w:hanging="534"/>
        <w:rPr>
          <w:lang w:val="pt-BR"/>
        </w:rPr>
      </w:pPr>
      <w:r w:rsidRPr="000B6866">
        <w:rPr>
          <w:lang w:val="pt-BR"/>
        </w:rPr>
        <w:t>incorporar materiais não originários, desde que tenham sido submetidos a elaboração ou processamento suficientes no território de uma Parte, de acordo com o Artigo 3.4 (Elaboração ou processamento suficientes); ou</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33"/>
        </w:numPr>
        <w:tabs>
          <w:tab w:val="left" w:pos="642"/>
        </w:tabs>
        <w:spacing w:before="1" w:line="369" w:lineRule="auto"/>
        <w:ind w:right="448" w:hanging="534"/>
        <w:rPr>
          <w:lang w:val="pt-BR"/>
        </w:rPr>
      </w:pPr>
      <w:r w:rsidRPr="000B6866">
        <w:rPr>
          <w:lang w:val="pt-BR"/>
        </w:rPr>
        <w:t>tiver sido produzido inteiramente no território de uma ou de ambas as Partes, exclusivamente a partir de materiais originários.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2"/>
        <w:jc w:val="center"/>
        <w:rPr>
          <w:lang w:val="pt-BR"/>
        </w:rPr>
      </w:pPr>
      <w:r w:rsidRPr="000B6866">
        <w:rPr>
          <w:lang w:val="pt-BR"/>
        </w:rPr>
        <w:t>ARTIGO 3.3</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2"/>
        <w:jc w:val="center"/>
        <w:rPr>
          <w:lang w:val="pt-BR"/>
        </w:rPr>
      </w:pPr>
      <w:r w:rsidRPr="000B6866">
        <w:rPr>
          <w:lang w:val="pt-BR"/>
        </w:rPr>
        <w:t>Produtos totalmente obtidos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108"/>
        <w:rPr>
          <w:lang w:val="pt-BR"/>
        </w:rPr>
      </w:pPr>
      <w:r w:rsidRPr="000B6866">
        <w:rPr>
          <w:lang w:val="pt-BR"/>
        </w:rPr>
        <w:t>Os seguintes produtos serão considerados como totalmente obtidos no território de uma Parte:</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2"/>
        </w:tabs>
        <w:spacing w:line="369" w:lineRule="auto"/>
        <w:ind w:right="578" w:hanging="534"/>
        <w:rPr>
          <w:lang w:val="pt-BR"/>
        </w:rPr>
      </w:pPr>
      <w:r w:rsidRPr="000B6866">
        <w:rPr>
          <w:lang w:val="pt-BR"/>
        </w:rPr>
        <w:t>minerais e outras substâncias naturais extraídas ou retiradas de seu solo, águas subterrâneas, leito do mar ou abaixo do leito do mar;</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32"/>
        </w:numPr>
        <w:tabs>
          <w:tab w:val="left" w:pos="643"/>
        </w:tabs>
        <w:ind w:left="643"/>
        <w:rPr>
          <w:lang w:val="pt-BR"/>
        </w:rPr>
      </w:pPr>
      <w:r w:rsidRPr="000B6866">
        <w:rPr>
          <w:lang w:val="pt-BR"/>
        </w:rPr>
        <w:t>plantas e produtos vegetais cultivados e colhidos lá;</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2"/>
        </w:tabs>
        <w:ind w:hanging="534"/>
        <w:rPr>
          <w:lang w:val="pt-BR"/>
        </w:rPr>
      </w:pPr>
      <w:r w:rsidRPr="000B6866">
        <w:rPr>
          <w:lang w:val="pt-BR"/>
        </w:rPr>
        <w:t>animais vivos nascidos e criados lá;</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3"/>
        </w:tabs>
        <w:ind w:left="643"/>
        <w:rPr>
          <w:lang w:val="pt-BR"/>
        </w:rPr>
      </w:pPr>
      <w:r w:rsidRPr="000B6866">
        <w:rPr>
          <w:lang w:val="pt-BR"/>
        </w:rPr>
        <w:t>produtos de animais vivos nascidos e criados lá;</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2"/>
        </w:tabs>
        <w:ind w:hanging="534"/>
        <w:rPr>
          <w:lang w:val="pt-BR"/>
        </w:rPr>
      </w:pPr>
      <w:r w:rsidRPr="000B6866">
        <w:rPr>
          <w:lang w:val="pt-BR"/>
        </w:rPr>
        <w:t>produtos de animais abatidos nascidos e criados lá;</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2"/>
        </w:tabs>
        <w:ind w:hanging="534"/>
        <w:rPr>
          <w:lang w:val="pt-BR"/>
        </w:rPr>
      </w:pPr>
      <w:r w:rsidRPr="000B6866">
        <w:rPr>
          <w:lang w:val="pt-BR"/>
        </w:rPr>
        <w:t>produtos obtidos por meio de caça, armadilhas ou pesca realizadas lá;</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Default="00C16285" w:rsidP="00C16285">
      <w:pPr>
        <w:pStyle w:val="PargrafodaLista"/>
        <w:numPr>
          <w:ilvl w:val="0"/>
          <w:numId w:val="32"/>
        </w:numPr>
        <w:tabs>
          <w:tab w:val="left" w:pos="642"/>
        </w:tabs>
        <w:spacing w:before="82" w:line="369" w:lineRule="auto"/>
        <w:ind w:right="172" w:hanging="534"/>
        <w:rPr>
          <w:lang w:val="pt-BR"/>
        </w:rPr>
      </w:pPr>
      <w:r w:rsidRPr="004E7EAF">
        <w:rPr>
          <w:lang w:val="pt-BR"/>
        </w:rPr>
        <w:t xml:space="preserve">produtos da aquicultura em que os peixes, crustáceos, moluscos e outros invertebrados aquáticos nascem ou são criados lá; </w:t>
      </w:r>
    </w:p>
    <w:p w:rsidR="00C16285" w:rsidRPr="004E7EAF" w:rsidRDefault="00C16285" w:rsidP="00C16285">
      <w:pPr>
        <w:pStyle w:val="PargrafodaLista"/>
        <w:numPr>
          <w:ilvl w:val="0"/>
          <w:numId w:val="32"/>
        </w:numPr>
        <w:tabs>
          <w:tab w:val="left" w:pos="642"/>
        </w:tabs>
        <w:spacing w:before="82" w:line="369" w:lineRule="auto"/>
        <w:ind w:right="172" w:hanging="534"/>
        <w:rPr>
          <w:lang w:val="pt-BR"/>
        </w:rPr>
      </w:pPr>
      <w:r w:rsidRPr="004E7EAF">
        <w:rPr>
          <w:lang w:val="pt-BR"/>
        </w:rPr>
        <w:t>produtos que não sejam peixes, crustáceos, moluscos e outras formas de vida marinha capturados por um Estado Parte ou por uma pessoa de um Estado Parte da Área</w:t>
      </w:r>
      <w:r w:rsidRPr="000B6866">
        <w:rPr>
          <w:rStyle w:val="Refdenotaderodap"/>
          <w:b/>
          <w:lang w:val="pt-BR"/>
        </w:rPr>
        <w:footnoteReference w:id="2"/>
      </w:r>
      <w:r w:rsidRPr="004E7EAF">
        <w:rPr>
          <w:lang w:val="pt-BR"/>
        </w:rPr>
        <w:t>, desde que esse Estado Parte ou a pessoa desse Estado Parte tenha o direito exclusivo de explorá-los de acordo com o direito internacional, inclusive a CNUDM;</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32"/>
        </w:numPr>
        <w:tabs>
          <w:tab w:val="left" w:pos="642"/>
        </w:tabs>
        <w:spacing w:before="1"/>
        <w:ind w:hanging="534"/>
        <w:rPr>
          <w:lang w:val="pt-BR"/>
        </w:rPr>
      </w:pPr>
      <w:r w:rsidRPr="000B6866">
        <w:rPr>
          <w:lang w:val="pt-BR"/>
        </w:rPr>
        <w:t>um peixe, crustáceo, molusco e outras formas de vida marinha retirados do alto mar:</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1"/>
          <w:numId w:val="32"/>
        </w:numPr>
        <w:tabs>
          <w:tab w:val="left" w:pos="1175"/>
        </w:tabs>
        <w:spacing w:line="369" w:lineRule="auto"/>
        <w:ind w:right="271"/>
        <w:rPr>
          <w:lang w:val="pt-BR"/>
        </w:rPr>
      </w:pPr>
      <w:r w:rsidRPr="000B6866">
        <w:rPr>
          <w:lang w:val="pt-BR"/>
        </w:rPr>
        <w:t>por embarcações cadastradas, listadas ou registradas e autorizadas a arvorar a bandeira desse Estado Parte; ou</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1"/>
          <w:numId w:val="32"/>
        </w:numPr>
        <w:tabs>
          <w:tab w:val="left" w:pos="1175"/>
        </w:tabs>
        <w:spacing w:line="369" w:lineRule="auto"/>
        <w:ind w:right="127"/>
        <w:rPr>
          <w:lang w:val="pt-BR"/>
        </w:rPr>
      </w:pPr>
      <w:r w:rsidRPr="000B6866">
        <w:rPr>
          <w:lang w:val="pt-BR"/>
        </w:rPr>
        <w:t>por embarcações fretadas, quando as licenças de pesca são emitidas pelo mesmo Estado Parte cujas pessoas estão fretando a embarcação;</w:t>
      </w:r>
    </w:p>
    <w:p w:rsidR="00C16285" w:rsidRPr="000B6866" w:rsidRDefault="00C16285" w:rsidP="00C16285">
      <w:pPr>
        <w:pStyle w:val="Corpodetexto"/>
        <w:spacing w:before="135"/>
        <w:rPr>
          <w:lang w:val="pt-BR"/>
        </w:rPr>
      </w:pPr>
    </w:p>
    <w:p w:rsidR="00C16285" w:rsidRPr="000B6866" w:rsidRDefault="00C16285" w:rsidP="00C16285">
      <w:pPr>
        <w:pStyle w:val="Corpodetexto"/>
        <w:spacing w:line="369" w:lineRule="auto"/>
        <w:ind w:left="642"/>
        <w:rPr>
          <w:lang w:val="pt-BR"/>
        </w:rPr>
      </w:pPr>
      <w:r w:rsidRPr="000B6866">
        <w:rPr>
          <w:lang w:val="pt-BR"/>
        </w:rPr>
        <w:t>e esse Estado Parte tem o direito de explorar essas águas de acordo com o direito internacional, incluindo a CNUDM;</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0"/>
          <w:numId w:val="32"/>
        </w:numPr>
        <w:tabs>
          <w:tab w:val="left" w:pos="642"/>
        </w:tabs>
        <w:spacing w:line="369" w:lineRule="auto"/>
        <w:ind w:right="721" w:hanging="534"/>
        <w:rPr>
          <w:lang w:val="pt-BR"/>
        </w:rPr>
      </w:pPr>
      <w:r w:rsidRPr="000B6866">
        <w:rPr>
          <w:lang w:val="pt-BR"/>
        </w:rPr>
        <w:t>um bem, referido no subparágrafo (i), obtido ou produzido a bordo de um navio-fábrica, desde que:</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1"/>
          <w:numId w:val="32"/>
        </w:numPr>
        <w:tabs>
          <w:tab w:val="left" w:pos="1175"/>
        </w:tabs>
        <w:spacing w:before="1" w:line="369" w:lineRule="auto"/>
        <w:ind w:right="309"/>
        <w:rPr>
          <w:lang w:val="pt-BR"/>
        </w:rPr>
      </w:pPr>
      <w:r w:rsidRPr="000B6866">
        <w:rPr>
          <w:lang w:val="pt-BR"/>
        </w:rPr>
        <w:t>o navio-fábrica estiver cadastrado, listado ou registrado e autorizado a arvorar a bandeira desse Estado Parte; ou</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32"/>
        </w:numPr>
        <w:tabs>
          <w:tab w:val="left" w:pos="1175"/>
        </w:tabs>
        <w:spacing w:line="369" w:lineRule="auto"/>
        <w:ind w:right="493"/>
        <w:rPr>
          <w:lang w:val="pt-BR"/>
        </w:rPr>
      </w:pPr>
      <w:r w:rsidRPr="000B6866">
        <w:rPr>
          <w:lang w:val="pt-BR"/>
        </w:rPr>
        <w:t>no caso de um navio-fábrica fretado, a licença de pesca tiver sido emitida pelo mesmo Estado Parte cujas pessoas estão fretando o navio-fábrica;</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32"/>
        </w:numPr>
        <w:tabs>
          <w:tab w:val="left" w:pos="642"/>
        </w:tabs>
        <w:spacing w:before="1" w:line="369" w:lineRule="auto"/>
        <w:ind w:right="123" w:hanging="534"/>
        <w:rPr>
          <w:lang w:val="pt-BR"/>
        </w:rPr>
      </w:pPr>
      <w:r w:rsidRPr="000B6866">
        <w:rPr>
          <w:lang w:val="pt-BR"/>
        </w:rPr>
        <w:t>bens extraídos da “Área” onde possui direitos exclusivos de exploração, de acordo com a CNUDM;</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32"/>
        </w:numPr>
        <w:tabs>
          <w:tab w:val="left" w:pos="641"/>
        </w:tabs>
        <w:ind w:left="641" w:hanging="533"/>
        <w:rPr>
          <w:lang w:val="pt-BR"/>
        </w:rPr>
      </w:pPr>
      <w:r w:rsidRPr="000B6866">
        <w:rPr>
          <w:lang w:val="pt-BR"/>
        </w:rPr>
        <w:t>resíduos e sucata resultantes das operações de fabricação realizadas lá;</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32"/>
        </w:numPr>
        <w:tabs>
          <w:tab w:val="left" w:pos="642"/>
        </w:tabs>
        <w:spacing w:line="369" w:lineRule="auto"/>
        <w:ind w:right="751" w:hanging="534"/>
        <w:rPr>
          <w:lang w:val="pt-BR"/>
        </w:rPr>
      </w:pPr>
      <w:r w:rsidRPr="000B6866">
        <w:rPr>
          <w:lang w:val="pt-BR"/>
        </w:rPr>
        <w:t>produtos usados coletados lá que sirvam apenas para a recuperação de matérias-primas e não para sua finalidade original; ou</w:t>
      </w:r>
    </w:p>
    <w:p w:rsidR="00C16285" w:rsidRPr="000B6866" w:rsidRDefault="00C16285" w:rsidP="00C16285">
      <w:pPr>
        <w:pStyle w:val="PargrafodaLista"/>
        <w:numPr>
          <w:ilvl w:val="0"/>
          <w:numId w:val="32"/>
        </w:numPr>
        <w:tabs>
          <w:tab w:val="left" w:pos="642"/>
        </w:tabs>
        <w:spacing w:before="82" w:line="369" w:lineRule="auto"/>
        <w:ind w:right="492" w:hanging="534"/>
        <w:rPr>
          <w:lang w:val="pt-BR"/>
        </w:rPr>
      </w:pPr>
      <w:r w:rsidRPr="000B6866">
        <w:rPr>
          <w:lang w:val="pt-BR"/>
        </w:rPr>
        <w:t>produtos fabricados em uma Parte exclusivamente a partir de materiais listados nos subparágrafos (a) a (m).</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2"/>
        <w:jc w:val="center"/>
        <w:rPr>
          <w:lang w:val="pt-BR"/>
        </w:rPr>
      </w:pPr>
      <w:r w:rsidRPr="000B6866">
        <w:rPr>
          <w:lang w:val="pt-BR"/>
        </w:rPr>
        <w:t>ARTIGO 3.4</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2" w:right="1"/>
        <w:jc w:val="center"/>
        <w:rPr>
          <w:lang w:val="pt-BR"/>
        </w:rPr>
      </w:pPr>
      <w:r w:rsidRPr="000B6866">
        <w:rPr>
          <w:lang w:val="pt-BR"/>
        </w:rPr>
        <w:t>Elaboração ou processamento suficientes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0"/>
          <w:numId w:val="31"/>
        </w:numPr>
        <w:tabs>
          <w:tab w:val="left" w:pos="641"/>
        </w:tabs>
        <w:spacing w:before="1" w:line="369" w:lineRule="auto"/>
        <w:ind w:right="537" w:firstLine="0"/>
        <w:jc w:val="both"/>
        <w:rPr>
          <w:lang w:val="pt-BR"/>
        </w:rPr>
      </w:pPr>
      <w:r w:rsidRPr="000B6866">
        <w:rPr>
          <w:lang w:val="pt-BR"/>
        </w:rPr>
        <w:t xml:space="preserve">Será considerado que um produto obtido de materiais não originários foi submetido a elaboração ou processamento suficientes se o requisito específico do produto aplicável do </w:t>
      </w:r>
      <w:r w:rsidRPr="000B6866">
        <w:rPr>
          <w:lang w:val="pt-BR"/>
        </w:rPr>
        <w:lastRenderedPageBreak/>
        <w:t>Anexo 3-B (Requisitos Específicos de Produtos) for cumprido.</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31"/>
        </w:numPr>
        <w:tabs>
          <w:tab w:val="left" w:pos="642"/>
        </w:tabs>
        <w:spacing w:before="1" w:line="369" w:lineRule="auto"/>
        <w:ind w:right="272" w:firstLine="0"/>
        <w:rPr>
          <w:lang w:val="pt-BR"/>
        </w:rPr>
      </w:pPr>
      <w:r w:rsidRPr="000B6866">
        <w:rPr>
          <w:lang w:val="pt-BR"/>
        </w:rPr>
        <w:t xml:space="preserve">Singapura dará a devida consideração a qualquer solicitação do MERCOSUL para que o Paraguai se beneficie de regras mais flexíveis do que as estabelecidas no Anexo 3-B (Requisitos Específicos de Produtos), para produtos </w:t>
      </w:r>
      <w:r>
        <w:rPr>
          <w:lang w:val="pt-BR"/>
        </w:rPr>
        <w:t xml:space="preserve">fabricados </w:t>
      </w:r>
      <w:r w:rsidRPr="000B6866">
        <w:rPr>
          <w:lang w:val="pt-BR"/>
        </w:rPr>
        <w:t>obtidos de materiais não originários. Essa consideração será feita levando-se em conta os seguintes parâmetros:</w:t>
      </w:r>
    </w:p>
    <w:p w:rsidR="00C16285" w:rsidRPr="000B6866" w:rsidRDefault="00C16285" w:rsidP="00C16285">
      <w:pPr>
        <w:pStyle w:val="Corpodetexto"/>
        <w:spacing w:before="134"/>
        <w:rPr>
          <w:lang w:val="pt-BR"/>
        </w:rPr>
      </w:pPr>
    </w:p>
    <w:p w:rsidR="00C16285" w:rsidRPr="000B6866" w:rsidRDefault="00C16285" w:rsidP="00C16285">
      <w:pPr>
        <w:pStyle w:val="PargrafodaLista"/>
        <w:numPr>
          <w:ilvl w:val="1"/>
          <w:numId w:val="31"/>
        </w:numPr>
        <w:tabs>
          <w:tab w:val="left" w:pos="642"/>
        </w:tabs>
        <w:spacing w:before="1"/>
        <w:rPr>
          <w:lang w:val="pt-BR"/>
        </w:rPr>
      </w:pPr>
      <w:r w:rsidRPr="000B6866">
        <w:rPr>
          <w:lang w:val="pt-BR"/>
        </w:rPr>
        <w:t>a solicitação terá um período de implementação claro;</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1"/>
          <w:numId w:val="31"/>
        </w:numPr>
        <w:tabs>
          <w:tab w:val="left" w:pos="642"/>
        </w:tabs>
        <w:spacing w:before="1" w:line="369" w:lineRule="auto"/>
        <w:ind w:right="289"/>
        <w:rPr>
          <w:lang w:val="pt-BR"/>
        </w:rPr>
      </w:pPr>
      <w:r w:rsidRPr="000B6866">
        <w:rPr>
          <w:lang w:val="pt-BR"/>
        </w:rPr>
        <w:t>a solicitação será feita para até 15 (quinze) anos após a entrada em vigor deste acordo; e</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31"/>
        </w:numPr>
        <w:tabs>
          <w:tab w:val="left" w:pos="642"/>
        </w:tabs>
        <w:spacing w:line="369" w:lineRule="auto"/>
        <w:ind w:right="682"/>
        <w:rPr>
          <w:lang w:val="pt-BR"/>
        </w:rPr>
      </w:pPr>
      <w:r w:rsidRPr="000B6866">
        <w:rPr>
          <w:lang w:val="pt-BR"/>
        </w:rPr>
        <w:t xml:space="preserve">a solicitação será limitada a um adicional de 5 (cinco) pontos percentuais do máximo de materiais não originários </w:t>
      </w:r>
      <w:r>
        <w:rPr>
          <w:lang w:val="pt-BR"/>
        </w:rPr>
        <w:t>referentes a</w:t>
      </w:r>
      <w:r w:rsidRPr="000B6866">
        <w:rPr>
          <w:lang w:val="pt-BR"/>
        </w:rPr>
        <w:t xml:space="preserve"> uma regra de valor, quando aplicável.</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31"/>
        </w:numPr>
        <w:tabs>
          <w:tab w:val="left" w:pos="643"/>
        </w:tabs>
        <w:spacing w:before="1" w:line="369" w:lineRule="auto"/>
        <w:ind w:right="400" w:firstLine="0"/>
        <w:rPr>
          <w:lang w:val="pt-BR"/>
        </w:rPr>
      </w:pPr>
      <w:r w:rsidRPr="000B6866">
        <w:rPr>
          <w:lang w:val="pt-BR"/>
        </w:rPr>
        <w:t>Não obstante o parágrafo 1, as operações definidas no Artigo 3.5 (Elaboração ou processamento insuficientes) são consideradas insuficientes para a obtenção do status de produto originário.</w:t>
      </w:r>
    </w:p>
    <w:p w:rsidR="00C16285" w:rsidRPr="000B6866" w:rsidRDefault="00C16285" w:rsidP="00C16285">
      <w:pPr>
        <w:pStyle w:val="Corpodetexto"/>
        <w:spacing w:before="136"/>
        <w:rPr>
          <w:lang w:val="pt-BR"/>
        </w:rPr>
      </w:pPr>
    </w:p>
    <w:p w:rsidR="00C16285" w:rsidRDefault="00C16285" w:rsidP="00C16285">
      <w:pPr>
        <w:pStyle w:val="PargrafodaLista"/>
        <w:numPr>
          <w:ilvl w:val="0"/>
          <w:numId w:val="31"/>
        </w:numPr>
        <w:tabs>
          <w:tab w:val="left" w:pos="641"/>
        </w:tabs>
        <w:spacing w:line="369" w:lineRule="auto"/>
        <w:ind w:right="219" w:firstLine="0"/>
        <w:jc w:val="both"/>
        <w:rPr>
          <w:lang w:val="pt-BR"/>
        </w:rPr>
      </w:pPr>
      <w:r w:rsidRPr="004E7EAF">
        <w:rPr>
          <w:lang w:val="pt-BR"/>
        </w:rPr>
        <w:t xml:space="preserve">Os requisitos específicos do produto mencionados no parágrafo 1 indicam a elaboração ou o processamento que devem ser efetuados em materiais não originários utilizados na fabricação e dizem respeito apenas a esses materiais. Consequentemente, se um produto, que adquiriu status de originário em uma Parte de acordo com o parágrafo 1, for processado posteriormente nessa Parte e utilizado como material na fabricação de outro produto, não serão levados em conta os componentes não originários desse material. </w:t>
      </w:r>
    </w:p>
    <w:p w:rsidR="00C16285" w:rsidRPr="004E7EAF" w:rsidRDefault="00C16285" w:rsidP="00C16285">
      <w:pPr>
        <w:pStyle w:val="PargrafodaLista"/>
        <w:rPr>
          <w:lang w:val="pt-BR"/>
        </w:rPr>
      </w:pPr>
    </w:p>
    <w:p w:rsidR="00C16285" w:rsidRPr="004E7EAF" w:rsidRDefault="00C16285" w:rsidP="00C16285">
      <w:pPr>
        <w:pStyle w:val="PargrafodaLista"/>
        <w:numPr>
          <w:ilvl w:val="0"/>
          <w:numId w:val="31"/>
        </w:numPr>
        <w:tabs>
          <w:tab w:val="left" w:pos="641"/>
        </w:tabs>
        <w:spacing w:line="369" w:lineRule="auto"/>
        <w:ind w:right="219" w:firstLine="0"/>
        <w:jc w:val="both"/>
        <w:rPr>
          <w:lang w:val="pt-BR"/>
        </w:rPr>
      </w:pPr>
      <w:r w:rsidRPr="004E7EAF">
        <w:rPr>
          <w:lang w:val="pt-BR"/>
        </w:rPr>
        <w:t>Não obstante o parágrafo 1, podem ser usados materiais não originários que não atendam às condições estabelecidas no Anexo 3-B (Requisitos Específicos de Produtos), desde que:</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0"/>
        </w:numPr>
        <w:tabs>
          <w:tab w:val="left" w:pos="642"/>
        </w:tabs>
        <w:ind w:left="642" w:hanging="534"/>
        <w:rPr>
          <w:lang w:val="pt-BR"/>
        </w:rPr>
      </w:pPr>
      <w:r w:rsidRPr="000B6866">
        <w:rPr>
          <w:lang w:val="pt-BR"/>
        </w:rPr>
        <w:t xml:space="preserve">seu valor total não exceda 10% do preço </w:t>
      </w:r>
      <w:r w:rsidRPr="000B6866">
        <w:rPr>
          <w:i/>
          <w:lang w:val="pt-BR"/>
        </w:rPr>
        <w:t>ex-works</w:t>
      </w:r>
      <w:r w:rsidRPr="000B6866">
        <w:rPr>
          <w:lang w:val="pt-BR"/>
        </w:rPr>
        <w:t xml:space="preserve"> de um produto; 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30"/>
        </w:numPr>
        <w:tabs>
          <w:tab w:val="left" w:pos="642"/>
        </w:tabs>
        <w:spacing w:line="369" w:lineRule="auto"/>
        <w:ind w:left="642" w:right="537" w:hanging="534"/>
        <w:rPr>
          <w:lang w:val="pt-BR"/>
        </w:rPr>
      </w:pPr>
      <w:r w:rsidRPr="000B6866">
        <w:rPr>
          <w:lang w:val="pt-BR"/>
        </w:rPr>
        <w:t>nenhum valor ou peso máximo de materiais não originários estabelecido no Anexo 3-B (Requisitos Específicos de Produtos) seja excedido pela aplicação deste parágrafo.</w:t>
      </w:r>
    </w:p>
    <w:p w:rsidR="00C16285" w:rsidRPr="000B6866" w:rsidRDefault="00C16285" w:rsidP="00C16285">
      <w:pPr>
        <w:pStyle w:val="Corpodetexto"/>
        <w:rPr>
          <w:lang w:val="pt-BR"/>
        </w:rPr>
      </w:pPr>
    </w:p>
    <w:p w:rsidR="00C16285" w:rsidRPr="000B6866" w:rsidRDefault="00C16285" w:rsidP="00C16285">
      <w:pPr>
        <w:pStyle w:val="Corpodetexto"/>
        <w:spacing w:line="369" w:lineRule="auto"/>
        <w:ind w:left="108" w:right="427"/>
        <w:rPr>
          <w:lang w:val="pt-BR"/>
        </w:rPr>
      </w:pPr>
      <w:r w:rsidRPr="000B6866">
        <w:rPr>
          <w:lang w:val="pt-BR"/>
        </w:rPr>
        <w:t>Esse parágrafo não se aplicará aos produtos classificados nos Capítulos 50 a 63 do Sistema Harmonizado.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31"/>
        </w:numPr>
        <w:tabs>
          <w:tab w:val="left" w:pos="389"/>
        </w:tabs>
        <w:spacing w:line="369" w:lineRule="auto"/>
        <w:ind w:right="183" w:firstLine="0"/>
        <w:jc w:val="both"/>
        <w:rPr>
          <w:lang w:val="pt-BR"/>
        </w:rPr>
      </w:pPr>
      <w:r w:rsidRPr="000B6866">
        <w:rPr>
          <w:lang w:val="pt-BR"/>
        </w:rPr>
        <w:tab/>
        <w:t>Não obstante o parágrafo 1, as tolerâncias estipuladas nas Notas 6 e 7 do Anexo 3-A (Notas Introdutórias) aplicar-se-ão aos produtos classificados nos Capítulos 50 a 63 do Sistema Harmonizado.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2"/>
        <w:jc w:val="center"/>
        <w:rPr>
          <w:lang w:val="pt-BR"/>
        </w:rPr>
      </w:pPr>
      <w:r w:rsidRPr="000B6866">
        <w:rPr>
          <w:lang w:val="pt-BR"/>
        </w:rPr>
        <w:t>ARTIGO 3.5</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ind w:left="2" w:right="2"/>
        <w:jc w:val="center"/>
        <w:rPr>
          <w:lang w:val="pt-BR"/>
        </w:rPr>
      </w:pPr>
      <w:r w:rsidRPr="000B6866">
        <w:rPr>
          <w:lang w:val="pt-BR"/>
        </w:rPr>
        <w:t>Elaboração ou processamento insuficientes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29"/>
        </w:numPr>
        <w:tabs>
          <w:tab w:val="left" w:pos="641"/>
        </w:tabs>
        <w:spacing w:line="369" w:lineRule="auto"/>
        <w:ind w:right="202" w:firstLine="0"/>
        <w:jc w:val="both"/>
        <w:rPr>
          <w:lang w:val="pt-BR"/>
        </w:rPr>
      </w:pPr>
      <w:r w:rsidRPr="000B6866">
        <w:rPr>
          <w:lang w:val="pt-BR"/>
        </w:rPr>
        <w:t>Sem prejuízo do parágrafo 3, as seguintes operações serão consideradas como elaboração ou processamento insuficientes para conferir o status de produtos originários, independentemente de estarem ou não satisfeitas as condições do Artigo 3.4 (Elaboração ou processamento suficientes):</w:t>
      </w: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2"/>
        </w:tabs>
        <w:spacing w:line="369" w:lineRule="auto"/>
        <w:ind w:right="781"/>
        <w:rPr>
          <w:lang w:val="pt-BR"/>
        </w:rPr>
      </w:pPr>
      <w:r w:rsidRPr="000B6866">
        <w:rPr>
          <w:lang w:val="pt-BR"/>
        </w:rPr>
        <w:t>operações de preservação para garantir que um produto mantenha sua condição durante o transporte e o armazenamento, como congelamento ou descongelamento;</w:t>
      </w: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3"/>
        </w:tabs>
        <w:ind w:left="643" w:hanging="535"/>
        <w:rPr>
          <w:lang w:val="pt-BR"/>
        </w:rPr>
      </w:pPr>
      <w:r w:rsidRPr="000B6866">
        <w:rPr>
          <w:lang w:val="pt-BR"/>
        </w:rPr>
        <w:t>mudanças de embalagens e fracionamento e montagem de embalagens;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2"/>
        </w:tabs>
        <w:rPr>
          <w:lang w:val="pt-BR"/>
        </w:rPr>
      </w:pPr>
      <w:r w:rsidRPr="000B6866">
        <w:rPr>
          <w:lang w:val="pt-BR"/>
        </w:rPr>
        <w:t>lavagem, limpeza, remoção de poeira, óxido, óleo, tinta ou outros revestimentos;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3"/>
        </w:tabs>
        <w:ind w:left="643" w:hanging="535"/>
        <w:rPr>
          <w:lang w:val="pt-BR"/>
        </w:rPr>
      </w:pPr>
      <w:r w:rsidRPr="000B6866">
        <w:rPr>
          <w:lang w:val="pt-BR"/>
        </w:rPr>
        <w:t>passar ou  prensar tecidos ou produtos têxteis;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2"/>
        </w:tabs>
        <w:rPr>
          <w:lang w:val="pt-BR"/>
        </w:rPr>
      </w:pPr>
      <w:r w:rsidRPr="000B6866">
        <w:rPr>
          <w:lang w:val="pt-BR"/>
        </w:rPr>
        <w:t>pintura e polimento simples;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1"/>
          <w:numId w:val="29"/>
        </w:numPr>
        <w:tabs>
          <w:tab w:val="left" w:pos="642"/>
        </w:tabs>
        <w:spacing w:line="360" w:lineRule="auto"/>
        <w:ind w:left="641" w:hanging="533"/>
        <w:rPr>
          <w:lang w:val="pt-BR"/>
        </w:rPr>
      </w:pPr>
      <w:r w:rsidRPr="000B6866">
        <w:rPr>
          <w:lang w:val="pt-BR"/>
        </w:rPr>
        <w:t>descascamento, descoloração parcial ou total, polimento e aplicação de cobertura a cereais e arroz;</w:t>
      </w:r>
    </w:p>
    <w:p w:rsidR="00C16285" w:rsidRPr="000B6866" w:rsidRDefault="00C16285" w:rsidP="00C16285">
      <w:pPr>
        <w:pStyle w:val="PargrafodaLista"/>
        <w:numPr>
          <w:ilvl w:val="1"/>
          <w:numId w:val="29"/>
        </w:numPr>
        <w:tabs>
          <w:tab w:val="left" w:pos="643"/>
        </w:tabs>
        <w:spacing w:before="72"/>
        <w:ind w:left="643" w:hanging="535"/>
        <w:rPr>
          <w:lang w:val="pt-BR"/>
        </w:rPr>
      </w:pPr>
      <w:r w:rsidRPr="000B6866">
        <w:rPr>
          <w:lang w:val="pt-BR"/>
        </w:rPr>
        <w:t>coloração do açúcar ou formação de torrões de açúcar;</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9"/>
        </w:numPr>
        <w:tabs>
          <w:tab w:val="left" w:pos="643"/>
        </w:tabs>
        <w:ind w:left="643" w:hanging="535"/>
        <w:rPr>
          <w:lang w:val="pt-BR"/>
        </w:rPr>
      </w:pPr>
      <w:r w:rsidRPr="000B6866">
        <w:rPr>
          <w:lang w:val="pt-BR"/>
        </w:rPr>
        <w:t>descascamento e remoção de caroços, núcleos, sementes e cascas de frutas, nozes e legumes;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9"/>
        </w:numPr>
        <w:tabs>
          <w:tab w:val="left" w:pos="642"/>
        </w:tabs>
        <w:rPr>
          <w:lang w:val="pt-BR"/>
        </w:rPr>
      </w:pPr>
      <w:r w:rsidRPr="000B6866">
        <w:rPr>
          <w:lang w:val="pt-BR"/>
        </w:rPr>
        <w:t>afiação, moagem simples ou corte simples;</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PargrafodaLista"/>
        <w:numPr>
          <w:ilvl w:val="1"/>
          <w:numId w:val="29"/>
        </w:numPr>
        <w:tabs>
          <w:tab w:val="left" w:pos="641"/>
        </w:tabs>
        <w:ind w:left="641" w:hanging="533"/>
        <w:rPr>
          <w:lang w:val="pt-BR"/>
        </w:rPr>
      </w:pPr>
      <w:r w:rsidRPr="000B6866">
        <w:rPr>
          <w:lang w:val="pt-BR"/>
        </w:rPr>
        <w:t>filtrar, selecionar, ordenar, classificar, categorizar, combinar;</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9"/>
        </w:numPr>
        <w:tabs>
          <w:tab w:val="left" w:pos="642"/>
        </w:tabs>
        <w:spacing w:line="369" w:lineRule="auto"/>
        <w:ind w:right="476"/>
        <w:rPr>
          <w:lang w:val="pt-BR"/>
        </w:rPr>
      </w:pPr>
      <w:r w:rsidRPr="000B6866">
        <w:rPr>
          <w:lang w:val="pt-BR"/>
        </w:rPr>
        <w:t>simples colocação em garrafas, latas, frascos, sacos, estojos, caixas, fixação em cartões ou placas e todas as outras operações simples de embalagem;</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9"/>
        </w:numPr>
        <w:tabs>
          <w:tab w:val="left" w:pos="642"/>
        </w:tabs>
        <w:spacing w:before="1"/>
        <w:rPr>
          <w:lang w:val="pt-BR"/>
        </w:rPr>
      </w:pPr>
      <w:r w:rsidRPr="000B6866">
        <w:rPr>
          <w:lang w:val="pt-BR"/>
        </w:rPr>
        <w:t>simples adição de água ou diluição ou desidratação ou desnaturação dos produtos;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1"/>
          <w:numId w:val="29"/>
        </w:numPr>
        <w:tabs>
          <w:tab w:val="left" w:pos="642"/>
        </w:tabs>
        <w:spacing w:line="369" w:lineRule="auto"/>
        <w:ind w:right="539"/>
        <w:rPr>
          <w:lang w:val="pt-BR"/>
        </w:rPr>
      </w:pPr>
      <w:r w:rsidRPr="000B6866">
        <w:rPr>
          <w:lang w:val="pt-BR"/>
        </w:rPr>
        <w:t>afixar ou imprimir marcas, rótulos, logotipos e outros sinais distintivos semelhantes nos produtos ou em suas embalagens;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9"/>
        </w:numPr>
        <w:tabs>
          <w:tab w:val="left" w:pos="643"/>
        </w:tabs>
        <w:ind w:left="643" w:hanging="535"/>
        <w:rPr>
          <w:lang w:val="pt-BR"/>
        </w:rPr>
      </w:pPr>
      <w:r w:rsidRPr="000B6866">
        <w:rPr>
          <w:lang w:val="pt-BR"/>
        </w:rPr>
        <w:lastRenderedPageBreak/>
        <w:t>simples mistura de produtos, sejam eles de tipos diferentes ou não;</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9"/>
        </w:numPr>
        <w:tabs>
          <w:tab w:val="left" w:pos="642"/>
        </w:tabs>
        <w:spacing w:line="369" w:lineRule="auto"/>
        <w:ind w:right="131"/>
        <w:rPr>
          <w:lang w:val="pt-BR"/>
        </w:rPr>
      </w:pPr>
      <w:r w:rsidRPr="000B6866">
        <w:rPr>
          <w:lang w:val="pt-BR"/>
        </w:rPr>
        <w:t>montagem simples de partes de artigos para constituir um artigo completo ou desmontagem de produtos em partes; ou</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1"/>
          <w:numId w:val="29"/>
        </w:numPr>
        <w:tabs>
          <w:tab w:val="left" w:pos="643"/>
        </w:tabs>
        <w:ind w:left="643" w:hanging="535"/>
        <w:rPr>
          <w:lang w:val="pt-BR"/>
        </w:rPr>
      </w:pPr>
      <w:r w:rsidRPr="000B6866">
        <w:rPr>
          <w:lang w:val="pt-BR"/>
        </w:rPr>
        <w:t>abate de animais.</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PargrafodaLista"/>
        <w:numPr>
          <w:ilvl w:val="0"/>
          <w:numId w:val="29"/>
        </w:numPr>
        <w:tabs>
          <w:tab w:val="left" w:pos="642"/>
        </w:tabs>
        <w:spacing w:line="369" w:lineRule="auto"/>
        <w:ind w:right="153" w:firstLine="0"/>
        <w:rPr>
          <w:lang w:val="pt-BR"/>
        </w:rPr>
      </w:pPr>
      <w:r w:rsidRPr="000B6866">
        <w:rPr>
          <w:lang w:val="pt-BR"/>
        </w:rPr>
        <w:t>Para os fins do parágrafo 1, “simples” descreve operações ou processos que não necessitam de habilidades especiais nem de máquinas, aparelhos ou equipamentos especialmente produzidos ou instalados para realizar a operação ou o processo.</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29"/>
        </w:numPr>
        <w:tabs>
          <w:tab w:val="left" w:pos="643"/>
        </w:tabs>
        <w:spacing w:line="369" w:lineRule="auto"/>
        <w:ind w:right="313" w:firstLine="0"/>
        <w:rPr>
          <w:lang w:val="pt-BR"/>
        </w:rPr>
      </w:pPr>
      <w:r w:rsidRPr="000B6866">
        <w:rPr>
          <w:lang w:val="pt-BR"/>
        </w:rPr>
        <w:t>Todas as operações ou processos realizados em uma Parte em um produto serão levados em conta ao determinar se essas operações ou processos são considerados como elaboração ou processamento insuficiente.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2"/>
        <w:jc w:val="center"/>
        <w:rPr>
          <w:lang w:val="pt-BR"/>
        </w:rPr>
      </w:pPr>
      <w:r w:rsidRPr="000B6866">
        <w:rPr>
          <w:lang w:val="pt-BR"/>
        </w:rPr>
        <w:t>ARTIGO 3.6</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3" w:right="1"/>
        <w:jc w:val="center"/>
        <w:rPr>
          <w:lang w:val="pt-BR"/>
        </w:rPr>
      </w:pPr>
      <w:r w:rsidRPr="000B6866">
        <w:rPr>
          <w:lang w:val="pt-BR"/>
        </w:rPr>
        <w:t>Acumulação de origem</w:t>
      </w:r>
    </w:p>
    <w:p w:rsidR="00C16285" w:rsidRPr="000B6866" w:rsidRDefault="00C16285" w:rsidP="00C16285">
      <w:pPr>
        <w:pStyle w:val="Corpodetexto"/>
        <w:spacing w:before="82" w:line="369" w:lineRule="auto"/>
        <w:ind w:left="108" w:right="427"/>
        <w:rPr>
          <w:lang w:val="pt-BR"/>
        </w:rPr>
      </w:pPr>
      <w:r w:rsidRPr="000B6866">
        <w:rPr>
          <w:lang w:val="pt-BR"/>
        </w:rPr>
        <w:t>Os bens ou materiais originários de qualquer uma das Partes utilizados na produção de bens no território de outra Parte serão considerados originários do território dessa última Parte.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2"/>
        <w:jc w:val="center"/>
        <w:rPr>
          <w:lang w:val="pt-BR"/>
        </w:rPr>
      </w:pPr>
      <w:r w:rsidRPr="000B6866">
        <w:rPr>
          <w:lang w:val="pt-BR"/>
        </w:rPr>
        <w:t>ARTIGO 3.7</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2" w:right="1"/>
        <w:jc w:val="center"/>
        <w:rPr>
          <w:lang w:val="pt-BR"/>
        </w:rPr>
      </w:pPr>
      <w:r w:rsidRPr="000B6866">
        <w:rPr>
          <w:lang w:val="pt-BR"/>
        </w:rPr>
        <w:t>Unidade de qualificação</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108"/>
        <w:rPr>
          <w:lang w:val="pt-BR"/>
        </w:rPr>
      </w:pPr>
      <w:r w:rsidRPr="000B6866">
        <w:rPr>
          <w:lang w:val="pt-BR"/>
        </w:rPr>
        <w:t>Para os fins deste Capítulo:</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9"/>
        </w:numPr>
        <w:tabs>
          <w:tab w:val="left" w:pos="642"/>
        </w:tabs>
        <w:spacing w:before="1" w:line="369" w:lineRule="auto"/>
        <w:ind w:right="156"/>
        <w:rPr>
          <w:lang w:val="pt-BR"/>
        </w:rPr>
      </w:pPr>
      <w:r w:rsidRPr="000B6866">
        <w:rPr>
          <w:lang w:val="pt-BR"/>
        </w:rPr>
        <w:t>a classificação tarifária de um produto ou material específico será determinada de acordo com o Sistema Harmonizado;</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1"/>
          <w:numId w:val="29"/>
        </w:numPr>
        <w:tabs>
          <w:tab w:val="left" w:pos="642"/>
        </w:tabs>
        <w:spacing w:line="369" w:lineRule="auto"/>
        <w:ind w:right="524"/>
        <w:rPr>
          <w:lang w:val="pt-BR"/>
        </w:rPr>
      </w:pPr>
      <w:r w:rsidRPr="000B6866">
        <w:rPr>
          <w:lang w:val="pt-BR"/>
        </w:rPr>
        <w:t>quando um produto composto por um grupo ou conjunto de artigos ou componentes for classificado de acordo com os termos do Sistema Harmonizado em uma única disposição tarifária, o todo constituirá o produto específico; e</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9"/>
        </w:numPr>
        <w:tabs>
          <w:tab w:val="left" w:pos="642"/>
        </w:tabs>
        <w:spacing w:line="369" w:lineRule="auto"/>
        <w:ind w:right="369"/>
        <w:rPr>
          <w:lang w:val="pt-BR"/>
        </w:rPr>
      </w:pPr>
      <w:r w:rsidRPr="000B6866">
        <w:rPr>
          <w:lang w:val="pt-BR"/>
        </w:rPr>
        <w:t xml:space="preserve">quando uma remessa consistir em uma série de produtos idênticos classificados sob a mesma disposição tarifária do Sistema Harmonizado, cada produto será considerado </w:t>
      </w:r>
      <w:r w:rsidRPr="000B6866">
        <w:rPr>
          <w:lang w:val="pt-BR"/>
        </w:rPr>
        <w:lastRenderedPageBreak/>
        <w:t>separadamente.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2"/>
        <w:jc w:val="center"/>
        <w:rPr>
          <w:lang w:val="pt-BR"/>
        </w:rPr>
      </w:pPr>
      <w:r w:rsidRPr="000B6866">
        <w:rPr>
          <w:lang w:val="pt-BR"/>
        </w:rPr>
        <w:t>ARTIGO 3.8</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2"/>
        <w:jc w:val="center"/>
        <w:rPr>
          <w:lang w:val="pt-BR"/>
        </w:rPr>
      </w:pPr>
      <w:r w:rsidRPr="000B6866">
        <w:rPr>
          <w:lang w:val="pt-BR"/>
        </w:rPr>
        <w:t>Materiais de embalagem, materiais de empacotamento e contêineres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28"/>
        </w:numPr>
        <w:tabs>
          <w:tab w:val="left" w:pos="643"/>
        </w:tabs>
        <w:spacing w:line="369" w:lineRule="auto"/>
        <w:ind w:right="225" w:firstLine="0"/>
        <w:rPr>
          <w:lang w:val="pt-BR"/>
        </w:rPr>
      </w:pPr>
      <w:r w:rsidRPr="000B6866">
        <w:rPr>
          <w:lang w:val="pt-BR"/>
        </w:rPr>
        <w:t>Cada Parte estabelecerá que, se um produto estiver sujeito a um requisito de valor máximo de materiais não originários, o valor dos materiais de embalagem e dos contêineres nos quais o produto é embalado para venda a varejo, se classificados com o produto, de acordo com a Regra 5(b) das Regras Gerais para a Interpretação do Sistema Harmonizado, será considerado como originário ou não originário, conforme o caso, no cálculo do valor máximo dos materiais não originários do produto. Para outras exigências, os materiais de embalagem e os contêineres não serão considerados na determinação da origem do produto.</w:t>
      </w:r>
    </w:p>
    <w:p w:rsidR="00C16285" w:rsidRPr="000B6866" w:rsidRDefault="00C16285" w:rsidP="00C16285">
      <w:pPr>
        <w:pStyle w:val="PargrafodaLista"/>
        <w:numPr>
          <w:ilvl w:val="0"/>
          <w:numId w:val="28"/>
        </w:numPr>
        <w:tabs>
          <w:tab w:val="left" w:pos="642"/>
        </w:tabs>
        <w:spacing w:before="72" w:line="369" w:lineRule="auto"/>
        <w:ind w:right="-76" w:firstLine="0"/>
        <w:rPr>
          <w:lang w:val="pt-BR"/>
        </w:rPr>
      </w:pPr>
      <w:r w:rsidRPr="000B6866">
        <w:rPr>
          <w:lang w:val="pt-BR"/>
        </w:rPr>
        <w:t>Os materiais de embalagem e os contêineres para remessa não serão levados em conta na determinação da origem do produto.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2"/>
        <w:jc w:val="center"/>
        <w:rPr>
          <w:lang w:val="pt-BR"/>
        </w:rPr>
      </w:pPr>
      <w:r w:rsidRPr="000B6866">
        <w:rPr>
          <w:lang w:val="pt-BR"/>
        </w:rPr>
        <w:t>ARTIGO 3.9</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Corpodetexto"/>
        <w:ind w:left="2" w:right="2"/>
        <w:jc w:val="center"/>
        <w:rPr>
          <w:lang w:val="pt-BR"/>
        </w:rPr>
      </w:pPr>
      <w:r w:rsidRPr="000B6866">
        <w:rPr>
          <w:lang w:val="pt-BR"/>
        </w:rPr>
        <w:t xml:space="preserve">Acessórios, peças </w:t>
      </w:r>
      <w:r>
        <w:rPr>
          <w:lang w:val="pt-BR"/>
        </w:rPr>
        <w:t>sobressalentes</w:t>
      </w:r>
      <w:r w:rsidRPr="000B6866">
        <w:rPr>
          <w:lang w:val="pt-BR"/>
        </w:rPr>
        <w:t xml:space="preserve"> e ferramentas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spacing w:line="369" w:lineRule="auto"/>
        <w:ind w:left="108" w:right="66"/>
        <w:rPr>
          <w:lang w:val="pt-BR"/>
        </w:rPr>
      </w:pPr>
      <w:r w:rsidRPr="000B6866">
        <w:rPr>
          <w:lang w:val="pt-BR"/>
        </w:rPr>
        <w:t>Os acessórios, peças sobressalentes e ferramentas despachados com uma peça de equipamento, máquina, aparelho ou veículo, que façam parte do equipamento normal e estejam incluídos no preço do mesmo ou que não sejam faturados separadamente, serão considerados como parte integrante da peça de equipamento, máquina, aparelho ou veículo em questão.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3"/>
        <w:jc w:val="center"/>
        <w:rPr>
          <w:lang w:val="pt-BR"/>
        </w:rPr>
      </w:pPr>
      <w:r w:rsidRPr="000B6866">
        <w:rPr>
          <w:lang w:val="pt-BR"/>
        </w:rPr>
        <w:t>ARTIGO 3.10</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2" w:right="1"/>
        <w:jc w:val="center"/>
        <w:rPr>
          <w:lang w:val="pt-BR"/>
        </w:rPr>
      </w:pPr>
      <w:r w:rsidRPr="000B6866">
        <w:rPr>
          <w:lang w:val="pt-BR"/>
        </w:rPr>
        <w:t>Elementos neutros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line="369" w:lineRule="auto"/>
        <w:ind w:left="108" w:right="427"/>
        <w:rPr>
          <w:lang w:val="pt-BR"/>
        </w:rPr>
      </w:pPr>
      <w:r w:rsidRPr="000B6866">
        <w:rPr>
          <w:lang w:val="pt-BR"/>
        </w:rPr>
        <w:t>Para determinar se um produto é originário de uma Parte, não será necessário determinar a origem dos seguintes itens que possam ser usados em sua fabricação:</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1"/>
          <w:numId w:val="28"/>
        </w:numPr>
        <w:tabs>
          <w:tab w:val="left" w:pos="642"/>
        </w:tabs>
        <w:rPr>
          <w:lang w:val="pt-BR"/>
        </w:rPr>
      </w:pPr>
      <w:r w:rsidRPr="000B6866">
        <w:rPr>
          <w:lang w:val="pt-BR"/>
        </w:rPr>
        <w:t>energia e combustível;</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PargrafodaLista"/>
        <w:numPr>
          <w:ilvl w:val="1"/>
          <w:numId w:val="28"/>
        </w:numPr>
        <w:tabs>
          <w:tab w:val="left" w:pos="643"/>
        </w:tabs>
        <w:ind w:left="643" w:hanging="535"/>
        <w:rPr>
          <w:lang w:val="pt-BR"/>
        </w:rPr>
      </w:pPr>
      <w:r w:rsidRPr="000B6866">
        <w:rPr>
          <w:lang w:val="pt-BR"/>
        </w:rPr>
        <w:lastRenderedPageBreak/>
        <w:t>instalações e equipamentos;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8"/>
        </w:numPr>
        <w:tabs>
          <w:tab w:val="left" w:pos="642"/>
        </w:tabs>
        <w:rPr>
          <w:lang w:val="pt-BR"/>
        </w:rPr>
      </w:pPr>
      <w:r w:rsidRPr="000B6866">
        <w:rPr>
          <w:lang w:val="pt-BR"/>
        </w:rPr>
        <w:t>máquinas e ferramentas; e</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28"/>
        </w:numPr>
        <w:tabs>
          <w:tab w:val="left" w:pos="642"/>
        </w:tabs>
        <w:spacing w:line="369" w:lineRule="auto"/>
        <w:ind w:right="1263"/>
        <w:rPr>
          <w:lang w:val="pt-BR"/>
        </w:rPr>
      </w:pPr>
      <w:r w:rsidRPr="000B6866">
        <w:rPr>
          <w:lang w:val="pt-BR"/>
        </w:rPr>
        <w:t>outros bens que não entram e que não se destinam a entrar na composição final do produto.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3"/>
        <w:jc w:val="center"/>
        <w:rPr>
          <w:lang w:val="pt-BR"/>
        </w:rPr>
      </w:pPr>
      <w:r w:rsidRPr="000B6866">
        <w:rPr>
          <w:lang w:val="pt-BR"/>
        </w:rPr>
        <w:t>ARTIGO 3.11</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Corpodetexto"/>
        <w:ind w:left="2" w:right="1"/>
        <w:jc w:val="center"/>
        <w:rPr>
          <w:lang w:val="pt-BR"/>
        </w:rPr>
      </w:pPr>
      <w:r w:rsidRPr="000B6866">
        <w:rPr>
          <w:lang w:val="pt-BR"/>
        </w:rPr>
        <w:t>Segregação contábil</w:t>
      </w:r>
    </w:p>
    <w:p w:rsidR="00C16285" w:rsidRDefault="00C16285" w:rsidP="00C16285">
      <w:pPr>
        <w:jc w:val="center"/>
        <w:rPr>
          <w:lang w:val="pt-BR"/>
        </w:rPr>
      </w:pPr>
    </w:p>
    <w:p w:rsidR="00C16285" w:rsidRPr="000B6866" w:rsidRDefault="00C16285" w:rsidP="00C16285">
      <w:pPr>
        <w:pStyle w:val="PargrafodaLista"/>
        <w:numPr>
          <w:ilvl w:val="0"/>
          <w:numId w:val="27"/>
        </w:numPr>
        <w:tabs>
          <w:tab w:val="left" w:pos="643"/>
        </w:tabs>
        <w:spacing w:before="72" w:line="369" w:lineRule="auto"/>
        <w:ind w:right="127" w:firstLine="0"/>
        <w:rPr>
          <w:lang w:val="pt-BR"/>
        </w:rPr>
      </w:pPr>
      <w:r w:rsidRPr="000B6866">
        <w:rPr>
          <w:lang w:val="pt-BR"/>
        </w:rPr>
        <w:t>Se materiais fungíveis originários e não originários forem usados na elaboração ou no processamento de um produto, a determinação de se os materiais usados são originários pode ser feita com base em um sistema de segregação contábil sem manter os materiais em estoques separados.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27"/>
        </w:numPr>
        <w:tabs>
          <w:tab w:val="left" w:pos="642"/>
        </w:tabs>
        <w:spacing w:line="369" w:lineRule="auto"/>
        <w:ind w:right="209" w:firstLine="0"/>
        <w:rPr>
          <w:lang w:val="pt-BR"/>
        </w:rPr>
      </w:pPr>
      <w:r w:rsidRPr="000B6866">
        <w:rPr>
          <w:lang w:val="pt-BR"/>
        </w:rPr>
        <w:t>Para os fins do parágrafo 1, “materiais fungíveis” significam materiais que são do mesmo tipo e qualidade comercial, com as mesmas características técnicas e físicas, que não podem ser distinguidos uns dos outros depois de incorporados ao produto acabado.</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0"/>
          <w:numId w:val="27"/>
        </w:numPr>
        <w:tabs>
          <w:tab w:val="left" w:pos="643"/>
        </w:tabs>
        <w:spacing w:line="369" w:lineRule="auto"/>
        <w:ind w:right="473" w:firstLine="0"/>
        <w:rPr>
          <w:lang w:val="pt-BR"/>
        </w:rPr>
      </w:pPr>
      <w:r w:rsidRPr="000B6866">
        <w:rPr>
          <w:lang w:val="pt-BR"/>
        </w:rPr>
        <w:t>O sistema de segregação contábil utilizado com base nos princípios gerais de contabilidade aplicáveis nas Partes, dependendo de onde o produto é fabricado, deve garantir que não haja mais produtos finais recebendo status de originário do que seria o caso se os materiais tivessem sido fisicamente segregados.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27"/>
        </w:numPr>
        <w:tabs>
          <w:tab w:val="left" w:pos="643"/>
        </w:tabs>
        <w:spacing w:line="369" w:lineRule="auto"/>
        <w:ind w:right="206" w:firstLine="0"/>
        <w:rPr>
          <w:lang w:val="pt-BR"/>
        </w:rPr>
      </w:pPr>
      <w:r w:rsidRPr="000B6866">
        <w:rPr>
          <w:lang w:val="pt-BR"/>
        </w:rPr>
        <w:t>Um produtor que utiliza um sistema de segregação contábil deve manter registros da operação do sistema que sejam necessários para que a respectiva autoridade aduaneira verifique a conformidade com as disposições deste Capítulo.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3"/>
        <w:jc w:val="center"/>
        <w:rPr>
          <w:lang w:val="pt-BR"/>
        </w:rPr>
      </w:pPr>
      <w:r w:rsidRPr="000B6866">
        <w:rPr>
          <w:lang w:val="pt-BR"/>
        </w:rPr>
        <w:t>ARTIGO 3.12</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2"/>
        <w:jc w:val="center"/>
        <w:rPr>
          <w:lang w:val="pt-BR"/>
        </w:rPr>
      </w:pPr>
      <w:r w:rsidRPr="000B6866">
        <w:rPr>
          <w:lang w:val="pt-BR"/>
        </w:rPr>
        <w:t>Conjuntos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spacing w:line="369" w:lineRule="auto"/>
        <w:ind w:left="108" w:right="205"/>
        <w:rPr>
          <w:lang w:val="pt-BR"/>
        </w:rPr>
      </w:pPr>
      <w:r w:rsidRPr="000B6866">
        <w:rPr>
          <w:lang w:val="pt-BR"/>
        </w:rPr>
        <w:t xml:space="preserve">Conjuntos, conforme definidos na Regra 3 das Regras Gerais para a Interpretação do Sistema Harmonizado, serão considerados originários quando todos os produtos que os compõem forem originários. Entretanto, quando um conjunto for composto de produtos originários e não </w:t>
      </w:r>
      <w:r w:rsidRPr="000B6866">
        <w:rPr>
          <w:lang w:val="pt-BR"/>
        </w:rPr>
        <w:lastRenderedPageBreak/>
        <w:t xml:space="preserve">originários, o conjunto como um todo será considerado originário, desde que o valor dos produtos não originários não exceda 15% do preço </w:t>
      </w:r>
      <w:r w:rsidRPr="000B6866">
        <w:rPr>
          <w:i/>
          <w:lang w:val="pt-BR"/>
        </w:rPr>
        <w:t>ex-works</w:t>
      </w:r>
      <w:r w:rsidRPr="000B6866">
        <w:rPr>
          <w:lang w:val="pt-BR"/>
        </w:rPr>
        <w:t xml:space="preserve"> do conjunto.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2"/>
        <w:jc w:val="center"/>
        <w:rPr>
          <w:lang w:val="pt-BR"/>
        </w:rPr>
      </w:pPr>
      <w:r w:rsidRPr="000B6866">
        <w:rPr>
          <w:lang w:val="pt-BR"/>
        </w:rPr>
        <w:t>SEÇÃO C</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2"/>
        <w:jc w:val="center"/>
        <w:rPr>
          <w:lang w:val="pt-BR"/>
        </w:rPr>
      </w:pPr>
      <w:r w:rsidRPr="000B6866">
        <w:rPr>
          <w:lang w:val="pt-BR"/>
        </w:rPr>
        <w:t>REQUISITOS TERRITORIAIS</w:t>
      </w:r>
    </w:p>
    <w:p w:rsidR="00C16285" w:rsidRPr="000B6866" w:rsidRDefault="00C16285" w:rsidP="00C16285">
      <w:pPr>
        <w:ind w:left="2" w:right="2"/>
        <w:jc w:val="center"/>
        <w:rPr>
          <w:lang w:val="pt-BR"/>
        </w:rPr>
      </w:pPr>
    </w:p>
    <w:p w:rsidR="00C16285" w:rsidRPr="000B6866" w:rsidRDefault="00C16285" w:rsidP="00C16285">
      <w:pPr>
        <w:ind w:left="2" w:right="2"/>
        <w:jc w:val="center"/>
        <w:rPr>
          <w:lang w:val="pt-BR"/>
        </w:rPr>
      </w:pPr>
    </w:p>
    <w:p w:rsidR="00C16285" w:rsidRDefault="00C16285" w:rsidP="00C16285">
      <w:pPr>
        <w:ind w:left="2" w:right="3"/>
        <w:jc w:val="center"/>
        <w:rPr>
          <w:lang w:val="pt-BR"/>
        </w:rPr>
      </w:pPr>
      <w:r w:rsidRPr="000B6866">
        <w:rPr>
          <w:lang w:val="pt-BR"/>
        </w:rPr>
        <w:t>ARTIGO 3.13</w:t>
      </w:r>
    </w:p>
    <w:p w:rsidR="00C16285" w:rsidRDefault="00C16285" w:rsidP="00C16285">
      <w:pPr>
        <w:ind w:left="2" w:right="3"/>
        <w:jc w:val="center"/>
        <w:rPr>
          <w:lang w:val="pt-BR"/>
        </w:rPr>
      </w:pPr>
    </w:p>
    <w:p w:rsidR="00C16285" w:rsidRPr="000B6866" w:rsidRDefault="00C16285" w:rsidP="00C16285">
      <w:pPr>
        <w:ind w:left="2" w:right="3"/>
        <w:jc w:val="center"/>
        <w:rPr>
          <w:lang w:val="pt-BR"/>
        </w:rPr>
      </w:pPr>
      <w:r w:rsidRPr="000B6866">
        <w:rPr>
          <w:lang w:val="pt-BR"/>
        </w:rPr>
        <w:t>Princípio da territorialidade</w:t>
      </w:r>
    </w:p>
    <w:p w:rsidR="00C16285" w:rsidRPr="000B6866" w:rsidRDefault="00C16285" w:rsidP="00C16285">
      <w:pPr>
        <w:pStyle w:val="Corpodetexto"/>
        <w:ind w:right="-501"/>
        <w:rPr>
          <w:lang w:val="pt-BR"/>
        </w:rPr>
      </w:pPr>
    </w:p>
    <w:p w:rsidR="00C16285" w:rsidRPr="000B6866" w:rsidRDefault="00C16285" w:rsidP="00C16285">
      <w:pPr>
        <w:pStyle w:val="Corpodetexto"/>
        <w:ind w:right="-501"/>
        <w:rPr>
          <w:lang w:val="pt-BR"/>
        </w:rPr>
      </w:pPr>
    </w:p>
    <w:p w:rsidR="00C16285" w:rsidRPr="000B6866" w:rsidRDefault="00C16285" w:rsidP="00C16285">
      <w:pPr>
        <w:pStyle w:val="PargrafodaLista"/>
        <w:numPr>
          <w:ilvl w:val="0"/>
          <w:numId w:val="26"/>
        </w:numPr>
        <w:tabs>
          <w:tab w:val="left" w:pos="643"/>
        </w:tabs>
        <w:spacing w:line="369" w:lineRule="auto"/>
        <w:ind w:right="-501" w:firstLine="0"/>
        <w:rPr>
          <w:lang w:val="pt-BR"/>
        </w:rPr>
      </w:pPr>
      <w:r w:rsidRPr="000B6866">
        <w:rPr>
          <w:lang w:val="pt-BR"/>
        </w:rPr>
        <w:t>As condições para a aquisição de status de produto originário estabelecidas nas disposições da Seção B (Conceito de “produtos originários”) devem ser cumpridas sem qualquer interrupção em uma Parte.</w:t>
      </w:r>
    </w:p>
    <w:p w:rsidR="00C16285" w:rsidRPr="000B6866" w:rsidRDefault="00C16285" w:rsidP="00C16285">
      <w:pPr>
        <w:pStyle w:val="Corpodetexto"/>
        <w:ind w:right="-501"/>
        <w:rPr>
          <w:lang w:val="pt-BR"/>
        </w:rPr>
      </w:pPr>
    </w:p>
    <w:p w:rsidR="00C16285" w:rsidRPr="000B6866" w:rsidRDefault="00C16285" w:rsidP="00C16285">
      <w:pPr>
        <w:pStyle w:val="PargrafodaLista"/>
        <w:numPr>
          <w:ilvl w:val="0"/>
          <w:numId w:val="26"/>
        </w:numPr>
        <w:tabs>
          <w:tab w:val="left" w:pos="643"/>
        </w:tabs>
        <w:spacing w:line="369" w:lineRule="auto"/>
        <w:ind w:right="-501" w:firstLine="0"/>
        <w:rPr>
          <w:lang w:val="pt-BR"/>
        </w:rPr>
      </w:pPr>
      <w:r w:rsidRPr="000B6866">
        <w:rPr>
          <w:lang w:val="pt-BR"/>
        </w:rPr>
        <w:t>Não obstante o disposto no parágrafo 1, se um produto originário retornar à Parte exportadora após ter sido exportado para uma não-Parte sem ter sido submetido a qualquer operação lá, além das necessárias para mantê-lo em boas condições, esse produto manterá sua condição de originário.</w:t>
      </w:r>
    </w:p>
    <w:p w:rsidR="00C16285" w:rsidRPr="000B6866" w:rsidRDefault="00C16285" w:rsidP="00C16285">
      <w:pPr>
        <w:pStyle w:val="Corpodetexto"/>
        <w:ind w:right="-501"/>
        <w:rPr>
          <w:lang w:val="pt-BR"/>
        </w:rPr>
      </w:pPr>
    </w:p>
    <w:p w:rsidR="00C16285" w:rsidRPr="000B6866" w:rsidRDefault="00C16285" w:rsidP="00C16285">
      <w:pPr>
        <w:pStyle w:val="Corpodetexto"/>
        <w:ind w:right="-501"/>
        <w:rPr>
          <w:lang w:val="pt-BR"/>
        </w:rPr>
      </w:pPr>
    </w:p>
    <w:p w:rsidR="00C16285" w:rsidRPr="000B6866" w:rsidRDefault="00C16285" w:rsidP="00C16285">
      <w:pPr>
        <w:pStyle w:val="Corpodetexto"/>
        <w:ind w:right="-501"/>
        <w:rPr>
          <w:lang w:val="pt-BR"/>
        </w:rPr>
      </w:pPr>
    </w:p>
    <w:p w:rsidR="00C16285" w:rsidRPr="000B6866" w:rsidRDefault="00C16285" w:rsidP="00C16285">
      <w:pPr>
        <w:ind w:left="2" w:right="-501"/>
        <w:jc w:val="center"/>
        <w:rPr>
          <w:lang w:val="pt-BR"/>
        </w:rPr>
      </w:pPr>
      <w:r w:rsidRPr="000B6866">
        <w:rPr>
          <w:lang w:val="pt-BR"/>
        </w:rPr>
        <w:t>ARTIGO 3.14</w:t>
      </w:r>
    </w:p>
    <w:p w:rsidR="00C16285" w:rsidRPr="000B6866" w:rsidRDefault="00C16285" w:rsidP="00C16285">
      <w:pPr>
        <w:pStyle w:val="Corpodetexto"/>
        <w:ind w:right="-501"/>
        <w:rPr>
          <w:lang w:val="pt-BR"/>
        </w:rPr>
      </w:pPr>
    </w:p>
    <w:p w:rsidR="00C16285" w:rsidRPr="000B6866" w:rsidRDefault="00C16285" w:rsidP="00C16285">
      <w:pPr>
        <w:pStyle w:val="Corpodetexto"/>
        <w:ind w:right="-501"/>
        <w:rPr>
          <w:lang w:val="pt-BR"/>
        </w:rPr>
      </w:pPr>
    </w:p>
    <w:p w:rsidR="00C16285" w:rsidRPr="000B6866" w:rsidRDefault="00C16285" w:rsidP="00C16285">
      <w:pPr>
        <w:pStyle w:val="Corpodetexto"/>
        <w:ind w:left="2" w:right="-501"/>
        <w:jc w:val="center"/>
        <w:rPr>
          <w:lang w:val="pt-BR"/>
        </w:rPr>
      </w:pPr>
      <w:r w:rsidRPr="000B6866">
        <w:rPr>
          <w:lang w:val="pt-BR"/>
        </w:rPr>
        <w:t>Não alteração</w:t>
      </w:r>
    </w:p>
    <w:p w:rsidR="00C16285" w:rsidRPr="000B6866" w:rsidRDefault="00C16285" w:rsidP="00C16285">
      <w:pPr>
        <w:pStyle w:val="Corpodetexto"/>
        <w:ind w:right="-501"/>
        <w:rPr>
          <w:lang w:val="pt-BR"/>
        </w:rPr>
      </w:pPr>
    </w:p>
    <w:p w:rsidR="00C16285" w:rsidRPr="000B6866" w:rsidRDefault="00C16285" w:rsidP="00C16285">
      <w:pPr>
        <w:pStyle w:val="Corpodetexto"/>
        <w:ind w:right="-501"/>
        <w:rPr>
          <w:lang w:val="pt-BR"/>
        </w:rPr>
      </w:pPr>
    </w:p>
    <w:p w:rsidR="00C16285" w:rsidRPr="000B6866" w:rsidRDefault="00C16285" w:rsidP="00C16285">
      <w:pPr>
        <w:pStyle w:val="PargrafodaLista"/>
        <w:numPr>
          <w:ilvl w:val="0"/>
          <w:numId w:val="25"/>
        </w:numPr>
        <w:tabs>
          <w:tab w:val="left" w:pos="642"/>
        </w:tabs>
        <w:spacing w:line="369" w:lineRule="auto"/>
        <w:ind w:right="-501" w:firstLine="0"/>
        <w:rPr>
          <w:lang w:val="pt-BR"/>
        </w:rPr>
      </w:pPr>
      <w:r w:rsidRPr="000B6866">
        <w:rPr>
          <w:lang w:val="pt-BR"/>
        </w:rPr>
        <w:t>Os produtos originários, para os quais se solicita tratamento tarifário preferencial em uma Parte, serão os mesmos produtos exportados de outra Parte. Eles não devem ser alterados ou transformados de forma alguma, nem submetidos a operações que não sejam aquelas para preservar sua condição, ou para adicionar ou afixar marcas, rótulos, selos ou qualquer documentação para garantir a conformidade com os requisitos domésticos da Parte importadora, antes de serem declarados para tratamento tarifário preferencial.</w:t>
      </w:r>
    </w:p>
    <w:p w:rsidR="00C16285" w:rsidRPr="000B6866" w:rsidRDefault="00C16285" w:rsidP="00C16285">
      <w:pPr>
        <w:pStyle w:val="Corpodetexto"/>
        <w:ind w:right="-501"/>
        <w:rPr>
          <w:lang w:val="pt-BR"/>
        </w:rPr>
      </w:pPr>
    </w:p>
    <w:p w:rsidR="00C16285" w:rsidRPr="000B6866" w:rsidRDefault="00C16285" w:rsidP="00C16285">
      <w:pPr>
        <w:pStyle w:val="PargrafodaLista"/>
        <w:numPr>
          <w:ilvl w:val="0"/>
          <w:numId w:val="25"/>
        </w:numPr>
        <w:tabs>
          <w:tab w:val="left" w:pos="699"/>
        </w:tabs>
        <w:spacing w:line="369" w:lineRule="auto"/>
        <w:ind w:right="-501" w:firstLine="0"/>
        <w:rPr>
          <w:lang w:val="pt-BR"/>
        </w:rPr>
      </w:pPr>
      <w:r w:rsidRPr="000B6866">
        <w:rPr>
          <w:lang w:val="pt-BR"/>
        </w:rPr>
        <w:t>Os produtos mencionados no parágrafo 1 serão transportados diretamente entre Singapura e o MERCOSUL. Os produtos podem ser submetidos a trânsito, armazenamento, divisão de remessas, reembalagem, bem como às operações mencionadas no parágrafo 1 em uma não parte e manterão seu status de origem, desde que permaneçam sob controle aduaneiro nessa não parte.</w:t>
      </w:r>
    </w:p>
    <w:p w:rsidR="00C16285" w:rsidRPr="000B6866" w:rsidRDefault="00C16285" w:rsidP="00C16285">
      <w:pPr>
        <w:pStyle w:val="Corpodetexto"/>
        <w:ind w:right="-501"/>
        <w:rPr>
          <w:lang w:val="pt-BR"/>
        </w:rPr>
      </w:pPr>
    </w:p>
    <w:p w:rsidR="00C16285" w:rsidRPr="000B6866" w:rsidRDefault="00C16285" w:rsidP="00C16285">
      <w:pPr>
        <w:pStyle w:val="PargrafodaLista"/>
        <w:numPr>
          <w:ilvl w:val="0"/>
          <w:numId w:val="25"/>
        </w:numPr>
        <w:tabs>
          <w:tab w:val="left" w:pos="642"/>
        </w:tabs>
        <w:spacing w:line="369" w:lineRule="auto"/>
        <w:ind w:right="-501" w:firstLine="0"/>
        <w:rPr>
          <w:lang w:val="pt-BR"/>
        </w:rPr>
      </w:pPr>
      <w:r w:rsidRPr="000B6866">
        <w:rPr>
          <w:lang w:val="pt-BR"/>
        </w:rPr>
        <w:t xml:space="preserve">Os parágrafos 1 e 2 serão considerados cumpridos, a menos que a autoridade aduaneira da Parte importadora tenha motivos para acreditar no contrário. Nesse caso, a autoridade aduaneira da Parte </w:t>
      </w:r>
      <w:r w:rsidRPr="000B6866">
        <w:rPr>
          <w:lang w:val="pt-BR"/>
        </w:rPr>
        <w:lastRenderedPageBreak/>
        <w:t>importadora poderá solicitar ao importador ou a seu/sua representante que sejam providas provas adequadas de conformidade, que poderão ser fornecidas por qualquer meio, inclusive documentos contratuais de transporte, como conhecimentos de embarque ou provas factuais ou concretas baseadas na marcação ou numeração de pacotes ou qualquer outra prova.</w:t>
      </w:r>
    </w:p>
    <w:p w:rsidR="00C16285" w:rsidRPr="000B6866" w:rsidRDefault="00C16285" w:rsidP="00C16285">
      <w:pPr>
        <w:spacing w:line="369" w:lineRule="auto"/>
        <w:rPr>
          <w:lang w:val="pt-BR"/>
        </w:rPr>
      </w:pPr>
    </w:p>
    <w:p w:rsidR="00C16285" w:rsidRPr="000B6866" w:rsidRDefault="00C16285" w:rsidP="00C16285">
      <w:pPr>
        <w:spacing w:line="369" w:lineRule="auto"/>
        <w:rPr>
          <w:lang w:val="pt-BR"/>
        </w:rPr>
      </w:pPr>
    </w:p>
    <w:p w:rsidR="00C16285" w:rsidRDefault="00C16285" w:rsidP="00C16285">
      <w:pPr>
        <w:spacing w:before="1"/>
        <w:ind w:left="2" w:right="3"/>
        <w:jc w:val="center"/>
        <w:rPr>
          <w:lang w:val="pt-BR"/>
        </w:rPr>
      </w:pPr>
      <w:r w:rsidRPr="000B6866">
        <w:rPr>
          <w:lang w:val="pt-BR"/>
        </w:rPr>
        <w:t>ARTIGO 3.15</w:t>
      </w:r>
    </w:p>
    <w:p w:rsidR="00C16285" w:rsidRDefault="00C16285" w:rsidP="00C16285">
      <w:pPr>
        <w:spacing w:before="1"/>
        <w:ind w:left="2" w:right="3"/>
        <w:jc w:val="center"/>
        <w:rPr>
          <w:lang w:val="pt-BR"/>
        </w:rPr>
      </w:pPr>
    </w:p>
    <w:p w:rsidR="00C16285" w:rsidRPr="000B6866" w:rsidRDefault="00C16285" w:rsidP="00C16285">
      <w:pPr>
        <w:spacing w:before="1"/>
        <w:ind w:left="2" w:right="3"/>
        <w:jc w:val="center"/>
        <w:rPr>
          <w:lang w:val="pt-BR"/>
        </w:rPr>
      </w:pPr>
      <w:r w:rsidRPr="000B6866">
        <w:rPr>
          <w:lang w:val="pt-BR"/>
        </w:rPr>
        <w:t>Exposições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24"/>
        </w:numPr>
        <w:tabs>
          <w:tab w:val="left" w:pos="108"/>
          <w:tab w:val="left" w:pos="643"/>
        </w:tabs>
        <w:spacing w:line="369" w:lineRule="auto"/>
        <w:ind w:right="207" w:hanging="1"/>
        <w:rPr>
          <w:lang w:val="pt-BR"/>
        </w:rPr>
      </w:pPr>
      <w:r w:rsidRPr="000B6866">
        <w:rPr>
          <w:lang w:val="pt-BR"/>
        </w:rPr>
        <w:t>Os produtos originários, enviados para exposição fora das Partes e vendidos após a exposição para importação em uma Parte, serão beneficiados, na importação, pelas disposições deste Acordo, desde que seja demonstrado, de forma satisfatória, às autoridades aduaneiras do país importador que:</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4"/>
        </w:numPr>
        <w:tabs>
          <w:tab w:val="left" w:pos="642"/>
        </w:tabs>
        <w:spacing w:line="369" w:lineRule="auto"/>
        <w:ind w:right="288" w:hanging="534"/>
        <w:rPr>
          <w:lang w:val="pt-BR"/>
        </w:rPr>
      </w:pPr>
      <w:r w:rsidRPr="000B6866">
        <w:rPr>
          <w:lang w:val="pt-BR"/>
        </w:rPr>
        <w:t>um exportador remeteu esses produtos de uma Parte para o país em que a exposição é realizada e os expôs lá;</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4"/>
        </w:numPr>
        <w:tabs>
          <w:tab w:val="left" w:pos="643"/>
        </w:tabs>
        <w:spacing w:before="1" w:line="360" w:lineRule="auto"/>
        <w:ind w:left="641" w:hanging="533"/>
        <w:rPr>
          <w:lang w:val="pt-BR"/>
        </w:rPr>
      </w:pPr>
      <w:r w:rsidRPr="000B6866">
        <w:rPr>
          <w:lang w:val="pt-BR"/>
        </w:rPr>
        <w:t>os produtos tenham sido vendidos ou de outra forma repassados por esse exportador para a uma pessoa em uma Parte;</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1"/>
          <w:numId w:val="24"/>
        </w:numPr>
        <w:tabs>
          <w:tab w:val="left" w:pos="642"/>
        </w:tabs>
        <w:spacing w:before="1" w:line="369" w:lineRule="auto"/>
        <w:ind w:right="250" w:hanging="534"/>
        <w:rPr>
          <w:lang w:val="pt-BR"/>
        </w:rPr>
      </w:pPr>
      <w:r w:rsidRPr="000B6866">
        <w:rPr>
          <w:lang w:val="pt-BR"/>
        </w:rPr>
        <w:t>os produtos foram consignados durante a exposição ou imediatamente depois no estado em que foram enviados para a exposição; e</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24"/>
        </w:numPr>
        <w:tabs>
          <w:tab w:val="left" w:pos="642"/>
        </w:tabs>
        <w:spacing w:line="369" w:lineRule="auto"/>
        <w:ind w:right="433" w:hanging="534"/>
        <w:rPr>
          <w:lang w:val="pt-BR"/>
        </w:rPr>
      </w:pPr>
      <w:r w:rsidRPr="000B6866">
        <w:rPr>
          <w:lang w:val="pt-BR"/>
        </w:rPr>
        <w:t>os produtos, desde que foram consignados para a exposição, não foram utilizados para qualquer outro fim que não a demonstração na exposição.</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24"/>
        </w:numPr>
        <w:tabs>
          <w:tab w:val="left" w:pos="643"/>
        </w:tabs>
        <w:spacing w:before="1" w:line="369" w:lineRule="auto"/>
        <w:ind w:right="169" w:firstLine="0"/>
        <w:rPr>
          <w:lang w:val="pt-BR"/>
        </w:rPr>
      </w:pPr>
      <w:r w:rsidRPr="000B6866">
        <w:rPr>
          <w:lang w:val="pt-BR"/>
        </w:rPr>
        <w:t>Uma prova de origem deve ser apresentada às autoridades aduaneiras do país importador da maneira normal. O nome e o endereço da exposição devem ser indicados na mesma.</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24"/>
        </w:numPr>
        <w:tabs>
          <w:tab w:val="left" w:pos="108"/>
          <w:tab w:val="left" w:pos="643"/>
        </w:tabs>
        <w:spacing w:line="369" w:lineRule="auto"/>
        <w:ind w:right="138" w:hanging="1"/>
        <w:rPr>
          <w:lang w:val="pt-BR"/>
        </w:rPr>
      </w:pPr>
      <w:r w:rsidRPr="000B6866">
        <w:rPr>
          <w:lang w:val="pt-BR"/>
        </w:rPr>
        <w:t>O parágrafo 1 aplicar-se-á a qualquer exposição, feira ou mostra pública similar comercial, industrial, agrícola ou artística, que não seja organizada para fins privados em lojas ou estabelecimentos comerciais com o objetivo de vender produtos estrangeiros, e durante a qual os produtos permaneçam sob controle aduaneiro.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3"/>
        <w:jc w:val="center"/>
        <w:rPr>
          <w:lang w:val="pt-BR"/>
        </w:rPr>
      </w:pPr>
      <w:r w:rsidRPr="000B6866">
        <w:rPr>
          <w:lang w:val="pt-BR"/>
        </w:rPr>
        <w:t>SEÇÃO D</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3"/>
        <w:jc w:val="center"/>
        <w:rPr>
          <w:lang w:val="pt-BR"/>
        </w:rPr>
      </w:pPr>
      <w:r w:rsidRPr="000B6866">
        <w:rPr>
          <w:lang w:val="pt-BR"/>
        </w:rPr>
        <w:t>PROVA DE ORIGEM</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57"/>
        <w:rPr>
          <w:lang w:val="pt-BR"/>
        </w:rPr>
      </w:pPr>
    </w:p>
    <w:p w:rsidR="00C16285" w:rsidRPr="000B6866" w:rsidRDefault="00C16285" w:rsidP="00C16285">
      <w:pPr>
        <w:ind w:left="2" w:right="3"/>
        <w:jc w:val="center"/>
        <w:rPr>
          <w:lang w:val="pt-BR"/>
        </w:rPr>
      </w:pPr>
      <w:r w:rsidRPr="000B6866">
        <w:rPr>
          <w:lang w:val="pt-BR"/>
        </w:rPr>
        <w:t>ARTIGO 3.16</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Default="00C16285" w:rsidP="00C16285">
      <w:pPr>
        <w:pStyle w:val="Corpodetexto"/>
        <w:ind w:left="2" w:right="2"/>
        <w:jc w:val="center"/>
        <w:rPr>
          <w:lang w:val="pt-BR"/>
        </w:rPr>
      </w:pPr>
      <w:r w:rsidRPr="000B6866">
        <w:rPr>
          <w:lang w:val="pt-BR"/>
        </w:rPr>
        <w:t>Prova de origem</w:t>
      </w:r>
    </w:p>
    <w:p w:rsidR="00C16285" w:rsidRDefault="00C16285" w:rsidP="00C16285">
      <w:pPr>
        <w:pStyle w:val="Corpodetexto"/>
        <w:ind w:left="2" w:right="2"/>
        <w:jc w:val="center"/>
        <w:rPr>
          <w:lang w:val="pt-BR"/>
        </w:rPr>
      </w:pPr>
    </w:p>
    <w:p w:rsidR="00C16285" w:rsidRPr="000B6866" w:rsidRDefault="00C16285" w:rsidP="00C16285">
      <w:pPr>
        <w:pStyle w:val="PargrafodaLista"/>
        <w:numPr>
          <w:ilvl w:val="0"/>
          <w:numId w:val="23"/>
        </w:numPr>
        <w:tabs>
          <w:tab w:val="left" w:pos="642"/>
        </w:tabs>
        <w:spacing w:before="82" w:line="369" w:lineRule="auto"/>
        <w:ind w:right="66" w:firstLine="0"/>
        <w:rPr>
          <w:lang w:val="pt-BR"/>
        </w:rPr>
      </w:pPr>
      <w:r w:rsidRPr="000B6866">
        <w:rPr>
          <w:lang w:val="pt-BR"/>
        </w:rPr>
        <w:t>Os produtos originários de uma Parte, ao serem importados para outra Parte, beneficiar-se-ão do tratamento preferencial previsto neste Acordo mediante a apresentação de uma prova de origem.</w:t>
      </w:r>
    </w:p>
    <w:p w:rsidR="00C16285" w:rsidRPr="000B6866" w:rsidRDefault="00C16285" w:rsidP="00C16285">
      <w:pPr>
        <w:pStyle w:val="Corpodetexto"/>
        <w:spacing w:before="136"/>
        <w:ind w:right="66"/>
        <w:rPr>
          <w:lang w:val="pt-BR"/>
        </w:rPr>
      </w:pPr>
    </w:p>
    <w:p w:rsidR="00C16285" w:rsidRPr="000B6866" w:rsidRDefault="00C16285" w:rsidP="00C16285">
      <w:pPr>
        <w:pStyle w:val="PargrafodaLista"/>
        <w:numPr>
          <w:ilvl w:val="0"/>
          <w:numId w:val="23"/>
        </w:numPr>
        <w:tabs>
          <w:tab w:val="left" w:pos="643"/>
        </w:tabs>
        <w:ind w:left="643" w:right="66"/>
        <w:rPr>
          <w:lang w:val="pt-BR"/>
        </w:rPr>
      </w:pPr>
      <w:r w:rsidRPr="000B6866">
        <w:rPr>
          <w:lang w:val="pt-BR"/>
        </w:rPr>
        <w:t>Qualquer um dos itens a seguir será considerado como prova de origem:</w:t>
      </w:r>
    </w:p>
    <w:p w:rsidR="00C16285" w:rsidRPr="000B6866" w:rsidRDefault="00C16285" w:rsidP="00C16285">
      <w:pPr>
        <w:pStyle w:val="Corpodetexto"/>
        <w:ind w:right="66"/>
        <w:rPr>
          <w:lang w:val="pt-BR"/>
        </w:rPr>
      </w:pPr>
    </w:p>
    <w:p w:rsidR="00C16285" w:rsidRPr="000B6866" w:rsidRDefault="00C16285" w:rsidP="00C16285">
      <w:pPr>
        <w:pStyle w:val="Corpodetexto"/>
        <w:spacing w:before="21"/>
        <w:ind w:right="66"/>
        <w:rPr>
          <w:lang w:val="pt-BR"/>
        </w:rPr>
      </w:pPr>
    </w:p>
    <w:p w:rsidR="00C16285" w:rsidRPr="000B6866" w:rsidRDefault="00C16285" w:rsidP="00C16285">
      <w:pPr>
        <w:pStyle w:val="PargrafodaLista"/>
        <w:numPr>
          <w:ilvl w:val="1"/>
          <w:numId w:val="23"/>
        </w:numPr>
        <w:tabs>
          <w:tab w:val="left" w:pos="642"/>
        </w:tabs>
        <w:spacing w:line="369" w:lineRule="auto"/>
        <w:ind w:right="66" w:hanging="534"/>
        <w:rPr>
          <w:lang w:val="pt-BR"/>
        </w:rPr>
      </w:pPr>
      <w:r w:rsidRPr="000B6866">
        <w:rPr>
          <w:lang w:val="pt-BR"/>
        </w:rPr>
        <w:t>uma declaração de origem feita por um exportador ou produtor, de acordo com o Artigo 3.17 (Declaração de origem)</w:t>
      </w:r>
      <w:r w:rsidRPr="000B6866">
        <w:rPr>
          <w:rStyle w:val="Refdenotaderodap"/>
          <w:lang w:val="pt-BR"/>
        </w:rPr>
        <w:footnoteReference w:id="3"/>
      </w:r>
      <w:r w:rsidRPr="000B6866">
        <w:rPr>
          <w:lang w:val="pt-BR"/>
        </w:rPr>
        <w:t xml:space="preserve"> </w:t>
      </w:r>
      <w:r w:rsidRPr="000B6866">
        <w:rPr>
          <w:rStyle w:val="Refdenotaderodap"/>
          <w:lang w:val="pt-BR"/>
        </w:rPr>
        <w:footnoteReference w:id="4"/>
      </w:r>
      <w:r w:rsidRPr="000B6866">
        <w:rPr>
          <w:lang w:val="pt-BR"/>
        </w:rPr>
        <w:t>; ou</w:t>
      </w:r>
    </w:p>
    <w:p w:rsidR="00C16285" w:rsidRPr="000B6866" w:rsidRDefault="00C16285" w:rsidP="00C16285">
      <w:pPr>
        <w:pStyle w:val="Corpodetexto"/>
        <w:spacing w:before="135"/>
        <w:ind w:right="66"/>
        <w:rPr>
          <w:lang w:val="pt-BR"/>
        </w:rPr>
      </w:pPr>
    </w:p>
    <w:p w:rsidR="00C16285" w:rsidRPr="000B6866" w:rsidRDefault="00C16285" w:rsidP="00C16285">
      <w:pPr>
        <w:pStyle w:val="PargrafodaLista"/>
        <w:numPr>
          <w:ilvl w:val="1"/>
          <w:numId w:val="23"/>
        </w:numPr>
        <w:tabs>
          <w:tab w:val="left" w:pos="642"/>
        </w:tabs>
        <w:spacing w:line="369" w:lineRule="auto"/>
        <w:ind w:right="66" w:hanging="534"/>
        <w:rPr>
          <w:lang w:val="pt-BR"/>
        </w:rPr>
      </w:pPr>
      <w:r w:rsidRPr="000B6866">
        <w:rPr>
          <w:lang w:val="pt-BR"/>
        </w:rPr>
        <w:t>um certificado de origem por um órgão emissor, de acordo com o Artigo 3.18 (Procedimento para a emissão de um certificado de origem).</w:t>
      </w:r>
    </w:p>
    <w:p w:rsidR="00C16285" w:rsidRPr="000B6866" w:rsidRDefault="00C16285" w:rsidP="00C16285">
      <w:pPr>
        <w:pStyle w:val="Corpodetexto"/>
        <w:spacing w:before="137"/>
        <w:ind w:right="66"/>
        <w:rPr>
          <w:lang w:val="pt-BR"/>
        </w:rPr>
      </w:pPr>
    </w:p>
    <w:p w:rsidR="00C16285" w:rsidRPr="000B6866" w:rsidRDefault="00C16285" w:rsidP="00C16285">
      <w:pPr>
        <w:pStyle w:val="PargrafodaLista"/>
        <w:numPr>
          <w:ilvl w:val="0"/>
          <w:numId w:val="23"/>
        </w:numPr>
        <w:tabs>
          <w:tab w:val="left" w:pos="643"/>
        </w:tabs>
        <w:ind w:left="643" w:right="66"/>
        <w:rPr>
          <w:lang w:val="pt-BR"/>
        </w:rPr>
      </w:pPr>
      <w:r w:rsidRPr="000B6866">
        <w:rPr>
          <w:lang w:val="pt-BR"/>
        </w:rPr>
        <w:t>Uma prova de origem:</w:t>
      </w:r>
    </w:p>
    <w:p w:rsidR="00C16285" w:rsidRPr="000B6866" w:rsidRDefault="00C16285" w:rsidP="00C16285">
      <w:pPr>
        <w:pStyle w:val="Corpodetexto"/>
        <w:ind w:right="66"/>
        <w:rPr>
          <w:lang w:val="pt-BR"/>
        </w:rPr>
      </w:pPr>
    </w:p>
    <w:p w:rsidR="00C16285" w:rsidRPr="000B6866" w:rsidRDefault="00C16285" w:rsidP="00C16285">
      <w:pPr>
        <w:pStyle w:val="Corpodetexto"/>
        <w:spacing w:before="20"/>
        <w:ind w:right="66"/>
        <w:rPr>
          <w:lang w:val="pt-BR"/>
        </w:rPr>
      </w:pPr>
    </w:p>
    <w:p w:rsidR="00C16285" w:rsidRPr="000B6866" w:rsidRDefault="00C16285" w:rsidP="00C16285">
      <w:pPr>
        <w:pStyle w:val="PargrafodaLista"/>
        <w:numPr>
          <w:ilvl w:val="1"/>
          <w:numId w:val="23"/>
        </w:numPr>
        <w:tabs>
          <w:tab w:val="left" w:pos="642"/>
        </w:tabs>
        <w:ind w:right="66" w:hanging="534"/>
        <w:rPr>
          <w:lang w:val="pt-BR"/>
        </w:rPr>
      </w:pPr>
      <w:r w:rsidRPr="000B6866">
        <w:rPr>
          <w:lang w:val="pt-BR"/>
        </w:rPr>
        <w:t>especificará que o bem é originário e atende aos requisitos deste Capítulo;</w:t>
      </w:r>
    </w:p>
    <w:p w:rsidR="00C16285" w:rsidRPr="000B6866" w:rsidRDefault="00C16285" w:rsidP="00C16285">
      <w:pPr>
        <w:pStyle w:val="Corpodetexto"/>
        <w:ind w:right="66"/>
        <w:rPr>
          <w:lang w:val="pt-BR"/>
        </w:rPr>
      </w:pPr>
    </w:p>
    <w:p w:rsidR="00C16285" w:rsidRPr="000B6866" w:rsidRDefault="00C16285" w:rsidP="00C16285">
      <w:pPr>
        <w:pStyle w:val="Corpodetexto"/>
        <w:spacing w:before="19"/>
        <w:ind w:right="66"/>
        <w:rPr>
          <w:lang w:val="pt-BR"/>
        </w:rPr>
      </w:pPr>
    </w:p>
    <w:p w:rsidR="00C16285" w:rsidRPr="000B6866" w:rsidRDefault="00C16285" w:rsidP="00C16285">
      <w:pPr>
        <w:pStyle w:val="PargrafodaLista"/>
        <w:numPr>
          <w:ilvl w:val="1"/>
          <w:numId w:val="23"/>
        </w:numPr>
        <w:tabs>
          <w:tab w:val="left" w:pos="643"/>
        </w:tabs>
        <w:spacing w:before="1" w:line="360" w:lineRule="auto"/>
        <w:ind w:left="643" w:right="68"/>
        <w:rPr>
          <w:lang w:val="pt-BR"/>
        </w:rPr>
      </w:pPr>
      <w:r w:rsidRPr="000B6866">
        <w:rPr>
          <w:lang w:val="pt-BR"/>
        </w:rPr>
        <w:t>será por escrito ou em qualquer formato eletrônico conforme notificado por uma Parte importadora; e</w:t>
      </w:r>
    </w:p>
    <w:p w:rsidR="00C16285" w:rsidRPr="000B6866" w:rsidRDefault="00C16285" w:rsidP="00C16285">
      <w:pPr>
        <w:pStyle w:val="Corpodetexto"/>
        <w:spacing w:line="360" w:lineRule="auto"/>
        <w:ind w:right="68"/>
        <w:rPr>
          <w:lang w:val="pt-BR"/>
        </w:rPr>
      </w:pPr>
    </w:p>
    <w:p w:rsidR="00C16285" w:rsidRPr="000B6866" w:rsidRDefault="00C16285" w:rsidP="00C16285">
      <w:pPr>
        <w:pStyle w:val="PargrafodaLista"/>
        <w:numPr>
          <w:ilvl w:val="1"/>
          <w:numId w:val="23"/>
        </w:numPr>
        <w:tabs>
          <w:tab w:val="left" w:pos="642"/>
        </w:tabs>
        <w:ind w:hanging="534"/>
        <w:rPr>
          <w:lang w:val="pt-BR"/>
        </w:rPr>
      </w:pPr>
      <w:r w:rsidRPr="000B6866">
        <w:rPr>
          <w:lang w:val="pt-BR"/>
        </w:rPr>
        <w:t>estará no idioma inglês.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23"/>
        </w:numPr>
        <w:tabs>
          <w:tab w:val="left" w:pos="642"/>
        </w:tabs>
        <w:spacing w:line="369" w:lineRule="auto"/>
        <w:ind w:right="462" w:firstLine="0"/>
        <w:jc w:val="both"/>
        <w:rPr>
          <w:lang w:val="pt-BR"/>
        </w:rPr>
      </w:pPr>
      <w:r w:rsidRPr="000B6866">
        <w:rPr>
          <w:lang w:val="pt-BR"/>
        </w:rPr>
        <w:t>Cada Parte estabelecerá que uma prova de origem permanecerá válida por um ano a partir da data em que for emitida ou preenchida. O tratamento preferencial será solicitado dentro desse período às autoridades aduaneiras da Parte importadora.</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23"/>
        </w:numPr>
        <w:tabs>
          <w:tab w:val="left" w:pos="643"/>
        </w:tabs>
        <w:spacing w:line="369" w:lineRule="auto"/>
        <w:ind w:right="796" w:firstLine="0"/>
        <w:rPr>
          <w:lang w:val="pt-BR"/>
        </w:rPr>
      </w:pPr>
      <w:r w:rsidRPr="000B6866">
        <w:rPr>
          <w:lang w:val="pt-BR"/>
        </w:rPr>
        <w:t xml:space="preserve">Uma prova de origem pode ser emitida ou preenchida quando os produtos a que ela </w:t>
      </w:r>
      <w:r w:rsidRPr="000B6866">
        <w:rPr>
          <w:lang w:val="pt-BR"/>
        </w:rPr>
        <w:lastRenderedPageBreak/>
        <w:t>se refere são exportados, ou após a exportação.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Default="00C16285" w:rsidP="00C16285">
      <w:pPr>
        <w:ind w:left="2" w:right="3"/>
        <w:jc w:val="center"/>
        <w:rPr>
          <w:lang w:val="pt-BR"/>
        </w:rPr>
      </w:pPr>
      <w:r w:rsidRPr="000B6866">
        <w:rPr>
          <w:lang w:val="pt-BR"/>
        </w:rPr>
        <w:t>ARTIGO 3.17</w:t>
      </w:r>
    </w:p>
    <w:p w:rsidR="00C16285" w:rsidRDefault="00C16285" w:rsidP="00C16285">
      <w:pPr>
        <w:spacing w:line="244" w:lineRule="auto"/>
        <w:rPr>
          <w:lang w:val="pt-BR"/>
        </w:rPr>
      </w:pPr>
    </w:p>
    <w:p w:rsidR="00C16285" w:rsidRPr="000B6866" w:rsidRDefault="00C16285" w:rsidP="00C16285">
      <w:pPr>
        <w:pStyle w:val="Corpodetexto"/>
        <w:ind w:left="2" w:right="2"/>
        <w:jc w:val="center"/>
        <w:rPr>
          <w:lang w:val="pt-BR"/>
        </w:rPr>
      </w:pPr>
      <w:r w:rsidRPr="000B6866">
        <w:rPr>
          <w:lang w:val="pt-BR"/>
        </w:rPr>
        <w:t>Declaração de origem</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22"/>
        </w:numPr>
        <w:tabs>
          <w:tab w:val="left" w:pos="642"/>
        </w:tabs>
        <w:spacing w:line="369" w:lineRule="auto"/>
        <w:ind w:right="452" w:firstLine="0"/>
        <w:rPr>
          <w:lang w:val="pt-BR"/>
        </w:rPr>
      </w:pPr>
      <w:r w:rsidRPr="000B6866">
        <w:rPr>
          <w:lang w:val="pt-BR"/>
        </w:rPr>
        <w:t>Uma declaração de origem pode ser preenchida por um exportador ou produtor estabelecido em um Estado Parte para produtos originários desse Estado Parte e que</w:t>
      </w:r>
      <w:r>
        <w:rPr>
          <w:lang w:val="pt-BR"/>
        </w:rPr>
        <w:t>, de outra forma,</w:t>
      </w:r>
      <w:r w:rsidRPr="000B6866">
        <w:rPr>
          <w:lang w:val="pt-BR"/>
        </w:rPr>
        <w:t xml:space="preserve"> atendam às exigências deste Capítulo.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2"/>
        </w:numPr>
        <w:tabs>
          <w:tab w:val="left" w:pos="643"/>
        </w:tabs>
        <w:spacing w:line="369" w:lineRule="auto"/>
        <w:ind w:right="114" w:firstLine="0"/>
        <w:rPr>
          <w:lang w:val="pt-BR"/>
        </w:rPr>
      </w:pPr>
      <w:r w:rsidRPr="000B6866">
        <w:rPr>
          <w:lang w:val="pt-BR"/>
        </w:rPr>
        <w:t>A declaração de origem deve ser preenchida em uma fatura ou em qualquer outro documento comercial que descreva o produto originário em detalhes suficientes para permitir sua identificação e que contenha um conjunto de elementos mínimos de dados, conforme estabelecido no Anexo 3-D (Elementos mínimos de dados).</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2"/>
        </w:numPr>
        <w:tabs>
          <w:tab w:val="left" w:pos="643"/>
        </w:tabs>
        <w:spacing w:line="369" w:lineRule="auto"/>
        <w:ind w:right="209" w:firstLine="0"/>
        <w:rPr>
          <w:lang w:val="pt-BR"/>
        </w:rPr>
      </w:pPr>
      <w:r w:rsidRPr="000B6866">
        <w:rPr>
          <w:lang w:val="pt-BR"/>
        </w:rPr>
        <w:t>O exportador ou produtor que fizer uma declaração de origem deverá estar preparado para apresentar, a qualquer momento, mediante solicitação da autoridade competente da Parte exportadora e, de acordo com o Artigo 3.27 (Verificação de origem), mediante solicitação da autoridade competente da Parte importadora, todos os documentos apropriados que comprovem a condição de origem dos produtos em questão, bem como o cumprimento dos outros requisitos deste Capítulo.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2"/>
        </w:numPr>
        <w:tabs>
          <w:tab w:val="left" w:pos="643"/>
        </w:tabs>
        <w:spacing w:line="369" w:lineRule="auto"/>
        <w:ind w:right="413" w:firstLine="0"/>
        <w:rPr>
          <w:lang w:val="pt-BR"/>
        </w:rPr>
      </w:pPr>
      <w:r w:rsidRPr="000B6866">
        <w:rPr>
          <w:lang w:val="pt-BR"/>
        </w:rPr>
        <w:t>Cada Parte estabelecerá que, se um produtor certificar a origem de um bem, a certificação de origem será preenchida com base no fato de o produtor ter informações de que o bem é originário.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2"/>
        </w:numPr>
        <w:tabs>
          <w:tab w:val="left" w:pos="643"/>
        </w:tabs>
        <w:spacing w:line="369" w:lineRule="auto"/>
        <w:ind w:right="431" w:firstLine="0"/>
        <w:rPr>
          <w:lang w:val="pt-BR"/>
        </w:rPr>
      </w:pPr>
      <w:r w:rsidRPr="000B6866">
        <w:rPr>
          <w:lang w:val="pt-BR"/>
        </w:rPr>
        <w:t>Quando o exportador não for o produtor do produto, ele poderá preencher a declaração de origem com base em:</w:t>
      </w:r>
    </w:p>
    <w:p w:rsidR="00C16285" w:rsidRPr="000B6866" w:rsidRDefault="00C16285" w:rsidP="00C16285">
      <w:pPr>
        <w:pStyle w:val="Corpodetexto"/>
        <w:rPr>
          <w:lang w:val="pt-BR"/>
        </w:rPr>
      </w:pPr>
    </w:p>
    <w:p w:rsidR="00C16285" w:rsidRPr="000B6866" w:rsidRDefault="00C16285" w:rsidP="00C16285">
      <w:pPr>
        <w:pStyle w:val="PargrafodaLista"/>
        <w:numPr>
          <w:ilvl w:val="1"/>
          <w:numId w:val="22"/>
        </w:numPr>
        <w:tabs>
          <w:tab w:val="left" w:pos="642"/>
        </w:tabs>
        <w:spacing w:line="369" w:lineRule="auto"/>
        <w:ind w:right="1217" w:hanging="534"/>
        <w:rPr>
          <w:lang w:val="pt-BR"/>
        </w:rPr>
      </w:pPr>
      <w:r w:rsidRPr="000B6866">
        <w:rPr>
          <w:lang w:val="pt-BR"/>
        </w:rPr>
        <w:t>seu conhecimento sobre se o produto se qualifica como um produto originário, com base nas informações em posse do exportador;</w:t>
      </w:r>
    </w:p>
    <w:p w:rsidR="00C16285" w:rsidRPr="000B6866" w:rsidRDefault="00C16285" w:rsidP="00C16285">
      <w:pPr>
        <w:pStyle w:val="Corpodetexto"/>
        <w:rPr>
          <w:lang w:val="pt-BR"/>
        </w:rPr>
      </w:pPr>
    </w:p>
    <w:p w:rsidR="00C16285" w:rsidRPr="000B6866" w:rsidRDefault="00C16285" w:rsidP="00C16285">
      <w:pPr>
        <w:pStyle w:val="PargrafodaLista"/>
        <w:numPr>
          <w:ilvl w:val="1"/>
          <w:numId w:val="22"/>
        </w:numPr>
        <w:tabs>
          <w:tab w:val="left" w:pos="642"/>
        </w:tabs>
        <w:spacing w:line="369" w:lineRule="auto"/>
        <w:ind w:right="172" w:hanging="534"/>
        <w:rPr>
          <w:lang w:val="pt-BR"/>
        </w:rPr>
      </w:pPr>
      <w:r w:rsidRPr="000B6866">
        <w:rPr>
          <w:lang w:val="pt-BR"/>
        </w:rPr>
        <w:t>sua confiança razoável na declaração por escrito do produtor de que o produto se qualifica como um produto originário; ou</w:t>
      </w:r>
    </w:p>
    <w:p w:rsidR="00C16285" w:rsidRPr="000B6866" w:rsidRDefault="00C16285" w:rsidP="00C16285">
      <w:pPr>
        <w:pStyle w:val="Corpodetexto"/>
        <w:rPr>
          <w:lang w:val="pt-BR"/>
        </w:rPr>
      </w:pPr>
    </w:p>
    <w:p w:rsidR="00C16285" w:rsidRPr="000B6866" w:rsidRDefault="00C16285" w:rsidP="00C16285">
      <w:pPr>
        <w:pStyle w:val="PargrafodaLista"/>
        <w:numPr>
          <w:ilvl w:val="1"/>
          <w:numId w:val="22"/>
        </w:numPr>
        <w:tabs>
          <w:tab w:val="left" w:pos="642"/>
        </w:tabs>
        <w:spacing w:line="369" w:lineRule="auto"/>
        <w:ind w:right="533" w:hanging="534"/>
        <w:rPr>
          <w:lang w:val="pt-BR"/>
        </w:rPr>
      </w:pPr>
      <w:r w:rsidRPr="000B6866">
        <w:rPr>
          <w:lang w:val="pt-BR"/>
        </w:rPr>
        <w:t>uma declaração de origem preenchida para o produto, fornecida voluntariamente ao exportador pelo produtor.</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Default="00C16285" w:rsidP="00C16285">
      <w:pPr>
        <w:ind w:left="2" w:right="3"/>
        <w:jc w:val="center"/>
        <w:rPr>
          <w:lang w:val="pt-BR"/>
        </w:rPr>
      </w:pPr>
      <w:r w:rsidRPr="000B6866">
        <w:rPr>
          <w:lang w:val="pt-BR"/>
        </w:rPr>
        <w:t>ARTIGO 3.18</w:t>
      </w:r>
    </w:p>
    <w:p w:rsidR="00C16285" w:rsidRDefault="00C16285" w:rsidP="00C16285">
      <w:pPr>
        <w:jc w:val="center"/>
        <w:rPr>
          <w:lang w:val="pt-BR"/>
        </w:rPr>
      </w:pPr>
    </w:p>
    <w:p w:rsidR="00C16285" w:rsidRDefault="00C16285" w:rsidP="00C16285">
      <w:pPr>
        <w:jc w:val="center"/>
        <w:rPr>
          <w:lang w:val="pt-BR"/>
        </w:rPr>
      </w:pPr>
    </w:p>
    <w:p w:rsidR="00C16285" w:rsidRPr="000B6866" w:rsidRDefault="00C16285" w:rsidP="00C16285">
      <w:pPr>
        <w:pStyle w:val="Corpodetexto"/>
        <w:ind w:left="2" w:right="1"/>
        <w:jc w:val="center"/>
        <w:rPr>
          <w:lang w:val="pt-BR"/>
        </w:rPr>
      </w:pPr>
      <w:r w:rsidRPr="000B6866">
        <w:rPr>
          <w:lang w:val="pt-BR"/>
        </w:rPr>
        <w:t>Procedimento para a emissão de um certificado de origem</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49" w:firstLine="0"/>
        <w:rPr>
          <w:lang w:val="pt-BR"/>
        </w:rPr>
      </w:pPr>
      <w:r w:rsidRPr="000B6866">
        <w:rPr>
          <w:lang w:val="pt-BR"/>
        </w:rPr>
        <w:t>Um certificado de origem será emitido pelas autoridades competentes do país exportador mediante solicitação por escrito do exportador ou do produtor. O formulário de solicitação deve conter uma declaração assinada pelo produtor que indique as características e os componentes do produto final, bem como seu processo produtivo.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65" w:firstLine="0"/>
        <w:rPr>
          <w:lang w:val="pt-BR"/>
        </w:rPr>
      </w:pPr>
      <w:r w:rsidRPr="000B6866">
        <w:rPr>
          <w:lang w:val="pt-BR"/>
        </w:rPr>
        <w:t xml:space="preserve">Para esse fim, o exportador ou produtor preencherá tanto o certificado de origem quanto o formulário de solicitação. Um modelo do certificado de origem constará do Anexo 3-C (Certificado de origem). Se o certificado de origem for manuscrito, ele será preenchido à tinta, em </w:t>
      </w:r>
      <w:r>
        <w:rPr>
          <w:lang w:val="pt-BR"/>
        </w:rPr>
        <w:t>letra de fôrma</w:t>
      </w:r>
      <w:r w:rsidRPr="000B6866">
        <w:rPr>
          <w:lang w:val="pt-BR"/>
        </w:rPr>
        <w:t>. A descrição dos produtos deve ser feita no campo reservado para esse fim, sem deixar linhas em branco. Quando o campo não estiver completamente preenchido, uma linha horizontal deve ser traçada abaixo da última linha da descrição, sendo o espaço vazio riscado.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42" w:firstLine="0"/>
        <w:rPr>
          <w:lang w:val="pt-BR"/>
        </w:rPr>
      </w:pPr>
      <w:r w:rsidRPr="000B6866">
        <w:rPr>
          <w:lang w:val="pt-BR"/>
        </w:rPr>
        <w:t>Não obstante o parágrafo 1, as autoridades competentes podem autorizar um escritório governamental ou um escritório ou instituição de certificação a emitir o certificado de origem, de acordo com as disposições deste Artigo.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37" w:firstLine="0"/>
        <w:rPr>
          <w:lang w:val="pt-BR"/>
        </w:rPr>
      </w:pPr>
      <w:r w:rsidRPr="000B6866">
        <w:rPr>
          <w:lang w:val="pt-BR"/>
        </w:rPr>
        <w:t>Um certificado de origem será emitido pelas autoridades competentes de um Estado Signatário do MERCOSUL se os produtos em questão puderem ser considerados como produtos originários desse Estado Parte e cumprirem os demais requisitos deste Capítulo.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26" w:firstLine="0"/>
        <w:rPr>
          <w:lang w:val="pt-BR"/>
        </w:rPr>
      </w:pPr>
      <w:r w:rsidRPr="000B6866">
        <w:rPr>
          <w:lang w:val="pt-BR"/>
        </w:rPr>
        <w:t>O exportador ou produtor que solicitar a emissão de um certificado de origem deverá estar preparado para apresentar, a qualquer momento, mediante solicitação das autoridades competentes da Parte exportadora e, de acordo com o Artigo 3.27 (Verificação de origem), mediante solicitação da autoridade competente da Parte importadora, todos os documentos apropriados que comprovem a condição de origem dos produtos em questão, bem como o cumprimento dos outros requisitos deste Capítulo.</w:t>
      </w:r>
    </w:p>
    <w:p w:rsidR="00C16285" w:rsidRPr="000B6866" w:rsidRDefault="00C16285" w:rsidP="00C16285">
      <w:pPr>
        <w:pStyle w:val="Corpodetexto"/>
        <w:rPr>
          <w:lang w:val="pt-BR"/>
        </w:rPr>
      </w:pPr>
    </w:p>
    <w:p w:rsidR="00C16285" w:rsidRPr="000B6866" w:rsidRDefault="00C16285" w:rsidP="00C16285">
      <w:pPr>
        <w:pStyle w:val="PargrafodaLista"/>
        <w:numPr>
          <w:ilvl w:val="0"/>
          <w:numId w:val="21"/>
        </w:numPr>
        <w:tabs>
          <w:tab w:val="left" w:pos="643"/>
        </w:tabs>
        <w:spacing w:line="369" w:lineRule="auto"/>
        <w:ind w:right="138" w:firstLine="0"/>
        <w:rPr>
          <w:lang w:val="pt-BR"/>
        </w:rPr>
      </w:pPr>
      <w:r w:rsidRPr="000B6866">
        <w:rPr>
          <w:lang w:val="pt-BR"/>
        </w:rPr>
        <w:t>As autoridades competentes emissoras também garantirão que os formulários mencionados no parágrafo 2 sejam devidamente preenchidos. Em especial, elas verificarão se o espaço reservado à descrição dos produtos foi preenchido de modo a excluir qualquer possibilidade de acréscimos fraudulentos.</w:t>
      </w:r>
    </w:p>
    <w:p w:rsidR="00C16285" w:rsidRPr="000B6866" w:rsidRDefault="00C16285" w:rsidP="00C16285">
      <w:pPr>
        <w:pStyle w:val="Corpodetexto"/>
        <w:rPr>
          <w:lang w:val="pt-BR"/>
        </w:rPr>
      </w:pPr>
    </w:p>
    <w:p w:rsidR="00C16285" w:rsidRDefault="00C16285" w:rsidP="00C16285">
      <w:pPr>
        <w:pStyle w:val="PargrafodaLista"/>
        <w:numPr>
          <w:ilvl w:val="0"/>
          <w:numId w:val="21"/>
        </w:numPr>
        <w:tabs>
          <w:tab w:val="left" w:pos="643"/>
        </w:tabs>
        <w:spacing w:line="369" w:lineRule="auto"/>
        <w:ind w:right="413" w:firstLine="0"/>
        <w:rPr>
          <w:lang w:val="pt-BR"/>
        </w:rPr>
      </w:pPr>
      <w:r w:rsidRPr="0054417A">
        <w:rPr>
          <w:lang w:val="pt-BR"/>
        </w:rPr>
        <w:t>As autoridades competentes do país exportador que emitem um certificado de origem conservarão por pelo menos 3 (três) anos o formulário de solicitação mencionado no parágrafo 2.</w:t>
      </w:r>
    </w:p>
    <w:p w:rsidR="00C16285" w:rsidRDefault="00C16285" w:rsidP="00C16285">
      <w:pPr>
        <w:tabs>
          <w:tab w:val="left" w:pos="643"/>
        </w:tabs>
        <w:spacing w:line="369" w:lineRule="auto"/>
        <w:ind w:right="413"/>
        <w:rPr>
          <w:lang w:val="pt-BR"/>
        </w:rPr>
      </w:pPr>
    </w:p>
    <w:p w:rsidR="00C16285" w:rsidRPr="000B6866" w:rsidRDefault="00C16285" w:rsidP="00C16285">
      <w:pPr>
        <w:ind w:left="2" w:right="-359"/>
        <w:jc w:val="center"/>
        <w:rPr>
          <w:lang w:val="pt-BR"/>
        </w:rPr>
      </w:pPr>
      <w:r w:rsidRPr="000B6866">
        <w:rPr>
          <w:lang w:val="pt-BR"/>
        </w:rPr>
        <w:t>ARTIGO 3.19</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ind w:left="2" w:right="-359"/>
        <w:jc w:val="center"/>
        <w:rPr>
          <w:lang w:val="pt-BR"/>
        </w:rPr>
      </w:pPr>
      <w:r w:rsidRPr="000B6866">
        <w:rPr>
          <w:lang w:val="pt-BR"/>
        </w:rPr>
        <w:t>Emissão de segunda via do certificado de origem</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PargrafodaLista"/>
        <w:numPr>
          <w:ilvl w:val="0"/>
          <w:numId w:val="20"/>
        </w:numPr>
        <w:tabs>
          <w:tab w:val="left" w:pos="643"/>
        </w:tabs>
        <w:spacing w:line="369" w:lineRule="auto"/>
        <w:ind w:right="-359" w:firstLine="0"/>
        <w:rPr>
          <w:lang w:val="pt-BR"/>
        </w:rPr>
      </w:pPr>
      <w:r w:rsidRPr="000B6866">
        <w:rPr>
          <w:lang w:val="pt-BR"/>
        </w:rPr>
        <w:t>Em caso de roubo, perda ou destruição de um certificado de origem, o exportador poderá solicitar uma segunda via às autoridades competentes que o emitiram, com base nos documentos de exportação em seu poder.</w:t>
      </w:r>
    </w:p>
    <w:p w:rsidR="00C16285" w:rsidRPr="000B6866" w:rsidRDefault="00C16285" w:rsidP="00C16285">
      <w:pPr>
        <w:pStyle w:val="Corpodetexto"/>
        <w:ind w:right="-359"/>
        <w:rPr>
          <w:lang w:val="pt-BR"/>
        </w:rPr>
      </w:pPr>
    </w:p>
    <w:p w:rsidR="00C16285" w:rsidRPr="000B6866" w:rsidRDefault="00C16285" w:rsidP="00C16285">
      <w:pPr>
        <w:pStyle w:val="PargrafodaLista"/>
        <w:numPr>
          <w:ilvl w:val="0"/>
          <w:numId w:val="20"/>
        </w:numPr>
        <w:tabs>
          <w:tab w:val="left" w:pos="643"/>
        </w:tabs>
        <w:ind w:left="643" w:right="-359"/>
        <w:rPr>
          <w:lang w:val="pt-BR"/>
        </w:rPr>
      </w:pPr>
      <w:r w:rsidRPr="000B6866">
        <w:rPr>
          <w:lang w:val="pt-BR"/>
        </w:rPr>
        <w:t>A segunda via emitida dessa forma deve ser endossada com a seguinte palavra: “DUPLICATE”.</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PargrafodaLista"/>
        <w:numPr>
          <w:ilvl w:val="0"/>
          <w:numId w:val="20"/>
        </w:numPr>
        <w:tabs>
          <w:tab w:val="left" w:pos="643"/>
        </w:tabs>
        <w:spacing w:line="369" w:lineRule="auto"/>
        <w:ind w:right="-359" w:firstLine="0"/>
        <w:rPr>
          <w:lang w:val="pt-BR"/>
        </w:rPr>
      </w:pPr>
      <w:r w:rsidRPr="000B6866">
        <w:rPr>
          <w:lang w:val="pt-BR"/>
        </w:rPr>
        <w:t>O endosso mencionado no parágrafo 2, o número e a data do certificado de origem original serão inseridos n</w:t>
      </w:r>
      <w:r>
        <w:rPr>
          <w:lang w:val="pt-BR"/>
        </w:rPr>
        <w:t>o campo</w:t>
      </w:r>
      <w:r w:rsidRPr="000B6866">
        <w:rPr>
          <w:lang w:val="pt-BR"/>
        </w:rPr>
        <w:t xml:space="preserve"> “Observações” da segunda via do certificado de origem.</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ind w:left="2" w:right="-359"/>
        <w:jc w:val="center"/>
        <w:rPr>
          <w:lang w:val="pt-BR"/>
        </w:rPr>
      </w:pPr>
      <w:r w:rsidRPr="000B6866">
        <w:rPr>
          <w:lang w:val="pt-BR"/>
        </w:rPr>
        <w:t>ARTIGO 3.20</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ind w:left="2" w:right="-359"/>
        <w:jc w:val="center"/>
        <w:rPr>
          <w:lang w:val="pt-BR"/>
        </w:rPr>
      </w:pPr>
      <w:r w:rsidRPr="000B6866">
        <w:rPr>
          <w:lang w:val="pt-BR"/>
        </w:rPr>
        <w:t>Emissão de uma prova de origem com base em uma prova de origem emitida anteriormente</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PargrafodaLista"/>
        <w:numPr>
          <w:ilvl w:val="0"/>
          <w:numId w:val="19"/>
        </w:numPr>
        <w:tabs>
          <w:tab w:val="left" w:pos="642"/>
        </w:tabs>
        <w:spacing w:line="369" w:lineRule="auto"/>
        <w:ind w:right="-359" w:firstLine="0"/>
        <w:rPr>
          <w:lang w:val="pt-BR"/>
        </w:rPr>
      </w:pPr>
      <w:r w:rsidRPr="000B6866">
        <w:rPr>
          <w:lang w:val="pt-BR"/>
        </w:rPr>
        <w:t xml:space="preserve">Se os produtos originários para os quais foi apresentada uma prova de origem estiverem armazenados em um </w:t>
      </w:r>
      <w:r>
        <w:rPr>
          <w:lang w:val="pt-BR"/>
        </w:rPr>
        <w:t>depósito</w:t>
      </w:r>
      <w:r w:rsidRPr="000B6866">
        <w:rPr>
          <w:lang w:val="pt-BR"/>
        </w:rPr>
        <w:t xml:space="preserve"> ou em uma zona franca sob controle aduaneiro em um Estado Parte, pode ser possível que a autoridade aduaneira ou competente emita uma ou mais provas de origem, com base na prova de origem original, com o objetivo de enviar todos ou alguns desses produtos para outro Estado Parte.</w:t>
      </w:r>
    </w:p>
    <w:p w:rsidR="00C16285" w:rsidRPr="000B6866" w:rsidRDefault="00C16285" w:rsidP="00C16285">
      <w:pPr>
        <w:pStyle w:val="Corpodetexto"/>
        <w:ind w:right="-359"/>
        <w:rPr>
          <w:lang w:val="pt-BR"/>
        </w:rPr>
      </w:pPr>
    </w:p>
    <w:p w:rsidR="00C16285" w:rsidRPr="000B6866" w:rsidRDefault="00C16285" w:rsidP="00C16285">
      <w:pPr>
        <w:pStyle w:val="PargrafodaLista"/>
        <w:numPr>
          <w:ilvl w:val="0"/>
          <w:numId w:val="19"/>
        </w:numPr>
        <w:tabs>
          <w:tab w:val="left" w:pos="642"/>
        </w:tabs>
        <w:spacing w:line="369" w:lineRule="auto"/>
        <w:ind w:right="-359" w:firstLine="0"/>
        <w:rPr>
          <w:lang w:val="pt-BR"/>
        </w:rPr>
      </w:pPr>
      <w:r w:rsidRPr="000B6866">
        <w:rPr>
          <w:lang w:val="pt-BR"/>
        </w:rPr>
        <w:t>No caso do MERCOSUL, as disposições do parágrafo 1 aplicar-se-ão somente aos Estados Partes que tenham decidido pela sua implementação e que tenham notificado devidamente o Comitê Conjunto a esse respeito.</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ind w:left="2" w:right="-359"/>
        <w:jc w:val="center"/>
        <w:rPr>
          <w:lang w:val="pt-BR"/>
        </w:rPr>
      </w:pPr>
      <w:r w:rsidRPr="000B6866">
        <w:rPr>
          <w:lang w:val="pt-BR"/>
        </w:rPr>
        <w:t>ARTIGO 3.21</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ind w:left="2" w:right="-359"/>
        <w:jc w:val="center"/>
        <w:rPr>
          <w:lang w:val="pt-BR"/>
        </w:rPr>
      </w:pPr>
      <w:r w:rsidRPr="000B6866">
        <w:rPr>
          <w:lang w:val="pt-BR"/>
        </w:rPr>
        <w:t>Documentos de apoio</w:t>
      </w:r>
    </w:p>
    <w:p w:rsidR="00C16285" w:rsidRPr="000B6866" w:rsidRDefault="00C16285" w:rsidP="00C16285">
      <w:pPr>
        <w:pStyle w:val="Corpodetexto"/>
        <w:ind w:right="-359"/>
        <w:rPr>
          <w:lang w:val="pt-BR"/>
        </w:rPr>
      </w:pPr>
    </w:p>
    <w:p w:rsidR="00C16285" w:rsidRPr="000B6866" w:rsidRDefault="00C16285" w:rsidP="00C16285">
      <w:pPr>
        <w:pStyle w:val="Corpodetexto"/>
        <w:ind w:right="-359"/>
        <w:rPr>
          <w:lang w:val="pt-BR"/>
        </w:rPr>
      </w:pPr>
    </w:p>
    <w:p w:rsidR="00C16285" w:rsidRPr="000B6866" w:rsidRDefault="00C16285" w:rsidP="00C16285">
      <w:pPr>
        <w:pStyle w:val="Corpodetexto"/>
        <w:spacing w:line="369" w:lineRule="auto"/>
        <w:ind w:left="108" w:right="-359"/>
        <w:rPr>
          <w:lang w:val="pt-BR"/>
        </w:rPr>
      </w:pPr>
      <w:r w:rsidRPr="000B6866">
        <w:rPr>
          <w:lang w:val="pt-BR"/>
        </w:rPr>
        <w:t>Os documentos mencionados no Artigo 3.17 (3) (Declaração de origem) e no Artigo 3.18 (5) (Procedimento para a emissão de um certificado de origem), em papel ou em formato eletrônico, utilizados para fins de comprovação de que os produtos cobertos por uma prova de origem podem ser considerados como produtos originários de uma Parte e atendem aos outros requisitos deste Capítulo podem consistir</w:t>
      </w:r>
      <w:r w:rsidRPr="000B6866">
        <w:rPr>
          <w:i/>
          <w:lang w:val="pt-BR"/>
        </w:rPr>
        <w:t xml:space="preserve">, inter alia, </w:t>
      </w:r>
      <w:r w:rsidRPr="000B6866">
        <w:rPr>
          <w:lang w:val="pt-BR"/>
        </w:rPr>
        <w:t>no seguinte:</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9"/>
        </w:numPr>
        <w:tabs>
          <w:tab w:val="left" w:pos="642"/>
        </w:tabs>
        <w:spacing w:line="369" w:lineRule="auto"/>
        <w:ind w:right="-74" w:hanging="534"/>
        <w:rPr>
          <w:lang w:val="pt-BR"/>
        </w:rPr>
      </w:pPr>
      <w:r w:rsidRPr="000B6866">
        <w:rPr>
          <w:lang w:val="pt-BR"/>
        </w:rPr>
        <w:t xml:space="preserve">evidência direta dos processos realizados pelo exportador ou fornecedor para obter os bens em </w:t>
      </w:r>
      <w:r w:rsidRPr="000B6866">
        <w:rPr>
          <w:lang w:val="pt-BR"/>
        </w:rPr>
        <w:lastRenderedPageBreak/>
        <w:t xml:space="preserve">questão, contida, por exemplo, em </w:t>
      </w:r>
      <w:r>
        <w:rPr>
          <w:lang w:val="pt-BR"/>
        </w:rPr>
        <w:t xml:space="preserve">seus registros contábeis ou na escrituração </w:t>
      </w:r>
      <w:r w:rsidRPr="000B6866">
        <w:rPr>
          <w:lang w:val="pt-BR"/>
        </w:rPr>
        <w:t>interna;</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9"/>
        </w:numPr>
        <w:tabs>
          <w:tab w:val="left" w:pos="642"/>
        </w:tabs>
        <w:spacing w:line="369" w:lineRule="auto"/>
        <w:ind w:right="-74" w:hanging="534"/>
        <w:rPr>
          <w:lang w:val="pt-BR"/>
        </w:rPr>
      </w:pPr>
      <w:r w:rsidRPr="000B6866">
        <w:rPr>
          <w:lang w:val="pt-BR"/>
        </w:rPr>
        <w:t>documentos que comprovem o status de originário dos materiais usados, emitidos ou elaborados em uma Parte, quando esses documentos forem usados de acordo com a legislação nacional;</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9"/>
        </w:numPr>
        <w:tabs>
          <w:tab w:val="left" w:pos="642"/>
        </w:tabs>
        <w:spacing w:line="369" w:lineRule="auto"/>
        <w:ind w:right="-74" w:hanging="534"/>
        <w:rPr>
          <w:lang w:val="pt-BR"/>
        </w:rPr>
      </w:pPr>
      <w:r w:rsidRPr="000B6866">
        <w:rPr>
          <w:lang w:val="pt-BR"/>
        </w:rPr>
        <w:t>documentos que comprovem a elaboração ou o processamento de materiais em uma Parte, emitidos ou elaborados em uma Parte, quando esses documentos forem usados de acordo com a legislação nacional; e</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9"/>
        </w:numPr>
        <w:tabs>
          <w:tab w:val="left" w:pos="642"/>
        </w:tabs>
        <w:spacing w:line="369" w:lineRule="auto"/>
        <w:ind w:right="-74" w:hanging="534"/>
        <w:rPr>
          <w:lang w:val="pt-BR"/>
        </w:rPr>
      </w:pPr>
      <w:r w:rsidRPr="000B6866">
        <w:rPr>
          <w:lang w:val="pt-BR"/>
        </w:rPr>
        <w:t>prova de origem que comprove o status de originário dos materiais usados, emitidos ou elaborados em uma Parte, de acordo com este Capítulo.</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ind w:left="2" w:right="-74"/>
        <w:jc w:val="center"/>
        <w:rPr>
          <w:lang w:val="pt-BR"/>
        </w:rPr>
      </w:pPr>
      <w:r w:rsidRPr="000B6866">
        <w:rPr>
          <w:lang w:val="pt-BR"/>
        </w:rPr>
        <w:t>SEÇÃO E</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ind w:left="2" w:right="-74"/>
        <w:jc w:val="center"/>
        <w:rPr>
          <w:lang w:val="pt-BR"/>
        </w:rPr>
      </w:pPr>
      <w:r w:rsidRPr="000B6866">
        <w:rPr>
          <w:lang w:val="pt-BR"/>
        </w:rPr>
        <w:t>TRATAMENTO PREFERENCIAL</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ind w:left="2" w:right="-74"/>
        <w:jc w:val="center"/>
        <w:rPr>
          <w:lang w:val="pt-BR"/>
        </w:rPr>
      </w:pPr>
      <w:r w:rsidRPr="000B6866">
        <w:rPr>
          <w:lang w:val="pt-BR"/>
        </w:rPr>
        <w:t>ARTIGO 3.22</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pStyle w:val="Corpodetexto"/>
        <w:ind w:left="2" w:right="-74"/>
        <w:jc w:val="center"/>
        <w:rPr>
          <w:lang w:val="pt-BR"/>
        </w:rPr>
      </w:pPr>
      <w:r w:rsidRPr="000B6866">
        <w:rPr>
          <w:lang w:val="pt-BR"/>
        </w:rPr>
        <w:t>Requisitos de importação</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pStyle w:val="PargrafodaLista"/>
        <w:numPr>
          <w:ilvl w:val="0"/>
          <w:numId w:val="18"/>
        </w:numPr>
        <w:tabs>
          <w:tab w:val="left" w:pos="643"/>
        </w:tabs>
        <w:spacing w:line="369" w:lineRule="auto"/>
        <w:ind w:right="-74" w:firstLine="0"/>
        <w:rPr>
          <w:lang w:val="pt-BR"/>
        </w:rPr>
      </w:pPr>
      <w:r w:rsidRPr="000B6866">
        <w:rPr>
          <w:lang w:val="pt-BR"/>
        </w:rPr>
        <w:t>Cada Parte concederá tratamento tarifário preferencial, de acordo com este Acordo, aos produtos originários de uma Parte importados de outra Parte, com base na prova de origem mencionada no Artigo 3.16 (Prova de origem).</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0"/>
          <w:numId w:val="18"/>
        </w:numPr>
        <w:tabs>
          <w:tab w:val="left" w:pos="643"/>
        </w:tabs>
        <w:spacing w:line="369" w:lineRule="auto"/>
        <w:ind w:right="-74" w:firstLine="0"/>
        <w:rPr>
          <w:lang w:val="pt-BR"/>
        </w:rPr>
      </w:pPr>
      <w:r w:rsidRPr="000B6866">
        <w:rPr>
          <w:lang w:val="pt-BR"/>
        </w:rPr>
        <w:t>Salvo disposição em contrário nesta Seção, cada Parte exigirá que um importador em seu território que reivindique tratamento tarifário preferencial para um produto importado para seu território a partir do território de outra Parte:</w:t>
      </w:r>
    </w:p>
    <w:p w:rsidR="00C16285" w:rsidRPr="000B6866" w:rsidRDefault="00C16285" w:rsidP="00C16285">
      <w:pPr>
        <w:pStyle w:val="Corpodetexto"/>
        <w:ind w:right="-74"/>
        <w:rPr>
          <w:lang w:val="pt-BR"/>
        </w:rPr>
      </w:pPr>
    </w:p>
    <w:p w:rsidR="00C16285" w:rsidRDefault="00C16285" w:rsidP="00C16285">
      <w:pPr>
        <w:pStyle w:val="PargrafodaLista"/>
        <w:numPr>
          <w:ilvl w:val="1"/>
          <w:numId w:val="18"/>
        </w:numPr>
        <w:tabs>
          <w:tab w:val="left" w:pos="642"/>
        </w:tabs>
        <w:spacing w:line="369" w:lineRule="auto"/>
        <w:ind w:right="-74"/>
        <w:rPr>
          <w:lang w:val="pt-BR"/>
        </w:rPr>
      </w:pPr>
      <w:r w:rsidRPr="000B6866">
        <w:rPr>
          <w:lang w:val="pt-BR"/>
        </w:rPr>
        <w:t>faça uma declaração por escrito de que o produto se qualifica como produto originário e essa declaração por escrito fará parte do documento de importação e será baseada em uma prova de origem válida;</w:t>
      </w:r>
    </w:p>
    <w:p w:rsidR="00C16285" w:rsidRPr="000B6866" w:rsidRDefault="00C16285" w:rsidP="00C16285">
      <w:pPr>
        <w:pStyle w:val="PargrafodaLista"/>
        <w:numPr>
          <w:ilvl w:val="1"/>
          <w:numId w:val="18"/>
        </w:numPr>
        <w:tabs>
          <w:tab w:val="left" w:pos="642"/>
        </w:tabs>
        <w:spacing w:line="369" w:lineRule="auto"/>
        <w:ind w:right="68"/>
        <w:rPr>
          <w:lang w:val="pt-BR"/>
        </w:rPr>
      </w:pPr>
      <w:r w:rsidRPr="000B6866">
        <w:rPr>
          <w:lang w:val="pt-BR"/>
        </w:rPr>
        <w:t>tenha a prova de origem em sua posse no momento em que a declaração por escrito mencionada no subparágrafo (a) for feita;</w:t>
      </w:r>
    </w:p>
    <w:p w:rsidR="00C16285" w:rsidRPr="000B6866" w:rsidRDefault="00C16285" w:rsidP="00C16285">
      <w:pPr>
        <w:pStyle w:val="Corpodetexto"/>
        <w:ind w:right="68"/>
        <w:rPr>
          <w:lang w:val="pt-BR"/>
        </w:rPr>
      </w:pPr>
    </w:p>
    <w:p w:rsidR="00C16285" w:rsidRPr="000B6866" w:rsidRDefault="00C16285" w:rsidP="00C16285">
      <w:pPr>
        <w:pStyle w:val="PargrafodaLista"/>
        <w:numPr>
          <w:ilvl w:val="1"/>
          <w:numId w:val="18"/>
        </w:numPr>
        <w:tabs>
          <w:tab w:val="left" w:pos="642"/>
        </w:tabs>
        <w:spacing w:line="369" w:lineRule="auto"/>
        <w:ind w:right="68"/>
        <w:rPr>
          <w:lang w:val="pt-BR"/>
        </w:rPr>
      </w:pPr>
      <w:r w:rsidRPr="000B6866">
        <w:rPr>
          <w:lang w:val="pt-BR"/>
        </w:rPr>
        <w:t>forneça, mediante solicitação da administração aduaneira dessa Parte, a prova de origem e, se exigido por essa administração aduaneira, qualquer outra documentação relacionada à importação do produto, de acordo com a legislação nacional da Parte importadora; e</w:t>
      </w:r>
    </w:p>
    <w:p w:rsidR="00C16285" w:rsidRPr="000B6866" w:rsidRDefault="00C16285" w:rsidP="00C16285">
      <w:pPr>
        <w:pStyle w:val="Corpodetexto"/>
        <w:ind w:right="68"/>
        <w:rPr>
          <w:lang w:val="pt-BR"/>
        </w:rPr>
      </w:pPr>
    </w:p>
    <w:p w:rsidR="00C16285" w:rsidRPr="000B6866" w:rsidRDefault="00C16285" w:rsidP="00C16285">
      <w:pPr>
        <w:pStyle w:val="PargrafodaLista"/>
        <w:numPr>
          <w:ilvl w:val="1"/>
          <w:numId w:val="18"/>
        </w:numPr>
        <w:tabs>
          <w:tab w:val="left" w:pos="642"/>
        </w:tabs>
        <w:spacing w:line="369" w:lineRule="auto"/>
        <w:ind w:right="68"/>
        <w:rPr>
          <w:lang w:val="pt-BR"/>
        </w:rPr>
      </w:pPr>
      <w:r w:rsidRPr="000B6866">
        <w:rPr>
          <w:lang w:val="pt-BR"/>
        </w:rPr>
        <w:t xml:space="preserve">faça prontamente uma declaração corrigida e pague quaisquer </w:t>
      </w:r>
      <w:r>
        <w:rPr>
          <w:lang w:val="pt-BR"/>
        </w:rPr>
        <w:t>obrigações</w:t>
      </w:r>
      <w:r w:rsidRPr="000B6866">
        <w:rPr>
          <w:lang w:val="pt-BR"/>
        </w:rPr>
        <w:t xml:space="preserve"> devid</w:t>
      </w:r>
      <w:r>
        <w:rPr>
          <w:lang w:val="pt-BR"/>
        </w:rPr>
        <w:t>a</w:t>
      </w:r>
      <w:r w:rsidRPr="000B6866">
        <w:rPr>
          <w:lang w:val="pt-BR"/>
        </w:rPr>
        <w:t>s quando o importador tiver motivos para acreditar que a prova de origem na qual a declaração escrita foi baseada contém informações incorretas.</w:t>
      </w:r>
    </w:p>
    <w:p w:rsidR="00C16285" w:rsidRPr="000B6866" w:rsidRDefault="00C16285" w:rsidP="00C16285">
      <w:pPr>
        <w:pStyle w:val="Corpodetexto"/>
        <w:ind w:right="68"/>
        <w:rPr>
          <w:lang w:val="pt-BR"/>
        </w:rPr>
      </w:pPr>
    </w:p>
    <w:p w:rsidR="00C16285" w:rsidRPr="000B6866" w:rsidRDefault="00C16285" w:rsidP="00C16285">
      <w:pPr>
        <w:pStyle w:val="PargrafodaLista"/>
        <w:numPr>
          <w:ilvl w:val="0"/>
          <w:numId w:val="18"/>
        </w:numPr>
        <w:tabs>
          <w:tab w:val="left" w:pos="643"/>
        </w:tabs>
        <w:spacing w:line="369" w:lineRule="auto"/>
        <w:ind w:right="68" w:firstLine="0"/>
        <w:rPr>
          <w:lang w:val="pt-BR"/>
        </w:rPr>
      </w:pPr>
      <w:r w:rsidRPr="000B6866">
        <w:rPr>
          <w:lang w:val="pt-BR"/>
        </w:rPr>
        <w:t xml:space="preserve">Quando, no momento da importação, a autoridade aduaneira da Parte importadora tiver uma dúvida razoável sobre a origem de um produto, o produto poderá ser liberado mediante um depósito ou o pagamento de </w:t>
      </w:r>
      <w:r>
        <w:rPr>
          <w:lang w:val="pt-BR"/>
        </w:rPr>
        <w:t>obrigações</w:t>
      </w:r>
      <w:r w:rsidRPr="000B6866">
        <w:rPr>
          <w:lang w:val="pt-BR"/>
        </w:rPr>
        <w:t xml:space="preserve">, enquanto se aguarda o resultado da verificação. O depósito ou </w:t>
      </w:r>
      <w:r>
        <w:rPr>
          <w:lang w:val="pt-BR"/>
        </w:rPr>
        <w:t>as obrigações</w:t>
      </w:r>
      <w:r w:rsidRPr="000B6866">
        <w:rPr>
          <w:lang w:val="pt-BR"/>
        </w:rPr>
        <w:t xml:space="preserve"> pag</w:t>
      </w:r>
      <w:r>
        <w:rPr>
          <w:lang w:val="pt-BR"/>
        </w:rPr>
        <w:t>a</w:t>
      </w:r>
      <w:r w:rsidRPr="000B6866">
        <w:rPr>
          <w:lang w:val="pt-BR"/>
        </w:rPr>
        <w:t>s serão reembolsados quando o resultado da verificação confirmar que o produto está em conformidade com os requisitos deste Capítulo.</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ind w:left="2" w:right="68"/>
        <w:jc w:val="center"/>
        <w:rPr>
          <w:lang w:val="pt-BR"/>
        </w:rPr>
      </w:pPr>
      <w:r w:rsidRPr="000B6866">
        <w:rPr>
          <w:lang w:val="pt-BR"/>
        </w:rPr>
        <w:t>ARTIGO 3.23</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Corpodetexto"/>
        <w:ind w:left="2" w:right="68"/>
        <w:jc w:val="center"/>
        <w:rPr>
          <w:lang w:val="pt-BR"/>
        </w:rPr>
      </w:pPr>
      <w:r w:rsidRPr="000B6866">
        <w:rPr>
          <w:lang w:val="pt-BR"/>
        </w:rPr>
        <w:t>Importação em parcelas</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Corpodetexto"/>
        <w:spacing w:line="369" w:lineRule="auto"/>
        <w:ind w:left="108" w:right="68"/>
        <w:rPr>
          <w:lang w:val="pt-BR"/>
        </w:rPr>
      </w:pPr>
      <w:r w:rsidRPr="000B6866">
        <w:rPr>
          <w:lang w:val="pt-BR"/>
        </w:rPr>
        <w:t>Quando, a pedido de um importador e nas condições estabelecidas pela autoridade aduaneira da Parte importadora, um produto desmontado ou não-montado, nos termos da Regra 2(a) das Regras Gerais para a Interpretação do Sistema Harmonizado, for importado em parcelas, uma prova de origem poderá ser apresentada à autoridade aduaneira quando da importação da primeira parcela.</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ind w:left="2" w:right="68"/>
        <w:jc w:val="center"/>
        <w:rPr>
          <w:lang w:val="pt-BR"/>
        </w:rPr>
      </w:pPr>
      <w:r w:rsidRPr="000B6866">
        <w:rPr>
          <w:lang w:val="pt-BR"/>
        </w:rPr>
        <w:t>ARTIGO 3.24</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Corpodetexto"/>
        <w:ind w:left="2" w:right="68"/>
        <w:jc w:val="center"/>
        <w:rPr>
          <w:lang w:val="pt-BR"/>
        </w:rPr>
      </w:pPr>
      <w:r w:rsidRPr="000B6866">
        <w:rPr>
          <w:lang w:val="pt-BR"/>
        </w:rPr>
        <w:t>Obrigações relacionadas à exportação e à importação</w:t>
      </w:r>
    </w:p>
    <w:p w:rsidR="00C16285" w:rsidRPr="000B6866" w:rsidRDefault="00C16285" w:rsidP="00C16285">
      <w:pPr>
        <w:pStyle w:val="Corpodetexto"/>
        <w:ind w:right="68"/>
        <w:rPr>
          <w:lang w:val="pt-BR"/>
        </w:rPr>
      </w:pPr>
    </w:p>
    <w:p w:rsidR="00C16285" w:rsidRPr="000B6866" w:rsidRDefault="00C16285" w:rsidP="00C16285">
      <w:pPr>
        <w:pStyle w:val="Corpodetexto"/>
        <w:ind w:right="68"/>
        <w:rPr>
          <w:lang w:val="pt-BR"/>
        </w:rPr>
      </w:pPr>
    </w:p>
    <w:p w:rsidR="00C16285" w:rsidRPr="000B6866" w:rsidRDefault="00C16285" w:rsidP="00C16285">
      <w:pPr>
        <w:pStyle w:val="PargrafodaLista"/>
        <w:numPr>
          <w:ilvl w:val="0"/>
          <w:numId w:val="17"/>
        </w:numPr>
        <w:tabs>
          <w:tab w:val="left" w:pos="642"/>
        </w:tabs>
        <w:spacing w:before="72" w:line="369" w:lineRule="auto"/>
        <w:ind w:right="-218" w:firstLine="0"/>
        <w:rPr>
          <w:lang w:val="pt-BR"/>
        </w:rPr>
      </w:pPr>
      <w:r w:rsidRPr="000B6866">
        <w:rPr>
          <w:lang w:val="pt-BR"/>
        </w:rPr>
        <w:t>Um exportador ou produtor que tenha fornecido uma prova de origem manterá uma cópia da prova de origem e dos documentos de apoio por pelo menos 5 (cinco) anos a partir da data de conclusão ou emissão, ou por mais tempo se exigido pelas leis e regulamentos do Estado Parte exportador, incluindo registros referentes à compra, ao custo, ao valor, à remessa e ao pagamento do produto exportado.</w:t>
      </w:r>
    </w:p>
    <w:p w:rsidR="00C16285" w:rsidRPr="000B6866" w:rsidRDefault="00C16285" w:rsidP="00C16285">
      <w:pPr>
        <w:pStyle w:val="Corpodetexto"/>
        <w:spacing w:before="137"/>
        <w:ind w:right="-218"/>
        <w:rPr>
          <w:lang w:val="pt-BR"/>
        </w:rPr>
      </w:pPr>
    </w:p>
    <w:p w:rsidR="00C16285" w:rsidRPr="000B6866" w:rsidRDefault="00C16285" w:rsidP="00C16285">
      <w:pPr>
        <w:pStyle w:val="PargrafodaLista"/>
        <w:numPr>
          <w:ilvl w:val="0"/>
          <w:numId w:val="17"/>
        </w:numPr>
        <w:tabs>
          <w:tab w:val="left" w:pos="643"/>
        </w:tabs>
        <w:spacing w:line="369" w:lineRule="auto"/>
        <w:ind w:right="-218" w:firstLine="0"/>
        <w:rPr>
          <w:lang w:val="pt-BR"/>
        </w:rPr>
      </w:pPr>
      <w:r w:rsidRPr="000B6866">
        <w:rPr>
          <w:lang w:val="pt-BR"/>
        </w:rPr>
        <w:t>Durante o mesmo período mencionado no parágrafo 1, o produtor que forneceu uma prova de origem também manterá uma cópia dos registros referentes a:</w:t>
      </w:r>
    </w:p>
    <w:p w:rsidR="00C16285" w:rsidRPr="000B6866" w:rsidRDefault="00C16285" w:rsidP="00C16285">
      <w:pPr>
        <w:pStyle w:val="Corpodetexto"/>
        <w:spacing w:before="136"/>
        <w:ind w:right="-218"/>
        <w:rPr>
          <w:lang w:val="pt-BR"/>
        </w:rPr>
      </w:pPr>
    </w:p>
    <w:p w:rsidR="00C16285" w:rsidRPr="000B6866" w:rsidRDefault="00C16285" w:rsidP="00C16285">
      <w:pPr>
        <w:pStyle w:val="PargrafodaLista"/>
        <w:numPr>
          <w:ilvl w:val="1"/>
          <w:numId w:val="17"/>
        </w:numPr>
        <w:tabs>
          <w:tab w:val="left" w:pos="642"/>
        </w:tabs>
        <w:spacing w:before="1" w:line="369" w:lineRule="auto"/>
        <w:ind w:right="-218" w:hanging="534"/>
        <w:rPr>
          <w:lang w:val="pt-BR"/>
        </w:rPr>
      </w:pPr>
      <w:r w:rsidRPr="000B6866">
        <w:rPr>
          <w:lang w:val="pt-BR"/>
        </w:rPr>
        <w:t>compra, custo, valor e pagamento de todos os materiais, inclusive materiais indiretos, usados na produção do produto exportado; e</w:t>
      </w:r>
    </w:p>
    <w:p w:rsidR="00C16285" w:rsidRPr="000B6866" w:rsidRDefault="00C16285" w:rsidP="00C16285">
      <w:pPr>
        <w:pStyle w:val="Corpodetexto"/>
        <w:spacing w:before="135"/>
        <w:ind w:right="-218"/>
        <w:rPr>
          <w:lang w:val="pt-BR"/>
        </w:rPr>
      </w:pPr>
    </w:p>
    <w:p w:rsidR="00C16285" w:rsidRPr="000B6866" w:rsidRDefault="00C16285" w:rsidP="00C16285">
      <w:pPr>
        <w:pStyle w:val="PargrafodaLista"/>
        <w:numPr>
          <w:ilvl w:val="1"/>
          <w:numId w:val="17"/>
        </w:numPr>
        <w:tabs>
          <w:tab w:val="left" w:pos="643"/>
        </w:tabs>
        <w:ind w:left="643" w:right="-218"/>
        <w:rPr>
          <w:lang w:val="pt-BR"/>
        </w:rPr>
      </w:pPr>
      <w:r w:rsidRPr="000B6866">
        <w:rPr>
          <w:lang w:val="pt-BR"/>
        </w:rPr>
        <w:lastRenderedPageBreak/>
        <w:t>produção do produto na forma em que foi exportado.</w:t>
      </w:r>
    </w:p>
    <w:p w:rsidR="00C16285" w:rsidRPr="000B6866" w:rsidRDefault="00C16285" w:rsidP="00C16285">
      <w:pPr>
        <w:pStyle w:val="Corpodetexto"/>
        <w:ind w:right="-218"/>
        <w:rPr>
          <w:lang w:val="pt-BR"/>
        </w:rPr>
      </w:pPr>
    </w:p>
    <w:p w:rsidR="00C16285" w:rsidRPr="000B6866" w:rsidRDefault="00C16285" w:rsidP="00C16285">
      <w:pPr>
        <w:pStyle w:val="Corpodetexto"/>
        <w:spacing w:before="21"/>
        <w:ind w:right="-218"/>
        <w:rPr>
          <w:lang w:val="pt-BR"/>
        </w:rPr>
      </w:pPr>
    </w:p>
    <w:p w:rsidR="00C16285" w:rsidRPr="000B6866" w:rsidRDefault="00C16285" w:rsidP="00C16285">
      <w:pPr>
        <w:pStyle w:val="PargrafodaLista"/>
        <w:numPr>
          <w:ilvl w:val="0"/>
          <w:numId w:val="17"/>
        </w:numPr>
        <w:tabs>
          <w:tab w:val="left" w:pos="641"/>
        </w:tabs>
        <w:spacing w:line="369" w:lineRule="auto"/>
        <w:ind w:right="-218" w:firstLine="0"/>
        <w:jc w:val="both"/>
        <w:rPr>
          <w:lang w:val="pt-BR"/>
        </w:rPr>
      </w:pPr>
      <w:r w:rsidRPr="000B6866">
        <w:rPr>
          <w:lang w:val="pt-BR"/>
        </w:rPr>
        <w:t>Ao tomar conhecimento ou ter motivos para acreditar que uma prova de origem contém informações incorretas, o exportador ou produtor que forneceu a prova de origem notificará imediatamente o importador e a autoridade aduaneira ou as autoridades governamentais competentes do Estado Parte exportador de qualquer alteração que afete o status de originário de cada produto coberto por essa prova de origem.</w:t>
      </w:r>
    </w:p>
    <w:p w:rsidR="00C16285" w:rsidRPr="000B6866" w:rsidRDefault="00C16285" w:rsidP="00C16285">
      <w:pPr>
        <w:pStyle w:val="Corpodetexto"/>
        <w:spacing w:before="135"/>
        <w:ind w:right="-218"/>
        <w:rPr>
          <w:lang w:val="pt-BR"/>
        </w:rPr>
      </w:pPr>
    </w:p>
    <w:p w:rsidR="00C16285" w:rsidRPr="000B6866" w:rsidRDefault="00C16285" w:rsidP="00C16285">
      <w:pPr>
        <w:pStyle w:val="PargrafodaLista"/>
        <w:numPr>
          <w:ilvl w:val="0"/>
          <w:numId w:val="17"/>
        </w:numPr>
        <w:tabs>
          <w:tab w:val="left" w:pos="642"/>
        </w:tabs>
        <w:spacing w:line="369" w:lineRule="auto"/>
        <w:ind w:right="-218" w:firstLine="0"/>
        <w:rPr>
          <w:lang w:val="pt-BR"/>
        </w:rPr>
      </w:pPr>
      <w:r w:rsidRPr="000B6866">
        <w:rPr>
          <w:lang w:val="pt-BR"/>
        </w:rPr>
        <w:t>Um importador que tenha recebido tratamento tarifário preferencial manterá a prova de origem e outros documentos relevantes por pelo menos 3 (três) anos a partir da data em que o tratamento preferencial foi concedido, ou por mais tempo se exigido pelas leis e regulamentos do Estado Parte importador.</w:t>
      </w:r>
    </w:p>
    <w:p w:rsidR="00C16285" w:rsidRPr="000B6866" w:rsidRDefault="00C16285" w:rsidP="00C16285">
      <w:pPr>
        <w:pStyle w:val="Corpodetexto"/>
        <w:spacing w:before="136"/>
        <w:ind w:right="-218"/>
        <w:rPr>
          <w:lang w:val="pt-BR"/>
        </w:rPr>
      </w:pPr>
    </w:p>
    <w:p w:rsidR="00C16285" w:rsidRPr="000B6866" w:rsidRDefault="00C16285" w:rsidP="00C16285">
      <w:pPr>
        <w:pStyle w:val="PargrafodaLista"/>
        <w:numPr>
          <w:ilvl w:val="0"/>
          <w:numId w:val="17"/>
        </w:numPr>
        <w:tabs>
          <w:tab w:val="left" w:pos="643"/>
        </w:tabs>
        <w:spacing w:line="369" w:lineRule="auto"/>
        <w:ind w:right="-218" w:firstLine="0"/>
        <w:rPr>
          <w:lang w:val="pt-BR"/>
        </w:rPr>
      </w:pPr>
      <w:r w:rsidRPr="000B6866">
        <w:rPr>
          <w:lang w:val="pt-BR"/>
        </w:rPr>
        <w:t>Ao tomar conhecimento ou ter motivos para acreditar que uma prova de origem contém informações incorretas, um importador que tenha recebido tratamento tarifário preferencial notificará imediatamente a autoridade aduaneira do Estado Parte importador sobre qualquer alteração que afete o status de originário de cada produto coberto por essa prova de origem.</w:t>
      </w:r>
    </w:p>
    <w:p w:rsidR="00C16285" w:rsidRPr="000B6866" w:rsidRDefault="00C16285" w:rsidP="00C16285">
      <w:pPr>
        <w:pStyle w:val="Corpodetexto"/>
        <w:spacing w:before="136"/>
        <w:ind w:right="-218"/>
        <w:rPr>
          <w:lang w:val="pt-BR"/>
        </w:rPr>
      </w:pPr>
    </w:p>
    <w:p w:rsidR="00C16285" w:rsidRPr="000B6866" w:rsidRDefault="00C16285" w:rsidP="00C16285">
      <w:pPr>
        <w:pStyle w:val="PargrafodaLista"/>
        <w:numPr>
          <w:ilvl w:val="0"/>
          <w:numId w:val="17"/>
        </w:numPr>
        <w:tabs>
          <w:tab w:val="left" w:pos="643"/>
        </w:tabs>
        <w:spacing w:line="369" w:lineRule="auto"/>
        <w:ind w:right="-218" w:firstLine="0"/>
        <w:rPr>
          <w:lang w:val="pt-BR"/>
        </w:rPr>
      </w:pPr>
      <w:r w:rsidRPr="000B6866">
        <w:rPr>
          <w:lang w:val="pt-BR"/>
        </w:rPr>
        <w:t>Quando um importador solicitar o tratamento tarifário preferencial para um produto importado do território de outro Estado Parte, o Estado Parte importador poderá negar o tratamento tarifário preferencial ao produto se o importador, exportador ou produtor não cumprir qualquer requisito previsto neste Capítulo.</w:t>
      </w:r>
    </w:p>
    <w:p w:rsidR="00C16285" w:rsidRPr="000B6866" w:rsidRDefault="00C16285" w:rsidP="00C16285">
      <w:pPr>
        <w:pStyle w:val="Corpodetexto"/>
        <w:ind w:right="-218"/>
        <w:rPr>
          <w:lang w:val="pt-BR"/>
        </w:rPr>
      </w:pPr>
    </w:p>
    <w:p w:rsidR="00C16285" w:rsidRPr="000B6866" w:rsidRDefault="00C16285" w:rsidP="00C16285">
      <w:pPr>
        <w:pStyle w:val="Corpodetexto"/>
        <w:ind w:right="-218"/>
        <w:rPr>
          <w:lang w:val="pt-BR"/>
        </w:rPr>
      </w:pPr>
    </w:p>
    <w:p w:rsidR="00C16285" w:rsidRPr="000B6866" w:rsidRDefault="00C16285" w:rsidP="00C16285">
      <w:pPr>
        <w:pStyle w:val="Corpodetexto"/>
        <w:spacing w:before="19"/>
        <w:ind w:right="-218"/>
        <w:rPr>
          <w:lang w:val="pt-BR"/>
        </w:rPr>
      </w:pPr>
    </w:p>
    <w:p w:rsidR="00C16285" w:rsidRPr="000B6866" w:rsidRDefault="00C16285" w:rsidP="00C16285">
      <w:pPr>
        <w:ind w:left="2" w:right="-218"/>
        <w:jc w:val="center"/>
        <w:rPr>
          <w:lang w:val="pt-BR"/>
        </w:rPr>
      </w:pPr>
      <w:r w:rsidRPr="000B6866">
        <w:rPr>
          <w:lang w:val="pt-BR"/>
        </w:rPr>
        <w:t>ARTIGO 3.25</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Default="00C16285" w:rsidP="00C16285">
      <w:pPr>
        <w:pStyle w:val="Corpodetexto"/>
        <w:ind w:left="2" w:right="2"/>
        <w:jc w:val="center"/>
        <w:rPr>
          <w:lang w:val="pt-BR"/>
        </w:rPr>
      </w:pPr>
      <w:r w:rsidRPr="000B6866">
        <w:rPr>
          <w:lang w:val="pt-BR"/>
        </w:rPr>
        <w:t>Discrepâncias e erros formais</w:t>
      </w:r>
    </w:p>
    <w:p w:rsidR="00C16285" w:rsidRDefault="00C16285" w:rsidP="00C16285">
      <w:pPr>
        <w:jc w:val="center"/>
        <w:rPr>
          <w:lang w:val="pt-BR"/>
        </w:rPr>
      </w:pPr>
    </w:p>
    <w:p w:rsidR="00C16285" w:rsidRDefault="00C16285" w:rsidP="00C16285">
      <w:pPr>
        <w:jc w:val="center"/>
        <w:rPr>
          <w:lang w:val="pt-BR"/>
        </w:rPr>
      </w:pPr>
    </w:p>
    <w:p w:rsidR="00C16285" w:rsidRPr="000B6866" w:rsidRDefault="00C16285" w:rsidP="00C16285">
      <w:pPr>
        <w:pStyle w:val="PargrafodaLista"/>
        <w:numPr>
          <w:ilvl w:val="0"/>
          <w:numId w:val="16"/>
        </w:numPr>
        <w:tabs>
          <w:tab w:val="left" w:pos="643"/>
        </w:tabs>
        <w:spacing w:before="72" w:line="369" w:lineRule="auto"/>
        <w:ind w:right="244" w:firstLine="0"/>
        <w:rPr>
          <w:lang w:val="pt-BR"/>
        </w:rPr>
      </w:pPr>
      <w:r w:rsidRPr="000B6866">
        <w:rPr>
          <w:lang w:val="pt-BR"/>
        </w:rPr>
        <w:t>A constatação de pequenas discrepâncias entre as declarações feitas na prova de origem e aquelas feitas nos documentos apresentados à administração aduaneira para fins de cumprimento das formalidades de importação dos produtos não tornará, por este motivo, a prova de origem nula e sem efeito, se for estabelecido que esse documento corresponde aos produtos apresentados.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6"/>
        </w:numPr>
        <w:tabs>
          <w:tab w:val="left" w:pos="641"/>
        </w:tabs>
        <w:spacing w:before="1" w:line="369" w:lineRule="auto"/>
        <w:ind w:right="155" w:firstLine="0"/>
        <w:jc w:val="both"/>
        <w:rPr>
          <w:lang w:val="pt-BR"/>
        </w:rPr>
      </w:pPr>
      <w:r w:rsidRPr="000B6866">
        <w:rPr>
          <w:lang w:val="pt-BR"/>
        </w:rPr>
        <w:t>Erros formais óbvios, como erros de digitação em uma prova de origem, não causarão a rejeição do documento se esses erros não gerarem dúvidas quanto à exatidão das declarações feitas no documento.</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16"/>
        </w:numPr>
        <w:tabs>
          <w:tab w:val="left" w:pos="643"/>
        </w:tabs>
        <w:spacing w:line="369" w:lineRule="auto"/>
        <w:ind w:right="175" w:firstLine="0"/>
        <w:rPr>
          <w:lang w:val="pt-BR"/>
        </w:rPr>
      </w:pPr>
      <w:r w:rsidRPr="000B6866">
        <w:rPr>
          <w:lang w:val="pt-BR"/>
        </w:rPr>
        <w:t>Cada Estado Parte estabelecerá que, se a administração aduaneira do Estado Parte em cujo território um produto é importado determinar que uma prova de origem é ilegível, defeituosa em sua aparência ou não foi preenchida de acordo com este Capítulo, será concedido ao importador um período de 30 (trinta) dias a partir da data de recebimento da notificação enviada pela administração aduaneira para fornecer a prova de origem corrigida.</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3"/>
        <w:jc w:val="center"/>
        <w:rPr>
          <w:lang w:val="pt-BR"/>
        </w:rPr>
      </w:pPr>
      <w:r w:rsidRPr="000B6866">
        <w:rPr>
          <w:lang w:val="pt-BR"/>
        </w:rPr>
        <w:t>ARTIGO 3.26</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3"/>
        <w:jc w:val="center"/>
        <w:rPr>
          <w:lang w:val="pt-BR"/>
        </w:rPr>
      </w:pPr>
      <w:r w:rsidRPr="000B6866">
        <w:rPr>
          <w:lang w:val="pt-BR"/>
        </w:rPr>
        <w:t>Fatura de terceiros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line="369" w:lineRule="auto"/>
        <w:ind w:left="108" w:right="427"/>
        <w:rPr>
          <w:lang w:val="pt-BR"/>
        </w:rPr>
      </w:pPr>
      <w:r w:rsidRPr="000B6866">
        <w:rPr>
          <w:lang w:val="pt-BR"/>
        </w:rPr>
        <w:t>Um Estado Parte não rejeitará um pedido de tratamento tarifário preferencial pelo simples fato de a fatura ter sido emitida em uma não Parte.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3"/>
        <w:jc w:val="center"/>
        <w:rPr>
          <w:lang w:val="pt-BR"/>
        </w:rPr>
      </w:pPr>
      <w:r w:rsidRPr="000B6866">
        <w:rPr>
          <w:lang w:val="pt-BR"/>
        </w:rPr>
        <w:t>SEÇÃO F</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3"/>
        <w:jc w:val="center"/>
        <w:rPr>
          <w:lang w:val="pt-BR"/>
        </w:rPr>
      </w:pPr>
      <w:r w:rsidRPr="000B6866">
        <w:rPr>
          <w:lang w:val="pt-BR"/>
        </w:rPr>
        <w:t>VERIFICAÇÃO DE ORIGEM E OUTROS ASSUNTOS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57"/>
        <w:rPr>
          <w:lang w:val="pt-BR"/>
        </w:rPr>
      </w:pPr>
    </w:p>
    <w:p w:rsidR="00C16285" w:rsidRPr="000B6866" w:rsidRDefault="00C16285" w:rsidP="00C16285">
      <w:pPr>
        <w:ind w:left="2" w:right="3"/>
        <w:jc w:val="center"/>
        <w:rPr>
          <w:lang w:val="pt-BR"/>
        </w:rPr>
      </w:pPr>
      <w:r w:rsidRPr="000B6866">
        <w:rPr>
          <w:lang w:val="pt-BR"/>
        </w:rPr>
        <w:t>ARTIGO 3.27</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Default="00C16285" w:rsidP="00C16285">
      <w:pPr>
        <w:pStyle w:val="Corpodetexto"/>
        <w:ind w:left="2" w:right="1"/>
        <w:jc w:val="center"/>
        <w:rPr>
          <w:lang w:val="pt-BR"/>
        </w:rPr>
      </w:pPr>
      <w:r w:rsidRPr="000B6866">
        <w:rPr>
          <w:lang w:val="pt-BR"/>
        </w:rPr>
        <w:t>Verificação de origem</w:t>
      </w:r>
    </w:p>
    <w:p w:rsidR="00C16285" w:rsidRDefault="00C16285" w:rsidP="00C16285">
      <w:pPr>
        <w:pStyle w:val="Corpodetexto"/>
        <w:ind w:left="2" w:right="1"/>
        <w:jc w:val="center"/>
        <w:rPr>
          <w:lang w:val="pt-BR"/>
        </w:rPr>
      </w:pPr>
    </w:p>
    <w:p w:rsidR="00C16285" w:rsidRPr="000B6866" w:rsidRDefault="00C16285" w:rsidP="00C16285">
      <w:pPr>
        <w:pStyle w:val="PargrafodaLista"/>
        <w:numPr>
          <w:ilvl w:val="0"/>
          <w:numId w:val="15"/>
        </w:numPr>
        <w:tabs>
          <w:tab w:val="left" w:pos="642"/>
        </w:tabs>
        <w:spacing w:line="369" w:lineRule="auto"/>
        <w:ind w:right="-74" w:firstLine="0"/>
        <w:rPr>
          <w:lang w:val="pt-BR"/>
        </w:rPr>
      </w:pPr>
      <w:r w:rsidRPr="000B6866">
        <w:rPr>
          <w:lang w:val="pt-BR"/>
        </w:rPr>
        <w:t>Para fins de determinar se um produto importado para seu território se qualifica como produto originário, o Estado Parte importador poderá, por meio de sua autoridade competente, realizar uma verificação de qualquer pedido de tratamento tarifário preferencial por meio de:</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5"/>
        </w:numPr>
        <w:tabs>
          <w:tab w:val="left" w:pos="642"/>
        </w:tabs>
        <w:spacing w:line="369" w:lineRule="auto"/>
        <w:ind w:right="-74"/>
        <w:rPr>
          <w:lang w:val="pt-BR"/>
        </w:rPr>
      </w:pPr>
      <w:r w:rsidRPr="000B6866">
        <w:rPr>
          <w:lang w:val="pt-BR"/>
        </w:rPr>
        <w:t>uma solicitação por escrito ou questionário buscando informações, inclusive registros, do exportador ou produtor do produto no território de outro Estado Parte, limitando-se a informações para determinar se o produto é originário;</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5"/>
        </w:numPr>
        <w:tabs>
          <w:tab w:val="left" w:pos="642"/>
        </w:tabs>
        <w:spacing w:line="369" w:lineRule="auto"/>
        <w:ind w:right="-74"/>
        <w:rPr>
          <w:lang w:val="pt-BR"/>
        </w:rPr>
      </w:pPr>
      <w:r w:rsidRPr="000B6866">
        <w:rPr>
          <w:lang w:val="pt-BR"/>
        </w:rPr>
        <w:t>uma visita às instalações de um exportador ou produtor no território de outro Estado Parte para observar as instalações usadas na produção do produto e analisar os registros mencionados no Artigo 3.24 (1) e (2) (Obrigações relativas à exportação e à importação), limitando-se aos registros sobre se o produto é originário; ou</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5"/>
        </w:numPr>
        <w:tabs>
          <w:tab w:val="left" w:pos="642"/>
        </w:tabs>
        <w:spacing w:line="370" w:lineRule="auto"/>
        <w:ind w:left="641" w:right="-74" w:hanging="533"/>
        <w:rPr>
          <w:lang w:val="pt-BR"/>
        </w:rPr>
      </w:pPr>
      <w:r w:rsidRPr="000B6866">
        <w:rPr>
          <w:lang w:val="pt-BR"/>
        </w:rPr>
        <w:t>quaisquer outros procedimentos conforme possam ser decididos mutuamente pelos Estados Partes.</w:t>
      </w:r>
    </w:p>
    <w:p w:rsidR="00C16285" w:rsidRPr="000B6866" w:rsidRDefault="00C16285" w:rsidP="00C16285">
      <w:pPr>
        <w:pStyle w:val="Corpodetexto"/>
        <w:ind w:right="-74"/>
        <w:rPr>
          <w:lang w:val="pt-BR"/>
        </w:rPr>
      </w:pPr>
    </w:p>
    <w:p w:rsidR="00C16285" w:rsidRPr="000B6866" w:rsidRDefault="00C16285" w:rsidP="00C16285">
      <w:pPr>
        <w:pStyle w:val="Corpodetexto"/>
        <w:ind w:right="-74"/>
        <w:rPr>
          <w:lang w:val="pt-BR"/>
        </w:rPr>
      </w:pPr>
    </w:p>
    <w:p w:rsidR="00C16285" w:rsidRPr="000B6866" w:rsidRDefault="00C16285" w:rsidP="00C16285">
      <w:pPr>
        <w:pStyle w:val="PargrafodaLista"/>
        <w:numPr>
          <w:ilvl w:val="0"/>
          <w:numId w:val="15"/>
        </w:numPr>
        <w:tabs>
          <w:tab w:val="left" w:pos="108"/>
          <w:tab w:val="left" w:pos="643"/>
        </w:tabs>
        <w:spacing w:line="369" w:lineRule="auto"/>
        <w:ind w:right="-74" w:hanging="1"/>
        <w:rPr>
          <w:lang w:val="pt-BR"/>
        </w:rPr>
      </w:pPr>
      <w:r w:rsidRPr="000B6866">
        <w:rPr>
          <w:lang w:val="pt-BR"/>
        </w:rPr>
        <w:t>Cada Estado Parte estabelecerá que as verificações de origem relativas a se um produto é originário ou se todos os outros requisitos deste Capítulo são cumpridos serão:</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5"/>
        </w:numPr>
        <w:tabs>
          <w:tab w:val="left" w:pos="642"/>
        </w:tabs>
        <w:spacing w:line="369" w:lineRule="auto"/>
        <w:ind w:right="-74"/>
        <w:rPr>
          <w:lang w:val="pt-BR"/>
        </w:rPr>
      </w:pPr>
      <w:r w:rsidRPr="000B6866">
        <w:rPr>
          <w:lang w:val="pt-BR"/>
        </w:rPr>
        <w:t>baseadas em métodos de avaliação de risco aplicados pela autoridade competente do Estado Parte importador, que podem incluir seleção aleatória; ou</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1"/>
          <w:numId w:val="15"/>
        </w:numPr>
        <w:tabs>
          <w:tab w:val="left" w:pos="642"/>
        </w:tabs>
        <w:spacing w:line="369" w:lineRule="auto"/>
        <w:ind w:right="-74"/>
        <w:rPr>
          <w:lang w:val="pt-BR"/>
        </w:rPr>
      </w:pPr>
      <w:r w:rsidRPr="000B6866">
        <w:rPr>
          <w:lang w:val="pt-BR"/>
        </w:rPr>
        <w:t>realizadas quando o Estado Parte importador tiver dúvidas razoáveis sobre se o produto é originário ou se todas os outros requisitos deste Capítulo foram cumpridos.</w:t>
      </w:r>
    </w:p>
    <w:p w:rsidR="00C16285" w:rsidRPr="000B6866" w:rsidRDefault="00C16285" w:rsidP="00C16285">
      <w:pPr>
        <w:pStyle w:val="Corpodetexto"/>
        <w:ind w:right="-74"/>
        <w:rPr>
          <w:lang w:val="pt-BR"/>
        </w:rPr>
      </w:pPr>
    </w:p>
    <w:p w:rsidR="00C16285" w:rsidRPr="000B6866" w:rsidRDefault="00C16285" w:rsidP="00C16285">
      <w:pPr>
        <w:pStyle w:val="PargrafodaLista"/>
        <w:numPr>
          <w:ilvl w:val="0"/>
          <w:numId w:val="15"/>
        </w:numPr>
        <w:tabs>
          <w:tab w:val="left" w:pos="643"/>
        </w:tabs>
        <w:spacing w:line="370" w:lineRule="auto"/>
        <w:ind w:right="-74" w:firstLine="0"/>
        <w:rPr>
          <w:lang w:val="pt-BR"/>
        </w:rPr>
      </w:pPr>
      <w:r w:rsidRPr="000B6866">
        <w:rPr>
          <w:lang w:val="pt-BR"/>
        </w:rPr>
        <w:t>Se um Estado Parte importador fizer uma solicitação de verificação nos termos do parágrafo 1, ele informará as autoridades competentes do Estado Parte exportador no momento da solicitação de verificação ao exportador ou produtor. Além disso, mediante solicitação do Estado Parte importador, o Estado Parte onde o exportador ou produtor está localizado poderá, conforme julgar apropriado e de acordo com suas leis e regulamentos, auxiliar na verificação. Essa assistência pode incluir o fornecimento de um ponto de contato para a verificação, a coleta de informações do exportador ou do produtor em nome do Estado Parte importador ou outras atividades para que o Estado Parte importador possa determinar se o bem é originário. O Estado Parte importador não negará um pedido de tratamento tarifário preferencial apenas com base no fato de que o Estado Parte onde o exportador ou produtor está localizado não forneceu a assistência solicitada. Se um Estado Parte importador iniciar uma verificação de acordo com o subparágrafo (b) do parágrafo 1, ele, no momento da solicitação da visita, informará ao Estado Parte em que o exportador ou produtor está localizado e oferecerá a oportunidade para que os funcionários do Estado Parte em que o exportador ou produtor está localizado os acompanhem durante a visita.</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0"/>
          <w:numId w:val="15"/>
        </w:numPr>
        <w:tabs>
          <w:tab w:val="left" w:pos="642"/>
        </w:tabs>
        <w:spacing w:line="369" w:lineRule="auto"/>
        <w:ind w:right="230" w:firstLine="0"/>
        <w:rPr>
          <w:lang w:val="pt-BR"/>
        </w:rPr>
      </w:pPr>
      <w:r w:rsidRPr="000B6866">
        <w:rPr>
          <w:lang w:val="pt-BR"/>
        </w:rPr>
        <w:t>Se um Estado Parte importador tiver iniciado uma verificação nos termos do parágrafo 1, ele informará o importador sobre o início da verificação.</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before="1" w:line="369" w:lineRule="auto"/>
        <w:ind w:right="119" w:firstLine="0"/>
        <w:rPr>
          <w:lang w:val="pt-BR"/>
        </w:rPr>
      </w:pPr>
      <w:r w:rsidRPr="000B6866">
        <w:rPr>
          <w:lang w:val="pt-BR"/>
        </w:rPr>
        <w:t>Para fins de verificação da origem de um produto, o Estado Parte importador poderá solicitar ao importador do produto que obtenha e forneça voluntariamente informações providas voluntariamente pelo exportador ou pelo produtor do produto no território de outro Estado Parte, desde que o Estado Parte importador não considere a falha ou a recusa do importador em obter e fornecer tais informações como uma falha do exportador ou do produtor em fornecer as informações ou como motivo para negar o tratamento tarifário preferencial. Se o importador não fornecer informações ao Estado Parte importador ou se as informações fornecidas não forem suficientes para fundamentar um pedido de tratamento tarifário preferencial, o Estado Parte importador solicitará informações ao exportador ou ao produtor, de acordo com o subparágrafo (a) ou (b) do parágrafo 1, antes que possa negar o pedido de tratamento tarifário preferencial.</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0"/>
          <w:numId w:val="15"/>
        </w:numPr>
        <w:tabs>
          <w:tab w:val="left" w:pos="643"/>
        </w:tabs>
        <w:spacing w:line="369" w:lineRule="auto"/>
        <w:ind w:right="137" w:firstLine="0"/>
        <w:rPr>
          <w:lang w:val="pt-BR"/>
        </w:rPr>
      </w:pPr>
      <w:r w:rsidRPr="000B6866">
        <w:rPr>
          <w:lang w:val="pt-BR"/>
        </w:rPr>
        <w:t>Se um Estado Parte importador realizar uma verificação nos termos deste Artigo, ele aceitará informações, inclusive registros ou documentos, diretamente da autoridade competente da parte exportadora, do exportador, do produtor ou do importador.</w:t>
      </w:r>
    </w:p>
    <w:p w:rsidR="00C16285" w:rsidRPr="000B6866" w:rsidRDefault="00C16285" w:rsidP="00C16285">
      <w:pPr>
        <w:pStyle w:val="Corpodetexto"/>
        <w:spacing w:before="134"/>
        <w:rPr>
          <w:lang w:val="pt-BR"/>
        </w:rPr>
      </w:pPr>
    </w:p>
    <w:p w:rsidR="00C16285" w:rsidRPr="000B6866" w:rsidRDefault="00C16285" w:rsidP="00C16285">
      <w:pPr>
        <w:pStyle w:val="PargrafodaLista"/>
        <w:numPr>
          <w:ilvl w:val="0"/>
          <w:numId w:val="15"/>
        </w:numPr>
        <w:tabs>
          <w:tab w:val="left" w:pos="643"/>
        </w:tabs>
        <w:spacing w:line="369" w:lineRule="auto"/>
        <w:ind w:right="351" w:firstLine="0"/>
        <w:rPr>
          <w:lang w:val="pt-BR"/>
        </w:rPr>
      </w:pPr>
      <w:r w:rsidRPr="000B6866">
        <w:rPr>
          <w:lang w:val="pt-BR"/>
        </w:rPr>
        <w:t>Uma solicitação por escrito de informações ou de verificação nos termos do subparágrafo (a) ou (b) do parágrafo 1:</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1"/>
          <w:numId w:val="15"/>
        </w:numPr>
        <w:tabs>
          <w:tab w:val="left" w:pos="642"/>
        </w:tabs>
        <w:spacing w:line="369" w:lineRule="auto"/>
        <w:ind w:right="161"/>
        <w:rPr>
          <w:lang w:val="pt-BR"/>
        </w:rPr>
      </w:pPr>
      <w:r w:rsidRPr="000B6866">
        <w:rPr>
          <w:lang w:val="pt-BR"/>
        </w:rPr>
        <w:t>será em inglês ou em um idioma oficial do Estado Parte da pessoa para quem a solicitação é feita;</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1"/>
          <w:numId w:val="15"/>
        </w:numPr>
        <w:tabs>
          <w:tab w:val="left" w:pos="643"/>
        </w:tabs>
        <w:spacing w:before="1"/>
        <w:ind w:left="643" w:hanging="535"/>
        <w:rPr>
          <w:lang w:val="pt-BR"/>
        </w:rPr>
      </w:pPr>
      <w:r w:rsidRPr="000B6866">
        <w:rPr>
          <w:lang w:val="pt-BR"/>
        </w:rPr>
        <w:t>incluirá a identidade da autoridade governamental que está emitindo a solicitação;</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1"/>
          <w:numId w:val="15"/>
        </w:numPr>
        <w:tabs>
          <w:tab w:val="left" w:pos="642"/>
        </w:tabs>
        <w:spacing w:line="369" w:lineRule="auto"/>
        <w:ind w:right="168"/>
        <w:rPr>
          <w:lang w:val="pt-BR"/>
        </w:rPr>
      </w:pPr>
      <w:r w:rsidRPr="000B6866">
        <w:rPr>
          <w:lang w:val="pt-BR"/>
        </w:rPr>
        <w:t>declarará o motivo da solicitação, incluindo a questão específica que o Estado Parte solicitante busca resolver com a verificação;</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1"/>
          <w:numId w:val="15"/>
        </w:numPr>
        <w:tabs>
          <w:tab w:val="left" w:pos="643"/>
        </w:tabs>
        <w:ind w:left="643" w:hanging="535"/>
        <w:rPr>
          <w:lang w:val="pt-BR"/>
        </w:rPr>
      </w:pPr>
      <w:r w:rsidRPr="000B6866">
        <w:rPr>
          <w:lang w:val="pt-BR"/>
        </w:rPr>
        <w:t>incluirá informações suficientes para identificar o bem que está sendo verificado; e</w:t>
      </w:r>
    </w:p>
    <w:p w:rsidR="00C16285" w:rsidRPr="004E7EAF" w:rsidRDefault="00C16285" w:rsidP="00C16285">
      <w:pPr>
        <w:tabs>
          <w:tab w:val="left" w:pos="642"/>
        </w:tabs>
        <w:spacing w:before="72" w:line="369" w:lineRule="auto"/>
        <w:ind w:right="232"/>
        <w:rPr>
          <w:lang w:val="pt-BR"/>
        </w:rPr>
      </w:pPr>
    </w:p>
    <w:p w:rsidR="00C16285" w:rsidRPr="000B6866" w:rsidRDefault="00C16285" w:rsidP="00C16285">
      <w:pPr>
        <w:pStyle w:val="PargrafodaLista"/>
        <w:numPr>
          <w:ilvl w:val="1"/>
          <w:numId w:val="15"/>
        </w:numPr>
        <w:tabs>
          <w:tab w:val="left" w:pos="642"/>
        </w:tabs>
        <w:spacing w:before="72" w:line="369" w:lineRule="auto"/>
        <w:ind w:right="232"/>
        <w:rPr>
          <w:lang w:val="pt-BR"/>
        </w:rPr>
      </w:pPr>
      <w:r w:rsidRPr="000B6866">
        <w:rPr>
          <w:lang w:val="pt-BR"/>
        </w:rPr>
        <w:t>incluirá uma cópia das informações relevantes enviadas com o bem, inclusive a certificação de origem.</w:t>
      </w:r>
    </w:p>
    <w:p w:rsidR="00C16285" w:rsidRPr="000B6866" w:rsidRDefault="00C16285" w:rsidP="00C16285">
      <w:pPr>
        <w:pStyle w:val="Corpodetexto"/>
        <w:spacing w:before="137"/>
        <w:rPr>
          <w:lang w:val="pt-BR"/>
        </w:rPr>
      </w:pPr>
    </w:p>
    <w:p w:rsidR="00C16285" w:rsidRPr="000B6866" w:rsidRDefault="00C16285" w:rsidP="00C16285">
      <w:pPr>
        <w:pStyle w:val="PargrafodaLista"/>
        <w:numPr>
          <w:ilvl w:val="0"/>
          <w:numId w:val="15"/>
        </w:numPr>
        <w:tabs>
          <w:tab w:val="left" w:pos="642"/>
        </w:tabs>
        <w:spacing w:line="369" w:lineRule="auto"/>
        <w:ind w:right="251" w:firstLine="0"/>
        <w:rPr>
          <w:lang w:val="pt-BR"/>
        </w:rPr>
      </w:pPr>
      <w:r w:rsidRPr="000B6866">
        <w:rPr>
          <w:lang w:val="pt-BR"/>
        </w:rPr>
        <w:t>Cada Estado Parte concederá a um exportador ou produtor que receber uma solicitação por escrito ou um questionário nos termos do subparágrafo (a) do parágrafo 1 um prazo não inferior a 30 (trinta) dias a partir da data de recebimento de tal solicitação ou questionário para fornecer as informações e a documentação exigidas ou o questionário preenchido. Mediante solicitação por escrito do exportador ou produtor feita durante esse período, o Estado Parte importador concederá ao exportador ou produtor uma única prorrogação do prazo por um período de 30 (trinta) dias.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line="369" w:lineRule="auto"/>
        <w:ind w:right="278" w:firstLine="0"/>
        <w:rPr>
          <w:lang w:val="pt-BR"/>
        </w:rPr>
      </w:pPr>
      <w:r w:rsidRPr="000B6866">
        <w:rPr>
          <w:lang w:val="pt-BR"/>
        </w:rPr>
        <w:t>Se um exportador ou produtor não fornecer as informações e a documentação exigidas por uma solicitação por escrito ou por um questionário ou não devolver um questionário devidamente preenchido dentro do prazo ou da prorrogação estabelecidos no parágrafo 8, um Estado Parte importador poderá negar o tratamento tarifário preferencial ao produto em questão, de acordo com os procedimentos estabelecidos nos parágrafos 18 a 21.</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line="369" w:lineRule="auto"/>
        <w:ind w:right="438" w:firstLine="0"/>
        <w:rPr>
          <w:lang w:val="pt-BR"/>
        </w:rPr>
      </w:pPr>
      <w:r w:rsidRPr="000B6866">
        <w:rPr>
          <w:lang w:val="pt-BR"/>
        </w:rPr>
        <w:t>Antes de realizar uma visita de verificação nos termos do subparágrafo (b) do parágrafo 1, o Estado Parte, por meio de sua autoridade competente:</w:t>
      </w:r>
    </w:p>
    <w:p w:rsidR="00C16285" w:rsidRPr="000B6866" w:rsidRDefault="00C16285" w:rsidP="00C16285">
      <w:pPr>
        <w:pStyle w:val="Corpodetexto"/>
        <w:spacing w:before="135"/>
        <w:rPr>
          <w:lang w:val="pt-BR"/>
        </w:rPr>
      </w:pPr>
    </w:p>
    <w:p w:rsidR="00C16285" w:rsidRPr="000B6866" w:rsidRDefault="00C16285" w:rsidP="00C16285">
      <w:pPr>
        <w:pStyle w:val="PargrafodaLista"/>
        <w:numPr>
          <w:ilvl w:val="1"/>
          <w:numId w:val="15"/>
        </w:numPr>
        <w:tabs>
          <w:tab w:val="left" w:pos="642"/>
        </w:tabs>
        <w:spacing w:before="1"/>
        <w:rPr>
          <w:lang w:val="pt-BR"/>
        </w:rPr>
      </w:pPr>
      <w:r w:rsidRPr="000B6866">
        <w:rPr>
          <w:lang w:val="pt-BR"/>
        </w:rPr>
        <w:t>entregará uma notificação por escrito de sua intenção de realizar a visita:</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PargrafodaLista"/>
        <w:numPr>
          <w:ilvl w:val="2"/>
          <w:numId w:val="15"/>
        </w:numPr>
        <w:tabs>
          <w:tab w:val="left" w:pos="1175"/>
        </w:tabs>
        <w:rPr>
          <w:lang w:val="pt-BR"/>
        </w:rPr>
      </w:pPr>
      <w:r w:rsidRPr="000B6866">
        <w:rPr>
          <w:lang w:val="pt-BR"/>
        </w:rPr>
        <w:t>para o exportador ou produtor cujas instalações serão visitadas;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2"/>
          <w:numId w:val="15"/>
        </w:numPr>
        <w:tabs>
          <w:tab w:val="left" w:pos="1175"/>
        </w:tabs>
        <w:rPr>
          <w:lang w:val="pt-BR"/>
        </w:rPr>
      </w:pPr>
      <w:r w:rsidRPr="000B6866">
        <w:rPr>
          <w:lang w:val="pt-BR"/>
        </w:rPr>
        <w:t>para a autoridade competente do Estado Parte em cujo território a visita ocorrerá; e</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15"/>
        </w:numPr>
        <w:tabs>
          <w:tab w:val="left" w:pos="642"/>
        </w:tabs>
        <w:ind w:hanging="477"/>
        <w:rPr>
          <w:lang w:val="pt-BR"/>
        </w:rPr>
      </w:pPr>
      <w:r w:rsidRPr="000B6866">
        <w:rPr>
          <w:lang w:val="pt-BR"/>
        </w:rPr>
        <w:t>obterá o consentimento por escrito do exportador ou produtor cujas instalações serão visitadas.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0"/>
          <w:numId w:val="15"/>
        </w:numPr>
        <w:tabs>
          <w:tab w:val="left" w:pos="643"/>
        </w:tabs>
        <w:ind w:left="643"/>
        <w:rPr>
          <w:lang w:val="pt-BR"/>
        </w:rPr>
      </w:pPr>
      <w:r w:rsidRPr="000B6866">
        <w:rPr>
          <w:lang w:val="pt-BR"/>
        </w:rPr>
        <w:t>A notificação a que se refere o parágrafo 10 incluirá:</w:t>
      </w:r>
    </w:p>
    <w:p w:rsidR="00C16285" w:rsidRPr="000B6866" w:rsidRDefault="00C16285" w:rsidP="00C16285">
      <w:pPr>
        <w:pStyle w:val="Corpodetexto"/>
        <w:rPr>
          <w:lang w:val="pt-BR"/>
        </w:rPr>
      </w:pPr>
    </w:p>
    <w:p w:rsidR="00C16285" w:rsidRPr="000B6866" w:rsidRDefault="00C16285" w:rsidP="00C16285">
      <w:pPr>
        <w:pStyle w:val="Corpodetexto"/>
        <w:spacing w:before="21"/>
        <w:rPr>
          <w:lang w:val="pt-BR"/>
        </w:rPr>
      </w:pPr>
    </w:p>
    <w:p w:rsidR="00C16285" w:rsidRPr="000B6866" w:rsidRDefault="00C16285" w:rsidP="00C16285">
      <w:pPr>
        <w:pStyle w:val="PargrafodaLista"/>
        <w:numPr>
          <w:ilvl w:val="1"/>
          <w:numId w:val="15"/>
        </w:numPr>
        <w:tabs>
          <w:tab w:val="left" w:pos="642"/>
        </w:tabs>
        <w:rPr>
          <w:lang w:val="pt-BR"/>
        </w:rPr>
      </w:pPr>
      <w:r w:rsidRPr="000B6866">
        <w:rPr>
          <w:lang w:val="pt-BR"/>
        </w:rPr>
        <w:t>o nome da entidade que está emitindo a notificação;</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PargrafodaLista"/>
        <w:numPr>
          <w:ilvl w:val="1"/>
          <w:numId w:val="15"/>
        </w:numPr>
        <w:tabs>
          <w:tab w:val="left" w:pos="643"/>
        </w:tabs>
        <w:ind w:left="643" w:hanging="535"/>
        <w:rPr>
          <w:lang w:val="pt-BR"/>
        </w:rPr>
      </w:pPr>
      <w:r w:rsidRPr="000B6866">
        <w:rPr>
          <w:lang w:val="pt-BR"/>
        </w:rPr>
        <w:t>o nome do exportador ou produtor cujas instalações serão visitadas;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Default="00C16285" w:rsidP="00C16285">
      <w:pPr>
        <w:pStyle w:val="PargrafodaLista"/>
        <w:numPr>
          <w:ilvl w:val="1"/>
          <w:numId w:val="15"/>
        </w:numPr>
        <w:tabs>
          <w:tab w:val="left" w:pos="642"/>
        </w:tabs>
        <w:spacing w:line="369" w:lineRule="auto"/>
        <w:ind w:right="249"/>
        <w:rPr>
          <w:lang w:val="pt-BR"/>
        </w:rPr>
      </w:pPr>
      <w:r w:rsidRPr="004E7EAF">
        <w:rPr>
          <w:lang w:val="pt-BR"/>
        </w:rPr>
        <w:t>a data e o local da visita de verificação proposta;</w:t>
      </w:r>
    </w:p>
    <w:p w:rsidR="00C16285" w:rsidRPr="004E7EAF" w:rsidRDefault="00C16285" w:rsidP="00C16285">
      <w:pPr>
        <w:pStyle w:val="PargrafodaLista"/>
        <w:numPr>
          <w:ilvl w:val="1"/>
          <w:numId w:val="15"/>
        </w:numPr>
        <w:tabs>
          <w:tab w:val="left" w:pos="642"/>
        </w:tabs>
        <w:spacing w:line="369" w:lineRule="auto"/>
        <w:ind w:right="249"/>
        <w:rPr>
          <w:lang w:val="pt-BR"/>
        </w:rPr>
      </w:pPr>
      <w:r w:rsidRPr="004E7EAF">
        <w:rPr>
          <w:lang w:val="pt-BR"/>
        </w:rPr>
        <w:t>o escopo da visita de verificação proposta, incluindo referência específica ao produto que é objeto da verificação;</w:t>
      </w:r>
    </w:p>
    <w:p w:rsidR="00C16285" w:rsidRPr="000B6866" w:rsidRDefault="00C16285" w:rsidP="00C16285">
      <w:pPr>
        <w:pStyle w:val="Corpodetexto"/>
        <w:rPr>
          <w:lang w:val="pt-BR"/>
        </w:rPr>
      </w:pPr>
    </w:p>
    <w:p w:rsidR="00C16285" w:rsidRPr="000B6866" w:rsidRDefault="00C16285" w:rsidP="00C16285">
      <w:pPr>
        <w:pStyle w:val="PargrafodaLista"/>
        <w:numPr>
          <w:ilvl w:val="1"/>
          <w:numId w:val="15"/>
        </w:numPr>
        <w:tabs>
          <w:tab w:val="left" w:pos="642"/>
        </w:tabs>
        <w:rPr>
          <w:lang w:val="pt-BR"/>
        </w:rPr>
      </w:pPr>
      <w:r w:rsidRPr="000B6866">
        <w:rPr>
          <w:lang w:val="pt-BR"/>
        </w:rPr>
        <w:t>os nomes e títulos dos funcionários que realizariam a visita de verificação; e</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1"/>
          <w:numId w:val="15"/>
        </w:numPr>
        <w:tabs>
          <w:tab w:val="left" w:pos="642"/>
        </w:tabs>
        <w:rPr>
          <w:lang w:val="pt-BR"/>
        </w:rPr>
      </w:pPr>
      <w:r w:rsidRPr="000B6866">
        <w:rPr>
          <w:lang w:val="pt-BR"/>
        </w:rPr>
        <w:t>a autoridade legal para a visita de verificação.</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15"/>
        </w:numPr>
        <w:tabs>
          <w:tab w:val="left" w:pos="643"/>
        </w:tabs>
        <w:spacing w:line="369" w:lineRule="auto"/>
        <w:ind w:right="164" w:firstLine="0"/>
        <w:rPr>
          <w:lang w:val="pt-BR"/>
        </w:rPr>
      </w:pPr>
      <w:r w:rsidRPr="000B6866">
        <w:rPr>
          <w:lang w:val="pt-BR"/>
        </w:rPr>
        <w:t>Quando, no prazo de 30 (trinta) dias do recebimento de uma notificação nos termos do parágrafo 10, um exportador ou produtor não tiver dado seu consentimento por escrito a uma visita de verificação proposta, o Estado Parte notificante poderá negar o tratamento tarifário preferencial ao produto que teria sido objeto da visita.</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5"/>
        </w:numPr>
        <w:tabs>
          <w:tab w:val="left" w:pos="643"/>
        </w:tabs>
        <w:spacing w:line="369" w:lineRule="auto"/>
        <w:ind w:right="295" w:firstLine="0"/>
        <w:rPr>
          <w:lang w:val="pt-BR"/>
        </w:rPr>
      </w:pPr>
      <w:r w:rsidRPr="000B6866">
        <w:rPr>
          <w:lang w:val="pt-BR"/>
        </w:rPr>
        <w:t>Cada Estado Parte permitirá, quando o exportador ou produtor receber uma notificação nos termos do subparágrafo (a)(i) do parágrafo 10, que o exportador ou produtor, em uma única ocasião, no prazo de 15 (quinze) dias do recebimento da notificação, solicite o adiamento da visita de verificação proposta por um período não superior a 60 (sessenta) dias a partir da data do recebimento da notificação ou por um período mais longo conforme seja aceito pelo Estado Parte notificante.</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5"/>
        </w:numPr>
        <w:tabs>
          <w:tab w:val="left" w:pos="643"/>
        </w:tabs>
        <w:spacing w:line="369" w:lineRule="auto"/>
        <w:ind w:right="325" w:firstLine="0"/>
        <w:rPr>
          <w:lang w:val="pt-BR"/>
        </w:rPr>
      </w:pPr>
      <w:r w:rsidRPr="000B6866">
        <w:rPr>
          <w:lang w:val="pt-BR"/>
        </w:rPr>
        <w:t xml:space="preserve">O Estado Parte cuja autoridade competente receber a notificação de acordo com o subparágrafo (a)(ii) do parágrafo 10 poderá, no prazo de 15 (quinze) dias do recebimento da notificação, adiar a visita de verificação proposta por um período não superior a 60 (sessenta) </w:t>
      </w:r>
      <w:r w:rsidRPr="000B6866">
        <w:rPr>
          <w:lang w:val="pt-BR"/>
        </w:rPr>
        <w:lastRenderedPageBreak/>
        <w:t>dias a partir da data do recebimento ou por um período mais longo conforme os Estados Partes possam decidir.</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5"/>
        </w:numPr>
        <w:tabs>
          <w:tab w:val="left" w:pos="643"/>
        </w:tabs>
        <w:spacing w:line="369" w:lineRule="auto"/>
        <w:ind w:right="677" w:firstLine="0"/>
        <w:rPr>
          <w:lang w:val="pt-BR"/>
        </w:rPr>
      </w:pPr>
      <w:r w:rsidRPr="000B6866">
        <w:rPr>
          <w:lang w:val="pt-BR"/>
        </w:rPr>
        <w:t>Um Estado Parte não negará tratamento tarifário preferencial a um produto com base apenas no adiamento de uma visita de verificação nos termos dos parágrafos 13 ou 14.</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5"/>
        </w:numPr>
        <w:tabs>
          <w:tab w:val="left" w:pos="643"/>
        </w:tabs>
        <w:spacing w:line="369" w:lineRule="auto"/>
        <w:ind w:right="476" w:firstLine="0"/>
        <w:rPr>
          <w:lang w:val="pt-BR"/>
        </w:rPr>
      </w:pPr>
      <w:r w:rsidRPr="000B6866">
        <w:rPr>
          <w:lang w:val="pt-BR"/>
        </w:rPr>
        <w:t>Um Estado Parte permitirá que um exportador ou um produtor cujo produto seja objeto de uma visita de verificação por outro Estado Parte designe dois observadores para estarem presentes durante a visita, desde que:</w:t>
      </w:r>
    </w:p>
    <w:p w:rsidR="00C16285" w:rsidRPr="000B6866" w:rsidRDefault="00C16285" w:rsidP="00C16285">
      <w:pPr>
        <w:pStyle w:val="Corpodetexto"/>
        <w:rPr>
          <w:lang w:val="pt-BR"/>
        </w:rPr>
      </w:pPr>
    </w:p>
    <w:p w:rsidR="00C16285" w:rsidRPr="000B6866" w:rsidRDefault="00C16285" w:rsidP="00C16285">
      <w:pPr>
        <w:pStyle w:val="PargrafodaLista"/>
        <w:numPr>
          <w:ilvl w:val="1"/>
          <w:numId w:val="15"/>
        </w:numPr>
        <w:tabs>
          <w:tab w:val="left" w:pos="642"/>
        </w:tabs>
        <w:rPr>
          <w:lang w:val="pt-BR"/>
        </w:rPr>
      </w:pPr>
      <w:r w:rsidRPr="000B6866">
        <w:rPr>
          <w:lang w:val="pt-BR"/>
        </w:rPr>
        <w:t xml:space="preserve">os observadores </w:t>
      </w:r>
      <w:r>
        <w:rPr>
          <w:lang w:val="pt-BR"/>
        </w:rPr>
        <w:t>atuarão</w:t>
      </w:r>
      <w:r w:rsidRPr="000B6866">
        <w:rPr>
          <w:lang w:val="pt-BR"/>
        </w:rPr>
        <w:t xml:space="preserve"> apenas </w:t>
      </w:r>
      <w:r>
        <w:rPr>
          <w:lang w:val="pt-BR"/>
        </w:rPr>
        <w:t>nessa condição</w:t>
      </w:r>
      <w:r w:rsidRPr="000B6866">
        <w:rPr>
          <w:lang w:val="pt-BR"/>
        </w:rPr>
        <w:t>; e</w:t>
      </w:r>
    </w:p>
    <w:p w:rsidR="00C16285" w:rsidRPr="000B6866" w:rsidRDefault="00C16285" w:rsidP="00C16285">
      <w:pPr>
        <w:pStyle w:val="Corpodetexto"/>
        <w:rPr>
          <w:lang w:val="pt-BR"/>
        </w:rPr>
      </w:pPr>
    </w:p>
    <w:p w:rsidR="00C16285" w:rsidRDefault="00C16285" w:rsidP="00C16285">
      <w:pPr>
        <w:pStyle w:val="PargrafodaLista"/>
        <w:numPr>
          <w:ilvl w:val="1"/>
          <w:numId w:val="15"/>
        </w:numPr>
        <w:tabs>
          <w:tab w:val="left" w:pos="642"/>
        </w:tabs>
        <w:spacing w:line="369" w:lineRule="auto"/>
        <w:ind w:right="1209"/>
        <w:rPr>
          <w:lang w:val="pt-BR"/>
        </w:rPr>
      </w:pPr>
      <w:r>
        <w:rPr>
          <w:lang w:val="pt-BR"/>
        </w:rPr>
        <w:t>a ausência</w:t>
      </w:r>
      <w:r w:rsidRPr="000B6866">
        <w:rPr>
          <w:lang w:val="pt-BR"/>
        </w:rPr>
        <w:t xml:space="preserve"> de </w:t>
      </w:r>
      <w:r>
        <w:rPr>
          <w:lang w:val="pt-BR"/>
        </w:rPr>
        <w:t>designação pel</w:t>
      </w:r>
      <w:r w:rsidRPr="000B6866">
        <w:rPr>
          <w:lang w:val="pt-BR"/>
        </w:rPr>
        <w:t xml:space="preserve">o exportador ou produtor </w:t>
      </w:r>
      <w:r>
        <w:rPr>
          <w:lang w:val="pt-BR"/>
        </w:rPr>
        <w:t xml:space="preserve">de </w:t>
      </w:r>
      <w:r w:rsidRPr="000B6866">
        <w:rPr>
          <w:lang w:val="pt-BR"/>
        </w:rPr>
        <w:t>observadores não resultará no adiamento da visita.</w:t>
      </w:r>
    </w:p>
    <w:p w:rsidR="00C16285" w:rsidRPr="000B6866" w:rsidRDefault="00C16285" w:rsidP="00C16285">
      <w:pPr>
        <w:pStyle w:val="PargrafodaLista"/>
        <w:numPr>
          <w:ilvl w:val="0"/>
          <w:numId w:val="15"/>
        </w:numPr>
        <w:tabs>
          <w:tab w:val="left" w:pos="643"/>
        </w:tabs>
        <w:spacing w:before="72" w:line="369" w:lineRule="auto"/>
        <w:ind w:right="572" w:firstLine="0"/>
        <w:rPr>
          <w:lang w:val="pt-BR"/>
        </w:rPr>
      </w:pPr>
      <w:r w:rsidRPr="000B6866">
        <w:rPr>
          <w:lang w:val="pt-BR"/>
        </w:rPr>
        <w:t xml:space="preserve">Quando um Estado Parte realizar uma verificação de origem que envolva um teste de valor, um cálculo </w:t>
      </w:r>
      <w:r w:rsidRPr="000B6866">
        <w:rPr>
          <w:i/>
          <w:lang w:val="pt-BR"/>
        </w:rPr>
        <w:t xml:space="preserve">de minimis </w:t>
      </w:r>
      <w:r w:rsidRPr="000B6866">
        <w:rPr>
          <w:lang w:val="pt-BR"/>
        </w:rPr>
        <w:t>ou qualquer outra disposição deste Capítulo para a qual os Princípios Contábeis Geralmente Aceitos possam ser relevantes, ele aplicará tais princípios conforme sejam aplicáveis no território do Estado Parte em que a verificação estiver sendo realizada.</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before="1" w:line="369" w:lineRule="auto"/>
        <w:ind w:right="221" w:firstLine="0"/>
        <w:rPr>
          <w:lang w:val="pt-BR"/>
        </w:rPr>
      </w:pPr>
      <w:r w:rsidRPr="000B6866">
        <w:rPr>
          <w:lang w:val="pt-BR"/>
        </w:rPr>
        <w:t>O Estado Parte que estiver realizando uma verificação fará uma determinação após a verificação o mais rápido possível e no prazo máximo de 90 (noventa) dias após receber as informações necessárias para fazer a determinação, incluindo, se aplicável, qualquer informação recebida de acordo com o parágrafo 21, e no prazo máximo de 365 dias após a primeira solicitação de informações ou outra ação de acordo com o parágrafo 1. Se permitido por suas leis e regulamentos, um Estado Parte poderá estender o período de 365 dias em casos excepcionais, como quando as informações técnicas em questão forem muito complexas.</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line="369" w:lineRule="auto"/>
        <w:ind w:right="250" w:firstLine="0"/>
        <w:rPr>
          <w:lang w:val="pt-BR"/>
        </w:rPr>
      </w:pPr>
      <w:r w:rsidRPr="000B6866">
        <w:rPr>
          <w:lang w:val="pt-BR"/>
        </w:rPr>
        <w:t>O Estado Parte que estiver realizando uma verificação fornecerá ao exportador ou produtor cujo produto é objeto da verificação uma determinação por escrito sobre se o produto se qualifica como produto originário, incluindo as conclusões dos fatos e a base legal para a determinação. O Estado Parte importador também fornecerá uma determinação por escrito ao importador e às autoridades competentes do Estado Parte exportador.</w:t>
      </w:r>
    </w:p>
    <w:p w:rsidR="00C16285" w:rsidRPr="000B6866" w:rsidRDefault="00C16285" w:rsidP="00C16285">
      <w:pPr>
        <w:pStyle w:val="Corpodetexto"/>
        <w:spacing w:before="134"/>
        <w:rPr>
          <w:lang w:val="pt-BR"/>
        </w:rPr>
      </w:pPr>
    </w:p>
    <w:p w:rsidR="00C16285" w:rsidRPr="000B6866" w:rsidRDefault="00C16285" w:rsidP="00C16285">
      <w:pPr>
        <w:pStyle w:val="PargrafodaLista"/>
        <w:numPr>
          <w:ilvl w:val="0"/>
          <w:numId w:val="15"/>
        </w:numPr>
        <w:tabs>
          <w:tab w:val="left" w:pos="643"/>
        </w:tabs>
        <w:spacing w:line="369" w:lineRule="auto"/>
        <w:ind w:right="169" w:firstLine="0"/>
        <w:rPr>
          <w:lang w:val="pt-BR"/>
        </w:rPr>
      </w:pPr>
      <w:r w:rsidRPr="000B6866">
        <w:rPr>
          <w:lang w:val="pt-BR"/>
        </w:rPr>
        <w:t>Quando um Estado Parte determinar, como resultado de uma verificação de origem, que o produto objeto da verificação não se qualifica como produto originário, o Estado Parte incluirá em sua determinação por escrito, de acordo com o parágrafo 18, uma notificação por escrito da intenção de negar o tratamento tarifário preferencial ao produto.</w:t>
      </w:r>
    </w:p>
    <w:p w:rsidR="00C16285" w:rsidRPr="000B6866" w:rsidRDefault="00C16285" w:rsidP="00C16285">
      <w:pPr>
        <w:pStyle w:val="Corpodetexto"/>
        <w:spacing w:before="136"/>
        <w:rPr>
          <w:lang w:val="pt-BR"/>
        </w:rPr>
      </w:pPr>
    </w:p>
    <w:p w:rsidR="00C16285" w:rsidRPr="000B6866" w:rsidRDefault="00C16285" w:rsidP="00C16285">
      <w:pPr>
        <w:pStyle w:val="PargrafodaLista"/>
        <w:numPr>
          <w:ilvl w:val="0"/>
          <w:numId w:val="15"/>
        </w:numPr>
        <w:tabs>
          <w:tab w:val="left" w:pos="643"/>
        </w:tabs>
        <w:spacing w:line="369" w:lineRule="auto"/>
        <w:ind w:right="156" w:firstLine="0"/>
        <w:rPr>
          <w:lang w:val="pt-BR"/>
        </w:rPr>
      </w:pPr>
      <w:r w:rsidRPr="000B6866">
        <w:rPr>
          <w:lang w:val="pt-BR"/>
        </w:rPr>
        <w:lastRenderedPageBreak/>
        <w:t>Uma notificação por escrito de intenção nos termos do parágrafo 20 preverá um período não inferior a 30 (trinta) dias durante o qual o exportador ou produtor do produto poderá fornecer, com relação a essa determinação, comentários por escrito ou informações adicionais que serão levados em consideração pelo Estado Parte antes de concluir a verificação.</w:t>
      </w:r>
    </w:p>
    <w:p w:rsidR="00C16285" w:rsidRPr="000B6866" w:rsidRDefault="00C16285" w:rsidP="00C16285">
      <w:pPr>
        <w:pStyle w:val="Corpodetexto"/>
        <w:spacing w:before="136"/>
        <w:rPr>
          <w:lang w:val="pt-BR"/>
        </w:rPr>
      </w:pPr>
    </w:p>
    <w:p w:rsidR="00C16285" w:rsidRDefault="00C16285" w:rsidP="00C16285">
      <w:pPr>
        <w:pStyle w:val="PargrafodaLista"/>
        <w:numPr>
          <w:ilvl w:val="0"/>
          <w:numId w:val="15"/>
        </w:numPr>
        <w:tabs>
          <w:tab w:val="left" w:pos="643"/>
        </w:tabs>
        <w:spacing w:before="1" w:line="369" w:lineRule="auto"/>
        <w:ind w:right="150" w:firstLine="0"/>
        <w:rPr>
          <w:lang w:val="pt-BR"/>
        </w:rPr>
      </w:pPr>
      <w:r w:rsidRPr="004E7EAF">
        <w:rPr>
          <w:lang w:val="pt-BR"/>
        </w:rPr>
        <w:t>Para os fins deste Artigo, o Estado Parte importador garantirá que todas as comunicações ao exportador ou produtor e ao Estado Parte exportador sejam enviadas por qualquer meio que permita comprovar a confirmação do recebimento. Os períodos mencionados neste Artigo começarão a contar a partir da data de tal recebimento.</w:t>
      </w:r>
    </w:p>
    <w:p w:rsidR="00C16285" w:rsidRPr="004E7EAF" w:rsidRDefault="00C16285" w:rsidP="00C16285">
      <w:pPr>
        <w:pStyle w:val="PargrafodaLista"/>
        <w:rPr>
          <w:lang w:val="pt-BR"/>
        </w:rPr>
      </w:pPr>
    </w:p>
    <w:p w:rsidR="00C16285" w:rsidRPr="004E7EAF" w:rsidRDefault="00C16285" w:rsidP="00C16285">
      <w:pPr>
        <w:pStyle w:val="PargrafodaLista"/>
        <w:numPr>
          <w:ilvl w:val="0"/>
          <w:numId w:val="15"/>
        </w:numPr>
        <w:tabs>
          <w:tab w:val="left" w:pos="643"/>
        </w:tabs>
        <w:spacing w:before="1" w:line="369" w:lineRule="auto"/>
        <w:ind w:right="150" w:firstLine="0"/>
        <w:rPr>
          <w:lang w:val="pt-BR"/>
        </w:rPr>
      </w:pPr>
      <w:r w:rsidRPr="004E7EAF">
        <w:rPr>
          <w:lang w:val="pt-BR"/>
        </w:rPr>
        <w:t>Quando a verificação realizada por um Estado Parte mostrar que um exportador ou produtor faz repetidamente declarações falsas ou não fundamentadas de que um produto importado para o território do Estado Parte se qualifica como produto originário, o Estado Parte poderá suspender o tratamento tarifário preferencial a ser concedido à remessa subsequente de um produto idêntico, de acordo com o Acordo de Valoração Aduaneira, exportado ou produzido por essa pessoa até que ela estabeleça que a remessa está em conformidade com este Capítulo, de acordo com suas leis, regulamentos ou práticas domésticas.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ind w:left="2" w:right="3"/>
        <w:jc w:val="center"/>
        <w:rPr>
          <w:lang w:val="pt-BR"/>
        </w:rPr>
      </w:pPr>
      <w:r w:rsidRPr="000B6866">
        <w:rPr>
          <w:lang w:val="pt-BR"/>
        </w:rPr>
        <w:t>ARTIGO 3.28</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ind w:left="3" w:right="1"/>
        <w:jc w:val="center"/>
        <w:rPr>
          <w:lang w:val="pt-BR"/>
        </w:rPr>
      </w:pPr>
      <w:r w:rsidRPr="000B6866">
        <w:rPr>
          <w:lang w:val="pt-BR"/>
        </w:rPr>
        <w:t>Cooperação entre as autoridades aduaneiras e outras autoridades governamentais competentes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PargrafodaLista"/>
        <w:numPr>
          <w:ilvl w:val="0"/>
          <w:numId w:val="14"/>
        </w:numPr>
        <w:tabs>
          <w:tab w:val="left" w:pos="643"/>
        </w:tabs>
        <w:spacing w:line="369" w:lineRule="auto"/>
        <w:ind w:right="120" w:firstLine="0"/>
        <w:rPr>
          <w:lang w:val="pt-BR"/>
        </w:rPr>
      </w:pPr>
      <w:r w:rsidRPr="000B6866">
        <w:rPr>
          <w:lang w:val="pt-BR"/>
        </w:rPr>
        <w:t>As autoridades aduaneiras ou autoridades governamentais competentes dos Estados Signatários do MERCOSUL fornecerão às autoridades aduaneiras de Singapura, mediante comunicação por meio da Secretaria do MERCOSUL, espécimes de carimbos</w:t>
      </w:r>
      <w:r w:rsidRPr="000B6866">
        <w:rPr>
          <w:rStyle w:val="Refdenotaderodap"/>
          <w:lang w:val="pt-BR"/>
        </w:rPr>
        <w:footnoteReference w:id="5"/>
      </w:r>
      <w:r w:rsidRPr="000B6866">
        <w:rPr>
          <w:lang w:val="pt-BR"/>
        </w:rPr>
        <w:t xml:space="preserve"> utilizados para a emissão de certificados de origem e os endereços das autoridades aduaneiras ou governamentais competentes responsáveis pela verificação das declarações de origem.</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4"/>
        </w:numPr>
        <w:tabs>
          <w:tab w:val="left" w:pos="642"/>
        </w:tabs>
        <w:spacing w:line="369" w:lineRule="auto"/>
        <w:ind w:right="496" w:firstLine="0"/>
        <w:jc w:val="both"/>
        <w:rPr>
          <w:lang w:val="pt-BR"/>
        </w:rPr>
      </w:pPr>
      <w:r w:rsidRPr="000B6866">
        <w:rPr>
          <w:lang w:val="pt-BR"/>
        </w:rPr>
        <w:t>Quando a autoridade governamental competente de um Estado Parte exportador designar outras entidades ou órgãos para realizar a emissão do certificado de origem, o Estado Parte exportador notificará por escrito as outras Partes sobre seus designados.</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4"/>
        </w:numPr>
        <w:tabs>
          <w:tab w:val="left" w:pos="642"/>
        </w:tabs>
        <w:spacing w:line="369" w:lineRule="auto"/>
        <w:ind w:right="493" w:firstLine="0"/>
        <w:rPr>
          <w:lang w:val="pt-BR"/>
        </w:rPr>
      </w:pPr>
      <w:r w:rsidRPr="000B6866">
        <w:rPr>
          <w:lang w:val="pt-BR"/>
        </w:rPr>
        <w:t xml:space="preserve">Para os fins do Artigo 3.16 (Prova de origem), Singapura e, por outro lado, um ou mais Estados Signatários do MERCOSUL, podem concordar em estabelecer sistemas que </w:t>
      </w:r>
      <w:r w:rsidRPr="000B6866">
        <w:rPr>
          <w:lang w:val="pt-BR"/>
        </w:rPr>
        <w:lastRenderedPageBreak/>
        <w:t>permitam que as provas de origem listadas nos subparágrafos (a) e (b) do parágrafo 1 sejam emitidas eletronicamente ou apresentadas eletronicamente.</w:t>
      </w:r>
    </w:p>
    <w:p w:rsidR="00C16285" w:rsidRPr="000B6866" w:rsidRDefault="00C16285" w:rsidP="00C16285">
      <w:pPr>
        <w:pStyle w:val="Corpodetexto"/>
        <w:rPr>
          <w:lang w:val="pt-BR"/>
        </w:rPr>
      </w:pPr>
    </w:p>
    <w:p w:rsidR="00C16285" w:rsidRPr="000B6866" w:rsidRDefault="00C16285" w:rsidP="00C16285">
      <w:pPr>
        <w:pStyle w:val="PargrafodaLista"/>
        <w:numPr>
          <w:ilvl w:val="0"/>
          <w:numId w:val="14"/>
        </w:numPr>
        <w:tabs>
          <w:tab w:val="left" w:pos="643"/>
        </w:tabs>
        <w:spacing w:line="369" w:lineRule="auto"/>
        <w:ind w:right="168" w:firstLine="0"/>
        <w:rPr>
          <w:lang w:val="pt-BR"/>
        </w:rPr>
      </w:pPr>
      <w:r w:rsidRPr="000B6866">
        <w:rPr>
          <w:lang w:val="pt-BR"/>
        </w:rPr>
        <w:t>As Partes envidarão esforços para resolver questões técnicas relacionadas à implementação ou aplicação deste Capítulo, na medida do possível, por meio de consultas diretas entre a autoridade aduaneira ou autoridades governamentais competentes ou no Subcomitê sobre Comércio de Bens e Regras de Origem.</w:t>
      </w:r>
    </w:p>
    <w:p w:rsidR="00C16285" w:rsidRPr="000B6866" w:rsidRDefault="00C16285" w:rsidP="00C16285">
      <w:pPr>
        <w:spacing w:before="71"/>
        <w:ind w:left="2" w:right="-76"/>
        <w:jc w:val="center"/>
        <w:rPr>
          <w:lang w:val="pt-BR"/>
        </w:rPr>
      </w:pPr>
      <w:r w:rsidRPr="000B6866">
        <w:rPr>
          <w:lang w:val="pt-BR"/>
        </w:rPr>
        <w:t>ARTIGO 3.29</w:t>
      </w:r>
    </w:p>
    <w:p w:rsidR="00C16285" w:rsidRPr="000B6866" w:rsidRDefault="00C16285" w:rsidP="00C16285">
      <w:pPr>
        <w:pStyle w:val="Corpodetexto"/>
        <w:ind w:right="-76"/>
        <w:rPr>
          <w:lang w:val="pt-BR"/>
        </w:rPr>
      </w:pPr>
    </w:p>
    <w:p w:rsidR="00C16285" w:rsidRPr="000B6866" w:rsidRDefault="00C16285" w:rsidP="00C16285">
      <w:pPr>
        <w:pStyle w:val="Corpodetexto"/>
        <w:spacing w:before="20"/>
        <w:ind w:right="-76"/>
        <w:rPr>
          <w:lang w:val="pt-BR"/>
        </w:rPr>
      </w:pPr>
    </w:p>
    <w:p w:rsidR="00C16285" w:rsidRPr="000B6866" w:rsidRDefault="00C16285" w:rsidP="00C16285">
      <w:pPr>
        <w:pStyle w:val="Corpodetexto"/>
        <w:ind w:left="2" w:right="-76"/>
        <w:jc w:val="center"/>
        <w:rPr>
          <w:lang w:val="pt-BR"/>
        </w:rPr>
      </w:pPr>
      <w:r w:rsidRPr="000B6866">
        <w:rPr>
          <w:lang w:val="pt-BR"/>
        </w:rPr>
        <w:t>Confidencialidade</w:t>
      </w:r>
    </w:p>
    <w:p w:rsidR="00C16285" w:rsidRPr="000B6866" w:rsidRDefault="00C16285" w:rsidP="00C16285">
      <w:pPr>
        <w:pStyle w:val="Corpodetexto"/>
        <w:ind w:right="-76"/>
        <w:rPr>
          <w:lang w:val="pt-BR"/>
        </w:rPr>
      </w:pPr>
    </w:p>
    <w:p w:rsidR="00C16285" w:rsidRPr="000B6866" w:rsidRDefault="00C16285" w:rsidP="00C16285">
      <w:pPr>
        <w:pStyle w:val="Corpodetexto"/>
        <w:spacing w:before="21"/>
        <w:ind w:right="-76"/>
        <w:rPr>
          <w:lang w:val="pt-BR"/>
        </w:rPr>
      </w:pPr>
    </w:p>
    <w:p w:rsidR="00C16285" w:rsidRPr="000B6866" w:rsidRDefault="00C16285" w:rsidP="00C16285">
      <w:pPr>
        <w:pStyle w:val="PargrafodaLista"/>
        <w:numPr>
          <w:ilvl w:val="0"/>
          <w:numId w:val="13"/>
        </w:numPr>
        <w:tabs>
          <w:tab w:val="left" w:pos="643"/>
        </w:tabs>
        <w:spacing w:line="369" w:lineRule="auto"/>
        <w:ind w:right="-76" w:firstLine="0"/>
        <w:rPr>
          <w:lang w:val="pt-BR"/>
        </w:rPr>
      </w:pPr>
      <w:r w:rsidRPr="000B6866">
        <w:rPr>
          <w:lang w:val="pt-BR"/>
        </w:rPr>
        <w:t>Cada Parte manterá, de acordo com sua legislação, a confidencialidade das informações coletadas nos termos deste Capítulo e protegerá essas informações contra a divulgação que possa prejudicar a posição competitiva de uma pessoa a quem as informações se referem.</w:t>
      </w:r>
    </w:p>
    <w:p w:rsidR="00C16285" w:rsidRPr="000B6866" w:rsidRDefault="00C16285" w:rsidP="00C16285">
      <w:pPr>
        <w:pStyle w:val="Corpodetexto"/>
        <w:spacing w:before="136"/>
        <w:ind w:right="-76"/>
        <w:rPr>
          <w:lang w:val="pt-BR"/>
        </w:rPr>
      </w:pPr>
    </w:p>
    <w:p w:rsidR="00C16285" w:rsidRPr="000B6866" w:rsidRDefault="00C16285" w:rsidP="00C16285">
      <w:pPr>
        <w:pStyle w:val="PargrafodaLista"/>
        <w:numPr>
          <w:ilvl w:val="0"/>
          <w:numId w:val="13"/>
        </w:numPr>
        <w:tabs>
          <w:tab w:val="left" w:pos="643"/>
        </w:tabs>
        <w:spacing w:line="369" w:lineRule="auto"/>
        <w:ind w:right="-76" w:firstLine="0"/>
        <w:rPr>
          <w:lang w:val="pt-BR"/>
        </w:rPr>
      </w:pPr>
      <w:r w:rsidRPr="000B6866">
        <w:rPr>
          <w:lang w:val="pt-BR"/>
        </w:rPr>
        <w:t>Cada Parte assegurará que as informações coletadas nos termos deste Capítulo não sejam utilizadas para outros fins que não sejam a administração ou a aplicação de determinações de origem e de questões aduaneiras, exceto com a autorização da pessoa ou do Estado Parte que forneceu as informações.</w:t>
      </w:r>
    </w:p>
    <w:p w:rsidR="00C16285" w:rsidRPr="000B6866" w:rsidRDefault="00C16285" w:rsidP="00C16285">
      <w:pPr>
        <w:pStyle w:val="Corpodetexto"/>
        <w:spacing w:before="136"/>
        <w:ind w:right="-76"/>
        <w:rPr>
          <w:lang w:val="pt-BR"/>
        </w:rPr>
      </w:pPr>
    </w:p>
    <w:p w:rsidR="00C16285" w:rsidRPr="000B6866" w:rsidRDefault="00C16285" w:rsidP="00C16285">
      <w:pPr>
        <w:pStyle w:val="PargrafodaLista"/>
        <w:numPr>
          <w:ilvl w:val="0"/>
          <w:numId w:val="13"/>
        </w:numPr>
        <w:tabs>
          <w:tab w:val="left" w:pos="642"/>
        </w:tabs>
        <w:spacing w:line="369" w:lineRule="auto"/>
        <w:ind w:right="-76" w:firstLine="0"/>
        <w:rPr>
          <w:lang w:val="pt-BR"/>
        </w:rPr>
      </w:pPr>
      <w:r w:rsidRPr="000B6866">
        <w:rPr>
          <w:lang w:val="pt-BR"/>
        </w:rPr>
        <w:t>Não obstante o parágrafo 2, cada Parte poderá usar qualquer informação coletada nos termos deste Capítulo em quaisquer processos administrativo, jurisdicional ou judicial instituído pelo não cumprimento das leis e regulamentos relacionados a temas aduaneiros e tributários que implementam este Capítulo.</w:t>
      </w:r>
    </w:p>
    <w:p w:rsidR="00C16285" w:rsidRPr="000B6866" w:rsidRDefault="00C16285" w:rsidP="00C16285">
      <w:pPr>
        <w:pStyle w:val="Corpodetexto"/>
        <w:ind w:right="-76"/>
        <w:rPr>
          <w:lang w:val="pt-BR"/>
        </w:rPr>
      </w:pPr>
    </w:p>
    <w:p w:rsidR="00C16285" w:rsidRPr="000B6866" w:rsidRDefault="00C16285" w:rsidP="00C16285">
      <w:pPr>
        <w:pStyle w:val="Corpodetexto"/>
        <w:ind w:right="-76"/>
        <w:rPr>
          <w:lang w:val="pt-BR"/>
        </w:rPr>
      </w:pPr>
    </w:p>
    <w:p w:rsidR="00C16285" w:rsidRPr="000B6866" w:rsidRDefault="00C16285" w:rsidP="00C16285">
      <w:pPr>
        <w:pStyle w:val="Corpodetexto"/>
        <w:spacing w:before="18"/>
        <w:ind w:right="-76"/>
        <w:rPr>
          <w:lang w:val="pt-BR"/>
        </w:rPr>
      </w:pPr>
    </w:p>
    <w:p w:rsidR="00C16285" w:rsidRPr="000B6866" w:rsidRDefault="00C16285" w:rsidP="00C16285">
      <w:pPr>
        <w:ind w:left="2" w:right="-76"/>
        <w:jc w:val="center"/>
        <w:rPr>
          <w:lang w:val="pt-BR"/>
        </w:rPr>
      </w:pPr>
      <w:r w:rsidRPr="000B6866">
        <w:rPr>
          <w:lang w:val="pt-BR"/>
        </w:rPr>
        <w:t>ARTIGO 3.30</w:t>
      </w:r>
    </w:p>
    <w:p w:rsidR="00C16285" w:rsidRPr="000B6866" w:rsidRDefault="00C16285" w:rsidP="00C16285">
      <w:pPr>
        <w:pStyle w:val="Corpodetexto"/>
        <w:ind w:right="-76"/>
        <w:rPr>
          <w:lang w:val="pt-BR"/>
        </w:rPr>
      </w:pPr>
    </w:p>
    <w:p w:rsidR="00C16285" w:rsidRPr="000B6866" w:rsidRDefault="00C16285" w:rsidP="00C16285">
      <w:pPr>
        <w:pStyle w:val="Corpodetexto"/>
        <w:spacing w:before="20"/>
        <w:ind w:right="-76"/>
        <w:rPr>
          <w:lang w:val="pt-BR"/>
        </w:rPr>
      </w:pPr>
    </w:p>
    <w:p w:rsidR="00C16285" w:rsidRPr="000B6866" w:rsidRDefault="00C16285" w:rsidP="00C16285">
      <w:pPr>
        <w:pStyle w:val="Corpodetexto"/>
        <w:ind w:left="2" w:right="-76"/>
        <w:jc w:val="center"/>
        <w:rPr>
          <w:lang w:val="pt-BR"/>
        </w:rPr>
      </w:pPr>
      <w:r>
        <w:rPr>
          <w:lang w:val="pt-BR"/>
        </w:rPr>
        <w:t>Solução de Controvérsias</w:t>
      </w:r>
    </w:p>
    <w:p w:rsidR="00C16285" w:rsidRPr="000B6866" w:rsidRDefault="00C16285" w:rsidP="00C16285">
      <w:pPr>
        <w:pStyle w:val="Corpodetexto"/>
        <w:ind w:right="-76"/>
        <w:rPr>
          <w:lang w:val="pt-BR"/>
        </w:rPr>
      </w:pPr>
    </w:p>
    <w:p w:rsidR="00C16285" w:rsidRPr="000B6866" w:rsidRDefault="00C16285" w:rsidP="00C16285">
      <w:pPr>
        <w:pStyle w:val="Corpodetexto"/>
        <w:spacing w:before="21"/>
        <w:ind w:right="-76"/>
        <w:rPr>
          <w:lang w:val="pt-BR"/>
        </w:rPr>
      </w:pPr>
    </w:p>
    <w:p w:rsidR="00C16285" w:rsidRPr="000B6866" w:rsidRDefault="00C16285" w:rsidP="00C16285">
      <w:pPr>
        <w:pStyle w:val="PargrafodaLista"/>
        <w:numPr>
          <w:ilvl w:val="0"/>
          <w:numId w:val="12"/>
        </w:numPr>
        <w:tabs>
          <w:tab w:val="left" w:pos="643"/>
        </w:tabs>
        <w:spacing w:line="369" w:lineRule="auto"/>
        <w:ind w:right="-76" w:firstLine="0"/>
        <w:rPr>
          <w:lang w:val="pt-BR"/>
        </w:rPr>
      </w:pPr>
      <w:r w:rsidRPr="000B6866">
        <w:rPr>
          <w:lang w:val="pt-BR"/>
        </w:rPr>
        <w:t>Quando as Partes levantarem dúvidas quanto à implementação ou interpretação deste Capítulo, elas serão submetidas ao Subcomitê de Comércio de Bens e Regras de Origem.</w:t>
      </w:r>
    </w:p>
    <w:p w:rsidR="00C16285" w:rsidRPr="000B6866" w:rsidRDefault="00C16285" w:rsidP="00C16285">
      <w:pPr>
        <w:pStyle w:val="Corpodetexto"/>
        <w:spacing w:before="136"/>
        <w:ind w:right="-76"/>
        <w:rPr>
          <w:lang w:val="pt-BR"/>
        </w:rPr>
      </w:pPr>
    </w:p>
    <w:p w:rsidR="00C16285" w:rsidRPr="000B6866" w:rsidRDefault="00C16285" w:rsidP="00C16285">
      <w:pPr>
        <w:pStyle w:val="PargrafodaLista"/>
        <w:numPr>
          <w:ilvl w:val="0"/>
          <w:numId w:val="12"/>
        </w:numPr>
        <w:tabs>
          <w:tab w:val="left" w:pos="643"/>
        </w:tabs>
        <w:spacing w:line="369" w:lineRule="auto"/>
        <w:ind w:right="-76" w:firstLine="0"/>
        <w:rPr>
          <w:lang w:val="pt-BR"/>
        </w:rPr>
      </w:pPr>
      <w:r w:rsidRPr="000B6866">
        <w:rPr>
          <w:lang w:val="pt-BR"/>
        </w:rPr>
        <w:t>Nada neste Artigo afetará os procedimentos ou os direitos das Partes nos termos do Capítulo 18 (Solução de Controvérsias).</w:t>
      </w:r>
    </w:p>
    <w:p w:rsidR="00C16285" w:rsidRPr="000B6866" w:rsidRDefault="00C16285" w:rsidP="00C16285">
      <w:pPr>
        <w:pStyle w:val="Corpodetexto"/>
        <w:spacing w:before="136"/>
        <w:ind w:right="-76"/>
        <w:rPr>
          <w:lang w:val="pt-BR"/>
        </w:rPr>
      </w:pPr>
    </w:p>
    <w:p w:rsidR="00C16285" w:rsidRPr="000B6866" w:rsidRDefault="00C16285" w:rsidP="00C16285">
      <w:pPr>
        <w:pStyle w:val="PargrafodaLista"/>
        <w:numPr>
          <w:ilvl w:val="0"/>
          <w:numId w:val="12"/>
        </w:numPr>
        <w:tabs>
          <w:tab w:val="left" w:pos="643"/>
        </w:tabs>
        <w:spacing w:line="369" w:lineRule="auto"/>
        <w:ind w:right="-76" w:firstLine="0"/>
        <w:rPr>
          <w:lang w:val="pt-BR"/>
        </w:rPr>
      </w:pPr>
      <w:r w:rsidRPr="000B6866">
        <w:rPr>
          <w:lang w:val="pt-BR"/>
        </w:rPr>
        <w:t>Em todos os casos, a solução de controvérsias entre o importador e a aduana ou as autoridades governamentais competentes do país importador estará sujeita à legislação do referido país.</w:t>
      </w:r>
    </w:p>
    <w:p w:rsidR="00C16285" w:rsidRPr="000B6866" w:rsidRDefault="00C16285" w:rsidP="00C16285">
      <w:pPr>
        <w:pStyle w:val="Corpodetexto"/>
        <w:ind w:right="-76"/>
        <w:rPr>
          <w:lang w:val="pt-BR"/>
        </w:rPr>
      </w:pPr>
    </w:p>
    <w:p w:rsidR="00C16285" w:rsidRPr="000B6866" w:rsidRDefault="00C16285" w:rsidP="00C16285">
      <w:pPr>
        <w:pStyle w:val="Corpodetexto"/>
        <w:ind w:right="-76"/>
        <w:rPr>
          <w:lang w:val="pt-BR"/>
        </w:rPr>
      </w:pPr>
    </w:p>
    <w:p w:rsidR="00C16285" w:rsidRPr="000B6866" w:rsidRDefault="00C16285" w:rsidP="00C16285">
      <w:pPr>
        <w:pStyle w:val="Corpodetexto"/>
        <w:spacing w:before="21"/>
        <w:ind w:right="-76"/>
        <w:rPr>
          <w:lang w:val="pt-BR"/>
        </w:rPr>
      </w:pPr>
    </w:p>
    <w:p w:rsidR="00C16285" w:rsidRDefault="00C16285" w:rsidP="00C16285">
      <w:pPr>
        <w:ind w:left="2" w:right="-76"/>
        <w:jc w:val="center"/>
        <w:rPr>
          <w:lang w:val="pt-BR"/>
        </w:rPr>
      </w:pPr>
      <w:r w:rsidRPr="000B6866">
        <w:rPr>
          <w:lang w:val="pt-BR"/>
        </w:rPr>
        <w:t>SEÇÃO G</w:t>
      </w:r>
    </w:p>
    <w:p w:rsidR="00C16285" w:rsidRDefault="00C16285" w:rsidP="00C16285">
      <w:pPr>
        <w:spacing w:before="72"/>
        <w:ind w:left="2" w:right="3"/>
        <w:jc w:val="center"/>
        <w:rPr>
          <w:lang w:val="pt-BR"/>
        </w:rPr>
      </w:pPr>
    </w:p>
    <w:p w:rsidR="00C16285" w:rsidRPr="000B6866" w:rsidRDefault="00C16285" w:rsidP="00C16285">
      <w:pPr>
        <w:spacing w:before="72"/>
        <w:ind w:left="2" w:right="3"/>
        <w:jc w:val="center"/>
        <w:rPr>
          <w:lang w:val="pt-BR"/>
        </w:rPr>
      </w:pPr>
      <w:r w:rsidRPr="000B6866">
        <w:rPr>
          <w:lang w:val="pt-BR"/>
        </w:rPr>
        <w:t>DISPOSIÇÕES FINAIS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57"/>
        <w:rPr>
          <w:lang w:val="pt-BR"/>
        </w:rPr>
      </w:pPr>
    </w:p>
    <w:p w:rsidR="00C16285" w:rsidRPr="000B6866" w:rsidRDefault="00C16285" w:rsidP="00C16285">
      <w:pPr>
        <w:ind w:left="2" w:right="3"/>
        <w:jc w:val="center"/>
        <w:rPr>
          <w:lang w:val="pt-BR"/>
        </w:rPr>
      </w:pPr>
      <w:r w:rsidRPr="000B6866">
        <w:rPr>
          <w:lang w:val="pt-BR"/>
        </w:rPr>
        <w:t>ARTIGO 3.31</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1"/>
        <w:jc w:val="center"/>
        <w:rPr>
          <w:lang w:val="pt-BR"/>
        </w:rPr>
      </w:pPr>
      <w:r w:rsidRPr="000B6866">
        <w:rPr>
          <w:lang w:val="pt-BR"/>
        </w:rPr>
        <w:t>Penalidades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spacing w:line="369" w:lineRule="auto"/>
        <w:ind w:left="108" w:right="205"/>
        <w:rPr>
          <w:lang w:val="pt-BR"/>
        </w:rPr>
      </w:pPr>
      <w:r w:rsidRPr="000B6866">
        <w:rPr>
          <w:lang w:val="pt-BR"/>
        </w:rPr>
        <w:t>Serão impostas penalidades apropriadas a qualquer pessoa que elabore, ou faça com que seja elaborado, um documento que contenha informações incorretas para fins de obtenção de tratamento preferencial para produtos.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ind w:left="2" w:right="3"/>
        <w:jc w:val="center"/>
        <w:rPr>
          <w:lang w:val="pt-BR"/>
        </w:rPr>
      </w:pPr>
      <w:r w:rsidRPr="000B6866">
        <w:rPr>
          <w:lang w:val="pt-BR"/>
        </w:rPr>
        <w:t>ARTIGO 3.32</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ind w:left="2" w:right="2"/>
        <w:jc w:val="center"/>
        <w:rPr>
          <w:lang w:val="pt-BR"/>
        </w:rPr>
      </w:pPr>
      <w:r w:rsidRPr="000B6866">
        <w:rPr>
          <w:lang w:val="pt-BR"/>
        </w:rPr>
        <w:t>Produtos em trânsito ou armazenados</w:t>
      </w: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pStyle w:val="Corpodetexto"/>
        <w:spacing w:before="1" w:line="369" w:lineRule="auto"/>
        <w:ind w:left="108" w:right="205"/>
        <w:rPr>
          <w:lang w:val="pt-BR"/>
        </w:rPr>
      </w:pPr>
      <w:r w:rsidRPr="000B6866">
        <w:rPr>
          <w:lang w:val="pt-BR"/>
        </w:rPr>
        <w:t>As disposições deste Capítulo podem ser aplicadas a produtos que, na data de entrada em vigor deste Acordo, estejam em trânsito ou em armazenamento temporário em um depósito aduaneiro ou zona franca sob controle aduaneiro. Para esses produtos, uma prova de origem pode ser preenchida retrospectivamente até seis meses após a entrada em vigor deste Acordo, desde que as disposições deste Capítulo e, em particular, do Artigo 3.14 (Não alteração) tenham sido cumpridas.</w:t>
      </w:r>
    </w:p>
    <w:p w:rsidR="00C16285" w:rsidRPr="000B6866" w:rsidRDefault="00C16285" w:rsidP="00C16285">
      <w:pPr>
        <w:pStyle w:val="Corpodetexto"/>
        <w:rPr>
          <w:lang w:val="pt-BR"/>
        </w:rPr>
      </w:pPr>
    </w:p>
    <w:p w:rsidR="00C16285" w:rsidRPr="000B6866" w:rsidRDefault="00C16285" w:rsidP="00C16285">
      <w:pPr>
        <w:pStyle w:val="Corpodetexto"/>
        <w:rPr>
          <w:lang w:val="pt-BR"/>
        </w:rPr>
      </w:pPr>
    </w:p>
    <w:p w:rsidR="00C16285" w:rsidRPr="000B6866" w:rsidRDefault="00C16285" w:rsidP="00C16285">
      <w:pPr>
        <w:pStyle w:val="Corpodetexto"/>
        <w:spacing w:before="19"/>
        <w:rPr>
          <w:lang w:val="pt-BR"/>
        </w:rPr>
      </w:pPr>
    </w:p>
    <w:p w:rsidR="00C16285" w:rsidRPr="000B6866" w:rsidRDefault="00C16285" w:rsidP="00C16285">
      <w:pPr>
        <w:ind w:left="2" w:right="3"/>
        <w:jc w:val="center"/>
        <w:rPr>
          <w:lang w:val="pt-BR"/>
        </w:rPr>
      </w:pPr>
      <w:r w:rsidRPr="000B6866">
        <w:rPr>
          <w:lang w:val="pt-BR"/>
        </w:rPr>
        <w:t>ARTIGO 3.33</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Pr="000B6866" w:rsidRDefault="00C16285" w:rsidP="00C16285">
      <w:pPr>
        <w:pStyle w:val="Corpodetexto"/>
        <w:ind w:left="2" w:right="2"/>
        <w:jc w:val="center"/>
        <w:rPr>
          <w:lang w:val="pt-BR"/>
        </w:rPr>
      </w:pPr>
      <w:r w:rsidRPr="000B6866">
        <w:rPr>
          <w:lang w:val="pt-BR"/>
        </w:rPr>
        <w:t>Notas explicativas</w:t>
      </w:r>
    </w:p>
    <w:p w:rsidR="00C16285" w:rsidRPr="000B6866" w:rsidRDefault="00C16285" w:rsidP="00C16285">
      <w:pPr>
        <w:pStyle w:val="Corpodetexto"/>
        <w:rPr>
          <w:lang w:val="pt-BR"/>
        </w:rPr>
      </w:pPr>
    </w:p>
    <w:p w:rsidR="00C16285" w:rsidRPr="000B6866" w:rsidRDefault="00C16285" w:rsidP="00C16285">
      <w:pPr>
        <w:pStyle w:val="Corpodetexto"/>
        <w:spacing w:before="20"/>
        <w:rPr>
          <w:lang w:val="pt-BR"/>
        </w:rPr>
      </w:pPr>
    </w:p>
    <w:p w:rsidR="00C16285" w:rsidRDefault="00C16285" w:rsidP="00C16285">
      <w:pPr>
        <w:pStyle w:val="Corpodetexto"/>
        <w:spacing w:line="369" w:lineRule="auto"/>
        <w:ind w:left="108" w:right="205"/>
        <w:rPr>
          <w:lang w:val="pt-BR"/>
        </w:rPr>
      </w:pPr>
      <w:r w:rsidRPr="000B6866">
        <w:rPr>
          <w:lang w:val="pt-BR"/>
        </w:rPr>
        <w:t>As Partes poderão considerar a necessidade de “Notas Explicativas” com relação à interpretação, aplicação e administração deste Capítulo.</w:t>
      </w:r>
    </w:p>
    <w:p w:rsidR="00C16285" w:rsidRDefault="00C16285" w:rsidP="00C16285">
      <w:pPr>
        <w:pStyle w:val="Corpodetexto"/>
        <w:spacing w:line="369" w:lineRule="auto"/>
        <w:ind w:left="108" w:right="205"/>
        <w:rPr>
          <w:lang w:val="pt-BR"/>
        </w:rPr>
      </w:pPr>
    </w:p>
    <w:p w:rsidR="002D4859" w:rsidRDefault="002D4859" w:rsidP="00C16285">
      <w:pPr>
        <w:spacing w:before="72"/>
        <w:ind w:left="22" w:right="1"/>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FF27CF" w:rsidRDefault="00C16285" w:rsidP="00C16285">
      <w:pPr>
        <w:spacing w:before="72"/>
        <w:ind w:left="22" w:right="1"/>
        <w:jc w:val="center"/>
        <w:rPr>
          <w:lang w:val="pt-BR"/>
        </w:rPr>
      </w:pPr>
      <w:r w:rsidRPr="00FF27CF">
        <w:rPr>
          <w:lang w:val="pt-BR"/>
        </w:rPr>
        <w:lastRenderedPageBreak/>
        <w:t>CAPÍTULO 4</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ind w:left="22" w:right="4"/>
        <w:jc w:val="center"/>
        <w:rPr>
          <w:lang w:val="pt-BR"/>
        </w:rPr>
      </w:pPr>
      <w:r w:rsidRPr="00FF27CF">
        <w:rPr>
          <w:lang w:val="pt-BR"/>
        </w:rPr>
        <w:t>PROCEDIMENTOS ADUANEIROS E FACILITAÇÃO DO COMÉRCIO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spacing w:before="157"/>
        <w:rPr>
          <w:lang w:val="pt-BR"/>
        </w:rPr>
      </w:pPr>
    </w:p>
    <w:p w:rsidR="00C16285" w:rsidRPr="00FF27CF" w:rsidRDefault="00C16285" w:rsidP="00C16285">
      <w:pPr>
        <w:ind w:left="22" w:right="1"/>
        <w:jc w:val="center"/>
        <w:rPr>
          <w:lang w:val="pt-BR"/>
        </w:rPr>
      </w:pPr>
      <w:r w:rsidRPr="00FF27CF">
        <w:rPr>
          <w:lang w:val="pt-BR"/>
        </w:rPr>
        <w:t>ARTIGO 4.1</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Corpodetexto"/>
        <w:ind w:left="22" w:right="2"/>
        <w:jc w:val="center"/>
        <w:rPr>
          <w:lang w:val="pt-BR"/>
        </w:rPr>
      </w:pPr>
      <w:r w:rsidRPr="00FF27CF">
        <w:rPr>
          <w:lang w:val="pt-BR"/>
        </w:rPr>
        <w:t>Escopo</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Corpodetexto"/>
        <w:spacing w:line="369" w:lineRule="auto"/>
        <w:ind w:left="126" w:right="-198"/>
        <w:rPr>
          <w:lang w:val="pt-BR"/>
        </w:rPr>
      </w:pPr>
      <w:r w:rsidRPr="00FF27CF">
        <w:rPr>
          <w:lang w:val="pt-BR"/>
        </w:rPr>
        <w:t>Este Capítulo aplicar-se-á aos procedimentos de importação, exportação e trânsito exigidos para bens comercializados entre os Estados Partes, de acordo com suas respectivas leis e regulamentos.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Ttulo1"/>
        <w:rPr>
          <w:lang w:val="pt-BR"/>
        </w:rPr>
      </w:pPr>
      <w:r w:rsidRPr="00FF27CF">
        <w:rPr>
          <w:lang w:val="pt-BR"/>
        </w:rPr>
        <w:t>ARTIGO 4.2</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Corpodetexto"/>
        <w:ind w:left="22"/>
        <w:jc w:val="center"/>
        <w:rPr>
          <w:lang w:val="pt-BR"/>
        </w:rPr>
      </w:pPr>
      <w:r w:rsidRPr="00FF27CF">
        <w:rPr>
          <w:lang w:val="pt-BR"/>
        </w:rPr>
        <w:t>Objetivos</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Corpodetexto"/>
        <w:ind w:left="126"/>
        <w:rPr>
          <w:lang w:val="pt-BR"/>
        </w:rPr>
      </w:pPr>
      <w:r w:rsidRPr="00FF27CF">
        <w:rPr>
          <w:lang w:val="pt-BR"/>
        </w:rPr>
        <w:t>Os objetivos deste Capítulo são:</w:t>
      </w:r>
    </w:p>
    <w:p w:rsidR="00C16285" w:rsidRPr="00FF27CF" w:rsidRDefault="00C16285" w:rsidP="00C16285">
      <w:pPr>
        <w:pStyle w:val="Corpodetexto"/>
        <w:rPr>
          <w:lang w:val="pt-BR"/>
        </w:rPr>
      </w:pPr>
    </w:p>
    <w:p w:rsidR="00C16285" w:rsidRPr="00FF27CF" w:rsidRDefault="00C16285" w:rsidP="00C16285">
      <w:pPr>
        <w:pStyle w:val="Corpodetexto"/>
        <w:spacing w:before="19"/>
        <w:rPr>
          <w:lang w:val="pt-BR"/>
        </w:rPr>
      </w:pPr>
    </w:p>
    <w:p w:rsidR="00C16285" w:rsidRPr="00FF27CF" w:rsidRDefault="00C16285" w:rsidP="00C16285">
      <w:pPr>
        <w:pStyle w:val="PargrafodaLista"/>
        <w:numPr>
          <w:ilvl w:val="0"/>
          <w:numId w:val="44"/>
        </w:numPr>
        <w:tabs>
          <w:tab w:val="left" w:pos="660"/>
        </w:tabs>
        <w:spacing w:line="369" w:lineRule="auto"/>
        <w:ind w:right="574"/>
        <w:rPr>
          <w:lang w:val="pt-BR"/>
        </w:rPr>
      </w:pPr>
      <w:r w:rsidRPr="00FF27CF">
        <w:rPr>
          <w:lang w:val="pt-BR"/>
        </w:rPr>
        <w:t>garantir que os procedimentos e práticas relacionados à importação, exportação e trânsito de bens sejam previsíveis, consistentes, transparentes e facilitem o comércio, inclusive por meio da liberação célere de bens;</w:t>
      </w:r>
    </w:p>
    <w:p w:rsidR="00C16285" w:rsidRPr="00FF27CF" w:rsidRDefault="00C16285" w:rsidP="00C16285">
      <w:pPr>
        <w:pStyle w:val="Corpodetexto"/>
        <w:spacing w:before="137"/>
        <w:rPr>
          <w:lang w:val="pt-BR"/>
        </w:rPr>
      </w:pPr>
    </w:p>
    <w:p w:rsidR="00C16285" w:rsidRPr="00FF27CF" w:rsidRDefault="00C16285" w:rsidP="00C16285">
      <w:pPr>
        <w:pStyle w:val="PargrafodaLista"/>
        <w:numPr>
          <w:ilvl w:val="0"/>
          <w:numId w:val="44"/>
        </w:numPr>
        <w:tabs>
          <w:tab w:val="left" w:pos="660"/>
        </w:tabs>
        <w:spacing w:line="369" w:lineRule="auto"/>
        <w:ind w:right="498"/>
        <w:rPr>
          <w:lang w:val="pt-BR"/>
        </w:rPr>
      </w:pPr>
      <w:r w:rsidRPr="00FF27CF">
        <w:rPr>
          <w:lang w:val="pt-BR"/>
        </w:rPr>
        <w:t>promover a administração eficiente dos procedimentos relacionados à importação, exportação e trânsito de bens e a liberação célere de bens;</w:t>
      </w:r>
    </w:p>
    <w:p w:rsidR="00C16285" w:rsidRPr="00FF27CF" w:rsidRDefault="00C16285" w:rsidP="00C16285">
      <w:pPr>
        <w:pStyle w:val="Corpodetexto"/>
        <w:spacing w:before="135"/>
        <w:rPr>
          <w:lang w:val="pt-BR"/>
        </w:rPr>
      </w:pPr>
    </w:p>
    <w:p w:rsidR="00C16285" w:rsidRPr="00FF27CF" w:rsidRDefault="00C16285" w:rsidP="00C16285">
      <w:pPr>
        <w:pStyle w:val="PargrafodaLista"/>
        <w:numPr>
          <w:ilvl w:val="0"/>
          <w:numId w:val="44"/>
        </w:numPr>
        <w:tabs>
          <w:tab w:val="left" w:pos="660"/>
        </w:tabs>
        <w:spacing w:line="369" w:lineRule="auto"/>
        <w:ind w:right="277"/>
        <w:rPr>
          <w:lang w:val="pt-BR"/>
        </w:rPr>
      </w:pPr>
      <w:r w:rsidRPr="00FF27CF">
        <w:rPr>
          <w:lang w:val="pt-BR"/>
        </w:rPr>
        <w:t>simplificar os procedimentos de importação, exportação e trânsito dos Estados Partes e harmonizá-los, na medida do possível, com os padrões internacionais relevantes;</w:t>
      </w:r>
    </w:p>
    <w:p w:rsidR="00C16285" w:rsidRPr="00FF27CF" w:rsidRDefault="00C16285" w:rsidP="00C16285">
      <w:pPr>
        <w:pStyle w:val="Corpodetexto"/>
        <w:spacing w:before="137"/>
        <w:rPr>
          <w:lang w:val="pt-BR"/>
        </w:rPr>
      </w:pPr>
    </w:p>
    <w:p w:rsidR="00C16285" w:rsidRPr="00FF27CF" w:rsidRDefault="00C16285" w:rsidP="00C16285">
      <w:pPr>
        <w:pStyle w:val="PargrafodaLista"/>
        <w:numPr>
          <w:ilvl w:val="0"/>
          <w:numId w:val="44"/>
        </w:numPr>
        <w:tabs>
          <w:tab w:val="left" w:pos="660"/>
        </w:tabs>
        <w:rPr>
          <w:lang w:val="pt-BR"/>
        </w:rPr>
      </w:pPr>
      <w:r w:rsidRPr="00FF27CF">
        <w:rPr>
          <w:lang w:val="pt-BR"/>
        </w:rPr>
        <w:t>promover a cooperação entre as autoridades competentes dos Estados Partes; e</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Default="00C16285" w:rsidP="00C16285">
      <w:pPr>
        <w:pStyle w:val="PargrafodaLista"/>
        <w:numPr>
          <w:ilvl w:val="0"/>
          <w:numId w:val="44"/>
        </w:numPr>
        <w:tabs>
          <w:tab w:val="left" w:pos="660"/>
        </w:tabs>
        <w:spacing w:line="369" w:lineRule="auto"/>
        <w:ind w:right="409"/>
        <w:rPr>
          <w:lang w:val="pt-BR"/>
        </w:rPr>
      </w:pPr>
      <w:r w:rsidRPr="00FF27CF">
        <w:rPr>
          <w:lang w:val="pt-BR"/>
        </w:rPr>
        <w:t>facilitar o comércio entre os Estados Partes, inclusive por meio de um ambiente fortalecido para as cadeias de suprimentos globais e regionais.</w:t>
      </w:r>
    </w:p>
    <w:p w:rsidR="00C16285" w:rsidRDefault="00C16285" w:rsidP="00C16285">
      <w:pPr>
        <w:pStyle w:val="Ttulo1"/>
        <w:rPr>
          <w:lang w:val="pt-BR"/>
        </w:rPr>
      </w:pPr>
    </w:p>
    <w:p w:rsidR="00C16285" w:rsidRPr="00FF27CF" w:rsidRDefault="00C16285" w:rsidP="00C16285">
      <w:pPr>
        <w:pStyle w:val="Ttulo1"/>
        <w:rPr>
          <w:lang w:val="pt-BR"/>
        </w:rPr>
      </w:pPr>
      <w:r w:rsidRPr="00FF27CF">
        <w:rPr>
          <w:lang w:val="pt-BR"/>
        </w:rPr>
        <w:t>ARTIGO 4.3</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2"/>
        <w:jc w:val="center"/>
        <w:rPr>
          <w:lang w:val="pt-BR"/>
        </w:rPr>
      </w:pPr>
      <w:r w:rsidRPr="00FF27CF">
        <w:rPr>
          <w:lang w:val="pt-BR"/>
        </w:rPr>
        <w:t>Transparência</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59"/>
        </w:tabs>
        <w:spacing w:line="369" w:lineRule="auto"/>
        <w:ind w:right="359" w:firstLine="0"/>
        <w:jc w:val="both"/>
        <w:rPr>
          <w:lang w:val="pt-BR"/>
        </w:rPr>
      </w:pPr>
      <w:r w:rsidRPr="00FF27CF">
        <w:rPr>
          <w:lang w:val="pt-BR"/>
        </w:rPr>
        <w:t xml:space="preserve">Cada Estado Parte publicará </w:t>
      </w:r>
      <w:r w:rsidRPr="00FF27CF">
        <w:rPr>
          <w:i/>
          <w:iCs/>
          <w:lang w:val="pt-BR"/>
        </w:rPr>
        <w:t>online</w:t>
      </w:r>
      <w:r w:rsidRPr="00FF27CF">
        <w:rPr>
          <w:lang w:val="pt-BR"/>
        </w:rPr>
        <w:t>, gratuitamente e, na medida do exequível, no idioma inglês, todas as suas leis, regulamentos, diretrizes relacionadas ao comércio, procedimentos e decisões administrativas sujeitos às leis e regulamentos dos Estados Partes.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60"/>
        </w:tabs>
        <w:spacing w:line="369" w:lineRule="auto"/>
        <w:ind w:right="217" w:firstLine="0"/>
        <w:rPr>
          <w:lang w:val="pt-BR"/>
        </w:rPr>
      </w:pPr>
      <w:r w:rsidRPr="00FF27CF">
        <w:rPr>
          <w:lang w:val="pt-BR"/>
        </w:rPr>
        <w:t xml:space="preserve">Cada Estado Parte designará ou manterá um ou mais pontos de consulta para atender às consultas de pessoas interessadas relacionadas aos procedimentos de importação, exportação e trânsito, e disponibilizará publicamente </w:t>
      </w:r>
      <w:r w:rsidRPr="00FF27CF">
        <w:rPr>
          <w:i/>
          <w:iCs/>
          <w:lang w:val="pt-BR"/>
        </w:rPr>
        <w:t xml:space="preserve">online </w:t>
      </w:r>
      <w:r w:rsidRPr="00FF27CF">
        <w:rPr>
          <w:lang w:val="pt-BR"/>
        </w:rPr>
        <w:t>informações sobre os procedimentos para a realização dessas consultas. Essas consultas serão respondidas, na medida do possível, no idioma em que a consulta foi realizada.</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60"/>
        </w:tabs>
        <w:spacing w:line="369" w:lineRule="auto"/>
        <w:ind w:right="547" w:firstLine="0"/>
        <w:rPr>
          <w:lang w:val="pt-BR"/>
        </w:rPr>
      </w:pPr>
      <w:r w:rsidRPr="00FF27CF">
        <w:rPr>
          <w:lang w:val="pt-BR"/>
        </w:rPr>
        <w:t>Os procedimentos de importação, exportação e trânsito de cada Estado Parte, quando possível e na medida do permitido por suas leis e regulamentos, estar</w:t>
      </w:r>
      <w:r>
        <w:rPr>
          <w:lang w:val="pt-BR"/>
        </w:rPr>
        <w:t>ão</w:t>
      </w:r>
      <w:r w:rsidRPr="00FF27CF">
        <w:rPr>
          <w:lang w:val="pt-BR"/>
        </w:rPr>
        <w:t xml:space="preserve"> em conformidade com as normas e práticas recomendadas pela Organização Mundial das Aduanas (doravante denominada “OMA”) e pela OMC.</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60"/>
        </w:tabs>
        <w:spacing w:line="369" w:lineRule="auto"/>
        <w:ind w:right="182" w:firstLine="0"/>
        <w:rPr>
          <w:lang w:val="pt-BR"/>
        </w:rPr>
      </w:pPr>
      <w:r w:rsidRPr="00FF27CF">
        <w:rPr>
          <w:lang w:val="pt-BR"/>
        </w:rPr>
        <w:t>Cada Estado Parte revisará seus procedimentos aduaneiros de importação, exportação e trânsito com vistas à sua simplificação para facilitar o comércio.</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60"/>
        </w:tabs>
        <w:spacing w:line="369" w:lineRule="auto"/>
        <w:ind w:right="269" w:firstLine="0"/>
        <w:rPr>
          <w:lang w:val="pt-BR"/>
        </w:rPr>
      </w:pPr>
      <w:r w:rsidRPr="00FF27CF">
        <w:rPr>
          <w:lang w:val="pt-BR"/>
        </w:rPr>
        <w:t>Cada Estado Parte oferecerá, de maneira consistente com suas leis, regulamentos e seu sistema jurídico, oportunidades e um período de tempo adequado para que os operadores comerciais e outras partes interessadas opinem acerca da introdução ou alteração proposta de leis e regulamentos de aplicação geral relacionados à movimentação, liberação e despacho de bens, inclusive de bens em trânsito.</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3"/>
        </w:numPr>
        <w:tabs>
          <w:tab w:val="left" w:pos="660"/>
        </w:tabs>
        <w:spacing w:line="369" w:lineRule="auto"/>
        <w:ind w:right="398" w:firstLine="0"/>
        <w:rPr>
          <w:lang w:val="pt-BR"/>
        </w:rPr>
      </w:pPr>
      <w:r w:rsidRPr="00FF27CF">
        <w:rPr>
          <w:lang w:val="pt-BR"/>
        </w:rPr>
        <w:t>Cada Estado Parte estipulará consultas regulares entre suas autoridades competentes e os operadores comerciais em seu território, a fim de identificar suas necessidades com relação ao desenvolvimento e à implementação de medidas de facilitação do comércio.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rPr>
          <w:lang w:val="pt-BR"/>
        </w:rPr>
      </w:pPr>
      <w:r w:rsidRPr="00FF27CF">
        <w:rPr>
          <w:lang w:val="pt-BR"/>
        </w:rPr>
        <w:t>ARTIGO 4.4</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Default="00C16285" w:rsidP="00C16285">
      <w:pPr>
        <w:pStyle w:val="Corpodetexto"/>
        <w:ind w:left="22"/>
        <w:jc w:val="center"/>
        <w:rPr>
          <w:lang w:val="pt-BR"/>
        </w:rPr>
      </w:pPr>
      <w:r w:rsidRPr="00FF27CF">
        <w:rPr>
          <w:lang w:val="pt-BR"/>
        </w:rPr>
        <w:t>Cooperação aduaneira</w:t>
      </w:r>
    </w:p>
    <w:p w:rsidR="00C16285" w:rsidRDefault="00C16285" w:rsidP="00C16285">
      <w:pPr>
        <w:pStyle w:val="PargrafodaLista"/>
        <w:tabs>
          <w:tab w:val="left" w:pos="660"/>
        </w:tabs>
        <w:spacing w:before="72" w:line="369" w:lineRule="auto"/>
        <w:ind w:left="126" w:right="359"/>
        <w:rPr>
          <w:lang w:val="pt-BR"/>
        </w:rPr>
      </w:pPr>
    </w:p>
    <w:p w:rsidR="00C16285" w:rsidRPr="00FF27CF" w:rsidRDefault="00C16285" w:rsidP="00C16285">
      <w:pPr>
        <w:pStyle w:val="PargrafodaLista"/>
        <w:numPr>
          <w:ilvl w:val="0"/>
          <w:numId w:val="42"/>
        </w:numPr>
        <w:tabs>
          <w:tab w:val="left" w:pos="660"/>
        </w:tabs>
        <w:spacing w:before="72" w:line="369" w:lineRule="auto"/>
        <w:ind w:right="359" w:firstLine="0"/>
        <w:rPr>
          <w:lang w:val="pt-BR"/>
        </w:rPr>
      </w:pPr>
      <w:r w:rsidRPr="00FF27CF">
        <w:rPr>
          <w:lang w:val="pt-BR"/>
        </w:rPr>
        <w:t>Cada Estado Parte cooperará, de acordo com suas leis e regulamentos, com os outros Estados Partes, por meio de:</w:t>
      </w:r>
    </w:p>
    <w:p w:rsidR="00C16285" w:rsidRPr="00FF27CF" w:rsidRDefault="00C16285" w:rsidP="00C16285">
      <w:pPr>
        <w:pStyle w:val="Corpodetexto"/>
        <w:spacing w:before="137"/>
        <w:rPr>
          <w:lang w:val="pt-BR"/>
        </w:rPr>
      </w:pPr>
    </w:p>
    <w:p w:rsidR="00C16285" w:rsidRPr="00FF27CF" w:rsidRDefault="00C16285" w:rsidP="00C16285">
      <w:pPr>
        <w:pStyle w:val="PargrafodaLista"/>
        <w:numPr>
          <w:ilvl w:val="1"/>
          <w:numId w:val="42"/>
        </w:numPr>
        <w:tabs>
          <w:tab w:val="left" w:pos="660"/>
        </w:tabs>
        <w:rPr>
          <w:lang w:val="pt-BR"/>
        </w:rPr>
      </w:pPr>
      <w:r w:rsidRPr="00FF27CF">
        <w:rPr>
          <w:lang w:val="pt-BR"/>
        </w:rPr>
        <w:t>compartilhamento de informações e outras atividades, conforme apropriado, nas seguintes áreas:</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42"/>
        </w:numPr>
        <w:tabs>
          <w:tab w:val="left" w:pos="1193"/>
        </w:tabs>
        <w:rPr>
          <w:lang w:val="pt-BR"/>
        </w:rPr>
      </w:pPr>
      <w:r w:rsidRPr="00FF27CF">
        <w:rPr>
          <w:lang w:val="pt-BR"/>
        </w:rPr>
        <w:t>simplificação e modernização dos procedimentos;</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42"/>
        </w:numPr>
        <w:tabs>
          <w:tab w:val="left" w:pos="1193"/>
        </w:tabs>
        <w:rPr>
          <w:lang w:val="pt-BR"/>
        </w:rPr>
      </w:pPr>
      <w:r w:rsidRPr="00FF27CF">
        <w:rPr>
          <w:lang w:val="pt-BR"/>
        </w:rPr>
        <w:t>iniciativas de facilitação do comércio;</w:t>
      </w:r>
    </w:p>
    <w:p w:rsidR="00C16285" w:rsidRPr="00FF27CF" w:rsidRDefault="00C16285" w:rsidP="00C16285">
      <w:pPr>
        <w:pStyle w:val="Corpodetexto"/>
        <w:rPr>
          <w:lang w:val="pt-BR"/>
        </w:rPr>
      </w:pPr>
    </w:p>
    <w:p w:rsidR="00C16285" w:rsidRPr="00FF27CF" w:rsidRDefault="00C16285" w:rsidP="00C16285">
      <w:pPr>
        <w:pStyle w:val="Corpodetexto"/>
        <w:spacing w:before="19"/>
        <w:rPr>
          <w:lang w:val="pt-BR"/>
        </w:rPr>
      </w:pPr>
    </w:p>
    <w:p w:rsidR="00C16285" w:rsidRPr="00FF27CF" w:rsidRDefault="00C16285" w:rsidP="00C16285">
      <w:pPr>
        <w:pStyle w:val="PargrafodaLista"/>
        <w:numPr>
          <w:ilvl w:val="2"/>
          <w:numId w:val="42"/>
        </w:numPr>
        <w:tabs>
          <w:tab w:val="left" w:pos="1192"/>
        </w:tabs>
        <w:spacing w:before="1"/>
        <w:ind w:left="1192" w:hanging="543"/>
        <w:rPr>
          <w:lang w:val="pt-BR"/>
        </w:rPr>
      </w:pPr>
      <w:r w:rsidRPr="00FF27CF">
        <w:rPr>
          <w:lang w:val="pt-BR"/>
        </w:rPr>
        <w:t>valoração aduaneira;</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42"/>
        </w:numPr>
        <w:tabs>
          <w:tab w:val="left" w:pos="1193"/>
        </w:tabs>
        <w:spacing w:before="1"/>
        <w:rPr>
          <w:lang w:val="pt-BR"/>
        </w:rPr>
      </w:pPr>
      <w:r w:rsidRPr="00FF27CF">
        <w:rPr>
          <w:lang w:val="pt-BR"/>
        </w:rPr>
        <w:t>coordenação de agências de fronteira;</w:t>
      </w:r>
    </w:p>
    <w:p w:rsidR="00C16285" w:rsidRPr="00FF27CF" w:rsidRDefault="00C16285" w:rsidP="00C16285">
      <w:pPr>
        <w:pStyle w:val="Corpodetexto"/>
        <w:rPr>
          <w:lang w:val="pt-BR"/>
        </w:rPr>
      </w:pPr>
    </w:p>
    <w:p w:rsidR="00C16285" w:rsidRPr="00FF27CF" w:rsidRDefault="00C16285" w:rsidP="00C16285">
      <w:pPr>
        <w:pStyle w:val="Corpodetexto"/>
        <w:spacing w:before="19"/>
        <w:rPr>
          <w:lang w:val="pt-BR"/>
        </w:rPr>
      </w:pPr>
    </w:p>
    <w:p w:rsidR="00C16285" w:rsidRPr="00FF27CF" w:rsidRDefault="00C16285" w:rsidP="00C16285">
      <w:pPr>
        <w:pStyle w:val="PargrafodaLista"/>
        <w:numPr>
          <w:ilvl w:val="2"/>
          <w:numId w:val="42"/>
        </w:numPr>
        <w:tabs>
          <w:tab w:val="left" w:pos="1193"/>
        </w:tabs>
        <w:rPr>
          <w:lang w:val="pt-BR"/>
        </w:rPr>
      </w:pPr>
      <w:r w:rsidRPr="00FF27CF">
        <w:rPr>
          <w:lang w:val="pt-BR"/>
        </w:rPr>
        <w:t>sistemas de guichê único;</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42"/>
        </w:numPr>
        <w:tabs>
          <w:tab w:val="left" w:pos="1193"/>
        </w:tabs>
        <w:rPr>
          <w:lang w:val="pt-BR"/>
        </w:rPr>
      </w:pPr>
      <w:r w:rsidRPr="00FF27CF">
        <w:rPr>
          <w:lang w:val="pt-BR"/>
        </w:rPr>
        <w:t>relações com a comunidade empresarial; e</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42"/>
        </w:numPr>
        <w:tabs>
          <w:tab w:val="left" w:pos="1190"/>
        </w:tabs>
        <w:ind w:left="1190" w:hanging="541"/>
        <w:rPr>
          <w:lang w:val="pt-BR"/>
        </w:rPr>
      </w:pPr>
      <w:r w:rsidRPr="00FF27CF">
        <w:rPr>
          <w:lang w:val="pt-BR"/>
        </w:rPr>
        <w:t>segurança da cadeia de suprimentos e gestão de riscos;</w:t>
      </w:r>
    </w:p>
    <w:p w:rsidR="00C16285" w:rsidRPr="00FF27CF" w:rsidRDefault="00C16285" w:rsidP="00C16285">
      <w:pPr>
        <w:pStyle w:val="Corpodetexto"/>
        <w:rPr>
          <w:lang w:val="pt-BR"/>
        </w:rPr>
      </w:pPr>
    </w:p>
    <w:p w:rsidR="00C16285" w:rsidRPr="00FF27CF" w:rsidRDefault="00C16285" w:rsidP="00C16285">
      <w:pPr>
        <w:pStyle w:val="Corpodetexto"/>
        <w:spacing w:before="19"/>
        <w:rPr>
          <w:lang w:val="pt-BR"/>
        </w:rPr>
      </w:pPr>
    </w:p>
    <w:p w:rsidR="00C16285" w:rsidRPr="00FF27CF" w:rsidRDefault="00C16285" w:rsidP="00C16285">
      <w:pPr>
        <w:pStyle w:val="PargrafodaLista"/>
        <w:numPr>
          <w:ilvl w:val="1"/>
          <w:numId w:val="42"/>
        </w:numPr>
        <w:tabs>
          <w:tab w:val="left" w:pos="660"/>
        </w:tabs>
        <w:spacing w:line="369" w:lineRule="auto"/>
        <w:ind w:right="327"/>
        <w:rPr>
          <w:lang w:val="pt-BR"/>
        </w:rPr>
      </w:pPr>
      <w:r w:rsidRPr="00FF27CF">
        <w:rPr>
          <w:lang w:val="pt-BR"/>
        </w:rPr>
        <w:t>fornecimento de atualizações regulares sobre mudanças em suas respectivas leis e regulamentos sobre os assuntos listados acima;</w:t>
      </w:r>
    </w:p>
    <w:p w:rsidR="00C16285" w:rsidRPr="00FF27CF" w:rsidRDefault="00C16285" w:rsidP="00C16285">
      <w:pPr>
        <w:pStyle w:val="Corpodetexto"/>
        <w:spacing w:before="136"/>
        <w:rPr>
          <w:lang w:val="pt-BR"/>
        </w:rPr>
      </w:pPr>
    </w:p>
    <w:p w:rsidR="00C16285" w:rsidRPr="00FF27CF" w:rsidRDefault="00C16285" w:rsidP="00C16285">
      <w:pPr>
        <w:pStyle w:val="PargrafodaLista"/>
        <w:numPr>
          <w:ilvl w:val="1"/>
          <w:numId w:val="42"/>
        </w:numPr>
        <w:tabs>
          <w:tab w:val="left" w:pos="660"/>
        </w:tabs>
        <w:spacing w:line="369" w:lineRule="auto"/>
        <w:ind w:right="422"/>
        <w:rPr>
          <w:lang w:val="pt-BR"/>
        </w:rPr>
      </w:pPr>
      <w:r w:rsidRPr="00FF27CF">
        <w:rPr>
          <w:lang w:val="pt-BR"/>
        </w:rPr>
        <w:t>desenvolvimento de iniciativas conjuntas relacionadas a procedimentos de importação, exportação e trânsito, incluindo assistência técnica, capacitação e medidas para melhorar a prestação de serviços à comunidade empresarial; e</w:t>
      </w:r>
    </w:p>
    <w:p w:rsidR="00C16285" w:rsidRPr="00FF27CF" w:rsidRDefault="00C16285" w:rsidP="00C16285">
      <w:pPr>
        <w:pStyle w:val="Corpodetexto"/>
        <w:spacing w:before="136"/>
        <w:rPr>
          <w:lang w:val="pt-BR"/>
        </w:rPr>
      </w:pPr>
    </w:p>
    <w:p w:rsidR="00C16285" w:rsidRPr="00FF27CF" w:rsidRDefault="00C16285" w:rsidP="00C16285">
      <w:pPr>
        <w:pStyle w:val="PargrafodaLista"/>
        <w:numPr>
          <w:ilvl w:val="1"/>
          <w:numId w:val="42"/>
        </w:numPr>
        <w:tabs>
          <w:tab w:val="left" w:pos="660"/>
        </w:tabs>
        <w:spacing w:line="369" w:lineRule="auto"/>
        <w:ind w:right="1080"/>
        <w:rPr>
          <w:lang w:val="pt-BR"/>
        </w:rPr>
      </w:pPr>
      <w:r w:rsidRPr="00FF27CF">
        <w:rPr>
          <w:lang w:val="pt-BR"/>
        </w:rPr>
        <w:t>troca de experiências sobre a facilitação do comércio, suas funções e seu trabalho para facilitar a coordenação interna e a implementação dos compromissos da OMC.</w:t>
      </w:r>
    </w:p>
    <w:p w:rsidR="00C16285" w:rsidRPr="00FF27CF" w:rsidRDefault="00C16285" w:rsidP="00C16285">
      <w:pPr>
        <w:pStyle w:val="Corpodetexto"/>
        <w:spacing w:before="137"/>
        <w:rPr>
          <w:lang w:val="pt-BR"/>
        </w:rPr>
      </w:pPr>
    </w:p>
    <w:p w:rsidR="00C16285" w:rsidRDefault="00C16285" w:rsidP="00C16285">
      <w:pPr>
        <w:pStyle w:val="PargrafodaLista"/>
        <w:numPr>
          <w:ilvl w:val="0"/>
          <w:numId w:val="42"/>
        </w:numPr>
        <w:tabs>
          <w:tab w:val="left" w:pos="660"/>
        </w:tabs>
        <w:spacing w:line="369" w:lineRule="auto"/>
        <w:ind w:right="175" w:firstLine="0"/>
        <w:rPr>
          <w:lang w:val="pt-BR"/>
        </w:rPr>
      </w:pPr>
      <w:r w:rsidRPr="00FF27CF">
        <w:rPr>
          <w:lang w:val="pt-BR"/>
        </w:rPr>
        <w:t>Para os fins deste Artigo, cada Estado Parte designará pelo menos um ponto de contato e informará os outros Estados Partes quando da entrada em vigor do Acordo.</w:t>
      </w:r>
    </w:p>
    <w:p w:rsidR="00C16285" w:rsidRDefault="00C16285" w:rsidP="00C16285">
      <w:pPr>
        <w:pStyle w:val="Ttulo1"/>
        <w:rPr>
          <w:lang w:val="pt-BR"/>
        </w:rPr>
      </w:pPr>
    </w:p>
    <w:p w:rsidR="00C16285" w:rsidRPr="00FF27CF" w:rsidRDefault="00C16285" w:rsidP="00C16285">
      <w:pPr>
        <w:pStyle w:val="Ttulo1"/>
        <w:rPr>
          <w:lang w:val="pt-BR"/>
        </w:rPr>
      </w:pPr>
      <w:r w:rsidRPr="00FF27CF">
        <w:rPr>
          <w:lang w:val="pt-BR"/>
        </w:rPr>
        <w:t>ARTIGO 4.5</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1"/>
        <w:jc w:val="center"/>
        <w:rPr>
          <w:lang w:val="pt-BR"/>
        </w:rPr>
      </w:pPr>
      <w:r w:rsidRPr="00FF27CF">
        <w:rPr>
          <w:lang w:val="pt-BR"/>
        </w:rPr>
        <w:t>Soluções antecipadas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1"/>
        </w:tabs>
        <w:spacing w:line="369" w:lineRule="auto"/>
        <w:ind w:right="549" w:firstLine="0"/>
        <w:jc w:val="both"/>
        <w:rPr>
          <w:lang w:val="pt-BR"/>
        </w:rPr>
      </w:pPr>
      <w:r w:rsidRPr="00FF27CF">
        <w:rPr>
          <w:lang w:val="pt-BR"/>
        </w:rPr>
        <w:t>Cada Estado Parte emitirá uma resolução antecipada de acordo com suas leis e regulamentos com relação a:</w:t>
      </w:r>
    </w:p>
    <w:p w:rsidR="00C16285" w:rsidRPr="00FF27CF" w:rsidRDefault="00C16285" w:rsidP="00C16285">
      <w:pPr>
        <w:pStyle w:val="Corpodetexto"/>
        <w:rPr>
          <w:lang w:val="pt-BR"/>
        </w:rPr>
      </w:pPr>
    </w:p>
    <w:p w:rsidR="00C16285" w:rsidRPr="00FF27CF" w:rsidRDefault="00C16285" w:rsidP="00C16285">
      <w:pPr>
        <w:pStyle w:val="PargrafodaLista"/>
        <w:numPr>
          <w:ilvl w:val="1"/>
          <w:numId w:val="41"/>
        </w:numPr>
        <w:tabs>
          <w:tab w:val="left" w:pos="661"/>
        </w:tabs>
        <w:rPr>
          <w:lang w:val="pt-BR"/>
        </w:rPr>
      </w:pPr>
      <w:r w:rsidRPr="00FF27CF">
        <w:rPr>
          <w:lang w:val="pt-BR"/>
        </w:rPr>
        <w:t>classificação tarifária de um produto; 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41"/>
        </w:numPr>
        <w:tabs>
          <w:tab w:val="left" w:pos="660"/>
        </w:tabs>
        <w:ind w:left="660" w:hanging="544"/>
        <w:rPr>
          <w:lang w:val="pt-BR"/>
        </w:rPr>
      </w:pPr>
      <w:r w:rsidRPr="00FF27CF">
        <w:rPr>
          <w:lang w:val="pt-BR"/>
        </w:rPr>
        <w:t>origem dos bens.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0"/>
        </w:tabs>
        <w:spacing w:line="369" w:lineRule="auto"/>
        <w:ind w:right="185" w:firstLine="0"/>
        <w:rPr>
          <w:lang w:val="pt-BR"/>
        </w:rPr>
      </w:pPr>
      <w:r w:rsidRPr="00FF27CF">
        <w:rPr>
          <w:lang w:val="pt-BR"/>
        </w:rPr>
        <w:lastRenderedPageBreak/>
        <w:t>Além das soluções antecipadas especificadas nos subparágrafos (a) e (b) do parágrafo 1, os Estados Partes envidarão esforços para emitir soluções antecipadas com relação ao método ou critério apropriado, e sua aplicação, a ser utilizado para determinar o valor aduaneiro sob um conjunto específico de fatos, de acordo com o Acordo de Valoração Aduaneira.</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1"/>
        </w:tabs>
        <w:spacing w:line="369" w:lineRule="auto"/>
        <w:ind w:right="122" w:firstLine="0"/>
        <w:rPr>
          <w:lang w:val="pt-BR"/>
        </w:rPr>
      </w:pPr>
      <w:r w:rsidRPr="00FF27CF">
        <w:rPr>
          <w:lang w:val="pt-BR"/>
        </w:rPr>
        <w:t>Cada Estado Parte emitirá uma solução antecipada com relação à classificação tarifária e à origem o mais rápido possível e, em nenhum caso, depois de 150 (cento e cinquenta) dias após o recebimento de todas as informações necessárias para emitir a solução antecipada ou no prazo especificado em suas leis e regulamentos, o que ocorrer antes.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126"/>
          <w:tab w:val="left" w:pos="660"/>
        </w:tabs>
        <w:spacing w:line="369" w:lineRule="auto"/>
        <w:ind w:right="534" w:hanging="1"/>
        <w:rPr>
          <w:lang w:val="pt-BR"/>
        </w:rPr>
      </w:pPr>
      <w:r w:rsidRPr="00FF27CF">
        <w:rPr>
          <w:lang w:val="pt-BR"/>
        </w:rPr>
        <w:t>Cada Estado Parte estabelecerá um período de validade para uma solução antecipada de pelo menos 3 (três) anos a partir da data de emissão da solução antecipada.</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0"/>
        </w:tabs>
        <w:spacing w:line="360" w:lineRule="auto"/>
        <w:ind w:left="125" w:firstLine="0"/>
        <w:rPr>
          <w:lang w:val="pt-BR"/>
        </w:rPr>
      </w:pPr>
      <w:r w:rsidRPr="00FF27CF">
        <w:rPr>
          <w:lang w:val="pt-BR"/>
        </w:rPr>
        <w:t>Um Estado Parte poderá modificar, revogar ou invalidar uma solução antecipada que tenha emitido se: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41"/>
        </w:numPr>
        <w:tabs>
          <w:tab w:val="left" w:pos="660"/>
        </w:tabs>
        <w:ind w:left="660" w:hanging="544"/>
        <w:rPr>
          <w:lang w:val="pt-BR"/>
        </w:rPr>
      </w:pPr>
      <w:r w:rsidRPr="00FF27CF">
        <w:rPr>
          <w:lang w:val="pt-BR"/>
        </w:rPr>
        <w:t>a decisão foi baseada em um erro de fato;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41"/>
        </w:numPr>
        <w:tabs>
          <w:tab w:val="left" w:pos="660"/>
        </w:tabs>
        <w:ind w:left="660" w:hanging="544"/>
        <w:rPr>
          <w:lang w:val="pt-BR"/>
        </w:rPr>
      </w:pPr>
      <w:r w:rsidRPr="00FF27CF">
        <w:rPr>
          <w:lang w:val="pt-BR"/>
        </w:rPr>
        <w:t>as informações fornecidas são falsas ou imprecisas;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41"/>
        </w:numPr>
        <w:tabs>
          <w:tab w:val="left" w:pos="659"/>
        </w:tabs>
        <w:ind w:left="659" w:hanging="543"/>
        <w:rPr>
          <w:lang w:val="pt-BR"/>
        </w:rPr>
      </w:pPr>
      <w:r w:rsidRPr="00FF27CF">
        <w:rPr>
          <w:lang w:val="pt-BR"/>
        </w:rPr>
        <w:t>houver uma mudança nos fatos ou circunstâncias materiais nos quais a solução foi baseada;</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Default="00C16285" w:rsidP="00C16285">
      <w:pPr>
        <w:pStyle w:val="PargrafodaLista"/>
        <w:numPr>
          <w:ilvl w:val="1"/>
          <w:numId w:val="41"/>
        </w:numPr>
        <w:tabs>
          <w:tab w:val="left" w:pos="660"/>
        </w:tabs>
        <w:spacing w:line="369" w:lineRule="auto"/>
        <w:ind w:left="660" w:right="834" w:hanging="544"/>
        <w:rPr>
          <w:lang w:val="pt-BR"/>
        </w:rPr>
      </w:pPr>
      <w:r w:rsidRPr="0054417A">
        <w:rPr>
          <w:lang w:val="pt-BR"/>
        </w:rPr>
        <w:t>qualquer uma das condições às quais a solução antecipada foi sujeita deixar de ser atendida ou cumprida; ou</w:t>
      </w:r>
    </w:p>
    <w:p w:rsidR="00C16285" w:rsidRPr="00FF27CF" w:rsidRDefault="00C16285" w:rsidP="00C16285">
      <w:pPr>
        <w:pStyle w:val="PargrafodaLista"/>
        <w:numPr>
          <w:ilvl w:val="1"/>
          <w:numId w:val="41"/>
        </w:numPr>
        <w:tabs>
          <w:tab w:val="left" w:pos="660"/>
        </w:tabs>
        <w:spacing w:line="369" w:lineRule="auto"/>
        <w:ind w:left="660" w:right="1163" w:hanging="544"/>
        <w:rPr>
          <w:lang w:val="pt-BR"/>
        </w:rPr>
      </w:pPr>
      <w:r w:rsidRPr="00FF27CF">
        <w:rPr>
          <w:lang w:val="pt-BR"/>
        </w:rPr>
        <w:t>uma alteração é necessária para estar em conformidade com uma decisão judicial ou uma alteração em suas leis e regulamentos.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0"/>
        </w:tabs>
        <w:spacing w:line="369" w:lineRule="auto"/>
        <w:ind w:right="115" w:firstLine="0"/>
        <w:rPr>
          <w:lang w:val="pt-BR"/>
        </w:rPr>
      </w:pPr>
      <w:r w:rsidRPr="00FF27CF">
        <w:rPr>
          <w:lang w:val="pt-BR"/>
        </w:rPr>
        <w:t>Cada Estado Parte estabelecerá que qualquer modificação, revogação ou invalidação de uma solução antecipada terá efetividade na data em que a modificação, revogação ou invalidação for emitida, ou em uma data posterior que possa ser especificada, e não será aplicada às importações de um bem que tenham ocorrido antes dessa data. Quando um Estado Parte revogar, modificar ou invalidar uma solução antecipada com efeito retroativo, ele só poderá fazê-lo quando a decisão tiver sido baseada em informações incompletas, incorretas, falsas ou enganosas.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41"/>
        </w:numPr>
        <w:tabs>
          <w:tab w:val="left" w:pos="660"/>
        </w:tabs>
        <w:spacing w:line="369" w:lineRule="auto"/>
        <w:ind w:right="711" w:firstLine="0"/>
        <w:rPr>
          <w:lang w:val="pt-BR"/>
        </w:rPr>
      </w:pPr>
      <w:r w:rsidRPr="00FF27CF">
        <w:rPr>
          <w:lang w:val="pt-BR"/>
        </w:rPr>
        <w:t>Quando um Estado Parte revogar, modificar ou invalidar uma solução antecipada, notificará por escrito o solicitante, expondo os fatos relevantes e a base de sua decisão.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rPr>
          <w:lang w:val="pt-BR"/>
        </w:rPr>
      </w:pPr>
      <w:r w:rsidRPr="00FF27CF">
        <w:rPr>
          <w:lang w:val="pt-BR"/>
        </w:rPr>
        <w:t>ARTIGO 4.6</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jc w:val="center"/>
        <w:rPr>
          <w:lang w:val="pt-BR"/>
        </w:rPr>
      </w:pPr>
      <w:r w:rsidRPr="00FF27CF">
        <w:rPr>
          <w:lang w:val="pt-BR"/>
        </w:rPr>
        <w:t xml:space="preserve">Revisão e </w:t>
      </w:r>
      <w:r>
        <w:rPr>
          <w:lang w:val="pt-BR"/>
        </w:rPr>
        <w:t>recurso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40"/>
        </w:numPr>
        <w:tabs>
          <w:tab w:val="left" w:pos="660"/>
        </w:tabs>
        <w:spacing w:line="369" w:lineRule="auto"/>
        <w:ind w:right="246" w:firstLine="0"/>
        <w:rPr>
          <w:lang w:val="pt-BR"/>
        </w:rPr>
      </w:pPr>
      <w:r w:rsidRPr="00FF27CF">
        <w:rPr>
          <w:lang w:val="pt-BR"/>
        </w:rPr>
        <w:t>Cada Estado Parte assegurará que qualquer pessoa a quem ele emita uma determinação sobre uma questão aduaneira tenha acesso a:</w:t>
      </w:r>
    </w:p>
    <w:p w:rsidR="00C16285" w:rsidRPr="00FF27CF" w:rsidRDefault="00C16285" w:rsidP="00C16285">
      <w:pPr>
        <w:pStyle w:val="Corpodetexto"/>
        <w:rPr>
          <w:lang w:val="pt-BR"/>
        </w:rPr>
      </w:pPr>
    </w:p>
    <w:p w:rsidR="00C16285" w:rsidRPr="00FF27CF" w:rsidRDefault="00C16285" w:rsidP="00C16285">
      <w:pPr>
        <w:pStyle w:val="PargrafodaLista"/>
        <w:numPr>
          <w:ilvl w:val="1"/>
          <w:numId w:val="40"/>
        </w:numPr>
        <w:tabs>
          <w:tab w:val="left" w:pos="660"/>
        </w:tabs>
        <w:spacing w:line="369" w:lineRule="auto"/>
        <w:ind w:right="142"/>
        <w:rPr>
          <w:lang w:val="pt-BR"/>
        </w:rPr>
      </w:pPr>
      <w:r w:rsidRPr="00FF27CF">
        <w:rPr>
          <w:lang w:val="pt-BR"/>
        </w:rPr>
        <w:t>revisão administrativa da determinação, independente</w:t>
      </w:r>
      <w:r w:rsidRPr="00FF27CF">
        <w:rPr>
          <w:rStyle w:val="Refdenotaderodap"/>
          <w:b/>
          <w:bCs/>
          <w:lang w:val="pt-BR"/>
        </w:rPr>
        <w:footnoteReference w:id="6"/>
      </w:r>
      <w:r w:rsidRPr="00FF27CF">
        <w:rPr>
          <w:lang w:val="pt-BR"/>
        </w:rPr>
        <w:t xml:space="preserve"> do funcionário ou escritório que emitiu a determinação; ou</w:t>
      </w:r>
    </w:p>
    <w:p w:rsidR="00C16285" w:rsidRPr="00FF27CF" w:rsidRDefault="00C16285" w:rsidP="00C16285">
      <w:pPr>
        <w:pStyle w:val="Corpodetexto"/>
        <w:rPr>
          <w:lang w:val="pt-BR"/>
        </w:rPr>
      </w:pPr>
    </w:p>
    <w:p w:rsidR="00C16285" w:rsidRPr="00FF27CF" w:rsidRDefault="00C16285" w:rsidP="00C16285">
      <w:pPr>
        <w:pStyle w:val="PargrafodaLista"/>
        <w:numPr>
          <w:ilvl w:val="1"/>
          <w:numId w:val="40"/>
        </w:numPr>
        <w:tabs>
          <w:tab w:val="left" w:pos="661"/>
        </w:tabs>
        <w:ind w:left="661" w:hanging="545"/>
        <w:rPr>
          <w:lang w:val="pt-BR"/>
        </w:rPr>
      </w:pPr>
      <w:r w:rsidRPr="00FF27CF">
        <w:rPr>
          <w:lang w:val="pt-BR"/>
        </w:rPr>
        <w:t>revisão judicial da determinação.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Default="00C16285" w:rsidP="00C16285">
      <w:pPr>
        <w:pStyle w:val="PargrafodaLista"/>
        <w:numPr>
          <w:ilvl w:val="0"/>
          <w:numId w:val="40"/>
        </w:numPr>
        <w:tabs>
          <w:tab w:val="left" w:pos="660"/>
        </w:tabs>
        <w:spacing w:line="244" w:lineRule="auto"/>
        <w:ind w:right="204" w:firstLine="0"/>
        <w:rPr>
          <w:lang w:val="pt-BR"/>
        </w:rPr>
      </w:pPr>
      <w:r w:rsidRPr="0054417A">
        <w:rPr>
          <w:lang w:val="pt-BR"/>
        </w:rPr>
        <w:t>Cada Estado Parte assegurará que a autoridade que realizar uma revisão nos termos do parágrafo 1 notifique as partes envolvidas na questão por escrito sobre sua decisão e os motivos da decisão. Um Estado Parte poderá exigir uma solicitação como condição para fornecer os motivos de uma decisão na revisão.</w:t>
      </w:r>
    </w:p>
    <w:p w:rsidR="00C16285" w:rsidRDefault="00C16285" w:rsidP="00C16285">
      <w:pPr>
        <w:tabs>
          <w:tab w:val="left" w:pos="660"/>
        </w:tabs>
        <w:spacing w:line="244" w:lineRule="auto"/>
        <w:ind w:right="204"/>
        <w:rPr>
          <w:lang w:val="pt-BR"/>
        </w:rPr>
      </w:pPr>
    </w:p>
    <w:p w:rsidR="00C16285" w:rsidRDefault="00C16285" w:rsidP="00C16285">
      <w:pPr>
        <w:tabs>
          <w:tab w:val="left" w:pos="660"/>
        </w:tabs>
        <w:spacing w:line="244" w:lineRule="auto"/>
        <w:ind w:right="204"/>
        <w:rPr>
          <w:lang w:val="pt-BR"/>
        </w:rPr>
      </w:pPr>
    </w:p>
    <w:p w:rsidR="00C16285" w:rsidRPr="00FF27CF" w:rsidRDefault="00C16285" w:rsidP="00C16285">
      <w:pPr>
        <w:pStyle w:val="Ttulo1"/>
        <w:rPr>
          <w:lang w:val="pt-BR"/>
        </w:rPr>
      </w:pPr>
      <w:r w:rsidRPr="00FF27CF">
        <w:rPr>
          <w:lang w:val="pt-BR"/>
        </w:rPr>
        <w:t>ARTIGO 4.7</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2"/>
        <w:jc w:val="center"/>
        <w:rPr>
          <w:lang w:val="pt-BR"/>
        </w:rPr>
      </w:pPr>
      <w:r w:rsidRPr="00FF27CF">
        <w:rPr>
          <w:lang w:val="pt-BR"/>
        </w:rPr>
        <w:t>Guichê único e uso de sistema automatizado</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39"/>
        </w:numPr>
        <w:tabs>
          <w:tab w:val="left" w:pos="660"/>
        </w:tabs>
        <w:spacing w:line="369" w:lineRule="auto"/>
        <w:ind w:right="278" w:firstLine="0"/>
        <w:rPr>
          <w:lang w:val="pt-BR"/>
        </w:rPr>
      </w:pPr>
      <w:r w:rsidRPr="00FF27CF">
        <w:rPr>
          <w:lang w:val="pt-BR"/>
        </w:rPr>
        <w:t>Cada Estado Parte estabelecerá ou manterá um guichê único, permitindo que os operadores comerciais apresentem às autoridades ou órgãos participantes os requisitos de documentação e/ou dados para importação, exportação ou trânsito de bens por meio de um ponto de entrada único. Após o exame da documentação e/ou dos dados pelas autoridades ou órgãos participantes, os resultados serão disponibilizados aos solicitantes por meio de guichê único em tempo hábil.</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9"/>
        </w:numPr>
        <w:tabs>
          <w:tab w:val="left" w:pos="660"/>
        </w:tabs>
        <w:spacing w:line="369" w:lineRule="auto"/>
        <w:ind w:right="342" w:firstLine="0"/>
        <w:rPr>
          <w:lang w:val="pt-BR"/>
        </w:rPr>
      </w:pPr>
      <w:r w:rsidRPr="00FF27CF">
        <w:rPr>
          <w:lang w:val="pt-BR"/>
        </w:rPr>
        <w:t>Nos casos em que a documentação e/ou os requisitos de dados já tiverem sido recebidos por meio de guichê único, a mesma documentação e/ou requisitos de dados não serão solicitados pelas autoridades ou agências participantes, exceto em circunstâncias urgentes e outras exceções limitadas que são tornadas públicas.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9"/>
        </w:numPr>
        <w:tabs>
          <w:tab w:val="left" w:pos="126"/>
          <w:tab w:val="left" w:pos="660"/>
        </w:tabs>
        <w:spacing w:line="369" w:lineRule="auto"/>
        <w:ind w:right="436" w:hanging="1"/>
        <w:rPr>
          <w:lang w:val="pt-BR"/>
        </w:rPr>
      </w:pPr>
      <w:r w:rsidRPr="00FF27CF">
        <w:rPr>
          <w:lang w:val="pt-BR"/>
        </w:rPr>
        <w:t>Cada Estado Parte adotará ou manterá procedimentos para determinar os impostos e taxas mediante a apresentação da declaração aduaneira e para permitir o pagamento eletrônico dos impostos e taxas mediante a aprovação da declaração aduaneira.</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9"/>
        </w:numPr>
        <w:tabs>
          <w:tab w:val="left" w:pos="660"/>
        </w:tabs>
        <w:spacing w:line="369" w:lineRule="auto"/>
        <w:ind w:right="113" w:firstLine="0"/>
        <w:rPr>
          <w:lang w:val="pt-BR"/>
        </w:rPr>
      </w:pPr>
      <w:r w:rsidRPr="00FF27CF">
        <w:rPr>
          <w:lang w:val="pt-BR"/>
        </w:rPr>
        <w:t xml:space="preserve">Os Estados Partes envidarão esforços para promover a interoperabilidade entre os Guichês Únicos Nacionais, o que permitirá a criação de condições para o reconhecimento mútuo da documentação eletrônica e dos requisitos de dados necessários para a realização de atividades </w:t>
      </w:r>
      <w:r w:rsidRPr="00FF27CF">
        <w:rPr>
          <w:lang w:val="pt-BR"/>
        </w:rPr>
        <w:lastRenderedPageBreak/>
        <w:t>comerciais. Para esses fins, os Estados Partes se esforçarão para desenvolver bases institucionais, legais e técnicas para garantir o intercâmbio de informações entre os guichês únicos nacionais de cada Estado Parte.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rPr>
          <w:lang w:val="pt-BR"/>
        </w:rPr>
      </w:pPr>
      <w:r w:rsidRPr="00FF27CF">
        <w:rPr>
          <w:lang w:val="pt-BR"/>
        </w:rPr>
        <w:t>ARTIGO 4.8</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2"/>
        <w:jc w:val="center"/>
        <w:rPr>
          <w:lang w:val="pt-BR"/>
        </w:rPr>
      </w:pPr>
      <w:r w:rsidRPr="00FF27CF">
        <w:rPr>
          <w:lang w:val="pt-BR"/>
        </w:rPr>
        <w:t>Remessas expressas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spacing w:line="369" w:lineRule="auto"/>
        <w:ind w:left="126" w:right="158"/>
        <w:rPr>
          <w:lang w:val="pt-BR"/>
        </w:rPr>
      </w:pPr>
      <w:r w:rsidRPr="00FF27CF">
        <w:rPr>
          <w:lang w:val="pt-BR"/>
        </w:rPr>
        <w:t>Cada Estado Parte adotará ou manterá procedimentos aduaneiros céleres para remessas expressas, mantendo o controle e a seleção aduaneira adequa</w:t>
      </w:r>
      <w:r>
        <w:rPr>
          <w:lang w:val="pt-BR"/>
        </w:rPr>
        <w:t>dos. Esses procedimentos</w:t>
      </w:r>
      <w:r w:rsidRPr="00FF27CF">
        <w:rPr>
          <w:lang w:val="pt-BR"/>
        </w:rPr>
        <w:t>:</w:t>
      </w:r>
    </w:p>
    <w:p w:rsidR="00C16285" w:rsidRPr="00FF27CF" w:rsidRDefault="00C16285" w:rsidP="00C16285">
      <w:pPr>
        <w:pStyle w:val="Corpodetexto"/>
        <w:rPr>
          <w:lang w:val="pt-BR"/>
        </w:rPr>
      </w:pPr>
    </w:p>
    <w:p w:rsidR="00C16285" w:rsidRPr="001C55FE" w:rsidRDefault="00C16285" w:rsidP="00C16285">
      <w:pPr>
        <w:pStyle w:val="PargrafodaLista"/>
        <w:numPr>
          <w:ilvl w:val="1"/>
          <w:numId w:val="39"/>
        </w:numPr>
        <w:tabs>
          <w:tab w:val="left" w:pos="660"/>
        </w:tabs>
        <w:spacing w:line="369" w:lineRule="auto"/>
        <w:ind w:right="872"/>
        <w:rPr>
          <w:lang w:val="pt-BR"/>
        </w:rPr>
      </w:pPr>
      <w:r w:rsidRPr="001C55FE">
        <w:rPr>
          <w:lang w:val="pt-BR"/>
        </w:rPr>
        <w:t>fornecerão o processamento de informações relacionadas a remessas expressas antes da chegada;permitirão o envio único de informações sobre todos os bens contidos em uma remessa expressa, se possível por meios eletrônicos;</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9"/>
        </w:numPr>
        <w:tabs>
          <w:tab w:val="left" w:pos="660"/>
        </w:tabs>
        <w:spacing w:line="369" w:lineRule="auto"/>
        <w:ind w:right="860"/>
        <w:rPr>
          <w:lang w:val="pt-BR"/>
        </w:rPr>
      </w:pPr>
      <w:r w:rsidRPr="00FF27CF">
        <w:rPr>
          <w:lang w:val="pt-BR"/>
        </w:rPr>
        <w:t>reduzir</w:t>
      </w:r>
      <w:r>
        <w:rPr>
          <w:lang w:val="pt-BR"/>
        </w:rPr>
        <w:t>ão</w:t>
      </w:r>
      <w:r w:rsidRPr="00FF27CF">
        <w:rPr>
          <w:lang w:val="pt-BR"/>
        </w:rPr>
        <w:t>, na medida do possível, a documentação necessária para a liberação de remessas expressas; e</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9"/>
        </w:numPr>
        <w:tabs>
          <w:tab w:val="left" w:pos="660"/>
        </w:tabs>
        <w:spacing w:line="369" w:lineRule="auto"/>
        <w:ind w:right="353"/>
        <w:rPr>
          <w:lang w:val="pt-BR"/>
        </w:rPr>
      </w:pPr>
      <w:r w:rsidRPr="00FF27CF">
        <w:rPr>
          <w:lang w:val="pt-BR"/>
        </w:rPr>
        <w:t>prever</w:t>
      </w:r>
      <w:r>
        <w:rPr>
          <w:lang w:val="pt-BR"/>
        </w:rPr>
        <w:t>ão</w:t>
      </w:r>
      <w:r w:rsidRPr="00FF27CF">
        <w:rPr>
          <w:lang w:val="pt-BR"/>
        </w:rPr>
        <w:t>, em circunstâncias normais, que uma remessa expressa seja liberada em até 6 (seis) horas úteis após o envio das informações necessárias para a remessa, desde que a remessa tenha chegado e todas as exigências tenham sido cumpridas.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rPr>
          <w:lang w:val="pt-BR"/>
        </w:rPr>
      </w:pPr>
      <w:r w:rsidRPr="00FF27CF">
        <w:rPr>
          <w:lang w:val="pt-BR"/>
        </w:rPr>
        <w:t>ARTIGO 4.9</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2"/>
        <w:jc w:val="center"/>
        <w:rPr>
          <w:lang w:val="pt-BR"/>
        </w:rPr>
      </w:pPr>
      <w:r w:rsidRPr="00FF27CF">
        <w:rPr>
          <w:lang w:val="pt-BR"/>
        </w:rPr>
        <w:t>Gerenciamento de riscos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38"/>
        </w:numPr>
        <w:tabs>
          <w:tab w:val="left" w:pos="660"/>
        </w:tabs>
        <w:spacing w:line="369" w:lineRule="auto"/>
        <w:ind w:right="-56" w:firstLine="0"/>
        <w:rPr>
          <w:lang w:val="pt-BR"/>
        </w:rPr>
      </w:pPr>
      <w:r w:rsidRPr="00FF27CF">
        <w:rPr>
          <w:lang w:val="pt-BR"/>
        </w:rPr>
        <w:t>Cada Estado Parte adotará ou manterá um sistema de gerenciamento de risco para avaliação e direcionamento que permita que a administração aduaneira e as autoridades relevantes concentrem suas atividades de inspeção em remessas de alto risco e acelerem a liberação de remessas de baixo risco.</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8"/>
        </w:numPr>
        <w:tabs>
          <w:tab w:val="left" w:pos="660"/>
        </w:tabs>
        <w:spacing w:line="369" w:lineRule="auto"/>
        <w:ind w:right="233" w:firstLine="0"/>
        <w:rPr>
          <w:lang w:val="pt-BR"/>
        </w:rPr>
      </w:pPr>
      <w:r w:rsidRPr="00FF27CF">
        <w:rPr>
          <w:lang w:val="pt-BR"/>
        </w:rPr>
        <w:t>Cada Estado Parte elaborará e aplicará o gerenciamento de riscos de modo a evitar discriminação arbitrária ou injustificável, ou uma restrição disfarçada ao comércio internacional.</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8"/>
        </w:numPr>
        <w:tabs>
          <w:tab w:val="left" w:pos="660"/>
        </w:tabs>
        <w:spacing w:line="369" w:lineRule="auto"/>
        <w:ind w:right="203" w:firstLine="0"/>
        <w:rPr>
          <w:lang w:val="pt-BR"/>
        </w:rPr>
      </w:pPr>
      <w:r w:rsidRPr="00FF27CF">
        <w:rPr>
          <w:lang w:val="pt-BR"/>
        </w:rPr>
        <w:t xml:space="preserve">Cada Estado Parte baseará o gerenciamento de risco em uma avaliação de risco por meio de critérios de seletividade apropriados. Esses critérios de seletividade podem incluir, </w:t>
      </w:r>
      <w:r w:rsidRPr="00FF27CF">
        <w:rPr>
          <w:i/>
          <w:iCs/>
          <w:lang w:val="pt-BR"/>
        </w:rPr>
        <w:t xml:space="preserve">entre outros, </w:t>
      </w:r>
      <w:r w:rsidRPr="00FF27CF">
        <w:rPr>
          <w:lang w:val="pt-BR"/>
        </w:rPr>
        <w:t xml:space="preserve">o código do Sistema Harmonizado, a natureza e a descrição dos bens, o país de origem, o país de onde os bens foram enviados, o valor dos bens, o registro de conformidade dos </w:t>
      </w:r>
      <w:r w:rsidRPr="00FF27CF">
        <w:rPr>
          <w:lang w:val="pt-BR"/>
        </w:rPr>
        <w:lastRenderedPageBreak/>
        <w:t>operadores comerciais e o tipo de meio de transporte.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ind w:right="2"/>
        <w:rPr>
          <w:lang w:val="pt-BR"/>
        </w:rPr>
      </w:pPr>
      <w:r w:rsidRPr="00FF27CF">
        <w:rPr>
          <w:lang w:val="pt-BR"/>
        </w:rPr>
        <w:t>ARTIGO 4.10</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1"/>
        <w:jc w:val="center"/>
        <w:rPr>
          <w:lang w:val="pt-BR"/>
        </w:rPr>
      </w:pPr>
      <w:r w:rsidRPr="00FF27CF">
        <w:rPr>
          <w:lang w:val="pt-BR"/>
        </w:rPr>
        <w:t>Operador Econômico Autorizado (“OEA”)</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126"/>
        <w:rPr>
          <w:lang w:val="pt-BR"/>
        </w:rPr>
      </w:pPr>
      <w:r w:rsidRPr="00FF27CF">
        <w:rPr>
          <w:lang w:val="pt-BR"/>
        </w:rPr>
        <w:t>Um Estado Parte que opere um programa de OEA:</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38"/>
        </w:numPr>
        <w:spacing w:line="370" w:lineRule="auto"/>
        <w:ind w:left="657"/>
        <w:rPr>
          <w:lang w:val="pt-BR"/>
        </w:rPr>
      </w:pPr>
      <w:r w:rsidRPr="00FF27CF">
        <w:rPr>
          <w:lang w:val="pt-BR"/>
        </w:rPr>
        <w:t>concederá a outro Estado Parte a possibilidade de negociar o reconhecimento mútuo de programas de OEA com o objetivo de facilitar o comércio internacional e, ao mesmo tempo, garantir um controle aduaneiro eficaz;</w:t>
      </w:r>
    </w:p>
    <w:p w:rsidR="00C16285" w:rsidRPr="00FF27CF" w:rsidRDefault="00C16285" w:rsidP="00C16285">
      <w:pPr>
        <w:pStyle w:val="PargrafodaLista"/>
        <w:spacing w:line="370" w:lineRule="auto"/>
        <w:ind w:left="657"/>
        <w:rPr>
          <w:lang w:val="pt-BR"/>
        </w:rPr>
      </w:pPr>
    </w:p>
    <w:p w:rsidR="00C16285" w:rsidRPr="00FF27CF" w:rsidRDefault="00C16285" w:rsidP="00C16285">
      <w:pPr>
        <w:pStyle w:val="PargrafodaLista"/>
        <w:numPr>
          <w:ilvl w:val="1"/>
          <w:numId w:val="38"/>
        </w:numPr>
        <w:tabs>
          <w:tab w:val="left" w:pos="660"/>
        </w:tabs>
        <w:spacing w:line="369" w:lineRule="auto"/>
        <w:ind w:right="416"/>
        <w:rPr>
          <w:lang w:val="pt-BR"/>
        </w:rPr>
      </w:pPr>
      <w:r w:rsidRPr="00FF27CF">
        <w:rPr>
          <w:lang w:val="pt-BR"/>
        </w:rPr>
        <w:t>trabalhará em conjunto nos aspectos relacionados a temas aduaneiros que visam a assegurar e facilitar a cadeia de suprimentos do comércio internacional, de acordo com a Estrutura Normativa para Assegurar e Facilitar o Comércio Mundial da OMA; e</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8"/>
        </w:numPr>
        <w:tabs>
          <w:tab w:val="left" w:pos="660"/>
        </w:tabs>
        <w:spacing w:line="369" w:lineRule="auto"/>
        <w:ind w:right="797"/>
        <w:rPr>
          <w:lang w:val="pt-BR"/>
        </w:rPr>
      </w:pPr>
      <w:r w:rsidRPr="00FF27CF">
        <w:rPr>
          <w:lang w:val="pt-BR"/>
        </w:rPr>
        <w:t>fomentará a cooperação entre as autoridades aduaneiras dos Estados Partes e outras autoridades ou agências governamentais em relação aos programas de operadores econômicos autorizados.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Ttulo1"/>
        <w:ind w:right="2"/>
        <w:rPr>
          <w:lang w:val="pt-BR"/>
        </w:rPr>
      </w:pPr>
      <w:r w:rsidRPr="00FF27CF">
        <w:rPr>
          <w:lang w:val="pt-BR"/>
        </w:rPr>
        <w:t>ARTIGO 4.11</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2"/>
        <w:jc w:val="center"/>
        <w:rPr>
          <w:lang w:val="pt-BR"/>
        </w:rPr>
      </w:pPr>
      <w:r w:rsidRPr="00FF27CF">
        <w:rPr>
          <w:lang w:val="pt-BR"/>
        </w:rPr>
        <w:t>Bens perecíveis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126"/>
        <w:rPr>
          <w:lang w:val="pt-BR"/>
        </w:rPr>
      </w:pPr>
      <w:r w:rsidRPr="00FF27CF">
        <w:rPr>
          <w:lang w:val="pt-BR"/>
        </w:rPr>
        <w:t>A fim de prevenir a deterioração de bens perecíveis, cada Estado Parte: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37"/>
        </w:numPr>
        <w:tabs>
          <w:tab w:val="left" w:pos="660"/>
        </w:tabs>
        <w:spacing w:line="369" w:lineRule="auto"/>
        <w:ind w:right="348" w:hanging="544"/>
        <w:rPr>
          <w:lang w:val="pt-BR"/>
        </w:rPr>
      </w:pPr>
      <w:r w:rsidRPr="00FF27CF">
        <w:rPr>
          <w:lang w:val="pt-BR"/>
        </w:rPr>
        <w:t>preverá a liberação de bens perecíveis, em circunstâncias normais, no menor tempo possível;</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7"/>
        </w:numPr>
        <w:tabs>
          <w:tab w:val="left" w:pos="660"/>
        </w:tabs>
        <w:spacing w:line="369" w:lineRule="auto"/>
        <w:ind w:right="221" w:hanging="544"/>
        <w:rPr>
          <w:lang w:val="pt-BR"/>
        </w:rPr>
      </w:pPr>
      <w:r w:rsidRPr="00FF27CF">
        <w:rPr>
          <w:lang w:val="pt-BR"/>
        </w:rPr>
        <w:t>dará a prioridade adequada aos bens perecíveis ao programar quaisquer exames que possam ser requeridos;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7"/>
        </w:numPr>
        <w:tabs>
          <w:tab w:val="left" w:pos="660"/>
        </w:tabs>
        <w:spacing w:line="369" w:lineRule="auto"/>
        <w:ind w:right="229" w:hanging="544"/>
        <w:rPr>
          <w:lang w:val="pt-BR"/>
        </w:rPr>
      </w:pPr>
      <w:r w:rsidRPr="00FF27CF">
        <w:rPr>
          <w:lang w:val="pt-BR"/>
        </w:rPr>
        <w:t>em casos de atrasos na liberação de bens perecíveis, fornecerá, mediante solicitação, uma comunicação sobre os motivos do atraso;</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7"/>
        </w:numPr>
        <w:tabs>
          <w:tab w:val="left" w:pos="660"/>
        </w:tabs>
        <w:spacing w:line="369" w:lineRule="auto"/>
        <w:ind w:right="271" w:hanging="544"/>
        <w:rPr>
          <w:lang w:val="pt-BR"/>
        </w:rPr>
      </w:pPr>
      <w:r w:rsidRPr="00FF27CF">
        <w:rPr>
          <w:lang w:val="pt-BR"/>
        </w:rPr>
        <w:t>providenciará, ou permitirá que um importador providencie, o armazenamento adequado de bens perecíveis cuja liberação esteja pendente</w:t>
      </w:r>
      <w:r w:rsidRPr="00FF27CF">
        <w:rPr>
          <w:color w:val="528134"/>
          <w:lang w:val="pt-BR"/>
        </w:rPr>
        <w:t xml:space="preserve">. </w:t>
      </w:r>
      <w:r w:rsidRPr="00FF27CF">
        <w:rPr>
          <w:lang w:val="pt-BR"/>
        </w:rPr>
        <w:t xml:space="preserve">Cada Estado Parte poderá exigir que as </w:t>
      </w:r>
      <w:r w:rsidRPr="00FF27CF">
        <w:rPr>
          <w:lang w:val="pt-BR"/>
        </w:rPr>
        <w:lastRenderedPageBreak/>
        <w:t>instalações de armazenamento providenciadas pelo importador tenham sido aprovadas ou designadas por suas autoridades competentes; e</w:t>
      </w:r>
    </w:p>
    <w:p w:rsidR="00C16285" w:rsidRPr="00FF27CF" w:rsidRDefault="00C16285" w:rsidP="00C16285">
      <w:pPr>
        <w:pStyle w:val="Corpodetexto"/>
        <w:rPr>
          <w:lang w:val="pt-BR"/>
        </w:rPr>
      </w:pPr>
    </w:p>
    <w:p w:rsidR="00C16285" w:rsidRDefault="00C16285" w:rsidP="00C16285">
      <w:pPr>
        <w:pStyle w:val="PargrafodaLista"/>
        <w:numPr>
          <w:ilvl w:val="0"/>
          <w:numId w:val="37"/>
        </w:numPr>
        <w:tabs>
          <w:tab w:val="left" w:pos="660"/>
        </w:tabs>
        <w:spacing w:line="369" w:lineRule="auto"/>
        <w:ind w:right="185" w:hanging="544"/>
        <w:rPr>
          <w:lang w:val="pt-BR"/>
        </w:rPr>
      </w:pPr>
      <w:r w:rsidRPr="00FF27CF">
        <w:rPr>
          <w:lang w:val="pt-BR"/>
        </w:rPr>
        <w:t>preverá a liberação de bens perecíveis em circunstâncias excepcionais, quando for apropriado fazê-lo, e desde que todas as exigências regulatórias tenham sido cumpridas, fora do horário de expediente das aduanas e de outras autoridades relevantes.</w:t>
      </w:r>
    </w:p>
    <w:p w:rsidR="00C16285" w:rsidRPr="0054417A" w:rsidRDefault="00C16285" w:rsidP="00C16285">
      <w:pPr>
        <w:pStyle w:val="PargrafodaLista"/>
        <w:rPr>
          <w:lang w:val="pt-BR"/>
        </w:rPr>
      </w:pPr>
    </w:p>
    <w:p w:rsidR="00C16285" w:rsidRPr="00FF27CF" w:rsidRDefault="00C16285" w:rsidP="00C16285">
      <w:pPr>
        <w:pStyle w:val="Ttulo1"/>
        <w:ind w:right="2"/>
        <w:rPr>
          <w:lang w:val="pt-BR"/>
        </w:rPr>
      </w:pPr>
      <w:r w:rsidRPr="00FF27CF">
        <w:rPr>
          <w:lang w:val="pt-BR"/>
        </w:rPr>
        <w:t>ARTIGO 4.12</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ind w:left="22" w:right="1"/>
        <w:jc w:val="center"/>
        <w:rPr>
          <w:lang w:val="pt-BR"/>
        </w:rPr>
      </w:pPr>
      <w:r w:rsidRPr="00FF27CF">
        <w:rPr>
          <w:lang w:val="pt-BR"/>
        </w:rPr>
        <w:t>Despacho de bens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0"/>
          <w:numId w:val="36"/>
        </w:numPr>
        <w:tabs>
          <w:tab w:val="left" w:pos="660"/>
        </w:tabs>
        <w:ind w:hanging="534"/>
        <w:rPr>
          <w:lang w:val="pt-BR"/>
        </w:rPr>
      </w:pPr>
      <w:r w:rsidRPr="00FF27CF">
        <w:rPr>
          <w:lang w:val="pt-BR"/>
        </w:rPr>
        <w:t>Cada Estado Parte adotará ou manterá procedimentos que:</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PargrafodaLista"/>
        <w:numPr>
          <w:ilvl w:val="1"/>
          <w:numId w:val="36"/>
        </w:numPr>
        <w:tabs>
          <w:tab w:val="left" w:pos="660"/>
        </w:tabs>
        <w:spacing w:line="369" w:lineRule="auto"/>
        <w:ind w:right="599" w:hanging="544"/>
        <w:rPr>
          <w:lang w:val="pt-BR"/>
        </w:rPr>
      </w:pPr>
      <w:r w:rsidRPr="00FF27CF">
        <w:rPr>
          <w:lang w:val="pt-BR"/>
        </w:rPr>
        <w:t>prevejam o despacho de bens em um período de tempo não superior ao necessário para garantir a conformidade com suas leis e regulamentos;</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6"/>
        </w:numPr>
        <w:tabs>
          <w:tab w:val="left" w:pos="660"/>
        </w:tabs>
        <w:spacing w:line="369" w:lineRule="auto"/>
        <w:ind w:right="449" w:hanging="544"/>
        <w:rPr>
          <w:lang w:val="pt-BR"/>
        </w:rPr>
      </w:pPr>
      <w:r w:rsidRPr="00FF27CF">
        <w:rPr>
          <w:lang w:val="pt-BR"/>
        </w:rPr>
        <w:t>prevejam, em circunstâncias normais, que os bens sejam despachados dentro de 48 (quarenta e oito) horas úteis após a chegada, a menos que o importador não cumpra as exigências das leis e regulamentos do Estado Parte importador ou quando o despacho for atrasado por motivo de</w:t>
      </w:r>
      <w:r>
        <w:rPr>
          <w:lang w:val="pt-BR"/>
        </w:rPr>
        <w:t xml:space="preserve"> força maior </w:t>
      </w:r>
      <w:r w:rsidRPr="00FF27CF">
        <w:rPr>
          <w:lang w:val="pt-BR"/>
        </w:rPr>
        <w:t>;</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6"/>
        </w:numPr>
        <w:tabs>
          <w:tab w:val="left" w:pos="660"/>
        </w:tabs>
        <w:spacing w:line="369" w:lineRule="auto"/>
        <w:ind w:right="342" w:hanging="544"/>
        <w:rPr>
          <w:lang w:val="pt-BR"/>
        </w:rPr>
      </w:pPr>
      <w:r w:rsidRPr="00FF27CF">
        <w:rPr>
          <w:lang w:val="pt-BR"/>
        </w:rPr>
        <w:t>prevejam o envio e o processamento eletrônico de informações antes da chegada dos bens para permitir o despacho dos bens na chegada; e</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6"/>
        </w:numPr>
        <w:tabs>
          <w:tab w:val="left" w:pos="660"/>
        </w:tabs>
        <w:spacing w:line="369" w:lineRule="auto"/>
        <w:ind w:right="234" w:hanging="544"/>
        <w:rPr>
          <w:b/>
          <w:bCs/>
          <w:lang w:val="pt-BR"/>
        </w:rPr>
      </w:pPr>
      <w:r w:rsidRPr="00FF27CF">
        <w:rPr>
          <w:lang w:val="pt-BR"/>
        </w:rPr>
        <w:t>permitam o despacho de bens importados antes da determinação final por sua administração aduaneira dos direitos de importação, tarifas, tributos e encargos aplicáveis, desde que o bem seja elegível para despacho.</w:t>
      </w:r>
      <w:r w:rsidRPr="00FF27CF">
        <w:rPr>
          <w:rStyle w:val="Refdenotaderodap"/>
          <w:b/>
          <w:bCs/>
          <w:lang w:val="pt-BR"/>
        </w:rPr>
        <w:footnoteReference w:id="7"/>
      </w:r>
    </w:p>
    <w:p w:rsidR="00C16285" w:rsidRPr="00FF27CF" w:rsidRDefault="00C16285" w:rsidP="00C16285">
      <w:pPr>
        <w:pStyle w:val="Corpodetexto"/>
        <w:rPr>
          <w:b/>
          <w:bCs/>
          <w:lang w:val="pt-BR"/>
        </w:rPr>
      </w:pPr>
    </w:p>
    <w:p w:rsidR="00C16285" w:rsidRPr="00FF27CF" w:rsidRDefault="00C16285" w:rsidP="00C16285">
      <w:pPr>
        <w:pStyle w:val="PargrafodaLista"/>
        <w:numPr>
          <w:ilvl w:val="0"/>
          <w:numId w:val="36"/>
        </w:numPr>
        <w:tabs>
          <w:tab w:val="left" w:pos="660"/>
        </w:tabs>
        <w:spacing w:line="369" w:lineRule="auto"/>
        <w:ind w:left="126" w:right="148" w:firstLine="0"/>
        <w:rPr>
          <w:lang w:val="pt-BR"/>
        </w:rPr>
      </w:pPr>
      <w:r w:rsidRPr="00FF27CF">
        <w:rPr>
          <w:lang w:val="pt-BR"/>
        </w:rPr>
        <w:t>Não obstante o subparágrafo (d) do parágrafo 1, cada Estado Parte poderá exigir que os importadores forneçam uma garantia como condição para o despacho dos bens quando essa garantia for necessária para assegurar o cumprimento das obrigações decorrentes da importação dos bens.</w:t>
      </w:r>
    </w:p>
    <w:p w:rsidR="00C16285" w:rsidRPr="00FF27CF" w:rsidRDefault="00C16285" w:rsidP="00C16285">
      <w:pPr>
        <w:pStyle w:val="Corpodetexto"/>
        <w:rPr>
          <w:lang w:val="pt-BR"/>
        </w:rPr>
      </w:pPr>
    </w:p>
    <w:p w:rsidR="00C16285" w:rsidRPr="00FF27CF" w:rsidRDefault="00C16285" w:rsidP="00C16285">
      <w:pPr>
        <w:pStyle w:val="PargrafodaLista"/>
        <w:numPr>
          <w:ilvl w:val="0"/>
          <w:numId w:val="36"/>
        </w:numPr>
        <w:tabs>
          <w:tab w:val="left" w:pos="660"/>
        </w:tabs>
        <w:spacing w:line="369" w:lineRule="auto"/>
        <w:ind w:left="126" w:right="609" w:firstLine="0"/>
        <w:rPr>
          <w:lang w:val="pt-BR"/>
        </w:rPr>
      </w:pPr>
      <w:r w:rsidRPr="00FF27CF">
        <w:rPr>
          <w:lang w:val="pt-BR"/>
        </w:rPr>
        <w:t>Se um Estado Parte permitir o despacho de bens condicionado a uma garantia, ele adotará ou manterá procedimentos que:</w:t>
      </w:r>
    </w:p>
    <w:p w:rsidR="00C16285" w:rsidRPr="00FF27CF" w:rsidRDefault="00C16285" w:rsidP="00C16285">
      <w:pPr>
        <w:pStyle w:val="Corpodetexto"/>
        <w:rPr>
          <w:lang w:val="pt-BR"/>
        </w:rPr>
      </w:pPr>
    </w:p>
    <w:p w:rsidR="00C16285" w:rsidRPr="00FF27CF" w:rsidRDefault="00C16285" w:rsidP="00C16285">
      <w:pPr>
        <w:pStyle w:val="PargrafodaLista"/>
        <w:numPr>
          <w:ilvl w:val="1"/>
          <w:numId w:val="36"/>
        </w:numPr>
        <w:tabs>
          <w:tab w:val="left" w:pos="660"/>
        </w:tabs>
        <w:spacing w:line="369" w:lineRule="auto"/>
        <w:ind w:right="653" w:hanging="544"/>
        <w:rPr>
          <w:lang w:val="pt-BR"/>
        </w:rPr>
      </w:pPr>
      <w:r w:rsidRPr="00FF27CF">
        <w:rPr>
          <w:lang w:val="pt-BR"/>
        </w:rPr>
        <w:t>garantam que o valor de qualquer garantia não seja maior do que o necessário para garantir que as obrigações decorrentes da importação dos bens sejam cumpridas;</w:t>
      </w:r>
    </w:p>
    <w:p w:rsidR="00C16285" w:rsidRPr="00FF27CF" w:rsidRDefault="00C16285" w:rsidP="00C16285">
      <w:pPr>
        <w:pStyle w:val="Corpodetexto"/>
        <w:rPr>
          <w:lang w:val="pt-BR"/>
        </w:rPr>
      </w:pPr>
    </w:p>
    <w:p w:rsidR="00C16285" w:rsidRDefault="00C16285" w:rsidP="00C16285">
      <w:pPr>
        <w:pStyle w:val="PargrafodaLista"/>
        <w:numPr>
          <w:ilvl w:val="1"/>
          <w:numId w:val="36"/>
        </w:numPr>
        <w:tabs>
          <w:tab w:val="left" w:pos="660"/>
        </w:tabs>
        <w:spacing w:line="369" w:lineRule="auto"/>
        <w:ind w:right="171" w:hanging="544"/>
        <w:rPr>
          <w:lang w:val="pt-BR"/>
        </w:rPr>
      </w:pPr>
      <w:r w:rsidRPr="00FF27CF">
        <w:rPr>
          <w:lang w:val="pt-BR"/>
        </w:rPr>
        <w:lastRenderedPageBreak/>
        <w:t>garantam que qualquer garantia seja liberada assim que possível depois que suas autoridades aduaneiras estiverem convencidas de que as obrigações decorrentes da importação dos bens foram cumpridas; e</w:t>
      </w:r>
    </w:p>
    <w:p w:rsidR="00C16285" w:rsidRPr="00FF27CF" w:rsidRDefault="00C16285" w:rsidP="00C16285">
      <w:pPr>
        <w:pStyle w:val="PargrafodaLista"/>
        <w:numPr>
          <w:ilvl w:val="1"/>
          <w:numId w:val="36"/>
        </w:numPr>
        <w:tabs>
          <w:tab w:val="left" w:pos="659"/>
        </w:tabs>
        <w:spacing w:before="82"/>
        <w:ind w:left="659" w:hanging="543"/>
        <w:rPr>
          <w:lang w:val="pt-BR"/>
        </w:rPr>
      </w:pPr>
      <w:r w:rsidRPr="00FF27CF">
        <w:rPr>
          <w:lang w:val="pt-BR"/>
        </w:rPr>
        <w:t>permitam que os importadores forneçam garantia:</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PargrafodaLista"/>
        <w:numPr>
          <w:ilvl w:val="2"/>
          <w:numId w:val="36"/>
        </w:numPr>
        <w:tabs>
          <w:tab w:val="left" w:pos="1193"/>
        </w:tabs>
        <w:spacing w:line="369" w:lineRule="auto"/>
        <w:ind w:right="189"/>
        <w:rPr>
          <w:lang w:val="pt-BR"/>
        </w:rPr>
      </w:pPr>
      <w:r w:rsidRPr="00FF27CF">
        <w:rPr>
          <w:lang w:val="pt-BR"/>
        </w:rPr>
        <w:t>na forma de garantias bancárias, títulos ou outros instrumentos financeiros não monetários que abrangem múltiplas entradas; e</w:t>
      </w:r>
    </w:p>
    <w:p w:rsidR="00C16285" w:rsidRPr="00FF27CF" w:rsidRDefault="00C16285" w:rsidP="00C16285">
      <w:pPr>
        <w:pStyle w:val="Corpodetexto"/>
        <w:spacing w:before="137"/>
        <w:rPr>
          <w:lang w:val="pt-BR"/>
        </w:rPr>
      </w:pPr>
    </w:p>
    <w:p w:rsidR="00C16285" w:rsidRPr="00FF27CF" w:rsidRDefault="00C16285" w:rsidP="00C16285">
      <w:pPr>
        <w:pStyle w:val="PargrafodaLista"/>
        <w:numPr>
          <w:ilvl w:val="2"/>
          <w:numId w:val="36"/>
        </w:numPr>
        <w:tabs>
          <w:tab w:val="left" w:pos="1193"/>
        </w:tabs>
        <w:rPr>
          <w:lang w:val="pt-BR"/>
        </w:rPr>
      </w:pPr>
      <w:r w:rsidRPr="00FF27CF">
        <w:rPr>
          <w:lang w:val="pt-BR"/>
        </w:rPr>
        <w:t>em quaisquer outras formas especificadas por suas autoridades aduaneiras.</w:t>
      </w:r>
    </w:p>
    <w:p w:rsidR="00C16285" w:rsidRPr="00FF27CF" w:rsidRDefault="00C16285" w:rsidP="00C16285">
      <w:pPr>
        <w:pStyle w:val="Corpodetexto"/>
        <w:rPr>
          <w:lang w:val="pt-BR"/>
        </w:rPr>
      </w:pPr>
    </w:p>
    <w:p w:rsidR="00C16285" w:rsidRPr="00FF27CF" w:rsidRDefault="00C16285" w:rsidP="00C16285">
      <w:pPr>
        <w:pStyle w:val="Corpodetexto"/>
        <w:rPr>
          <w:lang w:val="pt-BR"/>
        </w:rPr>
      </w:pPr>
    </w:p>
    <w:p w:rsidR="00C16285" w:rsidRPr="00FF27CF" w:rsidRDefault="00C16285" w:rsidP="00C16285">
      <w:pPr>
        <w:pStyle w:val="Corpodetexto"/>
        <w:spacing w:before="155"/>
        <w:rPr>
          <w:lang w:val="pt-BR"/>
        </w:rPr>
      </w:pPr>
    </w:p>
    <w:p w:rsidR="00C16285" w:rsidRPr="00FF27CF" w:rsidRDefault="00C16285" w:rsidP="00C16285">
      <w:pPr>
        <w:pStyle w:val="Ttulo1"/>
        <w:spacing w:before="1"/>
        <w:ind w:right="2"/>
        <w:rPr>
          <w:lang w:val="pt-BR"/>
        </w:rPr>
      </w:pPr>
      <w:r w:rsidRPr="00FF27CF">
        <w:rPr>
          <w:lang w:val="pt-BR"/>
        </w:rPr>
        <w:t>ARTIGO 4.13</w:t>
      </w:r>
    </w:p>
    <w:p w:rsidR="00C16285" w:rsidRPr="00FF27CF" w:rsidRDefault="00C16285" w:rsidP="00C16285">
      <w:pPr>
        <w:pStyle w:val="Corpodetexto"/>
        <w:rPr>
          <w:lang w:val="pt-BR"/>
        </w:rPr>
      </w:pPr>
    </w:p>
    <w:p w:rsidR="00C16285" w:rsidRPr="00FF27CF" w:rsidRDefault="00C16285" w:rsidP="00C16285">
      <w:pPr>
        <w:pStyle w:val="Corpodetexto"/>
        <w:spacing w:before="20"/>
        <w:rPr>
          <w:lang w:val="pt-BR"/>
        </w:rPr>
      </w:pPr>
    </w:p>
    <w:p w:rsidR="00C16285" w:rsidRPr="00FF27CF" w:rsidRDefault="00C16285" w:rsidP="00C16285">
      <w:pPr>
        <w:pStyle w:val="Corpodetexto"/>
        <w:spacing w:before="1"/>
        <w:ind w:left="22" w:right="2"/>
        <w:jc w:val="center"/>
        <w:rPr>
          <w:lang w:val="pt-BR"/>
        </w:rPr>
      </w:pPr>
      <w:r w:rsidRPr="00FF27CF">
        <w:rPr>
          <w:lang w:val="pt-BR"/>
        </w:rPr>
        <w:t>Importação temporária</w:t>
      </w:r>
    </w:p>
    <w:p w:rsidR="00C16285" w:rsidRPr="00FF27CF" w:rsidRDefault="00C16285" w:rsidP="00C16285">
      <w:pPr>
        <w:pStyle w:val="Corpodetexto"/>
        <w:rPr>
          <w:lang w:val="pt-BR"/>
        </w:rPr>
      </w:pPr>
    </w:p>
    <w:p w:rsidR="00C16285" w:rsidRPr="00FF27CF" w:rsidRDefault="00C16285" w:rsidP="00C16285">
      <w:pPr>
        <w:pStyle w:val="Corpodetexto"/>
        <w:spacing w:before="19"/>
        <w:rPr>
          <w:lang w:val="pt-BR"/>
        </w:rPr>
      </w:pPr>
    </w:p>
    <w:p w:rsidR="00C16285" w:rsidRPr="00FF27CF" w:rsidRDefault="00C16285" w:rsidP="00C16285">
      <w:pPr>
        <w:pStyle w:val="PargrafodaLista"/>
        <w:numPr>
          <w:ilvl w:val="0"/>
          <w:numId w:val="35"/>
        </w:numPr>
        <w:tabs>
          <w:tab w:val="left" w:pos="660"/>
        </w:tabs>
        <w:spacing w:line="369" w:lineRule="auto"/>
        <w:ind w:right="153" w:firstLine="0"/>
        <w:rPr>
          <w:lang w:val="pt-BR"/>
        </w:rPr>
      </w:pPr>
      <w:r w:rsidRPr="00FF27CF">
        <w:rPr>
          <w:lang w:val="pt-BR"/>
        </w:rPr>
        <w:t>Cada Estado Parte permitirá que os bens sejam introduzidos em seu território aduaneiro com isenção condicional, total ou parcial, do pagamento de direitos e tarifas de importação, se esses bens forem introduzidos em seu território aduaneiro para uma finalidade específica, se forem destinados à reexportação dentro de um período específico e se não tiverem sofrido nenhuma alteração, exceto a depreciação e o desgaste normais decorrentes do uso que lhes foi dado.</w:t>
      </w:r>
    </w:p>
    <w:p w:rsidR="00C16285" w:rsidRPr="00FF27CF" w:rsidRDefault="00C16285" w:rsidP="00C16285">
      <w:pPr>
        <w:pStyle w:val="Corpodetexto"/>
        <w:spacing w:before="135"/>
        <w:rPr>
          <w:lang w:val="pt-BR"/>
        </w:rPr>
      </w:pPr>
    </w:p>
    <w:p w:rsidR="00C16285" w:rsidRPr="00FF27CF" w:rsidRDefault="00C16285" w:rsidP="00C16285">
      <w:pPr>
        <w:pStyle w:val="PargrafodaLista"/>
        <w:numPr>
          <w:ilvl w:val="0"/>
          <w:numId w:val="35"/>
        </w:numPr>
        <w:tabs>
          <w:tab w:val="left" w:pos="659"/>
        </w:tabs>
        <w:spacing w:line="369" w:lineRule="auto"/>
        <w:ind w:right="111" w:firstLine="0"/>
        <w:rPr>
          <w:lang w:val="pt-BR"/>
        </w:rPr>
      </w:pPr>
      <w:r w:rsidRPr="00FF27CF">
        <w:rPr>
          <w:lang w:val="pt-BR"/>
        </w:rPr>
        <w:t>Cada Estado Parte poderá aceitar, para as importações temporárias de bens, os Carnês ATA emitidos por uma associação que faça parte da cadeia de garantia internacional da ATA, certificados pelas autoridades relevantes e válidos no território aduaneiro do Estado Parte importador. Alternativamente, os Estados Partes podem estabelecer diferentes procedimentos simplificados que incluam um sistema de garantia.</w:t>
      </w:r>
    </w:p>
    <w:p w:rsidR="00C16285" w:rsidRDefault="00C16285" w:rsidP="00C16285">
      <w:pPr>
        <w:pStyle w:val="Corpodetexto"/>
        <w:spacing w:line="369" w:lineRule="auto"/>
        <w:ind w:left="108" w:right="205"/>
        <w:rPr>
          <w:lang w:val="pt-BR"/>
        </w:rPr>
      </w:pPr>
    </w:p>
    <w:p w:rsidR="00C16285" w:rsidRPr="00C30380" w:rsidRDefault="00C16285" w:rsidP="00C16285">
      <w:pPr>
        <w:spacing w:before="71"/>
        <w:ind w:left="4" w:right="3"/>
        <w:jc w:val="center"/>
        <w:rPr>
          <w:lang w:val="pt-BR"/>
        </w:rPr>
      </w:pPr>
    </w:p>
    <w:p w:rsidR="002D4859" w:rsidRDefault="002D4859" w:rsidP="00C16285">
      <w:pPr>
        <w:spacing w:before="71"/>
        <w:ind w:left="4" w:right="3"/>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1"/>
        <w:ind w:left="4" w:right="3"/>
        <w:jc w:val="center"/>
        <w:rPr>
          <w:lang w:val="pt-BR"/>
        </w:rPr>
      </w:pPr>
      <w:r w:rsidRPr="00C30380">
        <w:rPr>
          <w:lang w:val="pt-BR"/>
        </w:rPr>
        <w:lastRenderedPageBreak/>
        <w:t xml:space="preserve">CAPÍTULO </w:t>
      </w:r>
      <w:r w:rsidRPr="00C30380">
        <w:rPr>
          <w:spacing w:val="-10"/>
          <w:lang w:val="pt-BR"/>
        </w:rPr>
        <w:t>5</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4"/>
        <w:jc w:val="center"/>
        <w:rPr>
          <w:lang w:val="pt-BR"/>
        </w:rPr>
      </w:pPr>
      <w:r w:rsidRPr="00C30380">
        <w:rPr>
          <w:lang w:val="pt-BR"/>
        </w:rPr>
        <w:t>DEFESA COMERCIAL</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57"/>
        <w:rPr>
          <w:lang w:val="pt-BR"/>
        </w:rPr>
      </w:pPr>
    </w:p>
    <w:p w:rsidR="00C16285" w:rsidRPr="00C30380" w:rsidRDefault="00C16285" w:rsidP="00C16285">
      <w:pPr>
        <w:ind w:left="4" w:right="4"/>
        <w:jc w:val="center"/>
        <w:rPr>
          <w:lang w:val="pt-BR"/>
        </w:rPr>
      </w:pPr>
      <w:r w:rsidRPr="00C30380">
        <w:rPr>
          <w:lang w:val="pt-BR"/>
        </w:rPr>
        <w:t xml:space="preserve">SEÇÃO </w:t>
      </w:r>
      <w:r w:rsidRPr="00C30380">
        <w:rPr>
          <w:spacing w:val="-10"/>
          <w:lang w:val="pt-BR"/>
        </w:rPr>
        <w:t>A</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5"/>
        <w:jc w:val="center"/>
        <w:rPr>
          <w:lang w:val="pt-BR"/>
        </w:rPr>
      </w:pPr>
      <w:r w:rsidRPr="00C30380">
        <w:rPr>
          <w:spacing w:val="-2"/>
          <w:lang w:val="pt-BR"/>
        </w:rPr>
        <w:t xml:space="preserve">MEDIDAS </w:t>
      </w:r>
      <w:r w:rsidRPr="00C30380">
        <w:rPr>
          <w:lang w:val="pt-BR"/>
        </w:rPr>
        <w:t>DE SALVAGUARDA GLOBAIS</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56"/>
        <w:rPr>
          <w:lang w:val="pt-BR"/>
        </w:rPr>
      </w:pPr>
    </w:p>
    <w:p w:rsidR="00C16285" w:rsidRPr="00C90ABA" w:rsidRDefault="00C16285" w:rsidP="00C16285">
      <w:pPr>
        <w:spacing w:before="1"/>
        <w:ind w:left="4" w:right="3"/>
        <w:jc w:val="center"/>
      </w:pPr>
      <w:r w:rsidRPr="00C90ABA">
        <w:t xml:space="preserve">ARTIGO </w:t>
      </w:r>
      <w:r w:rsidRPr="00C90ABA">
        <w:rPr>
          <w:spacing w:val="-5"/>
        </w:rPr>
        <w:t>5.1</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90ABA" w:rsidRDefault="00C16285" w:rsidP="00C16285">
      <w:pPr>
        <w:pStyle w:val="Corpodetexto"/>
        <w:ind w:left="4" w:right="4"/>
        <w:jc w:val="center"/>
        <w:rPr>
          <w:lang w:val="pt-BR"/>
        </w:rPr>
      </w:pPr>
      <w:r w:rsidRPr="00C90ABA">
        <w:rPr>
          <w:spacing w:val="-2"/>
          <w:lang w:val="pt-BR"/>
        </w:rPr>
        <w:t xml:space="preserve">Medidas </w:t>
      </w:r>
      <w:r w:rsidRPr="00C90ABA">
        <w:rPr>
          <w:lang w:val="pt-BR"/>
        </w:rPr>
        <w:t>de salvaguarda globais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PargrafodaLista"/>
        <w:numPr>
          <w:ilvl w:val="0"/>
          <w:numId w:val="51"/>
        </w:numPr>
        <w:tabs>
          <w:tab w:val="left" w:pos="640"/>
        </w:tabs>
        <w:spacing w:line="369" w:lineRule="auto"/>
        <w:ind w:right="417" w:firstLine="0"/>
        <w:rPr>
          <w:lang w:val="pt-BR"/>
        </w:rPr>
      </w:pPr>
      <w:r w:rsidRPr="00C90ABA">
        <w:rPr>
          <w:lang w:val="pt-BR"/>
        </w:rPr>
        <w:t xml:space="preserve">Os Estados Partes afirmam seus direitos e obrigações com relação às medidas de salvaguarda </w:t>
      </w:r>
      <w:r>
        <w:rPr>
          <w:lang w:val="pt-BR"/>
        </w:rPr>
        <w:t xml:space="preserve">globais </w:t>
      </w:r>
      <w:r w:rsidRPr="00C90ABA">
        <w:rPr>
          <w:lang w:val="pt-BR"/>
        </w:rPr>
        <w:t>nos termos do Artigo XIX (</w:t>
      </w:r>
      <w:r>
        <w:rPr>
          <w:lang w:val="pt-BR"/>
        </w:rPr>
        <w:t>Medidas</w:t>
      </w:r>
      <w:r w:rsidRPr="00C90ABA">
        <w:rPr>
          <w:lang w:val="pt-BR"/>
        </w:rPr>
        <w:t xml:space="preserve"> </w:t>
      </w:r>
      <w:r>
        <w:rPr>
          <w:lang w:val="pt-BR"/>
        </w:rPr>
        <w:t xml:space="preserve">de </w:t>
      </w:r>
      <w:r w:rsidRPr="00C90ABA">
        <w:rPr>
          <w:lang w:val="pt-BR"/>
        </w:rPr>
        <w:t>Emerg</w:t>
      </w:r>
      <w:r>
        <w:rPr>
          <w:lang w:val="pt-BR"/>
        </w:rPr>
        <w:t>ê</w:t>
      </w:r>
      <w:r w:rsidRPr="00C90ABA">
        <w:rPr>
          <w:lang w:val="pt-BR"/>
        </w:rPr>
        <w:t xml:space="preserve">ncia </w:t>
      </w:r>
      <w:r>
        <w:rPr>
          <w:lang w:val="pt-BR"/>
        </w:rPr>
        <w:t xml:space="preserve">para os casos de </w:t>
      </w:r>
      <w:r w:rsidRPr="00C90ABA">
        <w:rPr>
          <w:lang w:val="pt-BR"/>
        </w:rPr>
        <w:t>Importaç</w:t>
      </w:r>
      <w:r>
        <w:rPr>
          <w:lang w:val="pt-BR"/>
        </w:rPr>
        <w:t>ão</w:t>
      </w:r>
      <w:r w:rsidRPr="00C90ABA">
        <w:rPr>
          <w:lang w:val="pt-BR"/>
        </w:rPr>
        <w:t xml:space="preserve"> de Produtos </w:t>
      </w:r>
      <w:r>
        <w:rPr>
          <w:lang w:val="pt-BR"/>
        </w:rPr>
        <w:t>Especiais</w:t>
      </w:r>
      <w:r w:rsidRPr="00C90ABA">
        <w:rPr>
          <w:lang w:val="pt-BR"/>
        </w:rPr>
        <w:t xml:space="preserve">) do GATT 1994 e do Acordo </w:t>
      </w:r>
      <w:r>
        <w:rPr>
          <w:lang w:val="pt-BR"/>
        </w:rPr>
        <w:t>sobre</w:t>
      </w:r>
      <w:r w:rsidRPr="00C90ABA">
        <w:rPr>
          <w:lang w:val="pt-BR"/>
        </w:rPr>
        <w:t xml:space="preserve"> Salvaguardas.</w:t>
      </w:r>
    </w:p>
    <w:p w:rsidR="00C16285" w:rsidRPr="00C90ABA" w:rsidRDefault="00C16285" w:rsidP="00C16285">
      <w:pPr>
        <w:pStyle w:val="Corpodetexto"/>
        <w:spacing w:before="136"/>
        <w:rPr>
          <w:lang w:val="pt-BR"/>
        </w:rPr>
      </w:pPr>
    </w:p>
    <w:p w:rsidR="00C16285" w:rsidRPr="00C90ABA" w:rsidRDefault="00C16285" w:rsidP="00C16285">
      <w:pPr>
        <w:pStyle w:val="PargrafodaLista"/>
        <w:numPr>
          <w:ilvl w:val="0"/>
          <w:numId w:val="51"/>
        </w:numPr>
        <w:tabs>
          <w:tab w:val="left" w:pos="640"/>
        </w:tabs>
        <w:spacing w:line="369" w:lineRule="auto"/>
        <w:ind w:right="361" w:firstLine="0"/>
        <w:rPr>
          <w:lang w:val="pt-BR"/>
        </w:rPr>
      </w:pPr>
      <w:r w:rsidRPr="00C90ABA">
        <w:rPr>
          <w:lang w:val="pt-BR"/>
        </w:rPr>
        <w:t>Exceto conforme previsto no parágrafo 3, nenhuma disposição deste Acordo ser</w:t>
      </w:r>
      <w:r>
        <w:rPr>
          <w:lang w:val="pt-BR"/>
        </w:rPr>
        <w:t>á</w:t>
      </w:r>
      <w:r w:rsidRPr="00C90ABA">
        <w:rPr>
          <w:lang w:val="pt-BR"/>
        </w:rPr>
        <w:t xml:space="preserve"> interpretada como impo</w:t>
      </w:r>
      <w:r>
        <w:rPr>
          <w:lang w:val="pt-BR"/>
        </w:rPr>
        <w:t>ndo</w:t>
      </w:r>
      <w:r w:rsidRPr="00C90ABA">
        <w:rPr>
          <w:lang w:val="pt-BR"/>
        </w:rPr>
        <w:t xml:space="preserve"> quaisquer direitos ou obrigações aos Estados Partes com relação a medidas de salvaguarda globais.</w:t>
      </w:r>
    </w:p>
    <w:p w:rsidR="00C16285" w:rsidRPr="00C90ABA" w:rsidRDefault="00C16285" w:rsidP="00C16285">
      <w:pPr>
        <w:pStyle w:val="Corpodetexto"/>
        <w:spacing w:before="137"/>
        <w:rPr>
          <w:lang w:val="pt-BR"/>
        </w:rPr>
      </w:pPr>
    </w:p>
    <w:p w:rsidR="00C16285" w:rsidRPr="00C90ABA" w:rsidRDefault="00C16285" w:rsidP="00C16285">
      <w:pPr>
        <w:pStyle w:val="PargrafodaLista"/>
        <w:numPr>
          <w:ilvl w:val="0"/>
          <w:numId w:val="51"/>
        </w:numPr>
        <w:tabs>
          <w:tab w:val="left" w:pos="640"/>
        </w:tabs>
        <w:spacing w:line="369" w:lineRule="auto"/>
        <w:ind w:right="149" w:firstLine="0"/>
        <w:rPr>
          <w:lang w:val="pt-BR"/>
        </w:rPr>
      </w:pPr>
      <w:r w:rsidRPr="00C90ABA">
        <w:rPr>
          <w:lang w:val="pt-BR"/>
        </w:rPr>
        <w:t>Um Estado Parte que iniciar um processo de investigação de salvaguarda fornecer</w:t>
      </w:r>
      <w:r>
        <w:rPr>
          <w:lang w:val="pt-BR"/>
        </w:rPr>
        <w:t>á</w:t>
      </w:r>
      <w:r w:rsidRPr="00C90ABA">
        <w:rPr>
          <w:lang w:val="pt-BR"/>
        </w:rPr>
        <w:t xml:space="preserve"> a outro Estado Parte uma cópia eletrônica da notificação enviada ao Comitê de Salvaguardas da OMC de acordo com o subparágrafo (a) do Artigo 12.1 (Notificação e Consulta) do Acordo </w:t>
      </w:r>
      <w:r>
        <w:rPr>
          <w:lang w:val="pt-BR"/>
        </w:rPr>
        <w:t>sobre</w:t>
      </w:r>
      <w:r w:rsidRPr="00C90ABA">
        <w:rPr>
          <w:lang w:val="pt-BR"/>
        </w:rPr>
        <w:t xml:space="preserve"> Salvaguardas.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4"/>
        <w:jc w:val="center"/>
        <w:rPr>
          <w:lang w:val="pt-BR"/>
        </w:rPr>
      </w:pPr>
      <w:r w:rsidRPr="00C30380">
        <w:rPr>
          <w:lang w:val="pt-BR"/>
        </w:rPr>
        <w:t xml:space="preserve">SEÇÃO </w:t>
      </w:r>
      <w:r w:rsidRPr="00C30380">
        <w:rPr>
          <w:spacing w:val="-10"/>
          <w:lang w:val="pt-BR"/>
        </w:rPr>
        <w:t>B</w:t>
      </w:r>
    </w:p>
    <w:p w:rsidR="00C16285" w:rsidRPr="00C90ABA" w:rsidRDefault="00C16285" w:rsidP="00C16285">
      <w:pPr>
        <w:pStyle w:val="Corpodetexto"/>
        <w:spacing w:before="19"/>
        <w:rPr>
          <w:lang w:val="pt-BR"/>
        </w:rPr>
      </w:pPr>
    </w:p>
    <w:p w:rsidR="00C16285" w:rsidRPr="00C30380" w:rsidRDefault="00C16285" w:rsidP="00C16285">
      <w:pPr>
        <w:spacing w:before="1"/>
        <w:ind w:left="4" w:right="4"/>
        <w:jc w:val="center"/>
        <w:rPr>
          <w:lang w:val="pt-BR"/>
        </w:rPr>
      </w:pPr>
      <w:r w:rsidRPr="00C30380">
        <w:rPr>
          <w:spacing w:val="-2"/>
          <w:lang w:val="pt-BR"/>
        </w:rPr>
        <w:t xml:space="preserve">MEDIDAS </w:t>
      </w:r>
      <w:r w:rsidRPr="00C30380">
        <w:rPr>
          <w:lang w:val="pt-BR"/>
        </w:rPr>
        <w:t>ANTIDUMPING E COMPENSATÓRIAS</w:t>
      </w:r>
    </w:p>
    <w:p w:rsidR="00C16285" w:rsidRPr="00C90ABA" w:rsidRDefault="00C16285" w:rsidP="00C16285">
      <w:pPr>
        <w:pStyle w:val="Corpodetexto"/>
        <w:rPr>
          <w:lang w:val="pt-BR"/>
        </w:rPr>
      </w:pPr>
    </w:p>
    <w:p w:rsidR="00C16285" w:rsidRPr="00C90ABA" w:rsidRDefault="00C16285" w:rsidP="00C16285">
      <w:pPr>
        <w:pStyle w:val="Corpodetexto"/>
        <w:spacing w:before="156"/>
        <w:rPr>
          <w:lang w:val="pt-BR"/>
        </w:rPr>
      </w:pPr>
    </w:p>
    <w:p w:rsidR="00C16285" w:rsidRDefault="00C16285" w:rsidP="00C16285">
      <w:pPr>
        <w:ind w:left="4" w:right="3"/>
        <w:jc w:val="center"/>
        <w:rPr>
          <w:spacing w:val="-5"/>
        </w:rPr>
      </w:pPr>
      <w:r w:rsidRPr="00C90ABA">
        <w:t xml:space="preserve">ARTIGO </w:t>
      </w:r>
      <w:r w:rsidRPr="00C90ABA">
        <w:rPr>
          <w:spacing w:val="-5"/>
        </w:rPr>
        <w:t>5.2</w:t>
      </w:r>
    </w:p>
    <w:p w:rsidR="00C16285" w:rsidRDefault="00C16285" w:rsidP="00C16285">
      <w:pPr>
        <w:pStyle w:val="Corpodetexto"/>
        <w:spacing w:before="82"/>
        <w:ind w:left="4" w:right="3"/>
        <w:jc w:val="center"/>
        <w:rPr>
          <w:spacing w:val="-2"/>
          <w:lang w:val="pt-BR"/>
        </w:rPr>
      </w:pPr>
    </w:p>
    <w:p w:rsidR="00C16285" w:rsidRPr="00C90ABA" w:rsidRDefault="00C16285" w:rsidP="00C16285">
      <w:pPr>
        <w:pStyle w:val="Corpodetexto"/>
        <w:spacing w:before="82"/>
        <w:ind w:left="4" w:right="3"/>
        <w:jc w:val="center"/>
        <w:rPr>
          <w:lang w:val="pt-BR"/>
        </w:rPr>
      </w:pPr>
      <w:r w:rsidRPr="00C90ABA">
        <w:rPr>
          <w:spacing w:val="-2"/>
          <w:lang w:val="pt-BR"/>
        </w:rPr>
        <w:t xml:space="preserve">Disposições </w:t>
      </w:r>
      <w:r w:rsidRPr="00C90ABA">
        <w:rPr>
          <w:lang w:val="pt-BR"/>
        </w:rPr>
        <w:t>gerais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PargrafodaLista"/>
        <w:numPr>
          <w:ilvl w:val="0"/>
          <w:numId w:val="50"/>
        </w:numPr>
        <w:tabs>
          <w:tab w:val="left" w:pos="640"/>
        </w:tabs>
        <w:spacing w:line="369" w:lineRule="auto"/>
        <w:ind w:right="158" w:firstLine="0"/>
        <w:rPr>
          <w:lang w:val="pt-BR"/>
        </w:rPr>
      </w:pPr>
      <w:r w:rsidRPr="00C90ABA">
        <w:rPr>
          <w:lang w:val="pt-BR"/>
        </w:rPr>
        <w:t xml:space="preserve">Os Estados Partes afirmam seus direitos e obrigações nos termos do Artigo VI (Direitos Antidumping e Compensatórios) do GATT 1994, do Acordo Antidumping e do Acordo </w:t>
      </w:r>
      <w:r>
        <w:rPr>
          <w:lang w:val="pt-BR"/>
        </w:rPr>
        <w:t xml:space="preserve">ASMC </w:t>
      </w:r>
      <w:r w:rsidRPr="00C90ABA">
        <w:rPr>
          <w:lang w:val="pt-BR"/>
        </w:rPr>
        <w:t xml:space="preserve">e </w:t>
      </w:r>
      <w:r w:rsidRPr="00C90ABA">
        <w:rPr>
          <w:lang w:val="pt-BR"/>
        </w:rPr>
        <w:lastRenderedPageBreak/>
        <w:t>aplicarão medidas antidumping e compensatórias em conformidade com este Capítulo. Para esse fim, o presente Acordo aplicar</w:t>
      </w:r>
      <w:r>
        <w:rPr>
          <w:lang w:val="pt-BR"/>
        </w:rPr>
        <w:t>-se-</w:t>
      </w:r>
      <w:r w:rsidRPr="00C90ABA">
        <w:rPr>
          <w:lang w:val="pt-BR"/>
        </w:rPr>
        <w:t xml:space="preserve">á </w:t>
      </w:r>
      <w:r>
        <w:rPr>
          <w:lang w:val="pt-BR"/>
        </w:rPr>
        <w:t xml:space="preserve">ao que não estiver </w:t>
      </w:r>
      <w:r w:rsidRPr="00C90ABA">
        <w:rPr>
          <w:lang w:val="pt-BR"/>
        </w:rPr>
        <w:t>especificamente previsto no Acordo Antidumping e no</w:t>
      </w:r>
      <w:r>
        <w:rPr>
          <w:lang w:val="pt-BR"/>
        </w:rPr>
        <w:t xml:space="preserve"> Acordo</w:t>
      </w:r>
      <w:r w:rsidRPr="00C90ABA">
        <w:rPr>
          <w:lang w:val="pt-BR"/>
        </w:rPr>
        <w:t xml:space="preserve"> </w:t>
      </w:r>
      <w:r>
        <w:rPr>
          <w:lang w:val="pt-BR"/>
        </w:rPr>
        <w:t>A</w:t>
      </w:r>
      <w:r w:rsidRPr="00C90ABA">
        <w:rPr>
          <w:lang w:val="pt-BR"/>
        </w:rPr>
        <w:t>S</w:t>
      </w:r>
      <w:r>
        <w:rPr>
          <w:lang w:val="pt-BR"/>
        </w:rPr>
        <w:t>MC</w:t>
      </w:r>
      <w:r w:rsidRPr="00C90ABA">
        <w:rPr>
          <w:lang w:val="pt-BR"/>
        </w:rPr>
        <w:t>.</w:t>
      </w:r>
    </w:p>
    <w:p w:rsidR="00C16285" w:rsidRPr="00C90ABA" w:rsidRDefault="00C16285" w:rsidP="00C16285">
      <w:pPr>
        <w:pStyle w:val="Corpodetexto"/>
        <w:spacing w:before="135"/>
        <w:rPr>
          <w:lang w:val="pt-BR"/>
        </w:rPr>
      </w:pPr>
    </w:p>
    <w:p w:rsidR="00C16285" w:rsidRPr="00C90ABA" w:rsidRDefault="00C16285" w:rsidP="00C16285">
      <w:pPr>
        <w:pStyle w:val="PargrafodaLista"/>
        <w:numPr>
          <w:ilvl w:val="0"/>
          <w:numId w:val="50"/>
        </w:numPr>
        <w:tabs>
          <w:tab w:val="left" w:pos="106"/>
          <w:tab w:val="left" w:pos="637"/>
        </w:tabs>
        <w:spacing w:before="1" w:line="369" w:lineRule="auto"/>
        <w:ind w:right="422" w:hanging="1"/>
        <w:jc w:val="both"/>
        <w:rPr>
          <w:lang w:val="pt-BR"/>
        </w:rPr>
      </w:pPr>
      <w:r w:rsidRPr="00C90ABA">
        <w:rPr>
          <w:lang w:val="pt-BR"/>
        </w:rPr>
        <w:t>Os Estados Partes devem usar medidas antidumping e compensatórias em total conformidade com os requisitos relevantes da OMC. Essas medidas devem se basear em um sistema justo e transparente, e deve-se considerar cuidadosamente os interesses do Estado Parte contra o qual a medida será imposta.</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3"/>
        <w:jc w:val="center"/>
        <w:rPr>
          <w:lang w:val="pt-BR"/>
        </w:rPr>
      </w:pPr>
      <w:r w:rsidRPr="00C30380">
        <w:rPr>
          <w:lang w:val="pt-BR"/>
        </w:rPr>
        <w:t xml:space="preserve">ARTIGO </w:t>
      </w:r>
      <w:r w:rsidRPr="00C30380">
        <w:rPr>
          <w:spacing w:val="-5"/>
          <w:lang w:val="pt-BR"/>
        </w:rPr>
        <w:t>5.3</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ind w:left="4" w:right="2"/>
        <w:jc w:val="center"/>
        <w:rPr>
          <w:lang w:val="pt-BR"/>
        </w:rPr>
      </w:pPr>
      <w:r w:rsidRPr="00C90ABA">
        <w:rPr>
          <w:lang w:val="pt-BR"/>
        </w:rPr>
        <w:t xml:space="preserve">Práticas relacionadas a </w:t>
      </w:r>
      <w:r w:rsidRPr="00C90ABA">
        <w:rPr>
          <w:spacing w:val="-2"/>
          <w:lang w:val="pt-BR"/>
        </w:rPr>
        <w:t xml:space="preserve">processos de </w:t>
      </w:r>
      <w:r w:rsidRPr="00C90ABA">
        <w:rPr>
          <w:lang w:val="pt-BR"/>
        </w:rPr>
        <w:t>direitos antidumping e compensatórios</w:t>
      </w:r>
    </w:p>
    <w:p w:rsidR="00C16285" w:rsidRPr="00C90ABA" w:rsidRDefault="00C16285" w:rsidP="00C16285">
      <w:pPr>
        <w:pStyle w:val="Corpodetexto"/>
        <w:rPr>
          <w:lang w:val="pt-BR"/>
        </w:rPr>
      </w:pPr>
    </w:p>
    <w:p w:rsidR="00C16285" w:rsidRPr="00C90ABA" w:rsidRDefault="00C16285" w:rsidP="00C16285">
      <w:pPr>
        <w:pStyle w:val="Corpodetexto"/>
        <w:spacing w:before="18"/>
        <w:rPr>
          <w:lang w:val="pt-BR"/>
        </w:rPr>
      </w:pPr>
    </w:p>
    <w:p w:rsidR="00C16285" w:rsidRPr="00C90ABA" w:rsidRDefault="00C16285" w:rsidP="00C16285">
      <w:pPr>
        <w:pStyle w:val="PargrafodaLista"/>
        <w:numPr>
          <w:ilvl w:val="0"/>
          <w:numId w:val="49"/>
        </w:numPr>
        <w:tabs>
          <w:tab w:val="left" w:pos="640"/>
        </w:tabs>
        <w:spacing w:line="369" w:lineRule="auto"/>
        <w:ind w:right="177" w:firstLine="0"/>
        <w:rPr>
          <w:lang w:val="pt-BR"/>
        </w:rPr>
      </w:pPr>
      <w:r w:rsidRPr="00C90ABA">
        <w:rPr>
          <w:lang w:val="pt-BR"/>
        </w:rPr>
        <w:t xml:space="preserve">Em qualquer processo no qual as autoridades </w:t>
      </w:r>
      <w:r>
        <w:rPr>
          <w:lang w:val="pt-BR"/>
        </w:rPr>
        <w:t>investigadoras</w:t>
      </w:r>
      <w:r w:rsidRPr="00C90ABA">
        <w:rPr>
          <w:lang w:val="pt-BR"/>
        </w:rPr>
        <w:t xml:space="preserve"> decidam realizar uma verificação presencial das informações fornecidas por um </w:t>
      </w:r>
      <w:r>
        <w:rPr>
          <w:lang w:val="pt-BR"/>
        </w:rPr>
        <w:t>respondente</w:t>
      </w:r>
      <w:r w:rsidRPr="005A56EB">
        <w:rPr>
          <w:rStyle w:val="Refdenotaderodap"/>
          <w:b/>
          <w:lang w:val="pt-BR"/>
        </w:rPr>
        <w:footnoteReference w:id="8"/>
      </w:r>
      <w:r w:rsidRPr="00C90ABA">
        <w:rPr>
          <w:lang w:val="pt-BR"/>
        </w:rPr>
        <w:t xml:space="preserve"> e que sejam pertinentes ao cálculo das margens do direito antidumping ou ao nível de um subsídio passível de medidas </w:t>
      </w:r>
      <w:r>
        <w:rPr>
          <w:lang w:val="pt-BR"/>
        </w:rPr>
        <w:t>compensatórias</w:t>
      </w:r>
      <w:r w:rsidRPr="00C90ABA">
        <w:rPr>
          <w:lang w:val="pt-BR"/>
        </w:rPr>
        <w:t xml:space="preserve">, as autoridades </w:t>
      </w:r>
      <w:r>
        <w:rPr>
          <w:lang w:val="pt-BR"/>
        </w:rPr>
        <w:t>investigadoras</w:t>
      </w:r>
      <w:r w:rsidRPr="00C90ABA">
        <w:rPr>
          <w:lang w:val="pt-BR"/>
        </w:rPr>
        <w:t xml:space="preserve"> notificarão prontamente cada </w:t>
      </w:r>
      <w:r>
        <w:rPr>
          <w:lang w:val="pt-BR"/>
        </w:rPr>
        <w:t>respondente</w:t>
      </w:r>
      <w:r w:rsidRPr="00C90ABA">
        <w:rPr>
          <w:lang w:val="pt-BR"/>
        </w:rPr>
        <w:t xml:space="preserve"> de sua intenção e:</w:t>
      </w:r>
    </w:p>
    <w:p w:rsidR="00C16285" w:rsidRPr="00C90ABA" w:rsidRDefault="00C16285" w:rsidP="00C16285">
      <w:pPr>
        <w:pStyle w:val="Corpodetexto"/>
        <w:spacing w:before="137"/>
        <w:rPr>
          <w:lang w:val="pt-BR"/>
        </w:rPr>
      </w:pPr>
    </w:p>
    <w:p w:rsidR="00C16285" w:rsidRDefault="00C16285" w:rsidP="00C16285">
      <w:pPr>
        <w:pStyle w:val="PargrafodaLista"/>
        <w:numPr>
          <w:ilvl w:val="1"/>
          <w:numId w:val="49"/>
        </w:numPr>
        <w:tabs>
          <w:tab w:val="left" w:pos="634"/>
        </w:tabs>
        <w:spacing w:before="72" w:line="369" w:lineRule="auto"/>
        <w:ind w:right="144"/>
        <w:rPr>
          <w:lang w:val="pt-BR"/>
        </w:rPr>
      </w:pPr>
      <w:r w:rsidRPr="001C55FE">
        <w:rPr>
          <w:lang w:val="pt-BR"/>
        </w:rPr>
        <w:t>pelo menos 10 (dez) dias antes de uma verificação presencial, fornecerão ao respondente uma lista de tópicos que o respondente deve estar preparado para abordar durante a visita de verificação e que descreva os tipos de documentação de apoio a serem disponibilizados para revisão; e</w:t>
      </w:r>
    </w:p>
    <w:p w:rsidR="00C16285" w:rsidRPr="001C55FE" w:rsidRDefault="00C16285" w:rsidP="00C16285">
      <w:pPr>
        <w:pStyle w:val="PargrafodaLista"/>
        <w:numPr>
          <w:ilvl w:val="1"/>
          <w:numId w:val="49"/>
        </w:numPr>
        <w:tabs>
          <w:tab w:val="left" w:pos="634"/>
        </w:tabs>
        <w:spacing w:before="72" w:line="369" w:lineRule="auto"/>
        <w:ind w:right="144"/>
        <w:rPr>
          <w:lang w:val="pt-BR"/>
        </w:rPr>
      </w:pPr>
      <w:r w:rsidRPr="001C55FE">
        <w:rPr>
          <w:lang w:val="pt-BR"/>
        </w:rPr>
        <w:t>após a conclusão de uma verificação presencial, e sujeito à proteção de informações confidenciais</w:t>
      </w:r>
      <w:r w:rsidRPr="00766CB2">
        <w:rPr>
          <w:rStyle w:val="Refdenotaderodap"/>
          <w:b/>
          <w:lang w:val="pt-BR"/>
        </w:rPr>
        <w:footnoteReference w:id="9"/>
      </w:r>
      <w:r w:rsidRPr="001C55FE">
        <w:rPr>
          <w:lang w:val="pt-BR"/>
        </w:rPr>
        <w:t xml:space="preserve">, emitirão um relatório por escrito que descreva os métodos e procedimentos seguidos na realização da verificação e o grau em que as informações fornecidas pelo respondente foram corroboradas pelos documentos revisados durante a verificação. O relatório será disponibilizado a todas as partes interessadas em tempo suficiente para que as partes possam defender seus </w:t>
      </w:r>
      <w:r w:rsidRPr="001C55FE">
        <w:rPr>
          <w:spacing w:val="-2"/>
          <w:lang w:val="pt-BR"/>
        </w:rPr>
        <w:t>interesses.</w:t>
      </w:r>
    </w:p>
    <w:p w:rsidR="00C16285" w:rsidRPr="00C90ABA" w:rsidRDefault="00C16285" w:rsidP="00C16285">
      <w:pPr>
        <w:pStyle w:val="Corpodetexto"/>
        <w:spacing w:before="136"/>
        <w:rPr>
          <w:lang w:val="pt-BR"/>
        </w:rPr>
      </w:pPr>
    </w:p>
    <w:p w:rsidR="00C16285" w:rsidRPr="00C90ABA" w:rsidRDefault="00C16285" w:rsidP="00C16285">
      <w:pPr>
        <w:pStyle w:val="PargrafodaLista"/>
        <w:numPr>
          <w:ilvl w:val="0"/>
          <w:numId w:val="49"/>
        </w:numPr>
        <w:tabs>
          <w:tab w:val="left" w:pos="641"/>
        </w:tabs>
        <w:spacing w:line="369" w:lineRule="auto"/>
        <w:ind w:right="101" w:firstLine="0"/>
        <w:rPr>
          <w:lang w:val="pt-BR"/>
        </w:rPr>
      </w:pPr>
      <w:r w:rsidRPr="00C90ABA">
        <w:rPr>
          <w:lang w:val="pt-BR"/>
        </w:rPr>
        <w:t>As autoridades investigadoras de um Estado Parte manter</w:t>
      </w:r>
      <w:r>
        <w:rPr>
          <w:lang w:val="pt-BR"/>
        </w:rPr>
        <w:t>ão</w:t>
      </w:r>
      <w:r w:rsidRPr="00C90ABA">
        <w:rPr>
          <w:lang w:val="pt-BR"/>
        </w:rPr>
        <w:t xml:space="preserve"> um arquivo não confidencial para cada investigação e revisão que contenha:</w:t>
      </w:r>
    </w:p>
    <w:p w:rsidR="00C16285" w:rsidRPr="00C90ABA" w:rsidRDefault="00C16285" w:rsidP="00C16285">
      <w:pPr>
        <w:pStyle w:val="Corpodetexto"/>
        <w:spacing w:before="137"/>
        <w:rPr>
          <w:lang w:val="pt-BR"/>
        </w:rPr>
      </w:pPr>
    </w:p>
    <w:p w:rsidR="00C16285" w:rsidRPr="00C90ABA" w:rsidRDefault="00C16285" w:rsidP="00C16285">
      <w:pPr>
        <w:pStyle w:val="PargrafodaLista"/>
        <w:numPr>
          <w:ilvl w:val="1"/>
          <w:numId w:val="49"/>
        </w:numPr>
        <w:tabs>
          <w:tab w:val="left" w:pos="640"/>
        </w:tabs>
        <w:spacing w:line="360" w:lineRule="auto"/>
        <w:ind w:left="640" w:hanging="534"/>
        <w:rPr>
          <w:lang w:val="pt-BR"/>
        </w:rPr>
      </w:pPr>
      <w:r w:rsidRPr="00C90ABA">
        <w:rPr>
          <w:lang w:val="pt-BR"/>
        </w:rPr>
        <w:t xml:space="preserve">todos os documentos não confidenciais que fazem parte do registro da investigação ou revisão; </w:t>
      </w:r>
      <w:r w:rsidRPr="00C90ABA">
        <w:rPr>
          <w:spacing w:val="-5"/>
          <w:lang w:val="pt-BR"/>
        </w:rPr>
        <w:t>e</w:t>
      </w:r>
    </w:p>
    <w:p w:rsidR="00C16285" w:rsidRPr="00C90ABA" w:rsidRDefault="00C16285" w:rsidP="00C16285">
      <w:pPr>
        <w:pStyle w:val="Corpodetexto"/>
        <w:spacing w:before="19" w:line="360" w:lineRule="auto"/>
        <w:rPr>
          <w:lang w:val="pt-BR"/>
        </w:rPr>
      </w:pPr>
    </w:p>
    <w:p w:rsidR="00C16285" w:rsidRPr="00C90ABA" w:rsidRDefault="00C16285" w:rsidP="00C16285">
      <w:pPr>
        <w:pStyle w:val="PargrafodaLista"/>
        <w:numPr>
          <w:ilvl w:val="1"/>
          <w:numId w:val="49"/>
        </w:numPr>
        <w:tabs>
          <w:tab w:val="left" w:pos="640"/>
        </w:tabs>
        <w:spacing w:before="1" w:line="360" w:lineRule="auto"/>
        <w:ind w:left="640" w:right="221" w:hanging="534"/>
        <w:rPr>
          <w:lang w:val="pt-BR"/>
        </w:rPr>
      </w:pPr>
      <w:r w:rsidRPr="00C90ABA">
        <w:rPr>
          <w:lang w:val="pt-BR"/>
        </w:rPr>
        <w:t>na medida do possível, sem</w:t>
      </w:r>
      <w:r>
        <w:rPr>
          <w:lang w:val="pt-BR"/>
        </w:rPr>
        <w:t xml:space="preserve"> que se</w:t>
      </w:r>
      <w:r w:rsidRPr="00C90ABA">
        <w:rPr>
          <w:lang w:val="pt-BR"/>
        </w:rPr>
        <w:t xml:space="preserve"> revel</w:t>
      </w:r>
      <w:r>
        <w:rPr>
          <w:lang w:val="pt-BR"/>
        </w:rPr>
        <w:t>em</w:t>
      </w:r>
      <w:r w:rsidRPr="00C90ABA">
        <w:rPr>
          <w:lang w:val="pt-BR"/>
        </w:rPr>
        <w:t xml:space="preserve"> informações confidenciais, resumos não confidenciais de informações confidenciais contidas no registro de cada investigação ou </w:t>
      </w:r>
      <w:r>
        <w:rPr>
          <w:lang w:val="pt-BR"/>
        </w:rPr>
        <w:t>revisão</w:t>
      </w:r>
      <w:r w:rsidRPr="00C90ABA">
        <w:rPr>
          <w:lang w:val="pt-BR"/>
        </w:rPr>
        <w:t>.</w:t>
      </w:r>
    </w:p>
    <w:p w:rsidR="00C16285" w:rsidRPr="00C90ABA" w:rsidRDefault="00C16285" w:rsidP="00C16285">
      <w:pPr>
        <w:pStyle w:val="Corpodetexto"/>
        <w:spacing w:before="136"/>
        <w:rPr>
          <w:lang w:val="pt-BR"/>
        </w:rPr>
      </w:pPr>
    </w:p>
    <w:p w:rsidR="00C16285" w:rsidRPr="00C90ABA" w:rsidRDefault="00C16285" w:rsidP="00C16285">
      <w:pPr>
        <w:pStyle w:val="PargrafodaLista"/>
        <w:numPr>
          <w:ilvl w:val="0"/>
          <w:numId w:val="49"/>
        </w:numPr>
        <w:tabs>
          <w:tab w:val="left" w:pos="640"/>
        </w:tabs>
        <w:spacing w:line="369" w:lineRule="auto"/>
        <w:ind w:right="509" w:firstLine="0"/>
        <w:rPr>
          <w:lang w:val="pt-BR"/>
        </w:rPr>
      </w:pPr>
      <w:r w:rsidRPr="00C90ABA">
        <w:rPr>
          <w:lang w:val="pt-BR"/>
        </w:rPr>
        <w:t xml:space="preserve">O arquivo não confidencial e uma lista de todos os documentos contidos no registro da investigação ou revisão deverão estar fisicamente disponíveis para inspeção e cópia durante o horário comercial normal das autoridades investigadoras ou eletronicamente disponíveis para </w:t>
      </w:r>
      <w:r w:rsidRPr="00130816">
        <w:rPr>
          <w:lang w:val="pt-BR"/>
        </w:rPr>
        <w:t>serem baixados</w:t>
      </w:r>
      <w:r w:rsidRPr="00C90ABA">
        <w:rPr>
          <w:lang w:val="pt-BR"/>
        </w:rPr>
        <w:t>.</w:t>
      </w:r>
    </w:p>
    <w:p w:rsidR="00C16285" w:rsidRPr="00C90ABA" w:rsidRDefault="00C16285" w:rsidP="00C16285">
      <w:pPr>
        <w:pStyle w:val="Corpodetexto"/>
        <w:spacing w:before="135"/>
        <w:rPr>
          <w:lang w:val="pt-BR"/>
        </w:rPr>
      </w:pPr>
    </w:p>
    <w:p w:rsidR="00C16285" w:rsidRPr="007B1FE4" w:rsidRDefault="00C16285" w:rsidP="00C16285">
      <w:pPr>
        <w:pStyle w:val="PargrafodaLista"/>
        <w:numPr>
          <w:ilvl w:val="0"/>
          <w:numId w:val="49"/>
        </w:numPr>
        <w:tabs>
          <w:tab w:val="left" w:pos="640"/>
        </w:tabs>
        <w:spacing w:line="369" w:lineRule="auto"/>
        <w:ind w:right="286" w:firstLine="0"/>
        <w:rPr>
          <w:lang w:val="pt-BR"/>
        </w:rPr>
      </w:pPr>
      <w:r w:rsidRPr="00C90ABA">
        <w:rPr>
          <w:lang w:val="pt-BR"/>
        </w:rPr>
        <w:t xml:space="preserve">Se, em uma ação </w:t>
      </w:r>
      <w:r>
        <w:rPr>
          <w:lang w:val="pt-BR"/>
        </w:rPr>
        <w:t xml:space="preserve">de direitos </w:t>
      </w:r>
      <w:r w:rsidRPr="00C90ABA">
        <w:rPr>
          <w:lang w:val="pt-BR"/>
        </w:rPr>
        <w:t xml:space="preserve">antidumping ou compensatórios que envolva importações de outro Estado Parte, as autoridades investigadoras de um Estado Parte determinarem que uma resposta </w:t>
      </w:r>
      <w:r>
        <w:rPr>
          <w:lang w:val="pt-BR"/>
        </w:rPr>
        <w:t>tempestiva</w:t>
      </w:r>
      <w:r w:rsidRPr="00C90ABA">
        <w:rPr>
          <w:lang w:val="pt-BR"/>
        </w:rPr>
        <w:t xml:space="preserve"> a uma solicitação de informações não atende à solicitação, as autoridades investigadoras informarão à parte interessada que apresentou a resposta sobre a natureza da deficiência e, na medida do possível, à luz dos prazos estabelecidos para concluir a ação </w:t>
      </w:r>
      <w:r>
        <w:rPr>
          <w:lang w:val="pt-BR"/>
        </w:rPr>
        <w:t xml:space="preserve">de direitos </w:t>
      </w:r>
      <w:r w:rsidRPr="00C90ABA">
        <w:rPr>
          <w:lang w:val="pt-BR"/>
        </w:rPr>
        <w:t>antidumping ou compensatórios, darão a essa parte interessada a oportunidade de corrigir ou explicar a deficiência.</w:t>
      </w:r>
    </w:p>
    <w:p w:rsidR="00C16285" w:rsidRDefault="00C16285" w:rsidP="00C16285">
      <w:pPr>
        <w:pStyle w:val="Corpodetexto"/>
        <w:spacing w:before="20"/>
        <w:rPr>
          <w:lang w:val="pt-BR"/>
        </w:rPr>
      </w:pPr>
    </w:p>
    <w:p w:rsidR="00C16285" w:rsidRPr="00C90ABA" w:rsidRDefault="00C16285" w:rsidP="00C16285">
      <w:pPr>
        <w:pStyle w:val="Corpodetexto"/>
        <w:spacing w:before="20"/>
        <w:rPr>
          <w:lang w:val="pt-BR"/>
        </w:rPr>
      </w:pPr>
    </w:p>
    <w:p w:rsidR="00C16285" w:rsidRPr="00C90ABA" w:rsidRDefault="00C16285" w:rsidP="00C16285">
      <w:pPr>
        <w:ind w:left="4" w:right="3"/>
        <w:jc w:val="center"/>
      </w:pPr>
      <w:r w:rsidRPr="00C90ABA">
        <w:t xml:space="preserve">ARTIGO </w:t>
      </w:r>
      <w:r w:rsidRPr="00C90ABA">
        <w:rPr>
          <w:spacing w:val="-5"/>
        </w:rPr>
        <w:t>5.4</w:t>
      </w:r>
    </w:p>
    <w:p w:rsidR="00C16285" w:rsidRPr="00C90ABA" w:rsidRDefault="00C16285" w:rsidP="00C16285">
      <w:pPr>
        <w:pStyle w:val="Corpodetexto"/>
        <w:spacing w:before="20"/>
        <w:rPr>
          <w:lang w:val="pt-BR"/>
        </w:rPr>
      </w:pPr>
    </w:p>
    <w:p w:rsidR="00C16285" w:rsidRDefault="00C16285" w:rsidP="00C16285">
      <w:pPr>
        <w:pStyle w:val="Corpodetexto"/>
        <w:ind w:left="4" w:right="4"/>
        <w:jc w:val="center"/>
        <w:rPr>
          <w:spacing w:val="-2"/>
          <w:lang w:val="pt-BR"/>
        </w:rPr>
      </w:pPr>
      <w:r w:rsidRPr="00C90ABA">
        <w:rPr>
          <w:lang w:val="pt-BR"/>
        </w:rPr>
        <w:t xml:space="preserve">Notificações e </w:t>
      </w:r>
      <w:r w:rsidRPr="00C90ABA">
        <w:rPr>
          <w:spacing w:val="-2"/>
          <w:lang w:val="pt-BR"/>
        </w:rPr>
        <w:t>consultas</w:t>
      </w:r>
    </w:p>
    <w:p w:rsidR="00C16285" w:rsidRDefault="00C16285" w:rsidP="00C16285">
      <w:pPr>
        <w:pStyle w:val="Corpodetexto"/>
        <w:ind w:left="4" w:right="4"/>
        <w:jc w:val="center"/>
        <w:rPr>
          <w:spacing w:val="-2"/>
          <w:lang w:val="pt-BR"/>
        </w:rPr>
      </w:pPr>
    </w:p>
    <w:p w:rsidR="00C16285" w:rsidRDefault="00C16285" w:rsidP="00C16285">
      <w:pPr>
        <w:pStyle w:val="Corpodetexto"/>
        <w:ind w:left="4" w:right="4"/>
        <w:jc w:val="center"/>
        <w:rPr>
          <w:spacing w:val="-2"/>
          <w:lang w:val="pt-BR"/>
        </w:rPr>
      </w:pPr>
    </w:p>
    <w:p w:rsidR="00C16285" w:rsidRPr="00C90ABA" w:rsidRDefault="00C16285" w:rsidP="00C16285">
      <w:pPr>
        <w:pStyle w:val="Corpodetexto"/>
        <w:numPr>
          <w:ilvl w:val="0"/>
          <w:numId w:val="48"/>
        </w:numPr>
        <w:spacing w:line="360" w:lineRule="auto"/>
        <w:ind w:left="108" w:right="108" w:firstLine="0"/>
        <w:rPr>
          <w:lang w:val="pt-BR"/>
        </w:rPr>
      </w:pPr>
      <w:r w:rsidRPr="00C90ABA">
        <w:rPr>
          <w:lang w:val="pt-BR"/>
        </w:rPr>
        <w:t xml:space="preserve">Após o recebimento pelas autoridades competentes de um Estado Parte de um pedido antidumping devidamente documentado referente a importações de outro Estado Parte, o mais rápido possível, de acordo com as leis e regulamentos de cada Estado Parte, antes de iniciar </w:t>
      </w:r>
      <w:r>
        <w:rPr>
          <w:lang w:val="pt-BR"/>
        </w:rPr>
        <w:t>ess</w:t>
      </w:r>
      <w:r w:rsidRPr="00C90ABA">
        <w:rPr>
          <w:lang w:val="pt-BR"/>
        </w:rPr>
        <w:t>a investigação antidumping, o Estado Parte notificar</w:t>
      </w:r>
      <w:r>
        <w:rPr>
          <w:lang w:val="pt-BR"/>
        </w:rPr>
        <w:t>á</w:t>
      </w:r>
      <w:r w:rsidRPr="00C90ABA">
        <w:rPr>
          <w:lang w:val="pt-BR"/>
        </w:rPr>
        <w:t xml:space="preserve"> por escrito o outro Estado Parte do recebimento do pedido.</w:t>
      </w:r>
    </w:p>
    <w:p w:rsidR="00C16285" w:rsidRPr="00C90ABA" w:rsidRDefault="00C16285" w:rsidP="00C16285">
      <w:pPr>
        <w:pStyle w:val="Corpodetexto"/>
        <w:spacing w:before="136"/>
        <w:rPr>
          <w:lang w:val="pt-BR"/>
        </w:rPr>
      </w:pPr>
    </w:p>
    <w:p w:rsidR="00C16285" w:rsidRPr="00C90ABA" w:rsidRDefault="00C16285" w:rsidP="00C16285">
      <w:pPr>
        <w:pStyle w:val="PargrafodaLista"/>
        <w:numPr>
          <w:ilvl w:val="0"/>
          <w:numId w:val="48"/>
        </w:numPr>
        <w:tabs>
          <w:tab w:val="left" w:pos="640"/>
        </w:tabs>
        <w:spacing w:before="1" w:line="369" w:lineRule="auto"/>
        <w:ind w:right="107" w:firstLine="0"/>
        <w:rPr>
          <w:lang w:val="pt-BR"/>
        </w:rPr>
      </w:pPr>
      <w:r w:rsidRPr="00C90ABA">
        <w:rPr>
          <w:lang w:val="pt-BR"/>
        </w:rPr>
        <w:t>Após o recebimento pelas autoridades competentes de um Estado Parte de um pedido de direito compensatório devidamente documentado referente a importações de outro Estado Parte, e antes de iniciar uma investigação, o Estado Parte notificar</w:t>
      </w:r>
      <w:r>
        <w:rPr>
          <w:lang w:val="pt-BR"/>
        </w:rPr>
        <w:t>á</w:t>
      </w:r>
      <w:r w:rsidRPr="00C90ABA">
        <w:rPr>
          <w:lang w:val="pt-BR"/>
        </w:rPr>
        <w:t xml:space="preserve"> por escrito esse outro Estado Parte do recebimento do pedido o mais rápido possível de acordo com as leis e regulamentos de cada </w:t>
      </w:r>
      <w:r w:rsidRPr="00C90ABA">
        <w:rPr>
          <w:lang w:val="pt-BR"/>
        </w:rPr>
        <w:lastRenderedPageBreak/>
        <w:t>Estado Parte, antes da data de início, e convidar</w:t>
      </w:r>
      <w:r>
        <w:rPr>
          <w:lang w:val="pt-BR"/>
        </w:rPr>
        <w:t>á</w:t>
      </w:r>
      <w:r w:rsidRPr="00C90ABA">
        <w:rPr>
          <w:lang w:val="pt-BR"/>
        </w:rPr>
        <w:t xml:space="preserve"> esse outro Estado Parte para consultas sobre o </w:t>
      </w:r>
      <w:r w:rsidRPr="00C90ABA">
        <w:rPr>
          <w:spacing w:val="-2"/>
          <w:lang w:val="pt-BR"/>
        </w:rPr>
        <w:t>pedido.</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8"/>
        <w:rPr>
          <w:lang w:val="pt-BR"/>
        </w:rPr>
      </w:pPr>
    </w:p>
    <w:p w:rsidR="00C16285" w:rsidRPr="00C90ABA" w:rsidRDefault="00C16285" w:rsidP="00C16285">
      <w:pPr>
        <w:ind w:left="4" w:right="3"/>
        <w:jc w:val="center"/>
      </w:pPr>
      <w:r w:rsidRPr="00C90ABA">
        <w:t xml:space="preserve">ARTIGO </w:t>
      </w:r>
      <w:r w:rsidRPr="00C90ABA">
        <w:rPr>
          <w:spacing w:val="-5"/>
        </w:rPr>
        <w:t>5.5</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ind w:left="4" w:right="4"/>
        <w:jc w:val="center"/>
        <w:rPr>
          <w:lang w:val="pt-BR"/>
        </w:rPr>
      </w:pPr>
      <w:r w:rsidRPr="00C90ABA">
        <w:rPr>
          <w:lang w:val="pt-BR"/>
        </w:rPr>
        <w:t xml:space="preserve">Tratamento de </w:t>
      </w:r>
      <w:r w:rsidRPr="00C90ABA">
        <w:rPr>
          <w:spacing w:val="-2"/>
          <w:lang w:val="pt-BR"/>
        </w:rPr>
        <w:t xml:space="preserve">informações </w:t>
      </w:r>
      <w:r w:rsidRPr="00C90ABA">
        <w:rPr>
          <w:lang w:val="pt-BR"/>
        </w:rPr>
        <w:t>confidenciais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PargrafodaLista"/>
        <w:numPr>
          <w:ilvl w:val="0"/>
          <w:numId w:val="47"/>
        </w:numPr>
        <w:tabs>
          <w:tab w:val="left" w:pos="106"/>
          <w:tab w:val="left" w:pos="640"/>
        </w:tabs>
        <w:spacing w:line="369" w:lineRule="auto"/>
        <w:ind w:right="198" w:hanging="1"/>
        <w:rPr>
          <w:lang w:val="pt-BR"/>
        </w:rPr>
      </w:pPr>
      <w:r w:rsidRPr="00C90ABA">
        <w:rPr>
          <w:lang w:val="pt-BR"/>
        </w:rPr>
        <w:t>A autoridade investigadora de um Estado Parte exigir</w:t>
      </w:r>
      <w:r>
        <w:rPr>
          <w:lang w:val="pt-BR"/>
        </w:rPr>
        <w:t>á</w:t>
      </w:r>
      <w:r w:rsidRPr="00C90ABA">
        <w:rPr>
          <w:lang w:val="pt-BR"/>
        </w:rPr>
        <w:t xml:space="preserve"> que as partes interessadas que forneçam informações confidenciais </w:t>
      </w:r>
      <w:r>
        <w:rPr>
          <w:lang w:val="pt-BR"/>
        </w:rPr>
        <w:t>apresentem</w:t>
      </w:r>
      <w:r w:rsidRPr="00C90ABA">
        <w:rPr>
          <w:lang w:val="pt-BR"/>
        </w:rPr>
        <w:t xml:space="preserve"> resumos não confidenciais das mesmas, conforme mencionado no subparágrafo (6.5.1) do Artigo 6(6.5) (</w:t>
      </w:r>
      <w:r>
        <w:rPr>
          <w:lang w:val="pt-BR"/>
        </w:rPr>
        <w:t xml:space="preserve">Elementos de </w:t>
      </w:r>
      <w:r w:rsidRPr="00C90ABA">
        <w:rPr>
          <w:lang w:val="pt-BR"/>
        </w:rPr>
        <w:t>Prova) do Acordo Antidumping. Esses resumos não confidenciais mencionados no subparágrafo (6.5.1) do Artigo 6(6.5) (</w:t>
      </w:r>
      <w:r>
        <w:rPr>
          <w:lang w:val="pt-BR"/>
        </w:rPr>
        <w:t xml:space="preserve">Elementos de </w:t>
      </w:r>
      <w:r w:rsidRPr="00C90ABA">
        <w:rPr>
          <w:lang w:val="pt-BR"/>
        </w:rPr>
        <w:t>Prova) do Acordo Antidumping ser</w:t>
      </w:r>
      <w:r>
        <w:rPr>
          <w:lang w:val="pt-BR"/>
        </w:rPr>
        <w:t>ão</w:t>
      </w:r>
      <w:r w:rsidRPr="00C90ABA">
        <w:rPr>
          <w:lang w:val="pt-BR"/>
        </w:rPr>
        <w:t xml:space="preserve"> suficientemente detalhados para permitir uma compreensão razoável da </w:t>
      </w:r>
      <w:r>
        <w:rPr>
          <w:lang w:val="pt-BR"/>
        </w:rPr>
        <w:t>substância</w:t>
      </w:r>
      <w:r w:rsidRPr="00C90ABA">
        <w:rPr>
          <w:lang w:val="pt-BR"/>
        </w:rPr>
        <w:t xml:space="preserve"> das informações apresentadas confidencialmente, de modo a dar às outras partes interessadas </w:t>
      </w:r>
      <w:r w:rsidRPr="00242269">
        <w:rPr>
          <w:lang w:val="pt-BR"/>
        </w:rPr>
        <w:t xml:space="preserve">na </w:t>
      </w:r>
      <w:r w:rsidRPr="00C90ABA">
        <w:rPr>
          <w:lang w:val="pt-BR"/>
        </w:rPr>
        <w:t>investigação a oportunidade de responder e defender seus interesses.</w:t>
      </w:r>
    </w:p>
    <w:p w:rsidR="00C16285" w:rsidRPr="00C90ABA" w:rsidRDefault="00C16285" w:rsidP="00C16285">
      <w:pPr>
        <w:pStyle w:val="Corpodetexto"/>
        <w:spacing w:before="135"/>
        <w:rPr>
          <w:lang w:val="pt-BR"/>
        </w:rPr>
      </w:pPr>
    </w:p>
    <w:p w:rsidR="00C16285" w:rsidRPr="00C90ABA" w:rsidRDefault="00C16285" w:rsidP="00C16285">
      <w:pPr>
        <w:pStyle w:val="PargrafodaLista"/>
        <w:numPr>
          <w:ilvl w:val="0"/>
          <w:numId w:val="47"/>
        </w:numPr>
        <w:tabs>
          <w:tab w:val="left" w:pos="696"/>
        </w:tabs>
        <w:spacing w:line="369" w:lineRule="auto"/>
        <w:ind w:right="146" w:firstLine="0"/>
        <w:rPr>
          <w:lang w:val="pt-BR"/>
        </w:rPr>
      </w:pPr>
      <w:r w:rsidRPr="00C90ABA">
        <w:rPr>
          <w:lang w:val="pt-BR"/>
        </w:rPr>
        <w:t>As circunstâncias excepcionais mencionadas no subparágrafo (6.5.1) do Artigo 6(6.5) (</w:t>
      </w:r>
      <w:r>
        <w:rPr>
          <w:lang w:val="pt-BR"/>
        </w:rPr>
        <w:t>Elementos de Prova</w:t>
      </w:r>
      <w:r w:rsidRPr="00C90ABA">
        <w:rPr>
          <w:lang w:val="pt-BR"/>
        </w:rPr>
        <w:t>) do Acordo Antidumping ser</w:t>
      </w:r>
      <w:r>
        <w:rPr>
          <w:lang w:val="pt-BR"/>
        </w:rPr>
        <w:t>ão</w:t>
      </w:r>
      <w:r w:rsidRPr="00C90ABA">
        <w:rPr>
          <w:lang w:val="pt-BR"/>
        </w:rPr>
        <w:t xml:space="preserve"> limitadas aos casos em que o resumo necessariamente leva à divulgação das informações confidenciais ou à incapacidade de fornecer um nível de detalhe suficiente para permitir uma compreensão razoável da substância das informações apresentadas </w:t>
      </w:r>
      <w:r>
        <w:rPr>
          <w:spacing w:val="-2"/>
          <w:lang w:val="pt-BR"/>
        </w:rPr>
        <w:t>confidencialmente</w:t>
      </w:r>
      <w:r w:rsidRPr="00C90ABA">
        <w:rPr>
          <w:spacing w:val="-2"/>
          <w:lang w:val="pt-BR"/>
        </w:rPr>
        <w:t>.</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21"/>
        <w:rPr>
          <w:lang w:val="pt-BR"/>
        </w:rPr>
      </w:pPr>
    </w:p>
    <w:p w:rsidR="00C16285" w:rsidRPr="00C30380" w:rsidRDefault="00C16285" w:rsidP="00C16285">
      <w:pPr>
        <w:ind w:left="4" w:right="3"/>
        <w:jc w:val="center"/>
        <w:rPr>
          <w:lang w:val="pt-BR"/>
        </w:rPr>
      </w:pPr>
      <w:r w:rsidRPr="00C30380">
        <w:rPr>
          <w:lang w:val="pt-BR"/>
        </w:rPr>
        <w:t xml:space="preserve">ARTIGO </w:t>
      </w:r>
      <w:r w:rsidRPr="00C30380">
        <w:rPr>
          <w:spacing w:val="-5"/>
          <w:lang w:val="pt-BR"/>
        </w:rPr>
        <w:t>5.6</w:t>
      </w:r>
    </w:p>
    <w:p w:rsidR="00C16285" w:rsidRPr="00531737" w:rsidRDefault="00C16285" w:rsidP="00C16285">
      <w:pPr>
        <w:pStyle w:val="Corpodetexto"/>
        <w:spacing w:before="82"/>
        <w:ind w:left="4" w:right="2"/>
        <w:jc w:val="center"/>
        <w:rPr>
          <w:lang w:val="pt-BR"/>
        </w:rPr>
      </w:pPr>
    </w:p>
    <w:p w:rsidR="00C16285" w:rsidRPr="00C90ABA" w:rsidRDefault="00C16285" w:rsidP="00C16285">
      <w:pPr>
        <w:pStyle w:val="Corpodetexto"/>
        <w:spacing w:before="82"/>
        <w:ind w:left="4" w:right="2"/>
        <w:jc w:val="center"/>
        <w:rPr>
          <w:lang w:val="pt-BR"/>
        </w:rPr>
      </w:pPr>
      <w:r w:rsidRPr="00C90ABA">
        <w:rPr>
          <w:lang w:val="pt-BR"/>
        </w:rPr>
        <w:t xml:space="preserve">Divulgação dos </w:t>
      </w:r>
      <w:r w:rsidRPr="00C90ABA">
        <w:rPr>
          <w:spacing w:val="-2"/>
          <w:lang w:val="pt-BR"/>
        </w:rPr>
        <w:t xml:space="preserve">fatos </w:t>
      </w:r>
      <w:r w:rsidRPr="00C90ABA">
        <w:rPr>
          <w:lang w:val="pt-BR"/>
        </w:rPr>
        <w:t>essenciais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spacing w:line="369" w:lineRule="auto"/>
        <w:ind w:left="106" w:right="175"/>
        <w:rPr>
          <w:lang w:val="pt-BR"/>
        </w:rPr>
      </w:pPr>
      <w:r w:rsidRPr="00C90ABA">
        <w:rPr>
          <w:lang w:val="pt-BR"/>
        </w:rPr>
        <w:t>As autoridades investigadoras</w:t>
      </w:r>
      <w:r>
        <w:rPr>
          <w:lang w:val="pt-BR"/>
        </w:rPr>
        <w:t xml:space="preserve"> informarão</w:t>
      </w:r>
      <w:r w:rsidRPr="00C90ABA">
        <w:rPr>
          <w:lang w:val="pt-BR"/>
        </w:rPr>
        <w:t xml:space="preserve">, antes de </w:t>
      </w:r>
      <w:r>
        <w:rPr>
          <w:lang w:val="pt-BR"/>
        </w:rPr>
        <w:t xml:space="preserve">tomar </w:t>
      </w:r>
      <w:r w:rsidRPr="00C90ABA">
        <w:rPr>
          <w:lang w:val="pt-BR"/>
        </w:rPr>
        <w:t>uma determinação final, todas as partes interessadas sobre os fatos essenciais em consideração. Essa divulgação ocorrer</w:t>
      </w:r>
      <w:r>
        <w:rPr>
          <w:lang w:val="pt-BR"/>
        </w:rPr>
        <w:t>á</w:t>
      </w:r>
      <w:r w:rsidRPr="00C90ABA">
        <w:rPr>
          <w:lang w:val="pt-BR"/>
        </w:rPr>
        <w:t xml:space="preserve"> em tempo suficiente para que as partes possam defender seus interesses, e </w:t>
      </w:r>
      <w:r>
        <w:rPr>
          <w:lang w:val="pt-BR"/>
        </w:rPr>
        <w:t xml:space="preserve">a </w:t>
      </w:r>
      <w:r w:rsidRPr="00C90ABA">
        <w:rPr>
          <w:lang w:val="pt-BR"/>
        </w:rPr>
        <w:t xml:space="preserve">elas </w:t>
      </w:r>
      <w:r>
        <w:rPr>
          <w:lang w:val="pt-BR"/>
        </w:rPr>
        <w:t>será dado o direito de</w:t>
      </w:r>
      <w:r w:rsidRPr="00C90ABA">
        <w:rPr>
          <w:lang w:val="pt-BR"/>
        </w:rPr>
        <w:t xml:space="preserve"> fazer seus comentários de acordo com as leis e regulamentos de cada Estado Parte.</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90ABA" w:rsidRDefault="00C16285" w:rsidP="00C16285">
      <w:pPr>
        <w:ind w:left="4" w:right="3"/>
        <w:jc w:val="center"/>
      </w:pPr>
      <w:r w:rsidRPr="00C90ABA">
        <w:t xml:space="preserve">ARTIGO </w:t>
      </w:r>
      <w:r w:rsidRPr="00C90ABA">
        <w:rPr>
          <w:spacing w:val="-5"/>
        </w:rPr>
        <w:t>5.7</w:t>
      </w:r>
    </w:p>
    <w:p w:rsidR="00C16285" w:rsidRPr="00C90ABA" w:rsidRDefault="00C16285" w:rsidP="00C16285">
      <w:pPr>
        <w:pStyle w:val="Corpodetexto"/>
        <w:rPr>
          <w:lang w:val="pt-BR"/>
        </w:rPr>
      </w:pPr>
    </w:p>
    <w:p w:rsidR="00C16285" w:rsidRPr="00C90ABA" w:rsidRDefault="00C16285" w:rsidP="00C16285">
      <w:pPr>
        <w:pStyle w:val="Corpodetexto"/>
        <w:spacing w:before="21"/>
        <w:rPr>
          <w:lang w:val="pt-BR"/>
        </w:rPr>
      </w:pPr>
    </w:p>
    <w:p w:rsidR="00C16285" w:rsidRPr="00C90ABA" w:rsidRDefault="00C16285" w:rsidP="00C16285">
      <w:pPr>
        <w:pStyle w:val="Corpodetexto"/>
        <w:ind w:left="4" w:right="4"/>
        <w:jc w:val="center"/>
        <w:rPr>
          <w:lang w:val="pt-BR"/>
        </w:rPr>
      </w:pPr>
      <w:r w:rsidRPr="00C90ABA">
        <w:rPr>
          <w:spacing w:val="-2"/>
          <w:lang w:val="pt-BR"/>
        </w:rPr>
        <w:t>Compromissos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PargrafodaLista"/>
        <w:numPr>
          <w:ilvl w:val="0"/>
          <w:numId w:val="46"/>
        </w:numPr>
        <w:tabs>
          <w:tab w:val="left" w:pos="640"/>
        </w:tabs>
        <w:spacing w:line="369" w:lineRule="auto"/>
        <w:ind w:right="288" w:firstLine="0"/>
        <w:rPr>
          <w:lang w:val="pt-BR"/>
        </w:rPr>
      </w:pPr>
      <w:r w:rsidRPr="00C90ABA">
        <w:rPr>
          <w:lang w:val="pt-BR"/>
        </w:rPr>
        <w:t>Depois que as autoridades competentes de um Estado Parte iniciarem uma investigação de direitos antidumping ou compensatórios, mediante solicitação de outro Estado Parte, o Estado Parte transmitirá às autoridades competentes desse outro Estado Parte informações por escrito sobre os procedimentos do Estado Parte para solicitar que suas autoridades considerem um compromisso de preço, incluindo os prazos para oferecer e concluir tal compromisso.</w:t>
      </w:r>
    </w:p>
    <w:p w:rsidR="00C16285" w:rsidRPr="00C90ABA" w:rsidRDefault="00C16285" w:rsidP="00C16285">
      <w:pPr>
        <w:pStyle w:val="Corpodetexto"/>
        <w:spacing w:before="134"/>
        <w:rPr>
          <w:lang w:val="pt-BR"/>
        </w:rPr>
      </w:pPr>
    </w:p>
    <w:p w:rsidR="00C16285" w:rsidRPr="00C90ABA" w:rsidRDefault="00C16285" w:rsidP="00C16285">
      <w:pPr>
        <w:pStyle w:val="PargrafodaLista"/>
        <w:numPr>
          <w:ilvl w:val="0"/>
          <w:numId w:val="46"/>
        </w:numPr>
        <w:tabs>
          <w:tab w:val="left" w:pos="640"/>
        </w:tabs>
        <w:spacing w:line="369" w:lineRule="auto"/>
        <w:ind w:right="114" w:firstLine="0"/>
        <w:rPr>
          <w:lang w:val="pt-BR"/>
        </w:rPr>
      </w:pPr>
      <w:r w:rsidRPr="00C90ABA">
        <w:rPr>
          <w:lang w:val="pt-BR"/>
        </w:rPr>
        <w:t xml:space="preserve">Em uma investigação antidumping, quando as autoridades competentes de um Estado Parte tiverem feito uma determinação preliminar afirmativa de dumping e de </w:t>
      </w:r>
      <w:r>
        <w:rPr>
          <w:lang w:val="pt-BR"/>
        </w:rPr>
        <w:t>dano</w:t>
      </w:r>
      <w:r w:rsidRPr="00C90ABA">
        <w:rPr>
          <w:lang w:val="pt-BR"/>
        </w:rPr>
        <w:t xml:space="preserve"> causado por esse dumping, o Estado Parte dar</w:t>
      </w:r>
      <w:r>
        <w:rPr>
          <w:lang w:val="pt-BR"/>
        </w:rPr>
        <w:t>á</w:t>
      </w:r>
      <w:r w:rsidRPr="00C90ABA">
        <w:rPr>
          <w:lang w:val="pt-BR"/>
        </w:rPr>
        <w:t xml:space="preserve"> a devida consideração e oportunidade </w:t>
      </w:r>
      <w:r>
        <w:rPr>
          <w:lang w:val="pt-BR"/>
        </w:rPr>
        <w:t>para</w:t>
      </w:r>
      <w:r w:rsidRPr="00C90ABA">
        <w:rPr>
          <w:lang w:val="pt-BR"/>
        </w:rPr>
        <w:t xml:space="preserve"> reuniões aos exportadores de outro Estado Parte com relação a compromissos de preços propostos que, se aceitos, poderão resultar na suspensão da investigação sem a imposição de direitos antidumping, de acordo com as leis e </w:t>
      </w:r>
      <w:r w:rsidRPr="00C90ABA">
        <w:rPr>
          <w:spacing w:val="-2"/>
          <w:lang w:val="pt-BR"/>
        </w:rPr>
        <w:t xml:space="preserve">regulamentos </w:t>
      </w:r>
      <w:r w:rsidRPr="00C90ABA">
        <w:rPr>
          <w:lang w:val="pt-BR"/>
        </w:rPr>
        <w:t>do Estado Parte.</w:t>
      </w:r>
    </w:p>
    <w:p w:rsidR="00C16285" w:rsidRPr="00C90ABA" w:rsidRDefault="00C16285" w:rsidP="00C16285">
      <w:pPr>
        <w:pStyle w:val="Corpodetexto"/>
        <w:spacing w:before="136"/>
        <w:rPr>
          <w:lang w:val="pt-BR"/>
        </w:rPr>
      </w:pPr>
    </w:p>
    <w:p w:rsidR="00C16285" w:rsidRDefault="00C16285" w:rsidP="00C16285">
      <w:pPr>
        <w:pStyle w:val="PargrafodaLista"/>
        <w:numPr>
          <w:ilvl w:val="0"/>
          <w:numId w:val="46"/>
        </w:numPr>
        <w:tabs>
          <w:tab w:val="left" w:pos="106"/>
          <w:tab w:val="left" w:pos="640"/>
        </w:tabs>
        <w:spacing w:line="369" w:lineRule="auto"/>
        <w:ind w:right="161" w:hanging="1"/>
        <w:rPr>
          <w:lang w:val="pt-BR"/>
        </w:rPr>
      </w:pPr>
      <w:r w:rsidRPr="00C90ABA">
        <w:rPr>
          <w:lang w:val="pt-BR"/>
        </w:rPr>
        <w:t xml:space="preserve">Em uma investigação de direitos compensatórios, quando as autoridades competentes de um Estado </w:t>
      </w:r>
      <w:r w:rsidRPr="00024E04">
        <w:rPr>
          <w:lang w:val="pt-BR"/>
        </w:rPr>
        <w:t xml:space="preserve">Parte </w:t>
      </w:r>
      <w:r w:rsidRPr="00C90ABA">
        <w:rPr>
          <w:lang w:val="pt-BR"/>
        </w:rPr>
        <w:t xml:space="preserve">tiverem feito uma determinação preliminar afirmativa de subsídio e de </w:t>
      </w:r>
      <w:r>
        <w:rPr>
          <w:lang w:val="pt-BR"/>
        </w:rPr>
        <w:t>dano</w:t>
      </w:r>
      <w:r w:rsidRPr="00C90ABA">
        <w:rPr>
          <w:lang w:val="pt-BR"/>
        </w:rPr>
        <w:t xml:space="preserve"> causado por tal subsídio, o Estado Parte dar</w:t>
      </w:r>
      <w:r>
        <w:rPr>
          <w:lang w:val="pt-BR"/>
        </w:rPr>
        <w:t>á</w:t>
      </w:r>
      <w:r w:rsidRPr="00C90ABA">
        <w:rPr>
          <w:lang w:val="pt-BR"/>
        </w:rPr>
        <w:t xml:space="preserve"> a devida consideração e oportunidade </w:t>
      </w:r>
      <w:r>
        <w:rPr>
          <w:lang w:val="pt-BR"/>
        </w:rPr>
        <w:t>para</w:t>
      </w:r>
      <w:r w:rsidRPr="00C90ABA">
        <w:rPr>
          <w:lang w:val="pt-BR"/>
        </w:rPr>
        <w:t xml:space="preserve"> reuniões a outro Estado Parte e aos exportadores desse outro Estado Parte com relação a compromissos de preços propostos, os quais, se aceitos, poderão resultar na suspensão da investigação sem a imposição de direitos compensatórios, de acordo com as leis e os regulamentos do Estado Parte.</w:t>
      </w:r>
    </w:p>
    <w:p w:rsidR="00C16285" w:rsidRPr="00C30380" w:rsidRDefault="00C16285" w:rsidP="00C16285">
      <w:pPr>
        <w:tabs>
          <w:tab w:val="left" w:pos="106"/>
          <w:tab w:val="left" w:pos="640"/>
        </w:tabs>
        <w:spacing w:line="369" w:lineRule="auto"/>
        <w:ind w:right="161"/>
        <w:rPr>
          <w:lang w:val="pt-BR"/>
        </w:rPr>
      </w:pPr>
    </w:p>
    <w:p w:rsidR="00C16285" w:rsidRPr="00C30380" w:rsidRDefault="00C16285" w:rsidP="00C16285">
      <w:pPr>
        <w:spacing w:before="72"/>
        <w:ind w:left="4" w:right="3"/>
        <w:jc w:val="center"/>
        <w:rPr>
          <w:lang w:val="pt-BR"/>
        </w:rPr>
      </w:pPr>
      <w:r w:rsidRPr="00C30380">
        <w:rPr>
          <w:lang w:val="pt-BR"/>
        </w:rPr>
        <w:t xml:space="preserve">ARTIGO </w:t>
      </w:r>
      <w:r w:rsidRPr="00C30380">
        <w:rPr>
          <w:spacing w:val="-5"/>
          <w:lang w:val="pt-BR"/>
        </w:rPr>
        <w:t>5.8</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ind w:left="4" w:right="2"/>
        <w:jc w:val="center"/>
        <w:rPr>
          <w:lang w:val="pt-BR"/>
        </w:rPr>
      </w:pPr>
      <w:r w:rsidRPr="00C90ABA">
        <w:rPr>
          <w:spacing w:val="-4"/>
          <w:lang w:val="pt-BR"/>
        </w:rPr>
        <w:t xml:space="preserve">Regra do </w:t>
      </w:r>
      <w:r>
        <w:rPr>
          <w:spacing w:val="-4"/>
          <w:lang w:val="pt-BR"/>
        </w:rPr>
        <w:t>menor direito</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spacing w:line="369" w:lineRule="auto"/>
        <w:ind w:left="106" w:right="371"/>
        <w:rPr>
          <w:lang w:val="pt-BR"/>
        </w:rPr>
      </w:pPr>
      <w:r w:rsidRPr="00C90ABA">
        <w:rPr>
          <w:lang w:val="pt-BR"/>
        </w:rPr>
        <w:t xml:space="preserve">Se um Estado Parte decidir aplicar um direito antidumping ou compensatório em relação a </w:t>
      </w:r>
      <w:r>
        <w:rPr>
          <w:lang w:val="pt-BR"/>
        </w:rPr>
        <w:t>bens</w:t>
      </w:r>
      <w:r w:rsidRPr="00C90ABA">
        <w:rPr>
          <w:lang w:val="pt-BR"/>
        </w:rPr>
        <w:t xml:space="preserve"> de outro Estado Parte, </w:t>
      </w:r>
      <w:r>
        <w:rPr>
          <w:lang w:val="pt-BR"/>
        </w:rPr>
        <w:t>ele aplicará</w:t>
      </w:r>
      <w:r w:rsidRPr="00C90ABA">
        <w:rPr>
          <w:lang w:val="pt-BR"/>
        </w:rPr>
        <w:t xml:space="preserve">, de acordo com suas leis e regulamentos, um direito que seja inferior à margem de dumping ou ao </w:t>
      </w:r>
      <w:r>
        <w:rPr>
          <w:lang w:val="pt-BR"/>
        </w:rPr>
        <w:t>montante</w:t>
      </w:r>
      <w:r w:rsidRPr="00C90ABA">
        <w:rPr>
          <w:lang w:val="pt-BR"/>
        </w:rPr>
        <w:t xml:space="preserve"> total do subsídio, se esse nível for adequado para eliminar o prejuízo à indústria </w:t>
      </w:r>
      <w:r>
        <w:rPr>
          <w:lang w:val="pt-BR"/>
        </w:rPr>
        <w:t>doméstica</w:t>
      </w:r>
      <w:r w:rsidRPr="00C90ABA">
        <w:rPr>
          <w:lang w:val="pt-BR"/>
        </w:rPr>
        <w:t>.</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3"/>
        <w:jc w:val="center"/>
        <w:rPr>
          <w:lang w:val="pt-BR"/>
        </w:rPr>
      </w:pPr>
      <w:r w:rsidRPr="00C30380">
        <w:rPr>
          <w:lang w:val="pt-BR"/>
        </w:rPr>
        <w:t xml:space="preserve">ARTIGO </w:t>
      </w:r>
      <w:r w:rsidRPr="00C30380">
        <w:rPr>
          <w:spacing w:val="-5"/>
          <w:lang w:val="pt-BR"/>
        </w:rPr>
        <w:t>5.9</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ind w:left="4" w:right="4"/>
        <w:jc w:val="center"/>
        <w:rPr>
          <w:lang w:val="pt-BR"/>
        </w:rPr>
      </w:pPr>
      <w:r>
        <w:rPr>
          <w:lang w:val="pt-BR"/>
        </w:rPr>
        <w:t>Revisão de final de período</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PargrafodaLista"/>
        <w:numPr>
          <w:ilvl w:val="0"/>
          <w:numId w:val="45"/>
        </w:numPr>
        <w:tabs>
          <w:tab w:val="left" w:pos="640"/>
        </w:tabs>
        <w:spacing w:line="369" w:lineRule="auto"/>
        <w:ind w:right="210" w:firstLine="0"/>
        <w:rPr>
          <w:lang w:val="pt-BR"/>
        </w:rPr>
      </w:pPr>
      <w:r w:rsidRPr="00C90ABA">
        <w:rPr>
          <w:lang w:val="pt-BR"/>
        </w:rPr>
        <w:t>Um Estado Parte não iniciará uma revisão nos termos do Artigo 11(11.3) (Duração e Revisão de Direitos Antidumping e Compromissos de Preços) do Acordo Antidumping sem uma solicitação apresentada por ou em nome de sua indústria doméstica.</w:t>
      </w:r>
    </w:p>
    <w:p w:rsidR="00C16285" w:rsidRPr="00C90ABA" w:rsidRDefault="00C16285" w:rsidP="00C16285">
      <w:pPr>
        <w:pStyle w:val="Corpodetexto"/>
        <w:spacing w:before="136"/>
        <w:rPr>
          <w:lang w:val="pt-BR"/>
        </w:rPr>
      </w:pPr>
    </w:p>
    <w:p w:rsidR="00C16285" w:rsidRPr="00C90ABA" w:rsidRDefault="00C16285" w:rsidP="00C16285">
      <w:pPr>
        <w:pStyle w:val="PargrafodaLista"/>
        <w:numPr>
          <w:ilvl w:val="0"/>
          <w:numId w:val="45"/>
        </w:numPr>
        <w:tabs>
          <w:tab w:val="left" w:pos="106"/>
          <w:tab w:val="left" w:pos="640"/>
        </w:tabs>
        <w:spacing w:line="369" w:lineRule="auto"/>
        <w:ind w:right="198" w:hanging="1"/>
        <w:rPr>
          <w:lang w:val="pt-BR"/>
        </w:rPr>
      </w:pPr>
      <w:r w:rsidRPr="00C90ABA">
        <w:rPr>
          <w:lang w:val="pt-BR"/>
        </w:rPr>
        <w:t xml:space="preserve">Uma solicitação para iniciar uma revisão nos termos do Artigo 11(11.3) (Duração e Revisão de Direitos Antidumping e Compromissos de Preços) do Acordo Antidumping deve ser apresentada pela </w:t>
      </w:r>
      <w:r>
        <w:rPr>
          <w:lang w:val="pt-BR"/>
        </w:rPr>
        <w:t xml:space="preserve">ou em nome da </w:t>
      </w:r>
      <w:r w:rsidRPr="00C90ABA">
        <w:rPr>
          <w:lang w:val="pt-BR"/>
        </w:rPr>
        <w:t xml:space="preserve">indústria doméstica </w:t>
      </w:r>
      <w:r>
        <w:rPr>
          <w:lang w:val="pt-BR"/>
        </w:rPr>
        <w:t>em não mais do</w:t>
      </w:r>
      <w:r w:rsidRPr="00C90ABA">
        <w:rPr>
          <w:lang w:val="pt-BR"/>
        </w:rPr>
        <w:t xml:space="preserve"> </w:t>
      </w:r>
      <w:r>
        <w:rPr>
          <w:lang w:val="pt-BR"/>
        </w:rPr>
        <w:t>que</w:t>
      </w:r>
      <w:r w:rsidRPr="00C90ABA">
        <w:rPr>
          <w:lang w:val="pt-BR"/>
        </w:rPr>
        <w:t xml:space="preserve"> 3 (três) meses antes do final do período de 5 (cinco) anos após a data de imposição do direito antidumping ou do período de 5 (cinco) anos após a data efetiva da revisão mais recente do direito antidumping. </w:t>
      </w:r>
      <w:r>
        <w:rPr>
          <w:lang w:val="pt-BR"/>
        </w:rPr>
        <w:t>A</w:t>
      </w:r>
      <w:r w:rsidRPr="00C90ABA">
        <w:rPr>
          <w:lang w:val="pt-BR"/>
        </w:rPr>
        <w:t xml:space="preserve"> revisão</w:t>
      </w:r>
      <w:r>
        <w:rPr>
          <w:lang w:val="pt-BR"/>
        </w:rPr>
        <w:t xml:space="preserve"> normalmente</w:t>
      </w:r>
      <w:r w:rsidRPr="00C90ABA">
        <w:rPr>
          <w:lang w:val="pt-BR"/>
        </w:rPr>
        <w:t xml:space="preserve"> ser</w:t>
      </w:r>
      <w:r>
        <w:rPr>
          <w:lang w:val="pt-BR"/>
        </w:rPr>
        <w:t>á</w:t>
      </w:r>
      <w:r w:rsidRPr="00C90ABA">
        <w:rPr>
          <w:lang w:val="pt-BR"/>
        </w:rPr>
        <w:t xml:space="preserve"> concluída em 12 (doze) meses a partir da data de início.</w:t>
      </w:r>
    </w:p>
    <w:p w:rsidR="00C16285" w:rsidRPr="00C90ABA" w:rsidRDefault="00C16285" w:rsidP="00C16285">
      <w:pPr>
        <w:pStyle w:val="Corpodetexto"/>
        <w:spacing w:before="6"/>
        <w:rPr>
          <w:lang w:val="pt-BR"/>
        </w:rPr>
      </w:pPr>
    </w:p>
    <w:p w:rsidR="00C16285" w:rsidRPr="00C90ABA" w:rsidRDefault="00C16285" w:rsidP="00C16285">
      <w:pPr>
        <w:pStyle w:val="PargrafodaLista"/>
        <w:numPr>
          <w:ilvl w:val="0"/>
          <w:numId w:val="45"/>
        </w:numPr>
        <w:tabs>
          <w:tab w:val="left" w:pos="639"/>
        </w:tabs>
        <w:spacing w:line="369" w:lineRule="auto"/>
        <w:ind w:right="610" w:firstLine="0"/>
        <w:rPr>
          <w:lang w:val="pt-BR"/>
        </w:rPr>
      </w:pPr>
      <w:r w:rsidRPr="00C90ABA">
        <w:rPr>
          <w:lang w:val="pt-BR"/>
        </w:rPr>
        <w:t>Cada Estado Parte analisar</w:t>
      </w:r>
      <w:r>
        <w:rPr>
          <w:lang w:val="pt-BR"/>
        </w:rPr>
        <w:t>á</w:t>
      </w:r>
      <w:r w:rsidRPr="00C90ABA">
        <w:rPr>
          <w:lang w:val="pt-BR"/>
        </w:rPr>
        <w:t xml:space="preserve"> com especial cuidado as solicitações de extensão de medidas em vigor contra exportadores de outro Estado Parte.</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30380" w:rsidRDefault="00C16285" w:rsidP="00C16285">
      <w:pPr>
        <w:spacing w:before="1"/>
        <w:ind w:left="4" w:right="3"/>
        <w:jc w:val="center"/>
        <w:rPr>
          <w:lang w:val="pt-BR"/>
        </w:rPr>
      </w:pPr>
      <w:r w:rsidRPr="00C30380">
        <w:rPr>
          <w:lang w:val="pt-BR"/>
        </w:rPr>
        <w:t xml:space="preserve">ARTIGO </w:t>
      </w:r>
      <w:r w:rsidRPr="00C30380">
        <w:rPr>
          <w:spacing w:val="-2"/>
          <w:lang w:val="pt-BR"/>
        </w:rPr>
        <w:t>5.10:</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Default="00C16285" w:rsidP="00C16285">
      <w:pPr>
        <w:pStyle w:val="Corpodetexto"/>
        <w:spacing w:before="1"/>
        <w:ind w:left="5" w:right="1"/>
        <w:jc w:val="center"/>
        <w:rPr>
          <w:lang w:val="pt-BR"/>
        </w:rPr>
      </w:pPr>
      <w:r>
        <w:rPr>
          <w:lang w:val="pt-BR"/>
        </w:rPr>
        <w:t>Dispensa</w:t>
      </w:r>
      <w:r w:rsidRPr="00C90ABA">
        <w:rPr>
          <w:lang w:val="pt-BR"/>
        </w:rPr>
        <w:t xml:space="preserve"> de investigação após </w:t>
      </w:r>
      <w:r>
        <w:rPr>
          <w:lang w:val="pt-BR"/>
        </w:rPr>
        <w:t>encerramento</w:t>
      </w:r>
    </w:p>
    <w:p w:rsidR="00C16285" w:rsidRPr="00C30380" w:rsidRDefault="00C16285" w:rsidP="00C16285">
      <w:pPr>
        <w:jc w:val="center"/>
        <w:rPr>
          <w:lang w:val="pt-BR"/>
        </w:rPr>
      </w:pPr>
    </w:p>
    <w:p w:rsidR="00C16285" w:rsidRPr="00C30380" w:rsidRDefault="00C16285" w:rsidP="00C16285">
      <w:pPr>
        <w:jc w:val="center"/>
        <w:rPr>
          <w:lang w:val="pt-BR"/>
        </w:rPr>
      </w:pPr>
    </w:p>
    <w:p w:rsidR="00C16285" w:rsidRPr="00C90ABA" w:rsidRDefault="00C16285" w:rsidP="00C16285">
      <w:pPr>
        <w:pStyle w:val="Corpodetexto"/>
        <w:spacing w:before="72" w:line="369" w:lineRule="auto"/>
        <w:ind w:left="106" w:right="129"/>
        <w:rPr>
          <w:lang w:val="pt-BR"/>
        </w:rPr>
      </w:pPr>
      <w:r w:rsidRPr="00C90ABA">
        <w:rPr>
          <w:lang w:val="pt-BR"/>
        </w:rPr>
        <w:t>Exceto se as circunstâncias tiverem mudado, os Estados Partes não iniciarão uma investigação se uma investigação anterior sobre o mesmo produto do mesmo Estado Parte tiver resultado em uma determinação final negativa no período de 1 (um) ano antes da apresentação do pedido. Se uma investigação for iniciada em um caso como esse, os Estados Partes</w:t>
      </w:r>
      <w:r>
        <w:rPr>
          <w:lang w:val="pt-BR"/>
        </w:rPr>
        <w:t xml:space="preserve"> explicarão</w:t>
      </w:r>
      <w:r w:rsidRPr="00C90ABA">
        <w:rPr>
          <w:lang w:val="pt-BR"/>
        </w:rPr>
        <w:t xml:space="preserve">, no aviso de </w:t>
      </w:r>
      <w:r>
        <w:rPr>
          <w:lang w:val="pt-BR"/>
        </w:rPr>
        <w:t>abertura</w:t>
      </w:r>
      <w:r w:rsidRPr="00C90ABA">
        <w:rPr>
          <w:lang w:val="pt-BR"/>
        </w:rPr>
        <w:t xml:space="preserve">, a mudança nas circunstâncias que </w:t>
      </w:r>
      <w:r>
        <w:rPr>
          <w:lang w:val="pt-BR"/>
        </w:rPr>
        <w:t xml:space="preserve">a </w:t>
      </w:r>
      <w:r w:rsidRPr="00C90ABA">
        <w:rPr>
          <w:lang w:val="pt-BR"/>
        </w:rPr>
        <w:t>justificam.</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4"/>
        <w:jc w:val="center"/>
        <w:rPr>
          <w:lang w:val="pt-BR"/>
        </w:rPr>
      </w:pPr>
      <w:r w:rsidRPr="00C30380">
        <w:rPr>
          <w:lang w:val="pt-BR"/>
        </w:rPr>
        <w:t xml:space="preserve">SEÇÃO </w:t>
      </w:r>
      <w:r w:rsidRPr="00C30380">
        <w:rPr>
          <w:spacing w:val="-10"/>
          <w:lang w:val="pt-BR"/>
        </w:rPr>
        <w:t>C</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30380" w:rsidRDefault="00C16285" w:rsidP="00C16285">
      <w:pPr>
        <w:spacing w:before="1"/>
        <w:ind w:left="4" w:right="4"/>
        <w:jc w:val="center"/>
        <w:rPr>
          <w:lang w:val="pt-BR"/>
        </w:rPr>
      </w:pPr>
      <w:r w:rsidRPr="00C30380">
        <w:rPr>
          <w:spacing w:val="-2"/>
          <w:lang w:val="pt-BR"/>
        </w:rPr>
        <w:t xml:space="preserve">DISPOSIÇÕES </w:t>
      </w:r>
      <w:r w:rsidRPr="00C30380">
        <w:rPr>
          <w:lang w:val="pt-BR"/>
        </w:rPr>
        <w:t>GERAIS</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56"/>
        <w:rPr>
          <w:lang w:val="pt-BR"/>
        </w:rPr>
      </w:pPr>
    </w:p>
    <w:p w:rsidR="00C16285" w:rsidRPr="00C30380" w:rsidRDefault="00C16285" w:rsidP="00C16285">
      <w:pPr>
        <w:spacing w:before="1"/>
        <w:ind w:left="4" w:right="4"/>
        <w:jc w:val="center"/>
        <w:rPr>
          <w:lang w:val="pt-BR"/>
        </w:rPr>
      </w:pPr>
      <w:r w:rsidRPr="00C30380">
        <w:rPr>
          <w:lang w:val="pt-BR"/>
        </w:rPr>
        <w:t xml:space="preserve">ARTIGO </w:t>
      </w:r>
      <w:r w:rsidRPr="00C30380">
        <w:rPr>
          <w:spacing w:val="-4"/>
          <w:lang w:val="pt-BR"/>
        </w:rPr>
        <w:t>5.11</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90ABA" w:rsidRDefault="00C16285" w:rsidP="00C16285">
      <w:pPr>
        <w:pStyle w:val="Corpodetexto"/>
        <w:ind w:left="4" w:right="2"/>
        <w:jc w:val="center"/>
        <w:rPr>
          <w:lang w:val="pt-BR"/>
        </w:rPr>
      </w:pPr>
      <w:r w:rsidRPr="00C90ABA">
        <w:rPr>
          <w:spacing w:val="-2"/>
          <w:lang w:val="pt-BR"/>
        </w:rPr>
        <w:t xml:space="preserve">Salvaguardas </w:t>
      </w:r>
      <w:r w:rsidRPr="00C90ABA">
        <w:rPr>
          <w:lang w:val="pt-BR"/>
        </w:rPr>
        <w:t>agrícolas especiais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spacing w:line="369" w:lineRule="auto"/>
        <w:ind w:left="106" w:right="371" w:hanging="1"/>
        <w:rPr>
          <w:lang w:val="pt-BR"/>
        </w:rPr>
      </w:pPr>
      <w:r w:rsidRPr="00C90ABA">
        <w:rPr>
          <w:lang w:val="pt-BR"/>
        </w:rPr>
        <w:t>Os Estados Partes isentarão o comércio bilateral sujeito a tratamento preferencial da aplicação do Artigo 5 (Disposições Especiais de Salvaguarda) do Acordo sobre Agricultura.</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30380" w:rsidRDefault="00C16285" w:rsidP="00C16285">
      <w:pPr>
        <w:ind w:left="4" w:right="4"/>
        <w:jc w:val="center"/>
        <w:rPr>
          <w:lang w:val="pt-BR"/>
        </w:rPr>
      </w:pPr>
      <w:r w:rsidRPr="00C30380">
        <w:rPr>
          <w:lang w:val="pt-BR"/>
        </w:rPr>
        <w:t xml:space="preserve">ARTIGO </w:t>
      </w:r>
      <w:r w:rsidRPr="00C30380">
        <w:rPr>
          <w:spacing w:val="-4"/>
          <w:lang w:val="pt-BR"/>
        </w:rPr>
        <w:t>5.12</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90ABA" w:rsidRDefault="00C16285" w:rsidP="00C16285">
      <w:pPr>
        <w:pStyle w:val="Corpodetexto"/>
        <w:spacing w:before="1"/>
        <w:ind w:left="4" w:right="4"/>
        <w:jc w:val="center"/>
        <w:rPr>
          <w:lang w:val="pt-BR"/>
        </w:rPr>
      </w:pPr>
      <w:r w:rsidRPr="00C90ABA">
        <w:rPr>
          <w:lang w:val="pt-BR"/>
        </w:rPr>
        <w:lastRenderedPageBreak/>
        <w:t xml:space="preserve">Regras de </w:t>
      </w:r>
      <w:r w:rsidRPr="00C90ABA">
        <w:rPr>
          <w:spacing w:val="-2"/>
          <w:lang w:val="pt-BR"/>
        </w:rPr>
        <w:t>origem</w:t>
      </w:r>
    </w:p>
    <w:p w:rsidR="00C16285" w:rsidRPr="00C90ABA" w:rsidRDefault="00C16285" w:rsidP="00C16285">
      <w:pPr>
        <w:pStyle w:val="Corpodetexto"/>
        <w:rPr>
          <w:lang w:val="pt-BR"/>
        </w:rPr>
      </w:pPr>
    </w:p>
    <w:p w:rsidR="00C16285" w:rsidRPr="00C90ABA" w:rsidRDefault="00C16285" w:rsidP="00C16285">
      <w:pPr>
        <w:pStyle w:val="Corpodetexto"/>
        <w:spacing w:before="19"/>
        <w:rPr>
          <w:lang w:val="pt-BR"/>
        </w:rPr>
      </w:pPr>
    </w:p>
    <w:p w:rsidR="00C16285" w:rsidRPr="00C90ABA" w:rsidRDefault="00C16285" w:rsidP="00C16285">
      <w:pPr>
        <w:pStyle w:val="Corpodetexto"/>
        <w:ind w:left="106"/>
        <w:rPr>
          <w:lang w:val="pt-BR"/>
        </w:rPr>
      </w:pPr>
      <w:r w:rsidRPr="00C90ABA">
        <w:rPr>
          <w:lang w:val="pt-BR"/>
        </w:rPr>
        <w:t>As regras de origem preferenciais previstas neste Acordo não se aplica</w:t>
      </w:r>
      <w:r>
        <w:rPr>
          <w:lang w:val="pt-BR"/>
        </w:rPr>
        <w:t>rão</w:t>
      </w:r>
      <w:r w:rsidRPr="00C90ABA">
        <w:rPr>
          <w:lang w:val="pt-BR"/>
        </w:rPr>
        <w:t xml:space="preserve"> a este </w:t>
      </w:r>
      <w:r w:rsidRPr="00C90ABA">
        <w:rPr>
          <w:spacing w:val="-2"/>
          <w:lang w:val="pt-BR"/>
        </w:rPr>
        <w:t>Capítulo.</w:t>
      </w:r>
    </w:p>
    <w:p w:rsidR="00C16285" w:rsidRPr="00C90ABA" w:rsidRDefault="00C16285" w:rsidP="00C16285">
      <w:pPr>
        <w:pStyle w:val="Corpodetexto"/>
        <w:rPr>
          <w:lang w:val="pt-BR"/>
        </w:rPr>
      </w:pPr>
    </w:p>
    <w:p w:rsidR="00C16285" w:rsidRPr="00C90ABA" w:rsidRDefault="00C16285" w:rsidP="00C16285">
      <w:pPr>
        <w:pStyle w:val="Corpodetexto"/>
        <w:rPr>
          <w:lang w:val="pt-BR"/>
        </w:rPr>
      </w:pPr>
    </w:p>
    <w:p w:rsidR="00C16285" w:rsidRPr="00C90ABA" w:rsidRDefault="00C16285" w:rsidP="00C16285">
      <w:pPr>
        <w:pStyle w:val="Corpodetexto"/>
        <w:spacing w:before="157"/>
        <w:rPr>
          <w:lang w:val="pt-BR"/>
        </w:rPr>
      </w:pPr>
    </w:p>
    <w:p w:rsidR="00C16285" w:rsidRPr="00C30380" w:rsidRDefault="00C16285" w:rsidP="00C16285">
      <w:pPr>
        <w:ind w:left="4" w:right="4"/>
        <w:jc w:val="center"/>
        <w:rPr>
          <w:lang w:val="pt-BR"/>
        </w:rPr>
      </w:pPr>
      <w:r w:rsidRPr="00C30380">
        <w:rPr>
          <w:lang w:val="pt-BR"/>
        </w:rPr>
        <w:t xml:space="preserve">ARTIGO </w:t>
      </w:r>
      <w:r w:rsidRPr="00C30380">
        <w:rPr>
          <w:spacing w:val="-4"/>
          <w:lang w:val="pt-BR"/>
        </w:rPr>
        <w:t>5.13</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C90ABA" w:rsidRDefault="00C16285" w:rsidP="00C16285">
      <w:pPr>
        <w:pStyle w:val="Corpodetexto"/>
        <w:ind w:left="4" w:right="2"/>
        <w:jc w:val="center"/>
        <w:rPr>
          <w:lang w:val="pt-BR"/>
        </w:rPr>
      </w:pPr>
      <w:r w:rsidRPr="00C90ABA">
        <w:rPr>
          <w:lang w:val="pt-BR"/>
        </w:rPr>
        <w:t xml:space="preserve">Não aplicação de </w:t>
      </w:r>
      <w:r w:rsidRPr="00C90ABA">
        <w:rPr>
          <w:spacing w:val="-2"/>
          <w:lang w:val="pt-BR"/>
        </w:rPr>
        <w:t xml:space="preserve">solução </w:t>
      </w:r>
      <w:r w:rsidRPr="00C90ABA">
        <w:rPr>
          <w:lang w:val="pt-BR"/>
        </w:rPr>
        <w:t>de controvérsias</w:t>
      </w:r>
    </w:p>
    <w:p w:rsidR="00C16285" w:rsidRPr="00C90ABA" w:rsidRDefault="00C16285" w:rsidP="00C16285">
      <w:pPr>
        <w:pStyle w:val="Corpodetexto"/>
        <w:rPr>
          <w:lang w:val="pt-BR"/>
        </w:rPr>
      </w:pPr>
    </w:p>
    <w:p w:rsidR="00C16285" w:rsidRPr="00C90ABA" w:rsidRDefault="00C16285" w:rsidP="00C16285">
      <w:pPr>
        <w:pStyle w:val="Corpodetexto"/>
        <w:spacing w:before="20"/>
        <w:rPr>
          <w:lang w:val="pt-BR"/>
        </w:rPr>
      </w:pPr>
    </w:p>
    <w:p w:rsidR="00C16285" w:rsidRPr="001A6F5E" w:rsidRDefault="00C16285" w:rsidP="00C16285">
      <w:pPr>
        <w:pStyle w:val="Corpodetexto"/>
        <w:spacing w:line="369" w:lineRule="auto"/>
        <w:ind w:left="106" w:right="371"/>
        <w:rPr>
          <w:lang w:val="pt-BR"/>
        </w:rPr>
      </w:pPr>
      <w:r w:rsidRPr="00C90ABA">
        <w:rPr>
          <w:lang w:val="pt-BR"/>
        </w:rPr>
        <w:t xml:space="preserve">As Partes não </w:t>
      </w:r>
      <w:r>
        <w:rPr>
          <w:lang w:val="pt-BR"/>
        </w:rPr>
        <w:t>poderão recorrer a</w:t>
      </w:r>
      <w:r w:rsidRPr="00C90ABA">
        <w:rPr>
          <w:lang w:val="pt-BR"/>
        </w:rPr>
        <w:t xml:space="preserve"> solução de controvérsias nos termos do Capítulo 18 (Solução de </w:t>
      </w:r>
      <w:r>
        <w:rPr>
          <w:lang w:val="pt-BR"/>
        </w:rPr>
        <w:t>C</w:t>
      </w:r>
      <w:r w:rsidRPr="00C90ABA">
        <w:rPr>
          <w:lang w:val="pt-BR"/>
        </w:rPr>
        <w:t>ontrovérsias) para qualquer questão decorrente deste Capítulo.</w:t>
      </w:r>
    </w:p>
    <w:p w:rsidR="002D4859" w:rsidRDefault="002D4859" w:rsidP="00C16285">
      <w:pPr>
        <w:pStyle w:val="Corpodetexto"/>
        <w:spacing w:line="369" w:lineRule="auto"/>
        <w:ind w:left="108" w:right="205"/>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Default="00C16285" w:rsidP="00C16285">
      <w:pPr>
        <w:pStyle w:val="Corpodetexto"/>
        <w:spacing w:line="369" w:lineRule="auto"/>
        <w:ind w:left="108" w:right="205"/>
        <w:rPr>
          <w:lang w:val="pt-BR"/>
        </w:rPr>
      </w:pPr>
    </w:p>
    <w:p w:rsidR="00C16285" w:rsidRPr="004A3204" w:rsidRDefault="00C16285" w:rsidP="00C16285">
      <w:pPr>
        <w:ind w:left="2" w:right="1"/>
        <w:jc w:val="center"/>
        <w:rPr>
          <w:lang w:val="pt-BR"/>
        </w:rPr>
      </w:pPr>
      <w:r w:rsidRPr="004A3204">
        <w:rPr>
          <w:lang w:val="pt-BR"/>
        </w:rPr>
        <w:t>CAPÍTULO 6</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2"/>
        <w:jc w:val="center"/>
        <w:rPr>
          <w:lang w:val="pt-BR"/>
        </w:rPr>
      </w:pPr>
      <w:r w:rsidRPr="004A3204">
        <w:rPr>
          <w:lang w:val="pt-BR"/>
        </w:rPr>
        <w:t>MEDIDAS DE SALVAGUARDA BILATERAL</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SEÇÃO A</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2"/>
        <w:jc w:val="center"/>
        <w:rPr>
          <w:lang w:val="pt-BR"/>
        </w:rPr>
      </w:pPr>
      <w:r w:rsidRPr="004A3204">
        <w:rPr>
          <w:lang w:val="pt-BR"/>
        </w:rPr>
        <w:t>DEFINIÇÕES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ARTIGO 6.1</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ind w:left="106"/>
        <w:rPr>
          <w:lang w:val="pt-BR"/>
        </w:rPr>
      </w:pPr>
      <w:r w:rsidRPr="004A3204">
        <w:rPr>
          <w:lang w:val="pt-BR"/>
        </w:rPr>
        <w:t>Para os fins deste Capítulo: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63"/>
        </w:numPr>
        <w:tabs>
          <w:tab w:val="left" w:pos="640"/>
        </w:tabs>
        <w:rPr>
          <w:lang w:val="pt-BR"/>
        </w:rPr>
      </w:pPr>
      <w:r w:rsidRPr="004A3204">
        <w:rPr>
          <w:lang w:val="pt-BR"/>
        </w:rPr>
        <w:t>“autoridade investigadora competente” significa:</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63"/>
        </w:numPr>
        <w:tabs>
          <w:tab w:val="left" w:pos="1173"/>
        </w:tabs>
        <w:spacing w:line="369" w:lineRule="auto"/>
        <w:ind w:right="165"/>
        <w:rPr>
          <w:lang w:val="pt-BR"/>
        </w:rPr>
      </w:pPr>
      <w:r w:rsidRPr="004A3204">
        <w:rPr>
          <w:lang w:val="pt-BR"/>
        </w:rPr>
        <w:t>no caso de Singapura, a autoridade investigadora competente, que será nomeada no caso de uma investigação de salvaguarda bilateral; e</w:t>
      </w:r>
    </w:p>
    <w:p w:rsidR="00C16285" w:rsidRPr="004A3204" w:rsidRDefault="00C16285" w:rsidP="00C16285">
      <w:pPr>
        <w:pStyle w:val="Corpodetexto"/>
        <w:rPr>
          <w:lang w:val="pt-BR"/>
        </w:rPr>
      </w:pPr>
    </w:p>
    <w:p w:rsidR="00C16285" w:rsidRPr="004A3204" w:rsidRDefault="00C16285" w:rsidP="00C16285">
      <w:pPr>
        <w:pStyle w:val="PargrafodaLista"/>
        <w:numPr>
          <w:ilvl w:val="1"/>
          <w:numId w:val="63"/>
        </w:numPr>
        <w:tabs>
          <w:tab w:val="left" w:pos="1173"/>
        </w:tabs>
        <w:spacing w:line="369" w:lineRule="auto"/>
        <w:ind w:right="139" w:hanging="537"/>
        <w:rPr>
          <w:lang w:val="pt-BR"/>
        </w:rPr>
      </w:pPr>
      <w:r w:rsidRPr="004A3204">
        <w:rPr>
          <w:lang w:val="pt-BR"/>
        </w:rPr>
        <w:t xml:space="preserve">No caso dos Estados Signatários do MERCOSUL, o </w:t>
      </w:r>
      <w:r w:rsidRPr="004A3204">
        <w:rPr>
          <w:i/>
          <w:lang w:val="pt-BR"/>
        </w:rPr>
        <w:t>Ministerio de Economía</w:t>
      </w:r>
      <w:r w:rsidRPr="004A3204">
        <w:rPr>
          <w:lang w:val="pt-BR"/>
        </w:rPr>
        <w:t xml:space="preserve"> (Ministério da Economia) ou seu sucessor na Argentina; o Ministério do Desenvolvimento, Indústria, Comércio e Serviços ou seu sucessor no Brasil; o </w:t>
      </w:r>
      <w:r w:rsidRPr="004A3204">
        <w:rPr>
          <w:i/>
          <w:lang w:val="pt-BR"/>
        </w:rPr>
        <w:t>Ministerio de Industria y Comercio</w:t>
      </w:r>
      <w:r w:rsidRPr="004A3204">
        <w:rPr>
          <w:lang w:val="pt-BR"/>
        </w:rPr>
        <w:t xml:space="preserve"> (Ministério da Indústria e Comércio) ou seu sucessor no Paraguai; e a </w:t>
      </w:r>
      <w:r w:rsidRPr="004A3204">
        <w:rPr>
          <w:i/>
          <w:lang w:val="pt-BR"/>
        </w:rPr>
        <w:t xml:space="preserve">Política Comercial del Ministerio de Economía y Finanzas </w:t>
      </w:r>
      <w:r w:rsidRPr="004A3204">
        <w:rPr>
          <w:lang w:val="pt-BR"/>
        </w:rPr>
        <w:t>(Política Comercial do Ministério da Economia e Finanças) ou seu sucessor no Uruguai;</w:t>
      </w:r>
    </w:p>
    <w:p w:rsidR="00C16285" w:rsidRPr="004A3204" w:rsidRDefault="00C16285" w:rsidP="00C16285">
      <w:pPr>
        <w:pStyle w:val="Corpodetexto"/>
        <w:rPr>
          <w:lang w:val="pt-BR"/>
        </w:rPr>
      </w:pPr>
    </w:p>
    <w:p w:rsidR="00C16285" w:rsidRPr="004A3204" w:rsidRDefault="00C16285" w:rsidP="00C16285">
      <w:pPr>
        <w:pStyle w:val="PargrafodaLista"/>
        <w:numPr>
          <w:ilvl w:val="0"/>
          <w:numId w:val="63"/>
        </w:numPr>
        <w:tabs>
          <w:tab w:val="left" w:pos="636"/>
        </w:tabs>
        <w:spacing w:line="369" w:lineRule="auto"/>
        <w:ind w:left="636" w:right="291" w:hanging="531"/>
        <w:rPr>
          <w:lang w:val="pt-BR"/>
        </w:rPr>
      </w:pPr>
      <w:r w:rsidRPr="004A3204">
        <w:rPr>
          <w:lang w:val="pt-BR"/>
        </w:rPr>
        <w:t>“indústria doméstica” significa os produtores como um todo de produtos similares ou diretamente competitivos que operam no território do Estado Parte, ou aqueles cuja produção coletiva de produtos similares ou diretamente competitivos constitui uma proporção importante da produção nacional total desses produtos;</w:t>
      </w:r>
    </w:p>
    <w:p w:rsidR="00C16285" w:rsidRPr="004A3204" w:rsidRDefault="00C16285" w:rsidP="00C16285">
      <w:pPr>
        <w:pStyle w:val="Corpodetexto"/>
        <w:rPr>
          <w:lang w:val="pt-BR"/>
        </w:rPr>
      </w:pPr>
    </w:p>
    <w:p w:rsidR="00C16285" w:rsidRPr="004A3204" w:rsidRDefault="00C16285" w:rsidP="00C16285">
      <w:pPr>
        <w:pStyle w:val="PargrafodaLista"/>
        <w:numPr>
          <w:ilvl w:val="0"/>
          <w:numId w:val="63"/>
        </w:numPr>
        <w:tabs>
          <w:tab w:val="left" w:pos="640"/>
        </w:tabs>
        <w:rPr>
          <w:lang w:val="pt-BR"/>
        </w:rPr>
      </w:pPr>
      <w:r w:rsidRPr="004A3204">
        <w:rPr>
          <w:rFonts w:ascii="Noto Serif Malayalam Light"/>
          <w:lang w:val="pt-BR"/>
        </w:rPr>
        <w:t>“</w:t>
      </w:r>
      <w:r w:rsidRPr="004A3204">
        <w:rPr>
          <w:lang w:val="pt-BR"/>
        </w:rPr>
        <w:t>partes interessadas</w:t>
      </w:r>
      <w:r w:rsidRPr="004A3204">
        <w:rPr>
          <w:rFonts w:ascii="Noto Serif Malayalam Light"/>
          <w:lang w:val="pt-BR"/>
        </w:rPr>
        <w:t>”</w:t>
      </w:r>
      <w:r w:rsidRPr="004A3204">
        <w:rPr>
          <w:rFonts w:ascii="Noto Serif Malayalam Light"/>
          <w:lang w:val="pt-BR"/>
        </w:rPr>
        <w:t xml:space="preserve"> </w:t>
      </w:r>
      <w:r w:rsidRPr="004A3204">
        <w:rPr>
          <w:lang w:val="pt-BR"/>
        </w:rPr>
        <w:t>incluirão:</w:t>
      </w:r>
    </w:p>
    <w:p w:rsidR="00C16285" w:rsidRPr="004A3204" w:rsidRDefault="00C16285" w:rsidP="00C16285">
      <w:pPr>
        <w:pStyle w:val="Corpodetexto"/>
        <w:rPr>
          <w:lang w:val="pt-BR"/>
        </w:rPr>
      </w:pPr>
    </w:p>
    <w:p w:rsidR="00C16285" w:rsidRPr="004A3204" w:rsidRDefault="00C16285" w:rsidP="00C16285">
      <w:pPr>
        <w:pStyle w:val="Corpodetexto"/>
        <w:numPr>
          <w:ilvl w:val="1"/>
          <w:numId w:val="63"/>
        </w:numPr>
        <w:spacing w:line="369" w:lineRule="auto"/>
        <w:ind w:right="370"/>
        <w:rPr>
          <w:lang w:val="pt-BR"/>
        </w:rPr>
      </w:pPr>
      <w:r w:rsidRPr="004A3204">
        <w:rPr>
          <w:lang w:val="pt-BR"/>
        </w:rPr>
        <w:t>exportadores ou produtores estrangeiros ou importadores de um produto sujeito a investigação, ou uma associação comercial ou empresarial, cuja maioria dos membros seja de produtores, exportadores ou importadores de tal produto;</w:t>
      </w:r>
    </w:p>
    <w:p w:rsidR="00C16285" w:rsidRPr="004A3204" w:rsidRDefault="00107B29" w:rsidP="00C16285">
      <w:pPr>
        <w:pStyle w:val="Corpodetexto"/>
        <w:rPr>
          <w:lang w:val="pt-BR"/>
        </w:rPr>
      </w:pPr>
      <w:r>
        <w:rPr>
          <w:lang w:val="pt-BR"/>
        </w:rPr>
        <w:br w:type="page"/>
      </w:r>
    </w:p>
    <w:p w:rsidR="00C16285" w:rsidRPr="004A3204" w:rsidRDefault="00C16285" w:rsidP="00C16285">
      <w:pPr>
        <w:pStyle w:val="PargrafodaLista"/>
        <w:numPr>
          <w:ilvl w:val="1"/>
          <w:numId w:val="63"/>
        </w:numPr>
        <w:tabs>
          <w:tab w:val="left" w:pos="1173"/>
        </w:tabs>
        <w:ind w:hanging="537"/>
        <w:rPr>
          <w:lang w:val="pt-BR"/>
        </w:rPr>
      </w:pPr>
      <w:r w:rsidRPr="004A3204">
        <w:rPr>
          <w:lang w:val="pt-BR"/>
        </w:rPr>
        <w:lastRenderedPageBreak/>
        <w:t>o governo do Estado Parte exportador; 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63"/>
        </w:numPr>
        <w:tabs>
          <w:tab w:val="left" w:pos="1170"/>
          <w:tab w:val="left" w:pos="1173"/>
        </w:tabs>
        <w:spacing w:line="360" w:lineRule="auto"/>
        <w:ind w:right="196" w:hanging="537"/>
        <w:rPr>
          <w:lang w:val="pt-BR"/>
        </w:rPr>
      </w:pPr>
      <w:r w:rsidRPr="004A3204">
        <w:rPr>
          <w:lang w:val="pt-BR"/>
        </w:rPr>
        <w:t>produtores do produto similar ou diretamente concorrente no Estado Parte importador ou uma associação comercial e empresarial, cuja maioria dos membros produza o produto similar ou diretamente concorrente no território do Estado Parte importador.</w:t>
      </w:r>
    </w:p>
    <w:p w:rsidR="00C16285" w:rsidRPr="004A3204" w:rsidRDefault="00C16285" w:rsidP="00C16285">
      <w:pPr>
        <w:pStyle w:val="Corpodetexto"/>
        <w:spacing w:line="360" w:lineRule="auto"/>
        <w:rPr>
          <w:lang w:val="pt-BR"/>
        </w:rPr>
      </w:pPr>
    </w:p>
    <w:p w:rsidR="00C16285" w:rsidRPr="0079680A" w:rsidRDefault="00C16285" w:rsidP="00C16285">
      <w:pPr>
        <w:pStyle w:val="PargrafodaLista"/>
        <w:numPr>
          <w:ilvl w:val="0"/>
          <w:numId w:val="63"/>
        </w:numPr>
        <w:tabs>
          <w:tab w:val="left" w:pos="636"/>
        </w:tabs>
        <w:spacing w:line="360" w:lineRule="auto"/>
        <w:ind w:left="635" w:hanging="527"/>
        <w:rPr>
          <w:lang w:val="pt-BR"/>
        </w:rPr>
      </w:pPr>
      <w:r w:rsidRPr="004A3204">
        <w:rPr>
          <w:lang w:val="pt-BR"/>
        </w:rPr>
        <w:t>“prejuízo grave” significa um prejuízo geral significativo na posição de uma indústria doméstica;</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0"/>
          <w:numId w:val="63"/>
        </w:numPr>
        <w:tabs>
          <w:tab w:val="left" w:pos="636"/>
        </w:tabs>
        <w:spacing w:line="360" w:lineRule="auto"/>
        <w:ind w:left="636" w:right="165" w:hanging="531"/>
        <w:rPr>
          <w:lang w:val="pt-BR"/>
        </w:rPr>
      </w:pPr>
      <w:r w:rsidRPr="004A3204">
        <w:rPr>
          <w:lang w:val="pt-BR"/>
        </w:rPr>
        <w:t>“ameaça de prejuízo grave” significa prejuízo grave que é claramente iminente, baseada em fatos e não meramente em alegação, conjectura ou possibilidade remota; e</w:t>
      </w:r>
    </w:p>
    <w:p w:rsidR="00C16285" w:rsidRPr="004A3204" w:rsidRDefault="00C16285" w:rsidP="00C16285">
      <w:pPr>
        <w:pStyle w:val="Corpodetexto"/>
        <w:rPr>
          <w:lang w:val="pt-BR"/>
        </w:rPr>
      </w:pPr>
    </w:p>
    <w:p w:rsidR="00C16285" w:rsidRPr="004A3204" w:rsidRDefault="00C16285" w:rsidP="00C16285">
      <w:pPr>
        <w:pStyle w:val="PargrafodaLista"/>
        <w:numPr>
          <w:ilvl w:val="0"/>
          <w:numId w:val="63"/>
        </w:numPr>
        <w:tabs>
          <w:tab w:val="left" w:pos="640"/>
        </w:tabs>
        <w:rPr>
          <w:lang w:val="pt-BR"/>
        </w:rPr>
      </w:pPr>
      <w:r w:rsidRPr="004A3204">
        <w:rPr>
          <w:lang w:val="pt-BR"/>
        </w:rPr>
        <w:t>“período de transição” significa:</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63"/>
        </w:numPr>
        <w:tabs>
          <w:tab w:val="left" w:pos="1173"/>
        </w:tabs>
        <w:spacing w:line="369" w:lineRule="auto"/>
        <w:ind w:right="386"/>
        <w:rPr>
          <w:lang w:val="pt-BR"/>
        </w:rPr>
      </w:pPr>
      <w:r w:rsidRPr="004A3204">
        <w:rPr>
          <w:lang w:val="pt-BR"/>
        </w:rPr>
        <w:t>o período total do Cronograma de Liberalização Tarifária mais um período adicional de cinco anos para bens para os quais o Cronograma de Liberalização Tarifária do Estado Parte que aplica a medida prevê a eliminação tarifária em menos de 8 (oito) anos; e</w:t>
      </w:r>
    </w:p>
    <w:p w:rsidR="00C16285" w:rsidRPr="004A3204" w:rsidRDefault="00C16285" w:rsidP="00C16285">
      <w:pPr>
        <w:pStyle w:val="Corpodetexto"/>
        <w:rPr>
          <w:lang w:val="pt-BR"/>
        </w:rPr>
      </w:pPr>
    </w:p>
    <w:p w:rsidR="00C16285" w:rsidRPr="004A3204" w:rsidRDefault="00C16285" w:rsidP="00C16285">
      <w:pPr>
        <w:pStyle w:val="PargrafodaLista"/>
        <w:numPr>
          <w:ilvl w:val="1"/>
          <w:numId w:val="63"/>
        </w:numPr>
        <w:tabs>
          <w:tab w:val="left" w:pos="1173"/>
        </w:tabs>
        <w:spacing w:line="369" w:lineRule="auto"/>
        <w:ind w:right="288"/>
        <w:rPr>
          <w:lang w:val="pt-BR"/>
        </w:rPr>
      </w:pPr>
      <w:r w:rsidRPr="004A3204">
        <w:rPr>
          <w:lang w:val="pt-BR"/>
        </w:rPr>
        <w:t>o período total do Cronograma de Liberalização Tarifária mais um período adicional de três anos para bens para os quais o Cronograma de Liberalização Tarifária do Estado Parte que aplica a medida prevê a eliminação tarifária em 8 (oito) ou mais anos.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SEÇÃO B</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CONDIÇÕES PARA A APLICAÇÃO DE MEDIDAS DE SALVAGUARDA BILATERAL</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6.2</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62"/>
        </w:numPr>
        <w:tabs>
          <w:tab w:val="left" w:pos="106"/>
          <w:tab w:val="left" w:pos="640"/>
        </w:tabs>
        <w:spacing w:line="369" w:lineRule="auto"/>
        <w:ind w:right="366" w:hanging="1"/>
        <w:rPr>
          <w:lang w:val="pt-BR"/>
        </w:rPr>
      </w:pPr>
      <w:r w:rsidRPr="004A3204">
        <w:rPr>
          <w:lang w:val="pt-BR"/>
        </w:rPr>
        <w:t>Considerando a redução ou eliminação de um direito aduaneiro após a entrada em vigor deste Acordo, um Estado Parte poderá, em circunstâncias excepcionais, aplicar medidas de salvaguarda bilateral contra outro Estado Parte nas condições estabelecidas nesta Seção, quando as importações de um produto em termos preferenciais originário de tal Estado Parte tiverem aumentado em tais quantidades, absolutas ou relativas à produção doméstica do Estado Parte importador, e em tais condições que causem ou ameacem causar prejuízo grave à indústria doméstica do Estado Parte importador.</w:t>
      </w:r>
    </w:p>
    <w:p w:rsidR="00C16285" w:rsidRPr="004A3204" w:rsidRDefault="00C16285" w:rsidP="00C16285">
      <w:pPr>
        <w:pStyle w:val="PargrafodaLista"/>
        <w:tabs>
          <w:tab w:val="left" w:pos="106"/>
          <w:tab w:val="left" w:pos="640"/>
        </w:tabs>
        <w:spacing w:line="369" w:lineRule="auto"/>
        <w:ind w:left="106" w:right="366"/>
        <w:rPr>
          <w:lang w:val="pt-BR"/>
        </w:rPr>
      </w:pPr>
    </w:p>
    <w:p w:rsidR="00C16285" w:rsidRPr="004A3204" w:rsidRDefault="00C16285" w:rsidP="00C16285">
      <w:pPr>
        <w:pStyle w:val="PargrafodaLista"/>
        <w:numPr>
          <w:ilvl w:val="0"/>
          <w:numId w:val="62"/>
        </w:numPr>
        <w:tabs>
          <w:tab w:val="left" w:pos="640"/>
        </w:tabs>
        <w:spacing w:line="360" w:lineRule="auto"/>
        <w:ind w:right="497" w:firstLine="0"/>
        <w:rPr>
          <w:lang w:val="pt-BR"/>
        </w:rPr>
      </w:pPr>
      <w:r w:rsidRPr="004A3204">
        <w:rPr>
          <w:lang w:val="pt-BR"/>
        </w:rPr>
        <w:t>A medida de salvaguarda bilateral será aplicada somente na medida necessária para prevenir ou remediar um prejuízo grave ou uma ameaça de prejuízo grave.</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0"/>
          <w:numId w:val="62"/>
        </w:numPr>
        <w:tabs>
          <w:tab w:val="left" w:pos="640"/>
        </w:tabs>
        <w:spacing w:line="360" w:lineRule="auto"/>
        <w:ind w:right="192" w:firstLine="0"/>
        <w:rPr>
          <w:lang w:val="pt-BR"/>
        </w:rPr>
      </w:pPr>
      <w:r w:rsidRPr="004A3204">
        <w:rPr>
          <w:lang w:val="pt-BR"/>
        </w:rPr>
        <w:t>Medidas de salvaguarda bilateral somente serão aplicadas após uma investigação pelas autoridades competentes do Estado Parte importador, nos termos dos procedimentos estabelecidos neste Capítulo.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0"/>
          <w:numId w:val="62"/>
        </w:numPr>
        <w:tabs>
          <w:tab w:val="left" w:pos="640"/>
        </w:tabs>
        <w:spacing w:line="360" w:lineRule="auto"/>
        <w:ind w:left="108" w:right="193" w:firstLine="0"/>
        <w:rPr>
          <w:lang w:val="pt-BR"/>
        </w:rPr>
      </w:pPr>
      <w:r w:rsidRPr="004A3204">
        <w:rPr>
          <w:lang w:val="pt-BR"/>
        </w:rPr>
        <w:t>Um Estado Parte não aplicará, com relação ao mesmo bem, ao mesmo tempo: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1"/>
          <w:numId w:val="62"/>
        </w:numPr>
        <w:tabs>
          <w:tab w:val="left" w:pos="639"/>
        </w:tabs>
        <w:spacing w:line="360" w:lineRule="auto"/>
        <w:ind w:hanging="533"/>
        <w:rPr>
          <w:lang w:val="pt-BR"/>
        </w:rPr>
      </w:pPr>
      <w:r w:rsidRPr="004A3204">
        <w:rPr>
          <w:lang w:val="pt-BR"/>
        </w:rPr>
        <w:t>uma medida de salvaguarda de acordo com o parágrafo 1; e</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1"/>
          <w:numId w:val="62"/>
        </w:numPr>
        <w:tabs>
          <w:tab w:val="left" w:pos="640"/>
        </w:tabs>
        <w:spacing w:line="360" w:lineRule="auto"/>
        <w:ind w:left="640" w:right="-76"/>
        <w:rPr>
          <w:lang w:val="pt-BR"/>
        </w:rPr>
      </w:pPr>
      <w:r w:rsidRPr="004A3204">
        <w:rPr>
          <w:lang w:val="pt-BR"/>
        </w:rPr>
        <w:t>uma medida nos termos do Artigo XIX (Medidas de Emergência para os casos de Importação de Produtos Especiais) do GATT 1994 e do Acordo sobre Salvaguardas ou uma medida com efeito equivalente.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6.3</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line="369" w:lineRule="auto"/>
        <w:ind w:left="106"/>
        <w:rPr>
          <w:lang w:val="pt-BR"/>
        </w:rPr>
      </w:pPr>
      <w:r w:rsidRPr="004A3204">
        <w:rPr>
          <w:lang w:val="pt-BR"/>
        </w:rPr>
        <w:t>Um Estado Parte não aplicará, estenderá ou manterá em vigor uma medida de salvaguarda bilateral além da expiração do período de transição.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6.4</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line="369" w:lineRule="auto"/>
        <w:ind w:left="106" w:right="370"/>
        <w:rPr>
          <w:lang w:val="pt-BR"/>
        </w:rPr>
      </w:pPr>
      <w:r w:rsidRPr="004A3204">
        <w:rPr>
          <w:lang w:val="pt-BR"/>
        </w:rPr>
        <w:t>Medidas de salvaguarda bilateral somente serão aplicadas entre Singapura, de um lado, e os Estados Signatários do MERCOSUL, de outro. Singapura poderá conduzir investigações de salvaguarda bilateral sobre exportações do mesmo bem originárias de mais de um Estado Signatário do MERCOSUL simultaneamente, desde que as condições estabelecidas nesta Seção sejam consideradas para cada um deles separadamente.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6.5</w:t>
      </w:r>
    </w:p>
    <w:p w:rsidR="00D87B01" w:rsidRDefault="00D87B01" w:rsidP="00C16285">
      <w:pPr>
        <w:pStyle w:val="Corpodetexto"/>
        <w:ind w:left="106"/>
        <w:rPr>
          <w:lang w:val="pt-BR"/>
        </w:rPr>
      </w:pPr>
    </w:p>
    <w:p w:rsidR="00C16285" w:rsidRPr="004A3204" w:rsidRDefault="00C16285" w:rsidP="00C16285">
      <w:pPr>
        <w:pStyle w:val="Corpodetexto"/>
        <w:ind w:left="106"/>
        <w:rPr>
          <w:lang w:val="pt-BR"/>
        </w:rPr>
      </w:pPr>
      <w:r w:rsidRPr="004A3204">
        <w:rPr>
          <w:lang w:val="pt-BR"/>
        </w:rPr>
        <w:t>Medidas de salvaguarda bilateral adotadas nos termos deste Capítulo consistirão em:</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61"/>
        </w:numPr>
        <w:tabs>
          <w:tab w:val="left" w:pos="640"/>
        </w:tabs>
        <w:spacing w:line="369" w:lineRule="auto"/>
        <w:ind w:right="171" w:hanging="534"/>
        <w:rPr>
          <w:lang w:val="pt-BR"/>
        </w:rPr>
      </w:pPr>
      <w:r w:rsidRPr="004A3204">
        <w:rPr>
          <w:lang w:val="pt-BR"/>
        </w:rPr>
        <w:t>uma suspensão temporária do cronograma de desgravação tarifária do bem em questão previsto neste Acordo; ou</w:t>
      </w:r>
    </w:p>
    <w:p w:rsidR="00C16285" w:rsidRPr="004A3204" w:rsidRDefault="00C16285" w:rsidP="00C16285">
      <w:pPr>
        <w:pStyle w:val="Corpodetexto"/>
        <w:rPr>
          <w:lang w:val="pt-BR"/>
        </w:rPr>
      </w:pPr>
    </w:p>
    <w:p w:rsidR="00C16285" w:rsidRPr="004A3204" w:rsidRDefault="00C16285" w:rsidP="00C16285">
      <w:pPr>
        <w:pStyle w:val="PargrafodaLista"/>
        <w:numPr>
          <w:ilvl w:val="0"/>
          <w:numId w:val="61"/>
        </w:numPr>
        <w:tabs>
          <w:tab w:val="left" w:pos="640"/>
        </w:tabs>
        <w:spacing w:line="369" w:lineRule="auto"/>
        <w:ind w:right="348" w:hanging="534"/>
        <w:rPr>
          <w:lang w:val="pt-BR"/>
        </w:rPr>
      </w:pPr>
      <w:r w:rsidRPr="004A3204">
        <w:rPr>
          <w:lang w:val="pt-BR"/>
        </w:rPr>
        <w:lastRenderedPageBreak/>
        <w:t>uma redução da preferência tarifária do produto em questão, de modo que a alíquota do direito aduaneiro não exceda o menor valor:</w:t>
      </w:r>
    </w:p>
    <w:p w:rsidR="00C16285" w:rsidRPr="004A3204" w:rsidRDefault="00C16285" w:rsidP="00C16285">
      <w:pPr>
        <w:pStyle w:val="Corpodetexto"/>
        <w:rPr>
          <w:lang w:val="pt-BR"/>
        </w:rPr>
      </w:pPr>
    </w:p>
    <w:p w:rsidR="00C16285" w:rsidRPr="004A3204" w:rsidRDefault="00C16285" w:rsidP="00C16285">
      <w:pPr>
        <w:pStyle w:val="PargrafodaLista"/>
        <w:numPr>
          <w:ilvl w:val="1"/>
          <w:numId w:val="61"/>
        </w:numPr>
        <w:tabs>
          <w:tab w:val="left" w:pos="1173"/>
        </w:tabs>
        <w:spacing w:line="369" w:lineRule="auto"/>
        <w:ind w:right="485"/>
        <w:rPr>
          <w:lang w:val="pt-BR"/>
        </w:rPr>
      </w:pPr>
      <w:r>
        <w:rPr>
          <w:lang w:val="pt-BR"/>
        </w:rPr>
        <w:t>do direito aduaneiro aplicado com base na cláusula de nação mais favorecida sobre o produto, em vigor no momento da adoção da medida</w:t>
      </w:r>
      <w:r w:rsidRPr="004A3204">
        <w:rPr>
          <w:lang w:val="pt-BR"/>
        </w:rPr>
        <w:t>; ou</w:t>
      </w:r>
    </w:p>
    <w:p w:rsidR="00C16285" w:rsidRPr="004A3204" w:rsidRDefault="00C16285" w:rsidP="00C16285">
      <w:pPr>
        <w:pStyle w:val="Corpodetexto"/>
        <w:rPr>
          <w:lang w:val="pt-BR"/>
        </w:rPr>
      </w:pPr>
    </w:p>
    <w:p w:rsidR="00C16285" w:rsidRPr="004A3204" w:rsidRDefault="00C16285" w:rsidP="00C16285">
      <w:pPr>
        <w:pStyle w:val="PargrafodaLista"/>
        <w:numPr>
          <w:ilvl w:val="1"/>
          <w:numId w:val="61"/>
        </w:numPr>
        <w:tabs>
          <w:tab w:val="left" w:pos="1173"/>
        </w:tabs>
        <w:spacing w:line="369" w:lineRule="auto"/>
        <w:ind w:right="180"/>
        <w:rPr>
          <w:lang w:val="pt-BR"/>
        </w:rPr>
      </w:pPr>
      <w:r w:rsidRPr="004A3204">
        <w:rPr>
          <w:lang w:val="pt-BR"/>
        </w:rPr>
        <w:t>da alíquota básica dos direitos aduaneiros referidos nos Cronogramas Tarifários dos Apêndices 2-A-1 e 2-A-2 do Anexo 2-A (Eliminação dos direitos aduaneiros).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6.6</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60"/>
        </w:numPr>
        <w:tabs>
          <w:tab w:val="left" w:pos="640"/>
        </w:tabs>
        <w:spacing w:line="369" w:lineRule="auto"/>
        <w:ind w:right="142" w:firstLine="0"/>
        <w:rPr>
          <w:lang w:val="pt-BR"/>
        </w:rPr>
      </w:pPr>
      <w:r w:rsidRPr="004A3204">
        <w:rPr>
          <w:lang w:val="pt-BR"/>
        </w:rPr>
        <w:t>Medidas de salvaguarda bilateral serão aplicadas somente pelo período necessário para evitar ou remediar o prejuízo grave e para facilitar o ajuste da indústria doméstica. Esse período não excederá 2 (dois) anos, incluindo o período de aplicação de qualquer medida provisória.</w:t>
      </w:r>
    </w:p>
    <w:p w:rsidR="00C16285" w:rsidRPr="004A3204" w:rsidRDefault="00C16285" w:rsidP="00C16285">
      <w:pPr>
        <w:pStyle w:val="Corpodetexto"/>
        <w:rPr>
          <w:lang w:val="pt-BR"/>
        </w:rPr>
      </w:pPr>
    </w:p>
    <w:p w:rsidR="00C16285" w:rsidRPr="004A3204" w:rsidRDefault="00C16285" w:rsidP="00C16285">
      <w:pPr>
        <w:pStyle w:val="PargrafodaLista"/>
        <w:numPr>
          <w:ilvl w:val="0"/>
          <w:numId w:val="60"/>
        </w:numPr>
        <w:tabs>
          <w:tab w:val="left" w:pos="640"/>
        </w:tabs>
        <w:spacing w:line="369" w:lineRule="auto"/>
        <w:ind w:right="115" w:firstLine="0"/>
        <w:rPr>
          <w:i/>
          <w:lang w:val="pt-BR"/>
        </w:rPr>
      </w:pPr>
      <w:r w:rsidRPr="004A3204">
        <w:rPr>
          <w:lang w:val="pt-BR"/>
        </w:rPr>
        <w:t>Após o término da medida de salvaguarda bilateral, a margem de preferência será aquela que seria aplicada ao produto na ausência da medida, de acordo com o Cronograma de Desgravação Tarifária</w:t>
      </w:r>
      <w:r w:rsidRPr="004A3204">
        <w:rPr>
          <w:i/>
          <w:lang w:val="pt-BR"/>
        </w:rPr>
        <w:t>.</w:t>
      </w:r>
    </w:p>
    <w:p w:rsidR="00C16285" w:rsidRPr="004A3204" w:rsidRDefault="00C16285" w:rsidP="00C16285">
      <w:pPr>
        <w:pStyle w:val="Corpodetexto"/>
        <w:rPr>
          <w:i/>
          <w:lang w:val="pt-BR"/>
        </w:rPr>
      </w:pPr>
    </w:p>
    <w:p w:rsidR="00C16285" w:rsidRPr="004A3204" w:rsidRDefault="00C16285" w:rsidP="00C16285">
      <w:pPr>
        <w:pStyle w:val="Corpodetexto"/>
        <w:rPr>
          <w:i/>
          <w:lang w:val="pt-BR"/>
        </w:rPr>
      </w:pPr>
    </w:p>
    <w:p w:rsidR="00C16285" w:rsidRPr="004A3204" w:rsidRDefault="00C16285" w:rsidP="00C16285">
      <w:pPr>
        <w:pStyle w:val="Corpodetexto"/>
        <w:rPr>
          <w:i/>
          <w:lang w:val="pt-BR"/>
        </w:rPr>
      </w:pPr>
    </w:p>
    <w:p w:rsidR="00C16285" w:rsidRPr="004A3204" w:rsidRDefault="00C16285" w:rsidP="00C16285">
      <w:pPr>
        <w:ind w:left="2" w:right="1"/>
        <w:jc w:val="center"/>
        <w:rPr>
          <w:lang w:val="pt-BR"/>
        </w:rPr>
      </w:pPr>
      <w:r w:rsidRPr="004A3204">
        <w:rPr>
          <w:lang w:val="pt-BR"/>
        </w:rPr>
        <w:t>ARTIGO 6.7</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9"/>
        </w:numPr>
        <w:tabs>
          <w:tab w:val="left" w:pos="106"/>
          <w:tab w:val="left" w:pos="640"/>
        </w:tabs>
        <w:spacing w:line="369" w:lineRule="auto"/>
        <w:ind w:right="-76" w:hanging="1"/>
        <w:rPr>
          <w:lang w:val="pt-BR"/>
        </w:rPr>
      </w:pPr>
      <w:r w:rsidRPr="004A3204">
        <w:rPr>
          <w:lang w:val="pt-BR"/>
        </w:rPr>
        <w:t>A medida de salvaguarda bilateral poderá ser prorrogada apenas uma vez e por um período máximo idêntico ao período inicial de aplicação, desde que tenha sido determinado, de acordo com os procedimentos estabelecidos neste Capítulo, que a medida continua sendo necessária para prevenir ou remediar um prejuízo grave e para que a indústria doméstica apresente provas de que está se ajustando. A medida prorrogada não será mais restritiva do que era no final do período inicial. A fim de facilitar o ajuste em uma situação em que a duração esperada de uma medida de salvaguarda bilateral seja de mais de 1 (um) ano, o Estado Parte que aplicar a medida liberalizá-la-á progressivamente em intervalos regulares durante o período de aplicação.</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9"/>
        </w:numPr>
        <w:tabs>
          <w:tab w:val="left" w:pos="640"/>
        </w:tabs>
        <w:spacing w:line="369" w:lineRule="auto"/>
        <w:ind w:right="408" w:firstLine="0"/>
        <w:rPr>
          <w:lang w:val="pt-BR"/>
        </w:rPr>
      </w:pPr>
      <w:r w:rsidRPr="004A3204">
        <w:rPr>
          <w:lang w:val="pt-BR"/>
        </w:rPr>
        <w:t>Nenhuma medida de salvaguarda será aplicada novamente ao mesmo produto importado sob o Cronograma de Desgravação Tarifária, a menos que tenha decorrido um período igual à metade da duração total das medidas anteriores.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6.8</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8"/>
        </w:numPr>
        <w:tabs>
          <w:tab w:val="left" w:pos="638"/>
        </w:tabs>
        <w:spacing w:line="369" w:lineRule="auto"/>
        <w:ind w:right="147" w:firstLine="0"/>
        <w:jc w:val="both"/>
        <w:rPr>
          <w:lang w:val="pt-BR"/>
        </w:rPr>
      </w:pPr>
      <w:r w:rsidRPr="004A3204">
        <w:rPr>
          <w:lang w:val="pt-BR"/>
        </w:rPr>
        <w:lastRenderedPageBreak/>
        <w:t>A investigação para determinar se há prejuízo grave ou ameaça de prejuízo grave em decorrência do aumento das importações de um produto em condições preferenciais levará em consideração todos os fatores relevantes de natureza objetiva e quantificável que incidam sobre a situação da indústria doméstica afetada, particularmente os seguintes:</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6"/>
        </w:tabs>
        <w:spacing w:line="369" w:lineRule="auto"/>
        <w:ind w:right="866"/>
        <w:rPr>
          <w:lang w:val="pt-BR"/>
        </w:rPr>
      </w:pPr>
      <w:r w:rsidRPr="004A3204">
        <w:rPr>
          <w:lang w:val="pt-BR"/>
        </w:rPr>
        <w:t>o valor e a taxa do aumento das importações preferenciais do produto em questão em termos absolutos e relativos;</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5"/>
        </w:tabs>
        <w:ind w:left="635" w:hanging="529"/>
        <w:jc w:val="both"/>
        <w:rPr>
          <w:lang w:val="pt-BR"/>
        </w:rPr>
      </w:pPr>
      <w:r w:rsidRPr="004A3204">
        <w:rPr>
          <w:lang w:val="pt-BR"/>
        </w:rPr>
        <w:t>a parcela do mercado interno ocupada pelo aumento das importações preferenciais;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9"/>
        </w:tabs>
        <w:ind w:left="639" w:hanging="533"/>
        <w:jc w:val="both"/>
        <w:rPr>
          <w:lang w:val="pt-BR"/>
        </w:rPr>
      </w:pPr>
      <w:r w:rsidRPr="004A3204">
        <w:rPr>
          <w:lang w:val="pt-BR"/>
        </w:rPr>
        <w:t>o preço das importações preferenciais;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4"/>
          <w:tab w:val="left" w:pos="636"/>
        </w:tabs>
        <w:spacing w:line="369" w:lineRule="auto"/>
        <w:ind w:right="524"/>
        <w:jc w:val="both"/>
        <w:rPr>
          <w:lang w:val="pt-BR"/>
        </w:rPr>
      </w:pPr>
      <w:r w:rsidRPr="004A3204">
        <w:rPr>
          <w:lang w:val="pt-BR"/>
        </w:rPr>
        <w:t>o consequente impacto sobre a indústria doméstica dos produtos similares ou diretamente concorrentes, com base em fatores, incluindo: produção, produtividade, utilização da capacidade, estoques, vendas, participação no mercado, preços, lucros e perdas, retorno sobre o investimento, fluxo de caixa e emprego;</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4"/>
          <w:tab w:val="left" w:pos="636"/>
        </w:tabs>
        <w:spacing w:line="369" w:lineRule="auto"/>
        <w:ind w:right="409"/>
        <w:jc w:val="both"/>
        <w:rPr>
          <w:lang w:val="pt-BR"/>
        </w:rPr>
      </w:pPr>
      <w:r w:rsidRPr="004A3204">
        <w:rPr>
          <w:lang w:val="pt-BR"/>
        </w:rPr>
        <w:t>a relação entre as importações preferenciais e não preferenciais, bem como entre o aumento de uma e de outra;</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6"/>
        </w:tabs>
        <w:spacing w:line="369" w:lineRule="auto"/>
        <w:ind w:right="250"/>
        <w:rPr>
          <w:lang w:val="pt-BR"/>
        </w:rPr>
      </w:pPr>
      <w:r w:rsidRPr="004A3204">
        <w:rPr>
          <w:lang w:val="pt-BR"/>
        </w:rPr>
        <w:t>a existência de um nexo de causalidade entre o aumento das importações do produto em termos preferenciais e o prejuízo grave ou sua ameaça para a indústria doméstica; e</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33"/>
          <w:tab w:val="left" w:pos="636"/>
        </w:tabs>
        <w:spacing w:line="369" w:lineRule="auto"/>
        <w:ind w:right="423"/>
        <w:jc w:val="both"/>
        <w:rPr>
          <w:lang w:val="pt-BR"/>
        </w:rPr>
      </w:pPr>
      <w:r w:rsidRPr="004A3204">
        <w:rPr>
          <w:lang w:val="pt-BR"/>
        </w:rPr>
        <w:t>outros fatores que, embora não estejam relacionados à evolução das importações preferenciais, podem ter uma relação causal com o prejuízo ou a ameaça de prejuízo à indústria doméstica em questão.</w:t>
      </w:r>
    </w:p>
    <w:p w:rsidR="00C16285" w:rsidRPr="004A3204" w:rsidRDefault="00C16285" w:rsidP="00C16285">
      <w:pPr>
        <w:tabs>
          <w:tab w:val="left" w:pos="633"/>
          <w:tab w:val="left" w:pos="636"/>
        </w:tabs>
        <w:spacing w:line="369" w:lineRule="auto"/>
        <w:ind w:right="423"/>
        <w:rPr>
          <w:lang w:val="pt-BR"/>
        </w:rPr>
      </w:pPr>
    </w:p>
    <w:p w:rsidR="00C16285" w:rsidRPr="004A3204" w:rsidRDefault="00C16285" w:rsidP="00C16285">
      <w:pPr>
        <w:pStyle w:val="PargrafodaLista"/>
        <w:numPr>
          <w:ilvl w:val="0"/>
          <w:numId w:val="58"/>
        </w:numPr>
        <w:tabs>
          <w:tab w:val="left" w:pos="640"/>
        </w:tabs>
        <w:spacing w:line="369" w:lineRule="auto"/>
        <w:ind w:right="109" w:firstLine="0"/>
        <w:rPr>
          <w:lang w:val="pt-BR"/>
        </w:rPr>
      </w:pPr>
      <w:r w:rsidRPr="004A3204">
        <w:rPr>
          <w:lang w:val="pt-BR"/>
        </w:rPr>
        <w:t>A investigação para determinar o prejuízo grave ou a ameaça de prejuízo grave demonstrará a existência de um nexo de causalidade entre o aumento das importações do produto em termos preferenciais e o prejuízo grave ou a ameaça de prejuízo grave para a indústria doméstica.</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8"/>
        </w:numPr>
        <w:tabs>
          <w:tab w:val="left" w:pos="641"/>
        </w:tabs>
        <w:spacing w:line="369" w:lineRule="auto"/>
        <w:ind w:right="386" w:firstLine="0"/>
        <w:rPr>
          <w:lang w:val="pt-BR"/>
        </w:rPr>
      </w:pPr>
      <w:r w:rsidRPr="004A3204">
        <w:rPr>
          <w:lang w:val="pt-BR"/>
        </w:rPr>
        <w:t>Quando outros fatores que não o aumento das importações preferenciais estiver causando prejuízo à indústria doméstica ao mesmo tempo, esse prejuízo não será atribuído ao aumento das importações preferenciais.</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8"/>
        </w:numPr>
        <w:tabs>
          <w:tab w:val="left" w:pos="640"/>
        </w:tabs>
        <w:spacing w:line="369" w:lineRule="auto"/>
        <w:ind w:right="158" w:firstLine="0"/>
        <w:rPr>
          <w:lang w:val="pt-BR"/>
        </w:rPr>
      </w:pPr>
      <w:r w:rsidRPr="004A3204">
        <w:rPr>
          <w:lang w:val="pt-BR"/>
        </w:rPr>
        <w:t>O período de coleta de dados para a investigação para determinar a existência de prejuízo grave ou sua ameaça, deve ser normalmente de, no mínimo, os últimos 36 (trinta e seis) meses, a menos que devidamente justificado de outra forma e em circunstâncias excepcionais, e terminará o mais próximo da data de apresentação da solicitação como seja praticável.</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SEÇÃO C</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PROCEDIMENTOS DE INVESTIGAÇÃO E TRANSPARÊNCIA</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6.9</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line="369" w:lineRule="auto"/>
        <w:ind w:left="106" w:right="208"/>
        <w:rPr>
          <w:lang w:val="pt-BR"/>
        </w:rPr>
      </w:pPr>
      <w:r w:rsidRPr="004A3204">
        <w:rPr>
          <w:lang w:val="pt-BR"/>
        </w:rPr>
        <w:t>Um Estado Parte somente poderá iniciar uma investigação para uma medida de salvaguarda bilateral mediante solicitação da indústria doméstica ou de uma associação comercial e empresarial de produtores nacionais de produtos similares ou diretamente concorrentes no Estado Parte importador.</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ARTIGO 6.10</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ind w:left="106"/>
        <w:rPr>
          <w:lang w:val="pt-BR"/>
        </w:rPr>
      </w:pPr>
      <w:r w:rsidRPr="004A3204">
        <w:rPr>
          <w:lang w:val="pt-BR"/>
        </w:rPr>
        <w:t>A solicitação para iniciar uma investigação conterá, no mínimo, as seguintes informações: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40"/>
        </w:tabs>
        <w:spacing w:line="369" w:lineRule="auto"/>
        <w:ind w:left="640" w:right="248" w:hanging="534"/>
        <w:jc w:val="both"/>
        <w:rPr>
          <w:lang w:val="pt-BR"/>
        </w:rPr>
      </w:pPr>
      <w:r w:rsidRPr="004A3204">
        <w:rPr>
          <w:lang w:val="pt-BR"/>
        </w:rPr>
        <w:t>uma descrição do produto: o nome e a descrição do produto importado em questão, sua posição tarifária e o tratamento tarifário em vigor, bem como o nome e a descrição do produto similar ou diretamente concorrente;</w:t>
      </w:r>
    </w:p>
    <w:p w:rsidR="00C16285" w:rsidRPr="004A3204" w:rsidRDefault="00C16285" w:rsidP="00C16285">
      <w:pPr>
        <w:pStyle w:val="Corpodetexto"/>
        <w:rPr>
          <w:lang w:val="pt-BR"/>
        </w:rPr>
      </w:pPr>
    </w:p>
    <w:p w:rsidR="00C16285" w:rsidRPr="004A3204" w:rsidRDefault="00C16285" w:rsidP="00C16285">
      <w:pPr>
        <w:pStyle w:val="PargrafodaLista"/>
        <w:numPr>
          <w:ilvl w:val="1"/>
          <w:numId w:val="58"/>
        </w:numPr>
        <w:tabs>
          <w:tab w:val="left" w:pos="641"/>
        </w:tabs>
        <w:ind w:left="641" w:hanging="535"/>
        <w:rPr>
          <w:lang w:val="pt-BR"/>
        </w:rPr>
      </w:pPr>
      <w:r w:rsidRPr="004A3204">
        <w:rPr>
          <w:lang w:val="pt-BR"/>
        </w:rPr>
        <w:t>os nomes e endereços dos produtores ou da associação que enviaram a solicitação;</w:t>
      </w:r>
    </w:p>
    <w:p w:rsidR="00D87B01" w:rsidRDefault="00D87B01" w:rsidP="00D87B01">
      <w:pPr>
        <w:pStyle w:val="PargrafodaLista"/>
        <w:tabs>
          <w:tab w:val="left" w:pos="640"/>
        </w:tabs>
        <w:ind w:left="640" w:right="-218"/>
        <w:rPr>
          <w:lang w:val="pt-BR"/>
        </w:rPr>
      </w:pPr>
    </w:p>
    <w:p w:rsidR="00C16285" w:rsidRPr="004A3204" w:rsidRDefault="00C16285" w:rsidP="00C16285">
      <w:pPr>
        <w:pStyle w:val="PargrafodaLista"/>
        <w:numPr>
          <w:ilvl w:val="1"/>
          <w:numId w:val="58"/>
        </w:numPr>
        <w:tabs>
          <w:tab w:val="left" w:pos="640"/>
        </w:tabs>
        <w:ind w:left="640" w:right="-218" w:hanging="534"/>
        <w:rPr>
          <w:lang w:val="pt-BR"/>
        </w:rPr>
      </w:pPr>
      <w:r w:rsidRPr="004A3204">
        <w:rPr>
          <w:lang w:val="pt-BR"/>
        </w:rPr>
        <w:t>uma lista de todos os outros produtores conhecidos do produto similar ou diretamente concorrente; e</w:t>
      </w:r>
    </w:p>
    <w:p w:rsidR="00C16285" w:rsidRPr="004A3204" w:rsidRDefault="00C16285" w:rsidP="00C16285">
      <w:pPr>
        <w:pStyle w:val="Corpodetexto"/>
        <w:ind w:right="-76"/>
        <w:rPr>
          <w:lang w:val="pt-BR"/>
        </w:rPr>
      </w:pPr>
    </w:p>
    <w:p w:rsidR="00C16285" w:rsidRPr="004A3204" w:rsidRDefault="00C16285" w:rsidP="00C16285">
      <w:pPr>
        <w:pStyle w:val="Corpodetexto"/>
        <w:ind w:right="-76"/>
        <w:rPr>
          <w:lang w:val="pt-BR"/>
        </w:rPr>
      </w:pPr>
    </w:p>
    <w:p w:rsidR="00C16285" w:rsidRPr="004A3204" w:rsidRDefault="00C16285" w:rsidP="00C16285">
      <w:pPr>
        <w:pStyle w:val="PargrafodaLista"/>
        <w:numPr>
          <w:ilvl w:val="1"/>
          <w:numId w:val="58"/>
        </w:numPr>
        <w:tabs>
          <w:tab w:val="left" w:pos="640"/>
        </w:tabs>
        <w:spacing w:line="369" w:lineRule="auto"/>
        <w:ind w:left="640" w:right="-359" w:hanging="534"/>
        <w:rPr>
          <w:lang w:val="pt-BR"/>
        </w:rPr>
      </w:pPr>
      <w:r w:rsidRPr="004A3204">
        <w:rPr>
          <w:lang w:val="pt-BR"/>
        </w:rPr>
        <w:t>prova de que as condições para a imposição da medida de salvaguarda estabelecidas no Artigo 2(1) foram atendidas. Com relação a isso, a solicitação conterá, em geral, as seguintes informações:</w:t>
      </w:r>
    </w:p>
    <w:p w:rsidR="00C16285" w:rsidRPr="004A3204" w:rsidRDefault="00C16285" w:rsidP="00C16285">
      <w:pPr>
        <w:pStyle w:val="Corpodetexto"/>
        <w:ind w:right="-76"/>
        <w:rPr>
          <w:lang w:val="pt-BR"/>
        </w:rPr>
      </w:pPr>
    </w:p>
    <w:p w:rsidR="00C16285" w:rsidRPr="004A3204" w:rsidRDefault="00C16285" w:rsidP="00C16285">
      <w:pPr>
        <w:pStyle w:val="PargrafodaLista"/>
        <w:numPr>
          <w:ilvl w:val="2"/>
          <w:numId w:val="58"/>
        </w:numPr>
        <w:tabs>
          <w:tab w:val="left" w:pos="1173"/>
        </w:tabs>
        <w:spacing w:line="369" w:lineRule="auto"/>
        <w:ind w:right="-643"/>
        <w:rPr>
          <w:lang w:val="pt-BR"/>
        </w:rPr>
      </w:pPr>
      <w:r w:rsidRPr="004A3204">
        <w:rPr>
          <w:lang w:val="pt-BR"/>
        </w:rPr>
        <w:t>o volume de produção dos produtores que enviam ou são representados na solicitação e uma estimativa da produção de outros produtores conhecidos do produto similar ou diretamente concorrente;</w:t>
      </w:r>
    </w:p>
    <w:p w:rsidR="00C16285" w:rsidRPr="004A3204" w:rsidRDefault="00C16285" w:rsidP="00C16285">
      <w:pPr>
        <w:pStyle w:val="Corpodetexto"/>
        <w:ind w:right="-76"/>
        <w:rPr>
          <w:lang w:val="pt-BR"/>
        </w:rPr>
      </w:pPr>
    </w:p>
    <w:p w:rsidR="00C16285" w:rsidRPr="004A3204" w:rsidRDefault="00C16285" w:rsidP="00C16285">
      <w:pPr>
        <w:pStyle w:val="PargrafodaLista"/>
        <w:numPr>
          <w:ilvl w:val="2"/>
          <w:numId w:val="58"/>
        </w:numPr>
        <w:tabs>
          <w:tab w:val="left" w:pos="1173"/>
        </w:tabs>
        <w:spacing w:line="369" w:lineRule="auto"/>
        <w:ind w:right="-76"/>
        <w:rPr>
          <w:lang w:val="pt-BR"/>
        </w:rPr>
      </w:pPr>
      <w:r w:rsidRPr="004A3204">
        <w:rPr>
          <w:lang w:val="pt-BR"/>
        </w:rPr>
        <w:t>a taxa e o montante do aumento das importações totais e bilaterais do produto em questão em termos absolutos e relativos, incluindo, pelo menos, os últimos 36 (trinta e seis) meses anteriores à data de apresentação da solicitação, para os quais há informações disponíveis;</w:t>
      </w:r>
    </w:p>
    <w:p w:rsidR="00C16285" w:rsidRPr="004A3204" w:rsidRDefault="00C16285" w:rsidP="00C16285">
      <w:pPr>
        <w:pStyle w:val="Corpodetexto"/>
        <w:ind w:right="-76"/>
        <w:rPr>
          <w:lang w:val="pt-BR"/>
        </w:rPr>
      </w:pPr>
    </w:p>
    <w:p w:rsidR="00C16285" w:rsidRPr="004A3204" w:rsidRDefault="00C16285" w:rsidP="00C16285">
      <w:pPr>
        <w:pStyle w:val="PargrafodaLista"/>
        <w:numPr>
          <w:ilvl w:val="2"/>
          <w:numId w:val="58"/>
        </w:numPr>
        <w:tabs>
          <w:tab w:val="left" w:pos="1169"/>
        </w:tabs>
        <w:ind w:left="1169" w:right="-76" w:hanging="533"/>
        <w:rPr>
          <w:lang w:val="pt-BR"/>
        </w:rPr>
      </w:pPr>
      <w:r w:rsidRPr="004A3204">
        <w:rPr>
          <w:lang w:val="pt-BR"/>
        </w:rPr>
        <w:t>o nível dos preços de importação durante o mesmo período; e</w:t>
      </w:r>
    </w:p>
    <w:p w:rsidR="00C16285" w:rsidRPr="004A3204" w:rsidRDefault="00C16285" w:rsidP="00C16285">
      <w:pPr>
        <w:pStyle w:val="Corpodetexto"/>
        <w:ind w:right="-76"/>
        <w:rPr>
          <w:lang w:val="pt-BR"/>
        </w:rPr>
      </w:pPr>
    </w:p>
    <w:p w:rsidR="00C16285" w:rsidRPr="004A3204" w:rsidRDefault="00C16285" w:rsidP="00C16285">
      <w:pPr>
        <w:pStyle w:val="Corpodetexto"/>
        <w:ind w:right="-76"/>
        <w:rPr>
          <w:lang w:val="pt-BR"/>
        </w:rPr>
      </w:pPr>
    </w:p>
    <w:p w:rsidR="00C16285" w:rsidRPr="004A3204" w:rsidRDefault="00C16285" w:rsidP="00C16285">
      <w:pPr>
        <w:pStyle w:val="PargrafodaLista"/>
        <w:numPr>
          <w:ilvl w:val="2"/>
          <w:numId w:val="58"/>
        </w:numPr>
        <w:tabs>
          <w:tab w:val="left" w:pos="1173"/>
        </w:tabs>
        <w:spacing w:line="369" w:lineRule="auto"/>
        <w:ind w:right="-218"/>
        <w:rPr>
          <w:lang w:val="pt-BR"/>
        </w:rPr>
      </w:pPr>
      <w:r w:rsidRPr="004A3204">
        <w:rPr>
          <w:lang w:val="pt-BR"/>
        </w:rPr>
        <w:t>quando houver informações disponíveis, dados objetivos e quantificáveis relativos ao produto similar ou diretamente concorrente, sobre o volume de produção total e de vendas totais no mercado interno, estoques, preços para o mercado interno, produtividade,  utilização da capacidade, emprego, lucros e perdas, participação de mercado, das empresas solicitantes ou das representadas na solicitação, incluindo, pelo menos, os últimos 36 (trinta e seis) meses anteriores à apresentação da solicitação, para os quais haja informações disponíveis.</w:t>
      </w:r>
    </w:p>
    <w:p w:rsidR="00C16285" w:rsidRPr="004A3204" w:rsidRDefault="00C16285" w:rsidP="00C16285">
      <w:pPr>
        <w:pStyle w:val="Corpodetexto"/>
        <w:ind w:right="-76"/>
        <w:rPr>
          <w:lang w:val="pt-BR"/>
        </w:rPr>
      </w:pPr>
    </w:p>
    <w:p w:rsidR="00C16285" w:rsidRPr="004A3204" w:rsidRDefault="00C16285" w:rsidP="00C16285">
      <w:pPr>
        <w:pStyle w:val="Corpodetexto"/>
        <w:ind w:right="-76"/>
        <w:rPr>
          <w:lang w:val="pt-BR"/>
        </w:rPr>
      </w:pPr>
    </w:p>
    <w:p w:rsidR="00C16285" w:rsidRPr="004A3204" w:rsidRDefault="00C16285" w:rsidP="00C16285">
      <w:pPr>
        <w:pStyle w:val="Corpodetexto"/>
        <w:ind w:right="-76"/>
        <w:rPr>
          <w:lang w:val="pt-BR"/>
        </w:rPr>
      </w:pPr>
    </w:p>
    <w:p w:rsidR="00C16285" w:rsidRPr="004A3204" w:rsidRDefault="00C16285" w:rsidP="00C16285">
      <w:pPr>
        <w:ind w:left="1" w:right="-76"/>
        <w:jc w:val="center"/>
        <w:rPr>
          <w:lang w:val="pt-BR"/>
        </w:rPr>
      </w:pPr>
      <w:r w:rsidRPr="004A3204">
        <w:rPr>
          <w:lang w:val="pt-BR"/>
        </w:rPr>
        <w:t>ARTIGO 6.11</w:t>
      </w:r>
    </w:p>
    <w:p w:rsidR="00C16285" w:rsidRPr="004A3204" w:rsidRDefault="00C16285" w:rsidP="00C16285">
      <w:pPr>
        <w:pStyle w:val="Corpodetexto"/>
        <w:ind w:right="-76"/>
        <w:rPr>
          <w:lang w:val="pt-BR"/>
        </w:rPr>
      </w:pPr>
    </w:p>
    <w:p w:rsidR="00C16285" w:rsidRPr="004A3204" w:rsidRDefault="00C16285" w:rsidP="00C16285">
      <w:pPr>
        <w:pStyle w:val="Corpodetexto"/>
        <w:ind w:right="-76"/>
        <w:rPr>
          <w:lang w:val="pt-BR"/>
        </w:rPr>
      </w:pPr>
    </w:p>
    <w:p w:rsidR="00C16285" w:rsidRPr="004A3204" w:rsidRDefault="00C16285" w:rsidP="00C16285">
      <w:pPr>
        <w:pStyle w:val="PargrafodaLista"/>
        <w:numPr>
          <w:ilvl w:val="0"/>
          <w:numId w:val="57"/>
        </w:numPr>
        <w:tabs>
          <w:tab w:val="left" w:pos="640"/>
        </w:tabs>
        <w:spacing w:line="369" w:lineRule="auto"/>
        <w:ind w:right="-76" w:firstLine="0"/>
        <w:rPr>
          <w:lang w:val="pt-BR"/>
        </w:rPr>
      </w:pPr>
      <w:r w:rsidRPr="004A3204">
        <w:rPr>
          <w:lang w:val="pt-BR"/>
        </w:rPr>
        <w:t>Qualquer informação que seja por natureza confidencial ou que seja fornecida em caráter confidencial, mediante apresentação de justificativa, será tratada como tal pelas autoridades investigadoras competentes. Essas informações não serão divulgadas sem a permissão da parte que as apresentou. As partes que fornecerem informações confidenciais poderão ser solicitadas a fornecer resumos não confidenciais das mesmas ou, se essas partes indicarem que tais informações não podem ser resumidas, as razões pelas quais um resumo não pode ser fornecido. Entretanto, se as autoridades competentes considerarem que uma solicitação de confidencialidade não é justificada e se a parte em questão não estiver disposta a tornar a informação pública ou a autorizar sua divulgação de forma generalizada ou resumida, as autoridades poderão desconsiderar tais informações, a menos que seja possível demonstrar, de forma satisfatória, por meio de fontes apropriadas, que as informações estão corretas.</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7"/>
        </w:numPr>
        <w:tabs>
          <w:tab w:val="left" w:pos="640"/>
        </w:tabs>
        <w:spacing w:line="369" w:lineRule="auto"/>
        <w:ind w:right="749" w:firstLine="0"/>
        <w:rPr>
          <w:lang w:val="pt-BR"/>
        </w:rPr>
      </w:pPr>
      <w:r w:rsidRPr="004A3204">
        <w:rPr>
          <w:lang w:val="pt-BR"/>
        </w:rPr>
        <w:t>A solicitação de confidencialidade não será concedida para informações relacionadas a usos e características básicos do produto em questão.</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7"/>
        </w:numPr>
        <w:tabs>
          <w:tab w:val="left" w:pos="640"/>
        </w:tabs>
        <w:spacing w:line="369" w:lineRule="auto"/>
        <w:ind w:right="-76" w:firstLine="0"/>
        <w:rPr>
          <w:lang w:val="pt-BR"/>
        </w:rPr>
      </w:pPr>
      <w:r w:rsidRPr="004A3204">
        <w:rPr>
          <w:lang w:val="pt-BR"/>
        </w:rPr>
        <w:t>Se as informações relativas à produção, à capacidade de produção, ao emprego, aos salários, ao volume e ao valor das vendas domésticas e ao preço médio forem apresentadas em caráter confidencial, as autoridades investigadoras competentes assegurarão que o requerente ou a indústria doméstica forneça resumos significativos e não confidenciais divulgando, no mínimo, dados agregados ou, nos casos em que a divulgação de dados agregados colocaria em risco a confidencialidade dos dados da empresa, que sejam apresentados índices para cada período de 12 (doze) meses sob investigação, de modo a assegurar o direito de defesa adequado das partes interessadas. Nesse sentido, as solicitações de confidencialidade devem ser consideradas em situações em que as estruturas específicas do mercado ou da indústria doméstica assim o justifiquem. Essa disposição não impede a apresentação de resumos não confidenciais mais detalhados.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6.12</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line="369" w:lineRule="auto"/>
        <w:ind w:left="106" w:right="176"/>
        <w:rPr>
          <w:lang w:val="pt-BR"/>
        </w:rPr>
      </w:pPr>
      <w:r w:rsidRPr="004A3204">
        <w:rPr>
          <w:noProof/>
          <w:lang w:val="pt-BR" w:eastAsia="pt-BR"/>
        </w:rPr>
        <mc:AlternateContent>
          <mc:Choice Requires="wps">
            <w:drawing>
              <wp:anchor distT="0" distB="0" distL="0" distR="0" simplePos="0" relativeHeight="251659264" behindDoc="1" locked="0" layoutInCell="1" allowOverlap="1" wp14:anchorId="2A657CBC" wp14:editId="126F0806">
                <wp:simplePos x="0" y="0"/>
                <wp:positionH relativeFrom="page">
                  <wp:posOffset>2241804</wp:posOffset>
                </wp:positionH>
                <wp:positionV relativeFrom="paragraph">
                  <wp:posOffset>588608</wp:posOffset>
                </wp:positionV>
                <wp:extent cx="36195" cy="6985"/>
                <wp:effectExtent l="0" t="0" r="0" b="0"/>
                <wp:wrapNone/>
                <wp:docPr id="1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6985"/>
                        </a:xfrm>
                        <a:custGeom>
                          <a:avLst/>
                          <a:gdLst/>
                          <a:ahLst/>
                          <a:cxnLst/>
                          <a:rect l="l" t="t" r="r" b="b"/>
                          <a:pathLst>
                            <a:path w="36195" h="6985">
                              <a:moveTo>
                                <a:pt x="35813" y="0"/>
                              </a:moveTo>
                              <a:lnTo>
                                <a:pt x="0" y="0"/>
                              </a:lnTo>
                              <a:lnTo>
                                <a:pt x="0" y="6858"/>
                              </a:lnTo>
                              <a:lnTo>
                                <a:pt x="35813" y="6858"/>
                              </a:lnTo>
                              <a:lnTo>
                                <a:pt x="3581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AECDAB" id="Graphic 2" o:spid="_x0000_s1026" style="position:absolute;margin-left:176.5pt;margin-top:46.35pt;width:2.85pt;height:.5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195,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" path="m35813,l,,,6858r35813,l35813,xe" fillcolor="black" stroked="f">
                <v:path arrowok="t"/>
                <w10:wrap anchorx="page"/>
              </v:shape>
            </w:pict>
          </mc:Fallback>
        </mc:AlternateContent>
      </w:r>
      <w:r w:rsidRPr="004A3204">
        <w:rPr>
          <w:lang w:val="pt-BR"/>
        </w:rPr>
        <w:t>O período entre a data de publicação da decisão de iniciar a investigação e a publicação da decisão final não excederá 1 (um) ano. Nenhuma medida de salvaguarda bilateral será aplicada caso o prazo não seja observado pelas autoridades investigadoras competentes.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6.13</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line="369" w:lineRule="auto"/>
        <w:ind w:left="106" w:right="297"/>
        <w:rPr>
          <w:lang w:val="pt-BR"/>
        </w:rPr>
      </w:pPr>
      <w:r w:rsidRPr="004A3204">
        <w:rPr>
          <w:lang w:val="pt-BR"/>
        </w:rPr>
        <w:t>Cada Estado Parte estabelecerá ou manterá procedimentos transparentes, efetivos e equitativos para a aplicação imparcial e razoável de medidas de salvaguarda bilateral, em conformidade com este Capítulo.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SEÇÃO D</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SALVAGUARDAS BILATERAIS PROVISÓRIAS</w:t>
      </w:r>
    </w:p>
    <w:p w:rsidR="00D87B01" w:rsidRDefault="00D87B01" w:rsidP="00C16285">
      <w:pPr>
        <w:spacing w:before="82"/>
        <w:ind w:left="1" w:right="1"/>
        <w:jc w:val="center"/>
        <w:rPr>
          <w:lang w:val="pt-BR"/>
        </w:rPr>
      </w:pPr>
    </w:p>
    <w:p w:rsidR="00C16285" w:rsidRPr="004A3204" w:rsidRDefault="00C16285" w:rsidP="00C16285">
      <w:pPr>
        <w:spacing w:before="82"/>
        <w:ind w:left="1" w:right="1"/>
        <w:jc w:val="center"/>
        <w:rPr>
          <w:lang w:val="pt-BR"/>
        </w:rPr>
      </w:pPr>
      <w:r w:rsidRPr="004A3204">
        <w:rPr>
          <w:lang w:val="pt-BR"/>
        </w:rPr>
        <w:t>ARTIGO 6.14</w:t>
      </w:r>
    </w:p>
    <w:p w:rsidR="00C16285" w:rsidRPr="004A3204" w:rsidRDefault="00C16285" w:rsidP="00C16285">
      <w:pPr>
        <w:pStyle w:val="Corpodetexto"/>
        <w:rPr>
          <w:lang w:val="pt-BR"/>
        </w:rPr>
      </w:pPr>
    </w:p>
    <w:p w:rsidR="00C16285" w:rsidRPr="004A3204" w:rsidRDefault="00C16285" w:rsidP="00C16285">
      <w:pPr>
        <w:pStyle w:val="Corpodetexto"/>
        <w:spacing w:before="20"/>
        <w:rPr>
          <w:lang w:val="pt-BR"/>
        </w:rPr>
      </w:pPr>
    </w:p>
    <w:p w:rsidR="00C16285" w:rsidRPr="004A3204" w:rsidRDefault="00C16285" w:rsidP="00C16285">
      <w:pPr>
        <w:pStyle w:val="Corpodetexto"/>
        <w:spacing w:line="369" w:lineRule="auto"/>
        <w:ind w:left="106" w:right="176"/>
        <w:rPr>
          <w:lang w:val="pt-BR"/>
        </w:rPr>
      </w:pPr>
      <w:r w:rsidRPr="004A3204">
        <w:rPr>
          <w:lang w:val="pt-BR"/>
        </w:rPr>
        <w:t>Em circunstâncias críticas, em que o atraso possa causar danos que seriam difíceis de reparar, um Estado Parte, após a devida notificação, poderá aplicar uma medida de salvaguarda provisória de acordo com uma determinação preliminar de que há evidências claras de que o aumento das importações preferenciais causou ou ameaça causar prejuízo grave. A duração da medida provisória não excederá 200 (duzentos) dias, período durante o qual as exigências deste Capítulo serão cumpridas. Se a determinação final concluir que não houve prejuízo grave ou ameaça de prejuízo grave à indústria doméstica causado pelas importações em termos preferenciais, a tarifa aumentada ou a garantia provisória, se cobrada ou imposta sob medidas provisórias, será prontamente reembolsada, de acordo com as leis e os regulamentos do Estado Parte relevante.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spacing w:before="19"/>
        <w:rPr>
          <w:lang w:val="pt-BR"/>
        </w:rPr>
      </w:pPr>
    </w:p>
    <w:p w:rsidR="00C16285" w:rsidRPr="004A3204" w:rsidRDefault="00C16285" w:rsidP="00C16285">
      <w:pPr>
        <w:ind w:left="1" w:right="1"/>
        <w:jc w:val="center"/>
        <w:rPr>
          <w:lang w:val="pt-BR"/>
        </w:rPr>
      </w:pPr>
      <w:r w:rsidRPr="004A3204">
        <w:rPr>
          <w:lang w:val="pt-BR"/>
        </w:rPr>
        <w:t>SEÇÃO E</w:t>
      </w:r>
    </w:p>
    <w:p w:rsidR="00C16285" w:rsidRPr="004A3204" w:rsidRDefault="00C16285" w:rsidP="00C16285">
      <w:pPr>
        <w:pStyle w:val="Corpodetexto"/>
        <w:rPr>
          <w:lang w:val="pt-BR"/>
        </w:rPr>
      </w:pPr>
    </w:p>
    <w:p w:rsidR="00C16285" w:rsidRPr="004A3204" w:rsidRDefault="00C16285" w:rsidP="00C16285">
      <w:pPr>
        <w:pStyle w:val="Corpodetexto"/>
        <w:spacing w:before="20"/>
        <w:rPr>
          <w:lang w:val="pt-BR"/>
        </w:rPr>
      </w:pPr>
    </w:p>
    <w:p w:rsidR="00C16285" w:rsidRPr="004A3204" w:rsidRDefault="00C16285" w:rsidP="00C16285">
      <w:pPr>
        <w:ind w:left="2" w:right="1"/>
        <w:jc w:val="center"/>
        <w:rPr>
          <w:lang w:val="pt-BR"/>
        </w:rPr>
      </w:pPr>
      <w:r w:rsidRPr="004A3204">
        <w:rPr>
          <w:lang w:val="pt-BR"/>
        </w:rPr>
        <w:t>AVISO PÚBLICO</w:t>
      </w:r>
    </w:p>
    <w:p w:rsidR="00C16285" w:rsidRPr="004A3204" w:rsidRDefault="00C16285" w:rsidP="00C16285">
      <w:pPr>
        <w:pStyle w:val="Corpodetexto"/>
        <w:rPr>
          <w:lang w:val="pt-BR"/>
        </w:rPr>
      </w:pPr>
    </w:p>
    <w:p w:rsidR="00C16285" w:rsidRPr="004A3204" w:rsidRDefault="00C16285" w:rsidP="00C16285">
      <w:pPr>
        <w:pStyle w:val="Corpodetexto"/>
        <w:spacing w:before="235"/>
        <w:rPr>
          <w:lang w:val="pt-BR"/>
        </w:rPr>
      </w:pPr>
    </w:p>
    <w:p w:rsidR="00C16285" w:rsidRPr="004A3204" w:rsidRDefault="00C16285" w:rsidP="00C16285">
      <w:pPr>
        <w:spacing w:before="1"/>
        <w:ind w:left="1" w:right="1"/>
        <w:jc w:val="center"/>
        <w:rPr>
          <w:lang w:val="pt-BR"/>
        </w:rPr>
      </w:pPr>
      <w:r w:rsidRPr="004A3204">
        <w:rPr>
          <w:lang w:val="pt-BR"/>
        </w:rPr>
        <w:lastRenderedPageBreak/>
        <w:t>ARTIGO 6.15</w:t>
      </w:r>
    </w:p>
    <w:p w:rsidR="00C16285" w:rsidRPr="004A3204" w:rsidRDefault="00C16285" w:rsidP="00C16285">
      <w:pPr>
        <w:pStyle w:val="Corpodetexto"/>
        <w:rPr>
          <w:lang w:val="pt-BR"/>
        </w:rPr>
      </w:pPr>
    </w:p>
    <w:p w:rsidR="00C16285" w:rsidRPr="004A3204" w:rsidRDefault="00C16285" w:rsidP="00C16285">
      <w:pPr>
        <w:pStyle w:val="Corpodetexto"/>
        <w:spacing w:before="21"/>
        <w:rPr>
          <w:lang w:val="pt-BR"/>
        </w:rPr>
      </w:pPr>
    </w:p>
    <w:p w:rsidR="00C16285" w:rsidRPr="004A3204" w:rsidRDefault="00C16285" w:rsidP="00C16285">
      <w:pPr>
        <w:pStyle w:val="Corpodetexto"/>
        <w:spacing w:line="369" w:lineRule="auto"/>
        <w:ind w:left="106" w:right="297"/>
        <w:rPr>
          <w:lang w:val="pt-BR"/>
        </w:rPr>
      </w:pPr>
      <w:r w:rsidRPr="004A3204">
        <w:rPr>
          <w:lang w:val="pt-BR"/>
        </w:rPr>
        <w:t>O aviso público do início de uma investigação para medidas de salvaguarda bilateral incluirá as seguintes informações:</w:t>
      </w:r>
    </w:p>
    <w:p w:rsidR="00C16285" w:rsidRPr="004A3204" w:rsidRDefault="00C16285" w:rsidP="00C16285">
      <w:pPr>
        <w:pStyle w:val="Corpodetexto"/>
        <w:spacing w:before="135"/>
        <w:rPr>
          <w:lang w:val="pt-BR"/>
        </w:rPr>
      </w:pPr>
    </w:p>
    <w:p w:rsidR="00C16285" w:rsidRPr="004A3204" w:rsidRDefault="00C16285" w:rsidP="00C16285">
      <w:pPr>
        <w:pStyle w:val="PargrafodaLista"/>
        <w:numPr>
          <w:ilvl w:val="0"/>
          <w:numId w:val="56"/>
        </w:numPr>
        <w:tabs>
          <w:tab w:val="left" w:pos="640"/>
        </w:tabs>
        <w:ind w:hanging="534"/>
        <w:rPr>
          <w:lang w:val="pt-BR"/>
        </w:rPr>
      </w:pPr>
      <w:r w:rsidRPr="004A3204">
        <w:rPr>
          <w:lang w:val="pt-BR"/>
        </w:rPr>
        <w:t>o nome do requerente;</w:t>
      </w:r>
    </w:p>
    <w:p w:rsidR="00C16285" w:rsidRPr="004A3204" w:rsidRDefault="00C16285" w:rsidP="00C16285">
      <w:pPr>
        <w:pStyle w:val="Corpodetexto"/>
        <w:rPr>
          <w:lang w:val="pt-BR"/>
        </w:rPr>
      </w:pPr>
    </w:p>
    <w:p w:rsidR="00C16285" w:rsidRPr="004A3204" w:rsidRDefault="00C16285" w:rsidP="00C16285">
      <w:pPr>
        <w:pStyle w:val="Corpodetexto"/>
        <w:spacing w:before="20"/>
        <w:rPr>
          <w:lang w:val="pt-BR"/>
        </w:rPr>
      </w:pPr>
    </w:p>
    <w:p w:rsidR="00C16285" w:rsidRPr="004A3204" w:rsidRDefault="00C16285" w:rsidP="00C16285">
      <w:pPr>
        <w:pStyle w:val="PargrafodaLista"/>
        <w:numPr>
          <w:ilvl w:val="0"/>
          <w:numId w:val="56"/>
        </w:numPr>
        <w:tabs>
          <w:tab w:val="left" w:pos="636"/>
        </w:tabs>
        <w:spacing w:line="369" w:lineRule="auto"/>
        <w:ind w:left="636" w:right="476" w:hanging="531"/>
        <w:rPr>
          <w:lang w:val="pt-BR"/>
        </w:rPr>
      </w:pPr>
      <w:r w:rsidRPr="004A3204">
        <w:rPr>
          <w:lang w:val="pt-BR"/>
        </w:rPr>
        <w:t>a descrição completa do produto importado sob investigação e sua classificação no Sistema Harmonizado;</w:t>
      </w:r>
    </w:p>
    <w:p w:rsidR="00C16285" w:rsidRPr="004A3204" w:rsidRDefault="00C16285" w:rsidP="00C16285">
      <w:pPr>
        <w:pStyle w:val="Corpodetexto"/>
        <w:spacing w:before="136"/>
        <w:rPr>
          <w:lang w:val="pt-BR"/>
        </w:rPr>
      </w:pPr>
    </w:p>
    <w:p w:rsidR="00C16285" w:rsidRPr="004A3204" w:rsidRDefault="00C16285" w:rsidP="00C16285">
      <w:pPr>
        <w:pStyle w:val="PargrafodaLista"/>
        <w:numPr>
          <w:ilvl w:val="0"/>
          <w:numId w:val="56"/>
        </w:numPr>
        <w:tabs>
          <w:tab w:val="left" w:pos="639"/>
        </w:tabs>
        <w:spacing w:before="1"/>
        <w:ind w:left="639" w:hanging="533"/>
        <w:rPr>
          <w:lang w:val="pt-BR"/>
        </w:rPr>
      </w:pPr>
      <w:r w:rsidRPr="004A3204">
        <w:rPr>
          <w:lang w:val="pt-BR"/>
        </w:rPr>
        <w:t>o prazo para a solicitação de audiências e o local onde as audiências serão realizadas;</w:t>
      </w:r>
    </w:p>
    <w:p w:rsidR="00C16285" w:rsidRPr="004A3204" w:rsidRDefault="00C16285" w:rsidP="00C16285">
      <w:pPr>
        <w:pStyle w:val="Corpodetexto"/>
        <w:rPr>
          <w:lang w:val="pt-BR"/>
        </w:rPr>
      </w:pPr>
    </w:p>
    <w:p w:rsidR="00C16285" w:rsidRPr="004A3204" w:rsidRDefault="00C16285" w:rsidP="00C16285">
      <w:pPr>
        <w:pStyle w:val="Corpodetexto"/>
        <w:spacing w:before="19"/>
        <w:rPr>
          <w:lang w:val="pt-BR"/>
        </w:rPr>
      </w:pPr>
    </w:p>
    <w:p w:rsidR="00C16285" w:rsidRPr="004A3204" w:rsidRDefault="00C16285" w:rsidP="00C16285">
      <w:pPr>
        <w:pStyle w:val="PargrafodaLista"/>
        <w:numPr>
          <w:ilvl w:val="0"/>
          <w:numId w:val="56"/>
        </w:numPr>
        <w:tabs>
          <w:tab w:val="left" w:pos="636"/>
        </w:tabs>
        <w:spacing w:before="1" w:line="369" w:lineRule="auto"/>
        <w:ind w:left="636" w:right="916" w:hanging="531"/>
        <w:rPr>
          <w:lang w:val="pt-BR"/>
        </w:rPr>
      </w:pPr>
      <w:r w:rsidRPr="004A3204">
        <w:rPr>
          <w:lang w:val="pt-BR"/>
        </w:rPr>
        <w:t>o prazo para se registrar como parte interessada e para a apresentação de informações, declarações e outros documentos;</w:t>
      </w:r>
    </w:p>
    <w:p w:rsidR="00C16285" w:rsidRPr="004A3204" w:rsidRDefault="00C16285" w:rsidP="00C16285">
      <w:pPr>
        <w:pStyle w:val="Corpodetexto"/>
        <w:spacing w:before="136"/>
        <w:rPr>
          <w:lang w:val="pt-BR"/>
        </w:rPr>
      </w:pPr>
    </w:p>
    <w:p w:rsidR="00C16285" w:rsidRPr="004A3204" w:rsidRDefault="00C16285" w:rsidP="00C16285">
      <w:pPr>
        <w:pStyle w:val="PargrafodaLista"/>
        <w:numPr>
          <w:ilvl w:val="0"/>
          <w:numId w:val="56"/>
        </w:numPr>
        <w:tabs>
          <w:tab w:val="left" w:pos="636"/>
        </w:tabs>
        <w:spacing w:line="370" w:lineRule="auto"/>
        <w:ind w:left="635" w:hanging="527"/>
        <w:rPr>
          <w:lang w:val="pt-BR"/>
        </w:rPr>
      </w:pPr>
      <w:r w:rsidRPr="004A3204">
        <w:rPr>
          <w:lang w:val="pt-BR"/>
        </w:rPr>
        <w:t>o endereço onde a solicitação ou outros documentos relacionados à investigação podem ser examinados;</w:t>
      </w:r>
    </w:p>
    <w:p w:rsidR="00C16285" w:rsidRPr="004A3204" w:rsidRDefault="00C16285" w:rsidP="00C16285">
      <w:pPr>
        <w:tabs>
          <w:tab w:val="left" w:pos="636"/>
        </w:tabs>
        <w:rPr>
          <w:lang w:val="pt-BR"/>
        </w:rPr>
      </w:pPr>
    </w:p>
    <w:p w:rsidR="00C16285" w:rsidRPr="004A3204" w:rsidRDefault="00C16285" w:rsidP="00C16285">
      <w:pPr>
        <w:pStyle w:val="PargrafodaLista"/>
        <w:numPr>
          <w:ilvl w:val="0"/>
          <w:numId w:val="56"/>
        </w:numPr>
        <w:tabs>
          <w:tab w:val="left" w:pos="636"/>
        </w:tabs>
        <w:spacing w:line="369" w:lineRule="auto"/>
        <w:ind w:left="636" w:right="208" w:hanging="531"/>
        <w:rPr>
          <w:lang w:val="pt-BR"/>
        </w:rPr>
      </w:pPr>
      <w:r w:rsidRPr="004A3204">
        <w:rPr>
          <w:lang w:val="pt-BR"/>
        </w:rPr>
        <w:t>o nome, endereço e endereço de correio eletrônico ou número de telefone da instituição que pode fornecer mais informações; e</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6"/>
        </w:numPr>
        <w:tabs>
          <w:tab w:val="left" w:pos="636"/>
        </w:tabs>
        <w:spacing w:line="369" w:lineRule="auto"/>
        <w:ind w:left="636" w:right="169" w:hanging="531"/>
        <w:rPr>
          <w:lang w:val="pt-BR"/>
        </w:rPr>
      </w:pPr>
      <w:r w:rsidRPr="004A3204">
        <w:rPr>
          <w:lang w:val="pt-BR"/>
        </w:rPr>
        <w:t>um resumo dos fatos nos quais se baseou o início da investigação, incluindo dados sobre as importações que supostamente aumentaram em termos absolutos ou relativos à produção total e uma análise da situação da indústria doméstica com base em todos os elementos apresentados na solicitação.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6.16</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5"/>
        </w:numPr>
        <w:tabs>
          <w:tab w:val="left" w:pos="640"/>
        </w:tabs>
        <w:spacing w:line="360" w:lineRule="auto"/>
        <w:ind w:right="229" w:firstLine="0"/>
        <w:rPr>
          <w:lang w:val="pt-BR"/>
        </w:rPr>
      </w:pPr>
      <w:r w:rsidRPr="004A3204">
        <w:rPr>
          <w:lang w:val="pt-BR"/>
        </w:rPr>
        <w:t>O aviso público da decisão de aplicar uma medida de salvaguarda bilateral provisória, de aplicar ou não ou de prorrogar uma medida de salvaguarda bilateral definitiva incluirá as seguintes informações:</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1"/>
          <w:numId w:val="55"/>
        </w:numPr>
        <w:tabs>
          <w:tab w:val="left" w:pos="636"/>
        </w:tabs>
        <w:spacing w:line="360" w:lineRule="auto"/>
        <w:ind w:right="286" w:hanging="531"/>
        <w:rPr>
          <w:lang w:val="pt-BR"/>
        </w:rPr>
      </w:pPr>
      <w:r w:rsidRPr="004A3204">
        <w:rPr>
          <w:lang w:val="pt-BR"/>
        </w:rPr>
        <w:t>a descrição completa do produto sujeito à medida de salvaguarda preferencial e sua classificação tarifária no Sistema Harmonizado;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1"/>
          <w:numId w:val="55"/>
        </w:numPr>
        <w:tabs>
          <w:tab w:val="left" w:pos="641"/>
        </w:tabs>
        <w:spacing w:line="360" w:lineRule="auto"/>
        <w:ind w:left="641" w:hanging="535"/>
        <w:rPr>
          <w:lang w:val="pt-BR"/>
        </w:rPr>
      </w:pPr>
      <w:r w:rsidRPr="004A3204">
        <w:rPr>
          <w:lang w:val="pt-BR"/>
        </w:rPr>
        <w:t>informações e evidências que levaram à decisão,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2"/>
          <w:numId w:val="55"/>
        </w:numPr>
        <w:tabs>
          <w:tab w:val="left" w:pos="1172"/>
        </w:tabs>
        <w:spacing w:line="360" w:lineRule="auto"/>
        <w:ind w:left="1174"/>
        <w:rPr>
          <w:lang w:val="pt-BR"/>
        </w:rPr>
      </w:pPr>
      <w:r w:rsidRPr="004A3204">
        <w:rPr>
          <w:lang w:val="pt-BR"/>
        </w:rPr>
        <w:lastRenderedPageBreak/>
        <w:t>o aumento ou processo de aumento das importações preferenciais, se for o caso;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2"/>
          <w:numId w:val="55"/>
        </w:numPr>
        <w:tabs>
          <w:tab w:val="left" w:pos="1173"/>
        </w:tabs>
        <w:spacing w:line="360" w:lineRule="auto"/>
        <w:ind w:left="1173" w:right="173" w:hanging="534"/>
        <w:rPr>
          <w:lang w:val="pt-BR"/>
        </w:rPr>
      </w:pPr>
      <w:r w:rsidRPr="004A3204">
        <w:rPr>
          <w:lang w:val="pt-BR"/>
        </w:rPr>
        <w:t>a situação da indústria doméstica, incluindo, no caso de uma extensão da medida de salvaguarda bilateral, evidências de que a indústria doméstica em questão está se ajustando;</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2"/>
          <w:numId w:val="55"/>
        </w:numPr>
        <w:tabs>
          <w:tab w:val="left" w:pos="1169"/>
          <w:tab w:val="left" w:pos="1173"/>
        </w:tabs>
        <w:spacing w:line="360" w:lineRule="auto"/>
        <w:ind w:left="1173" w:right="433" w:hanging="537"/>
        <w:jc w:val="both"/>
        <w:rPr>
          <w:lang w:val="pt-BR"/>
        </w:rPr>
      </w:pPr>
      <w:r w:rsidRPr="004A3204">
        <w:rPr>
          <w:lang w:val="pt-BR"/>
        </w:rPr>
        <w:t>a existência de um nexo de causalidade entre o aumento das importações preferenciais dos bens em questão e o prejuízo grave ou sua ameaça para a indústria doméstica, se for o caso; e</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2"/>
          <w:numId w:val="55"/>
        </w:numPr>
        <w:tabs>
          <w:tab w:val="left" w:pos="1173"/>
        </w:tabs>
        <w:spacing w:line="360" w:lineRule="auto"/>
        <w:ind w:left="1173" w:hanging="537"/>
        <w:rPr>
          <w:lang w:val="pt-BR"/>
        </w:rPr>
      </w:pPr>
      <w:r w:rsidRPr="004A3204">
        <w:rPr>
          <w:lang w:val="pt-BR"/>
        </w:rPr>
        <w:t>no caso de determinação preliminar, a existência de circunstâncias críticas;</w:t>
      </w:r>
    </w:p>
    <w:p w:rsidR="00C16285" w:rsidRPr="004A3204" w:rsidRDefault="00C16285" w:rsidP="00C16285">
      <w:pPr>
        <w:pStyle w:val="Corpodetexto"/>
        <w:spacing w:line="360" w:lineRule="auto"/>
        <w:rPr>
          <w:lang w:val="pt-BR"/>
        </w:rPr>
      </w:pPr>
    </w:p>
    <w:p w:rsidR="00C16285" w:rsidRPr="004A3204" w:rsidRDefault="00C16285" w:rsidP="00C16285">
      <w:pPr>
        <w:pStyle w:val="PargrafodaLista"/>
        <w:numPr>
          <w:ilvl w:val="1"/>
          <w:numId w:val="55"/>
        </w:numPr>
        <w:tabs>
          <w:tab w:val="left" w:pos="640"/>
        </w:tabs>
        <w:spacing w:line="360" w:lineRule="auto"/>
        <w:ind w:left="641" w:hanging="533"/>
        <w:rPr>
          <w:lang w:val="pt-BR"/>
        </w:rPr>
      </w:pPr>
      <w:r w:rsidRPr="004A3204">
        <w:rPr>
          <w:lang w:val="pt-BR"/>
        </w:rPr>
        <w:t>outras constatações e conclusões fundamentadas sobre todas as questões relevantes de fato e de direito;</w:t>
      </w:r>
    </w:p>
    <w:p w:rsidR="00C16285" w:rsidRPr="004A3204" w:rsidRDefault="00C16285" w:rsidP="00C16285">
      <w:pPr>
        <w:pStyle w:val="PargrafodaLista"/>
        <w:tabs>
          <w:tab w:val="left" w:pos="640"/>
        </w:tabs>
        <w:spacing w:line="360" w:lineRule="auto"/>
        <w:ind w:left="641"/>
        <w:rPr>
          <w:lang w:val="pt-BR"/>
        </w:rPr>
      </w:pPr>
    </w:p>
    <w:p w:rsidR="00C16285" w:rsidRPr="004A3204" w:rsidRDefault="00C16285" w:rsidP="00C16285">
      <w:pPr>
        <w:pStyle w:val="PargrafodaLista"/>
        <w:numPr>
          <w:ilvl w:val="1"/>
          <w:numId w:val="55"/>
        </w:numPr>
        <w:tabs>
          <w:tab w:val="left" w:pos="640"/>
        </w:tabs>
        <w:spacing w:line="360" w:lineRule="auto"/>
        <w:ind w:left="641" w:hanging="533"/>
        <w:rPr>
          <w:lang w:val="pt-BR"/>
        </w:rPr>
      </w:pPr>
      <w:r w:rsidRPr="004A3204">
        <w:rPr>
          <w:lang w:val="pt-BR"/>
        </w:rPr>
        <w:t>uma descrição precisa da medida a ser adotada, se for o caso; e</w:t>
      </w:r>
    </w:p>
    <w:p w:rsidR="00C16285" w:rsidRPr="004A3204" w:rsidRDefault="00C16285" w:rsidP="00C16285">
      <w:pPr>
        <w:pStyle w:val="PargrafodaLista"/>
        <w:tabs>
          <w:tab w:val="left" w:pos="640"/>
        </w:tabs>
        <w:spacing w:line="360" w:lineRule="auto"/>
        <w:rPr>
          <w:lang w:val="pt-BR"/>
        </w:rPr>
      </w:pPr>
    </w:p>
    <w:p w:rsidR="00C16285" w:rsidRPr="004A3204" w:rsidRDefault="00C16285" w:rsidP="00C16285">
      <w:pPr>
        <w:pStyle w:val="PargrafodaLista"/>
        <w:numPr>
          <w:ilvl w:val="1"/>
          <w:numId w:val="55"/>
        </w:numPr>
        <w:tabs>
          <w:tab w:val="left" w:pos="640"/>
        </w:tabs>
        <w:spacing w:line="360" w:lineRule="auto"/>
        <w:ind w:left="640" w:right="340" w:hanging="534"/>
        <w:rPr>
          <w:lang w:val="pt-BR"/>
        </w:rPr>
      </w:pPr>
      <w:r w:rsidRPr="004A3204">
        <w:rPr>
          <w:lang w:val="pt-BR"/>
        </w:rPr>
        <w:t>a data de entrada em vigor da medida e sua duração e, se aplicável, um cronograma para a liberalização progressiva da medida, se for o caso.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SEÇÃO F</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2"/>
        <w:jc w:val="center"/>
        <w:rPr>
          <w:lang w:val="pt-BR"/>
        </w:rPr>
      </w:pPr>
      <w:r w:rsidRPr="004A3204">
        <w:rPr>
          <w:lang w:val="pt-BR"/>
        </w:rPr>
        <w:t>NOTIFICAÇÕES E CONSULTAS</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2" w:right="1"/>
        <w:jc w:val="center"/>
        <w:rPr>
          <w:lang w:val="pt-BR"/>
        </w:rPr>
      </w:pPr>
      <w:r w:rsidRPr="004A3204">
        <w:rPr>
          <w:lang w:val="pt-BR"/>
        </w:rPr>
        <w:t>ARTIGO 6.17</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4"/>
        </w:numPr>
        <w:tabs>
          <w:tab w:val="left" w:pos="640"/>
        </w:tabs>
        <w:ind w:hanging="534"/>
        <w:rPr>
          <w:lang w:val="pt-BR"/>
        </w:rPr>
      </w:pPr>
      <w:r w:rsidRPr="004A3204">
        <w:rPr>
          <w:lang w:val="pt-BR"/>
        </w:rPr>
        <w:t>O Estado Parte importador notificará o Estado Parte exportador sobre: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4"/>
        </w:numPr>
        <w:tabs>
          <w:tab w:val="left" w:pos="640"/>
        </w:tabs>
        <w:ind w:hanging="534"/>
        <w:rPr>
          <w:lang w:val="pt-BR"/>
        </w:rPr>
      </w:pPr>
      <w:r w:rsidRPr="004A3204">
        <w:rPr>
          <w:lang w:val="pt-BR"/>
        </w:rPr>
        <w:t>a decisão de iniciar a investigação nos termos deste Capítulo;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4"/>
        </w:numPr>
        <w:tabs>
          <w:tab w:val="left" w:pos="641"/>
        </w:tabs>
        <w:ind w:left="641"/>
        <w:rPr>
          <w:lang w:val="pt-BR"/>
        </w:rPr>
      </w:pPr>
      <w:r w:rsidRPr="004A3204">
        <w:rPr>
          <w:lang w:val="pt-BR"/>
        </w:rPr>
        <w:t>a decisão de aplicar uma medida de salvaguarda bilateral provisória;</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4"/>
        </w:numPr>
        <w:tabs>
          <w:tab w:val="left" w:pos="640"/>
        </w:tabs>
        <w:ind w:hanging="534"/>
        <w:rPr>
          <w:lang w:val="pt-BR"/>
        </w:rPr>
      </w:pPr>
      <w:r w:rsidRPr="004A3204">
        <w:rPr>
          <w:lang w:val="pt-BR"/>
        </w:rPr>
        <w:t>a decisão de aplicar ou não ou de prorrogar uma medida de salvaguarda bilateral definitiva; 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1"/>
          <w:numId w:val="54"/>
        </w:numPr>
        <w:tabs>
          <w:tab w:val="left" w:pos="641"/>
        </w:tabs>
        <w:ind w:left="641"/>
        <w:rPr>
          <w:lang w:val="pt-BR"/>
        </w:rPr>
      </w:pPr>
      <w:r w:rsidRPr="004A3204">
        <w:rPr>
          <w:lang w:val="pt-BR"/>
        </w:rPr>
        <w:t>a decisão de modificar uma medida de salvaguarda bilateral adotada anteriormente.</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4"/>
        </w:numPr>
        <w:tabs>
          <w:tab w:val="left" w:pos="640"/>
        </w:tabs>
        <w:spacing w:line="369" w:lineRule="auto"/>
        <w:ind w:left="106" w:right="141" w:firstLine="0"/>
        <w:rPr>
          <w:lang w:val="pt-BR"/>
        </w:rPr>
      </w:pPr>
      <w:r w:rsidRPr="004A3204">
        <w:rPr>
          <w:lang w:val="pt-BR"/>
        </w:rPr>
        <w:t xml:space="preserve">A decisão será notificada pelo Estado Parte importador o quanto antes seja possível e será </w:t>
      </w:r>
      <w:r w:rsidRPr="004A3204">
        <w:rPr>
          <w:lang w:val="pt-BR"/>
        </w:rPr>
        <w:lastRenderedPageBreak/>
        <w:t>acompanhada do aviso público apropriado. No caso de uma decisão de iniciar uma investigação, uma cópia da solicitação de início da investigação será incluída na notificação.</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ind w:left="1" w:right="1"/>
        <w:jc w:val="center"/>
        <w:rPr>
          <w:lang w:val="pt-BR"/>
        </w:rPr>
      </w:pPr>
      <w:r w:rsidRPr="004A3204">
        <w:rPr>
          <w:lang w:val="pt-BR"/>
        </w:rPr>
        <w:t>ARTIGO 6.18</w:t>
      </w:r>
    </w:p>
    <w:p w:rsidR="00C16285" w:rsidRPr="004A3204" w:rsidRDefault="00C16285" w:rsidP="00C16285">
      <w:pPr>
        <w:pStyle w:val="Corpodetexto"/>
        <w:rPr>
          <w:lang w:val="pt-BR"/>
        </w:rPr>
      </w:pPr>
    </w:p>
    <w:p w:rsidR="00C16285" w:rsidRPr="004A3204" w:rsidRDefault="00C16285" w:rsidP="00C16285">
      <w:pPr>
        <w:pStyle w:val="Corpodetexto"/>
        <w:rPr>
          <w:lang w:val="pt-BR"/>
        </w:rPr>
      </w:pPr>
    </w:p>
    <w:p w:rsidR="00C16285" w:rsidRPr="004A3204" w:rsidRDefault="00C16285" w:rsidP="00C16285">
      <w:pPr>
        <w:pStyle w:val="PargrafodaLista"/>
        <w:numPr>
          <w:ilvl w:val="0"/>
          <w:numId w:val="53"/>
        </w:numPr>
        <w:tabs>
          <w:tab w:val="left" w:pos="106"/>
          <w:tab w:val="left" w:pos="640"/>
        </w:tabs>
        <w:spacing w:line="369" w:lineRule="auto"/>
        <w:ind w:right="204" w:hanging="1"/>
        <w:rPr>
          <w:lang w:val="pt-BR"/>
        </w:rPr>
      </w:pPr>
      <w:r w:rsidRPr="004A3204">
        <w:rPr>
          <w:lang w:val="pt-BR"/>
        </w:rPr>
        <w:t>Quando um Estado Parte determinar que as condições para impor medidas definitivas foram atendidas, ele notificará e, ao mesmo tempo, convidará o outro Estado Parte para consultas.</w:t>
      </w:r>
    </w:p>
    <w:p w:rsidR="00C16285" w:rsidRPr="004A3204" w:rsidRDefault="00C16285" w:rsidP="00C16285">
      <w:pPr>
        <w:pStyle w:val="Corpodetexto"/>
        <w:rPr>
          <w:lang w:val="pt-BR"/>
        </w:rPr>
      </w:pPr>
    </w:p>
    <w:p w:rsidR="00C16285" w:rsidRPr="004A3204" w:rsidRDefault="00C16285" w:rsidP="00C16285">
      <w:pPr>
        <w:pStyle w:val="PargrafodaLista"/>
        <w:numPr>
          <w:ilvl w:val="0"/>
          <w:numId w:val="53"/>
        </w:numPr>
        <w:tabs>
          <w:tab w:val="left" w:pos="640"/>
        </w:tabs>
        <w:spacing w:line="360" w:lineRule="auto"/>
        <w:ind w:right="435" w:firstLine="0"/>
        <w:rPr>
          <w:lang w:val="pt-BR"/>
        </w:rPr>
      </w:pPr>
      <w:r w:rsidRPr="004A3204">
        <w:rPr>
          <w:lang w:val="pt-BR"/>
        </w:rPr>
        <w:t>A notificação e o convite para consultas mencionados no parágrafo 1 serão feitos pelo menos 30 (trinta) dias antes da expectativa de entrada em vigor das medidas definitivas. Nenhuma medida definitiva será aplicada na ausência de notificação.</w:t>
      </w:r>
    </w:p>
    <w:p w:rsidR="00C16285" w:rsidRPr="004A3204" w:rsidRDefault="00C16285" w:rsidP="00C16285">
      <w:pPr>
        <w:tabs>
          <w:tab w:val="left" w:pos="640"/>
        </w:tabs>
        <w:spacing w:line="360" w:lineRule="auto"/>
        <w:ind w:right="435"/>
        <w:rPr>
          <w:lang w:val="pt-BR"/>
        </w:rPr>
      </w:pPr>
    </w:p>
    <w:p w:rsidR="00C16285" w:rsidRPr="004A3204" w:rsidRDefault="00C16285" w:rsidP="00C16285">
      <w:pPr>
        <w:pStyle w:val="PargrafodaLista"/>
        <w:numPr>
          <w:ilvl w:val="0"/>
          <w:numId w:val="53"/>
        </w:numPr>
        <w:tabs>
          <w:tab w:val="left" w:pos="640"/>
        </w:tabs>
        <w:spacing w:before="82" w:line="360" w:lineRule="auto"/>
        <w:ind w:left="640"/>
        <w:rPr>
          <w:lang w:val="pt-BR"/>
        </w:rPr>
      </w:pPr>
      <w:r w:rsidRPr="004A3204">
        <w:rPr>
          <w:lang w:val="pt-BR"/>
        </w:rPr>
        <w:t>A notificação prevista no parágrafo 1 incluirá:</w:t>
      </w:r>
    </w:p>
    <w:p w:rsidR="00C16285" w:rsidRPr="004A3204" w:rsidRDefault="00C16285" w:rsidP="00C16285">
      <w:pPr>
        <w:pStyle w:val="Corpodetexto"/>
        <w:spacing w:before="20" w:line="360" w:lineRule="auto"/>
        <w:rPr>
          <w:lang w:val="pt-BR"/>
        </w:rPr>
      </w:pPr>
    </w:p>
    <w:p w:rsidR="00C16285" w:rsidRPr="004A3204" w:rsidRDefault="00C16285" w:rsidP="00C16285">
      <w:pPr>
        <w:pStyle w:val="PargrafodaLista"/>
        <w:numPr>
          <w:ilvl w:val="1"/>
          <w:numId w:val="53"/>
        </w:numPr>
        <w:tabs>
          <w:tab w:val="left" w:pos="634"/>
        </w:tabs>
        <w:spacing w:line="360" w:lineRule="auto"/>
        <w:ind w:right="371" w:hanging="528"/>
        <w:rPr>
          <w:lang w:val="pt-BR"/>
        </w:rPr>
      </w:pPr>
      <w:r w:rsidRPr="004A3204">
        <w:rPr>
          <w:lang w:val="pt-BR"/>
        </w:rPr>
        <w:t>os dados e informações objetivas que demonstrem a existência de prejuízo grave ou ameaça de prejuízo grave à indústria doméstica causado pelo aumento das importações preferenciais;</w:t>
      </w:r>
    </w:p>
    <w:p w:rsidR="00C16285" w:rsidRPr="004A3204" w:rsidRDefault="00C16285" w:rsidP="00C16285">
      <w:pPr>
        <w:pStyle w:val="PargrafodaLista"/>
        <w:tabs>
          <w:tab w:val="left" w:pos="634"/>
        </w:tabs>
        <w:spacing w:line="360" w:lineRule="auto"/>
        <w:ind w:left="634" w:right="371"/>
        <w:rPr>
          <w:lang w:val="pt-BR"/>
        </w:rPr>
      </w:pPr>
    </w:p>
    <w:p w:rsidR="00C16285" w:rsidRPr="004A3204" w:rsidRDefault="00C16285" w:rsidP="00C16285">
      <w:pPr>
        <w:pStyle w:val="PargrafodaLista"/>
        <w:numPr>
          <w:ilvl w:val="1"/>
          <w:numId w:val="53"/>
        </w:numPr>
        <w:tabs>
          <w:tab w:val="left" w:pos="636"/>
        </w:tabs>
        <w:spacing w:line="360" w:lineRule="auto"/>
        <w:ind w:left="636" w:right="532" w:hanging="531"/>
        <w:rPr>
          <w:lang w:val="pt-BR"/>
        </w:rPr>
      </w:pPr>
      <w:r w:rsidRPr="004A3204">
        <w:rPr>
          <w:lang w:val="pt-BR"/>
        </w:rPr>
        <w:t>descrição completa do produto importado sujeito à medida e sua classificação no Sistema Harmonizado;</w:t>
      </w:r>
    </w:p>
    <w:p w:rsidR="00C16285" w:rsidRPr="004A3204" w:rsidRDefault="00C16285" w:rsidP="00C16285">
      <w:pPr>
        <w:tabs>
          <w:tab w:val="left" w:pos="636"/>
        </w:tabs>
        <w:spacing w:line="360" w:lineRule="auto"/>
        <w:ind w:right="532"/>
        <w:rPr>
          <w:lang w:val="pt-BR"/>
        </w:rPr>
      </w:pPr>
    </w:p>
    <w:p w:rsidR="00C16285" w:rsidRPr="004A3204" w:rsidRDefault="00C16285" w:rsidP="00C16285">
      <w:pPr>
        <w:pStyle w:val="PargrafodaLista"/>
        <w:numPr>
          <w:ilvl w:val="1"/>
          <w:numId w:val="53"/>
        </w:numPr>
        <w:tabs>
          <w:tab w:val="left" w:pos="640"/>
        </w:tabs>
        <w:spacing w:line="360" w:lineRule="auto"/>
        <w:ind w:left="640" w:hanging="534"/>
        <w:rPr>
          <w:lang w:val="pt-BR"/>
        </w:rPr>
      </w:pPr>
      <w:r w:rsidRPr="004A3204">
        <w:rPr>
          <w:lang w:val="pt-BR"/>
        </w:rPr>
        <w:t>descrição da medida proposta;</w:t>
      </w:r>
    </w:p>
    <w:p w:rsidR="00C16285" w:rsidRPr="004A3204" w:rsidRDefault="00C16285" w:rsidP="00C16285">
      <w:pPr>
        <w:pStyle w:val="Corpodetexto"/>
        <w:spacing w:before="21" w:line="360" w:lineRule="auto"/>
        <w:rPr>
          <w:lang w:val="pt-BR"/>
        </w:rPr>
      </w:pPr>
    </w:p>
    <w:p w:rsidR="00C16285" w:rsidRPr="004A3204" w:rsidRDefault="00C16285" w:rsidP="00C16285">
      <w:pPr>
        <w:pStyle w:val="PargrafodaLista"/>
        <w:numPr>
          <w:ilvl w:val="1"/>
          <w:numId w:val="53"/>
        </w:numPr>
        <w:tabs>
          <w:tab w:val="left" w:pos="640"/>
        </w:tabs>
        <w:spacing w:line="360" w:lineRule="auto"/>
        <w:ind w:left="640" w:hanging="534"/>
        <w:rPr>
          <w:lang w:val="pt-BR"/>
        </w:rPr>
      </w:pPr>
      <w:r w:rsidRPr="004A3204">
        <w:rPr>
          <w:lang w:val="pt-BR"/>
        </w:rPr>
        <w:t>a data de entrada em vigor da medida e sua duração; e</w:t>
      </w:r>
    </w:p>
    <w:p w:rsidR="00C16285" w:rsidRPr="004A3204" w:rsidRDefault="00C16285" w:rsidP="00C16285">
      <w:pPr>
        <w:pStyle w:val="Corpodetexto"/>
        <w:spacing w:before="20" w:line="360" w:lineRule="auto"/>
        <w:rPr>
          <w:lang w:val="pt-BR"/>
        </w:rPr>
      </w:pPr>
    </w:p>
    <w:p w:rsidR="00C16285" w:rsidRPr="004A3204" w:rsidRDefault="00C16285" w:rsidP="00C16285">
      <w:pPr>
        <w:pStyle w:val="PargrafodaLista"/>
        <w:numPr>
          <w:ilvl w:val="1"/>
          <w:numId w:val="53"/>
        </w:numPr>
        <w:tabs>
          <w:tab w:val="left" w:pos="640"/>
        </w:tabs>
        <w:spacing w:line="360" w:lineRule="auto"/>
        <w:ind w:left="640" w:hanging="534"/>
        <w:rPr>
          <w:lang w:val="pt-BR"/>
        </w:rPr>
      </w:pPr>
      <w:r w:rsidRPr="004A3204">
        <w:rPr>
          <w:lang w:val="pt-BR"/>
        </w:rPr>
        <w:t>o período para consultas.</w:t>
      </w:r>
    </w:p>
    <w:p w:rsidR="00C16285" w:rsidRPr="004A3204" w:rsidRDefault="00C16285" w:rsidP="00C16285">
      <w:pPr>
        <w:pStyle w:val="Corpodetexto"/>
        <w:spacing w:before="20" w:line="360" w:lineRule="auto"/>
        <w:rPr>
          <w:lang w:val="pt-BR"/>
        </w:rPr>
      </w:pPr>
    </w:p>
    <w:p w:rsidR="00C16285" w:rsidRPr="004A3204" w:rsidRDefault="00C16285" w:rsidP="00C16285">
      <w:pPr>
        <w:pStyle w:val="PargrafodaLista"/>
        <w:numPr>
          <w:ilvl w:val="0"/>
          <w:numId w:val="52"/>
        </w:numPr>
        <w:tabs>
          <w:tab w:val="left" w:pos="106"/>
          <w:tab w:val="left" w:pos="640"/>
        </w:tabs>
        <w:spacing w:line="360" w:lineRule="auto"/>
        <w:ind w:right="209" w:hanging="1"/>
        <w:rPr>
          <w:lang w:val="pt-BR"/>
        </w:rPr>
      </w:pPr>
      <w:r w:rsidRPr="004A3204">
        <w:rPr>
          <w:lang w:val="pt-BR"/>
        </w:rPr>
        <w:t>O objetivo das consultas mencionadas no parágrafo 1 será o conhecimento mútuo dos fatos públicos e a troca de opiniões, visando alcançar uma solução mutuamente satisfatória. Caso não se chegue a uma solução satisfatória no prazo de 30 (trinta) dias após a notificação prevista no parágrafo 1, um Estado Parte poderá aplicar a medida ao final do período de trinta dias. Se esse for o caso, os Estados Partes discutirão meios adequados de compensação comercial pelos efeitos adversos da medida em seu comércio.</w:t>
      </w:r>
    </w:p>
    <w:p w:rsidR="00C16285" w:rsidRPr="004A3204" w:rsidRDefault="00C16285" w:rsidP="00C16285">
      <w:pPr>
        <w:pStyle w:val="Corpodetexto"/>
        <w:spacing w:before="135"/>
        <w:rPr>
          <w:lang w:val="pt-BR"/>
        </w:rPr>
      </w:pPr>
    </w:p>
    <w:p w:rsidR="00C16285" w:rsidRPr="004A3204" w:rsidRDefault="00C16285" w:rsidP="00C16285">
      <w:pPr>
        <w:pStyle w:val="PargrafodaLista"/>
        <w:numPr>
          <w:ilvl w:val="0"/>
          <w:numId w:val="52"/>
        </w:numPr>
        <w:tabs>
          <w:tab w:val="left" w:pos="640"/>
        </w:tabs>
        <w:spacing w:line="369" w:lineRule="auto"/>
        <w:ind w:right="328" w:firstLine="0"/>
        <w:rPr>
          <w:lang w:val="pt-BR"/>
        </w:rPr>
      </w:pPr>
      <w:r w:rsidRPr="004A3204">
        <w:rPr>
          <w:lang w:val="pt-BR"/>
        </w:rPr>
        <w:t>Em qualquer estágio da investigação, o Estado Parte notificado poderá solicitar consultas com o outro Estado Parte ou qualquer informação adicional que considere necessária.</w:t>
      </w:r>
    </w:p>
    <w:p w:rsidR="00C16285" w:rsidRDefault="00C16285" w:rsidP="00C16285">
      <w:pPr>
        <w:pStyle w:val="Corpodetexto"/>
        <w:spacing w:line="369" w:lineRule="auto"/>
        <w:ind w:left="108" w:right="205"/>
        <w:rPr>
          <w:lang w:val="pt-BR"/>
        </w:rPr>
      </w:pPr>
    </w:p>
    <w:p w:rsidR="002D4859" w:rsidRDefault="002D4859" w:rsidP="00C16285">
      <w:pPr>
        <w:spacing w:before="71"/>
        <w:ind w:left="3" w:right="2"/>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BB360F" w:rsidRDefault="00C16285" w:rsidP="00C16285">
      <w:pPr>
        <w:spacing w:before="71"/>
        <w:ind w:left="3" w:right="2"/>
        <w:jc w:val="center"/>
        <w:rPr>
          <w:lang w:val="pt-BR"/>
        </w:rPr>
      </w:pPr>
      <w:r w:rsidRPr="00BB360F">
        <w:rPr>
          <w:lang w:val="pt-BR"/>
        </w:rPr>
        <w:lastRenderedPageBreak/>
        <w:t xml:space="preserve">CAPÍTULO </w:t>
      </w:r>
      <w:r w:rsidRPr="00BB360F">
        <w:rPr>
          <w:spacing w:val="-10"/>
          <w:lang w:val="pt-BR"/>
        </w:rPr>
        <w:t>7</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ind w:left="3" w:right="3"/>
        <w:jc w:val="center"/>
        <w:rPr>
          <w:lang w:val="pt-BR"/>
        </w:rPr>
      </w:pPr>
      <w:r w:rsidRPr="00BB360F">
        <w:rPr>
          <w:spacing w:val="-2"/>
          <w:lang w:val="pt-BR"/>
        </w:rPr>
        <w:t xml:space="preserve">MEDIDAS </w:t>
      </w:r>
      <w:r w:rsidRPr="00BB360F">
        <w:rPr>
          <w:lang w:val="pt-BR"/>
        </w:rPr>
        <w:t>SANITÁRIAS E FITOSSANITÁRIAS</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57"/>
        <w:rPr>
          <w:lang w:val="pt-BR"/>
        </w:rPr>
      </w:pPr>
    </w:p>
    <w:p w:rsidR="00C16285" w:rsidRPr="00BB360F" w:rsidRDefault="00C16285" w:rsidP="00C16285">
      <w:pPr>
        <w:ind w:left="3" w:right="2"/>
        <w:jc w:val="center"/>
        <w:rPr>
          <w:lang w:val="pt-BR"/>
        </w:rPr>
      </w:pPr>
      <w:r w:rsidRPr="00BB360F">
        <w:rPr>
          <w:lang w:val="pt-BR"/>
        </w:rPr>
        <w:t xml:space="preserve">ARTIGO </w:t>
      </w:r>
      <w:r w:rsidRPr="00BB360F">
        <w:rPr>
          <w:spacing w:val="-5"/>
          <w:lang w:val="pt-BR"/>
        </w:rPr>
        <w:t>7.1</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3"/>
        <w:jc w:val="center"/>
        <w:rPr>
          <w:lang w:val="pt-BR"/>
        </w:rPr>
      </w:pPr>
      <w:r w:rsidRPr="00BB360F">
        <w:rPr>
          <w:spacing w:val="-2"/>
          <w:lang w:val="pt-BR"/>
        </w:rPr>
        <w:t>Escopo</w:t>
      </w:r>
    </w:p>
    <w:p w:rsidR="00C16285" w:rsidRPr="00BB360F" w:rsidRDefault="00C16285" w:rsidP="00C16285">
      <w:pPr>
        <w:pStyle w:val="Corpodetexto"/>
        <w:rPr>
          <w:lang w:val="pt-BR"/>
        </w:rPr>
      </w:pPr>
    </w:p>
    <w:p w:rsidR="00C16285" w:rsidRPr="00BB360F" w:rsidRDefault="00C16285" w:rsidP="00C16285">
      <w:pPr>
        <w:pStyle w:val="Corpodetexto"/>
        <w:spacing w:before="21"/>
        <w:rPr>
          <w:lang w:val="pt-BR"/>
        </w:rPr>
      </w:pPr>
    </w:p>
    <w:p w:rsidR="00C16285" w:rsidRPr="00BB360F" w:rsidRDefault="00C16285" w:rsidP="00C16285">
      <w:pPr>
        <w:pStyle w:val="Corpodetexto"/>
        <w:spacing w:line="369" w:lineRule="auto"/>
        <w:ind w:left="106" w:right="66"/>
        <w:rPr>
          <w:lang w:val="pt-BR"/>
        </w:rPr>
      </w:pPr>
      <w:r w:rsidRPr="00BB360F">
        <w:rPr>
          <w:lang w:val="pt-BR"/>
        </w:rPr>
        <w:t xml:space="preserve">Este </w:t>
      </w:r>
      <w:r>
        <w:rPr>
          <w:lang w:val="pt-BR"/>
        </w:rPr>
        <w:t>C</w:t>
      </w:r>
      <w:r w:rsidRPr="00BB360F">
        <w:rPr>
          <w:lang w:val="pt-BR"/>
        </w:rPr>
        <w:t>apítulo aplica</w:t>
      </w:r>
      <w:r>
        <w:rPr>
          <w:lang w:val="pt-BR"/>
        </w:rPr>
        <w:t>-se</w:t>
      </w:r>
      <w:r w:rsidRPr="00BB360F">
        <w:rPr>
          <w:lang w:val="pt-BR"/>
        </w:rPr>
        <w:t xml:space="preserve"> a todas as medidas sanitárias e fitossanitárias dos Estados Partes que possam, direta ou indiretamente, afetar o comércio entre as Partes.</w:t>
      </w:r>
    </w:p>
    <w:p w:rsidR="00C16285" w:rsidRPr="00BB360F" w:rsidRDefault="00C16285" w:rsidP="00C16285">
      <w:pPr>
        <w:pStyle w:val="Corpodetexto"/>
        <w:spacing w:before="135"/>
        <w:rPr>
          <w:lang w:val="pt-BR"/>
        </w:rPr>
      </w:pPr>
    </w:p>
    <w:p w:rsidR="00C16285" w:rsidRPr="00BB360F" w:rsidRDefault="00C16285" w:rsidP="00C16285">
      <w:pPr>
        <w:pStyle w:val="Ttulo1"/>
        <w:rPr>
          <w:lang w:val="pt-BR"/>
        </w:rPr>
      </w:pPr>
      <w:r w:rsidRPr="00BB360F">
        <w:rPr>
          <w:lang w:val="pt-BR"/>
        </w:rPr>
        <w:t xml:space="preserve">ARTIGO </w:t>
      </w:r>
      <w:r w:rsidRPr="00BB360F">
        <w:rPr>
          <w:spacing w:val="-5"/>
          <w:lang w:val="pt-BR"/>
        </w:rPr>
        <w:t>7.2</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2"/>
        <w:jc w:val="center"/>
        <w:rPr>
          <w:lang w:val="pt-BR"/>
        </w:rPr>
      </w:pPr>
      <w:r w:rsidRPr="00BB360F">
        <w:rPr>
          <w:spacing w:val="-2"/>
          <w:lang w:val="pt-BR"/>
        </w:rPr>
        <w:t xml:space="preserve">Disposições </w:t>
      </w:r>
      <w:r w:rsidRPr="00BB360F">
        <w:rPr>
          <w:lang w:val="pt-BR"/>
        </w:rPr>
        <w:t>gerais</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0"/>
          <w:numId w:val="76"/>
        </w:numPr>
        <w:tabs>
          <w:tab w:val="left" w:pos="640"/>
        </w:tabs>
        <w:spacing w:line="369" w:lineRule="auto"/>
        <w:ind w:right="296" w:firstLine="0"/>
        <w:rPr>
          <w:lang w:val="pt-BR"/>
        </w:rPr>
      </w:pPr>
      <w:r w:rsidRPr="00BB360F">
        <w:rPr>
          <w:lang w:val="pt-BR"/>
        </w:rPr>
        <w:t xml:space="preserve">Salvo disposição em contrário neste </w:t>
      </w:r>
      <w:r>
        <w:rPr>
          <w:lang w:val="pt-BR"/>
        </w:rPr>
        <w:t>C</w:t>
      </w:r>
      <w:r w:rsidRPr="00BB360F">
        <w:rPr>
          <w:lang w:val="pt-BR"/>
        </w:rPr>
        <w:t>apítulo, o Acordo SPS aplica</w:t>
      </w:r>
      <w:r>
        <w:rPr>
          <w:lang w:val="pt-BR"/>
        </w:rPr>
        <w:t>-se</w:t>
      </w:r>
      <w:r w:rsidRPr="00BB360F">
        <w:rPr>
          <w:lang w:val="pt-BR"/>
        </w:rPr>
        <w:t xml:space="preserve"> entre os Estados Partes e é incorporado a este Acordo e faz parte dele, </w:t>
      </w:r>
      <w:r w:rsidRPr="00BB360F">
        <w:rPr>
          <w:i/>
          <w:lang w:val="pt-BR"/>
        </w:rPr>
        <w:t>mutatis mutandis</w:t>
      </w:r>
      <w:r w:rsidRPr="00BB360F">
        <w:rPr>
          <w:lang w:val="pt-BR"/>
        </w:rPr>
        <w:t>.</w:t>
      </w:r>
    </w:p>
    <w:p w:rsidR="00C16285" w:rsidRPr="00BB360F" w:rsidRDefault="00C16285" w:rsidP="00C16285">
      <w:pPr>
        <w:pStyle w:val="Corpodetexto"/>
        <w:spacing w:before="135"/>
        <w:rPr>
          <w:lang w:val="pt-BR"/>
        </w:rPr>
      </w:pPr>
    </w:p>
    <w:p w:rsidR="00C16285" w:rsidRPr="00BB360F" w:rsidRDefault="00C16285" w:rsidP="00C16285">
      <w:pPr>
        <w:pStyle w:val="PargrafodaLista"/>
        <w:numPr>
          <w:ilvl w:val="0"/>
          <w:numId w:val="76"/>
        </w:numPr>
        <w:tabs>
          <w:tab w:val="left" w:pos="640"/>
        </w:tabs>
        <w:spacing w:line="369" w:lineRule="auto"/>
        <w:ind w:right="102" w:firstLine="0"/>
        <w:rPr>
          <w:lang w:val="pt-BR"/>
        </w:rPr>
      </w:pPr>
      <w:r w:rsidRPr="00BB360F">
        <w:rPr>
          <w:lang w:val="pt-BR"/>
        </w:rPr>
        <w:t xml:space="preserve">Ao implementar este </w:t>
      </w:r>
      <w:r>
        <w:rPr>
          <w:lang w:val="pt-BR"/>
        </w:rPr>
        <w:t>C</w:t>
      </w:r>
      <w:r w:rsidRPr="00BB360F">
        <w:rPr>
          <w:lang w:val="pt-BR"/>
        </w:rPr>
        <w:t>apítulo, cada Estado Parte levar</w:t>
      </w:r>
      <w:r>
        <w:rPr>
          <w:lang w:val="pt-BR"/>
        </w:rPr>
        <w:t>á</w:t>
      </w:r>
      <w:r w:rsidRPr="00BB360F">
        <w:rPr>
          <w:lang w:val="pt-BR"/>
        </w:rPr>
        <w:t xml:space="preserve"> em conta as orientações relevantes do Comitê de Medidas Sanitárias e Fitossanitárias da OMC (doravante denominado </w:t>
      </w:r>
      <w:r>
        <w:rPr>
          <w:lang w:val="pt-BR"/>
        </w:rPr>
        <w:t>“</w:t>
      </w:r>
      <w:r w:rsidRPr="00BB360F">
        <w:rPr>
          <w:lang w:val="pt-BR"/>
        </w:rPr>
        <w:t>Comitê SPS da OMC</w:t>
      </w:r>
      <w:r>
        <w:rPr>
          <w:lang w:val="pt-BR"/>
        </w:rPr>
        <w:t>”</w:t>
      </w:r>
      <w:r w:rsidRPr="00BB360F">
        <w:rPr>
          <w:lang w:val="pt-BR"/>
        </w:rPr>
        <w:t>) e basear</w:t>
      </w:r>
      <w:r>
        <w:rPr>
          <w:lang w:val="pt-BR"/>
        </w:rPr>
        <w:t>á</w:t>
      </w:r>
      <w:r w:rsidRPr="00BB360F">
        <w:rPr>
          <w:lang w:val="pt-BR"/>
        </w:rPr>
        <w:t xml:space="preserve"> suas medidas SPS em normas, diretrizes e recomendações internacionais adotadas pelas organizações internacionais identificadas no Acordo SPS.</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Ttulo1"/>
        <w:rPr>
          <w:lang w:val="pt-BR"/>
        </w:rPr>
      </w:pPr>
      <w:r w:rsidRPr="00BB360F">
        <w:rPr>
          <w:lang w:val="pt-BR"/>
        </w:rPr>
        <w:t xml:space="preserve">ARTIGO </w:t>
      </w:r>
      <w:r w:rsidRPr="00BB360F">
        <w:rPr>
          <w:spacing w:val="-5"/>
          <w:lang w:val="pt-BR"/>
        </w:rPr>
        <w:t>7.3</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ind w:left="3" w:right="1"/>
        <w:jc w:val="center"/>
        <w:rPr>
          <w:lang w:val="pt-BR"/>
        </w:rPr>
      </w:pPr>
      <w:r w:rsidRPr="00BB360F">
        <w:rPr>
          <w:spacing w:val="-2"/>
          <w:lang w:val="pt-BR"/>
        </w:rPr>
        <w:t>Objetivos</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ind w:left="106"/>
        <w:rPr>
          <w:lang w:val="pt-BR"/>
        </w:rPr>
      </w:pPr>
      <w:r w:rsidRPr="00BB360F">
        <w:rPr>
          <w:lang w:val="pt-BR"/>
        </w:rPr>
        <w:t xml:space="preserve">Os objetivos deste </w:t>
      </w:r>
      <w:r>
        <w:rPr>
          <w:lang w:val="pt-BR"/>
        </w:rPr>
        <w:t>C</w:t>
      </w:r>
      <w:r w:rsidRPr="00BB360F">
        <w:rPr>
          <w:lang w:val="pt-BR"/>
        </w:rPr>
        <w:t xml:space="preserve">apítulo </w:t>
      </w:r>
      <w:r w:rsidRPr="007D0AA6">
        <w:rPr>
          <w:lang w:val="pt-BR"/>
        </w:rPr>
        <w:t>são:</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Default="00C16285" w:rsidP="00C16285">
      <w:pPr>
        <w:pStyle w:val="PargrafodaLista"/>
        <w:numPr>
          <w:ilvl w:val="1"/>
          <w:numId w:val="76"/>
        </w:numPr>
        <w:tabs>
          <w:tab w:val="left" w:pos="640"/>
        </w:tabs>
        <w:spacing w:line="369" w:lineRule="auto"/>
        <w:ind w:right="-501"/>
        <w:rPr>
          <w:lang w:val="pt-BR"/>
        </w:rPr>
      </w:pPr>
      <w:r w:rsidRPr="00BB360F">
        <w:rPr>
          <w:lang w:val="pt-BR"/>
        </w:rPr>
        <w:t>facilitar o comércio entre as Partes dentro do escopo das medidas sanitárias e fitossanitárias e, ao mesmo tempo, proteger a vida ou a saúde humana, animal ou vegetal nos territórios dos Estados Partes;</w:t>
      </w:r>
    </w:p>
    <w:p w:rsidR="00D87B01" w:rsidRPr="00BB360F" w:rsidRDefault="00D87B01" w:rsidP="00D87B01">
      <w:pPr>
        <w:pStyle w:val="PargrafodaLista"/>
        <w:tabs>
          <w:tab w:val="left" w:pos="640"/>
        </w:tabs>
        <w:spacing w:line="369" w:lineRule="auto"/>
        <w:ind w:left="640" w:right="-501"/>
        <w:rPr>
          <w:lang w:val="pt-BR"/>
        </w:rPr>
      </w:pPr>
    </w:p>
    <w:p w:rsidR="00C16285" w:rsidRPr="00FB77D5" w:rsidRDefault="00C16285" w:rsidP="00C16285">
      <w:pPr>
        <w:pStyle w:val="PargrafodaLista"/>
        <w:numPr>
          <w:ilvl w:val="1"/>
          <w:numId w:val="76"/>
        </w:numPr>
        <w:tabs>
          <w:tab w:val="left" w:pos="640"/>
        </w:tabs>
        <w:spacing w:before="82" w:line="369" w:lineRule="auto"/>
        <w:ind w:right="159"/>
        <w:rPr>
          <w:lang w:val="pt-BR"/>
        </w:rPr>
      </w:pPr>
      <w:r w:rsidRPr="00FB77D5">
        <w:rPr>
          <w:lang w:val="pt-BR"/>
        </w:rPr>
        <w:t>reforçar e desenvolver o Acordo SPS e cooperar na implementação futura do Acordo SPS;</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76"/>
        </w:numPr>
        <w:tabs>
          <w:tab w:val="left" w:pos="640"/>
        </w:tabs>
        <w:spacing w:line="369" w:lineRule="auto"/>
        <w:ind w:right="166"/>
        <w:rPr>
          <w:lang w:val="pt-BR"/>
        </w:rPr>
      </w:pPr>
      <w:r w:rsidRPr="00BB360F">
        <w:rPr>
          <w:lang w:val="pt-BR"/>
        </w:rPr>
        <w:lastRenderedPageBreak/>
        <w:t>fortalecer a comunicação, a consulta e a cooperação entre as Partes e, particularmente, entre as autoridades competentes e ponto de contato dos Estados Partes;</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76"/>
        </w:numPr>
        <w:tabs>
          <w:tab w:val="left" w:pos="640"/>
        </w:tabs>
        <w:spacing w:line="369" w:lineRule="auto"/>
        <w:ind w:right="612"/>
        <w:rPr>
          <w:lang w:val="pt-BR"/>
        </w:rPr>
      </w:pPr>
      <w:r w:rsidRPr="00BB360F">
        <w:rPr>
          <w:lang w:val="pt-BR"/>
        </w:rPr>
        <w:t>garantir que as medidas sanitárias ou fitossanitárias implementadas por um Estado Parte tenham base científica, levando em conta os princípios d</w:t>
      </w:r>
      <w:r>
        <w:rPr>
          <w:lang w:val="pt-BR"/>
        </w:rPr>
        <w:t>e</w:t>
      </w:r>
      <w:r w:rsidRPr="00BB360F">
        <w:rPr>
          <w:lang w:val="pt-BR"/>
        </w:rPr>
        <w:t xml:space="preserve"> análise de risco;</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1"/>
          <w:numId w:val="76"/>
        </w:numPr>
        <w:tabs>
          <w:tab w:val="left" w:pos="640"/>
        </w:tabs>
        <w:spacing w:line="369" w:lineRule="auto"/>
        <w:ind w:right="516"/>
        <w:rPr>
          <w:lang w:val="pt-BR"/>
        </w:rPr>
      </w:pPr>
      <w:r w:rsidRPr="00BB360F">
        <w:rPr>
          <w:lang w:val="pt-BR"/>
        </w:rPr>
        <w:t>garantir que as medidas sanitárias ou fitossanitárias implementadas por um Estado Parte não criem obstáculos injustificados ao comércio;</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76"/>
        </w:numPr>
        <w:tabs>
          <w:tab w:val="left" w:pos="640"/>
        </w:tabs>
        <w:spacing w:before="1" w:line="369" w:lineRule="auto"/>
        <w:ind w:right="445"/>
        <w:rPr>
          <w:lang w:val="pt-BR"/>
        </w:rPr>
      </w:pPr>
      <w:r w:rsidRPr="00BB360F">
        <w:rPr>
          <w:lang w:val="pt-BR"/>
        </w:rPr>
        <w:t>aumentar a transparência e o entendimento da aplicação das medidas sanitárias e fitossanitárias de cada Estado Parte;</w:t>
      </w:r>
    </w:p>
    <w:p w:rsidR="00C16285" w:rsidRPr="00BB360F" w:rsidRDefault="00C16285" w:rsidP="00C16285">
      <w:pPr>
        <w:pStyle w:val="Corpodetexto"/>
        <w:spacing w:before="135"/>
        <w:rPr>
          <w:lang w:val="pt-BR"/>
        </w:rPr>
      </w:pPr>
    </w:p>
    <w:p w:rsidR="00C16285" w:rsidRPr="00BB360F" w:rsidRDefault="00C16285" w:rsidP="00C16285">
      <w:pPr>
        <w:pStyle w:val="PargrafodaLista"/>
        <w:numPr>
          <w:ilvl w:val="1"/>
          <w:numId w:val="76"/>
        </w:numPr>
        <w:tabs>
          <w:tab w:val="left" w:pos="640"/>
        </w:tabs>
        <w:spacing w:line="369" w:lineRule="auto"/>
        <w:ind w:right="208"/>
        <w:rPr>
          <w:lang w:val="pt-BR"/>
        </w:rPr>
      </w:pPr>
      <w:r w:rsidRPr="00BB360F">
        <w:rPr>
          <w:lang w:val="pt-BR"/>
        </w:rPr>
        <w:t>incentivar o desenvolvimento e a adoção de normas, diretrizes e recomendações internacionais pelas organizações internacionais identificadas no Acordo SPS e promover sua implementação pelos Estados Partes; e</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76"/>
        </w:numPr>
        <w:tabs>
          <w:tab w:val="left" w:pos="640"/>
        </w:tabs>
        <w:spacing w:line="369" w:lineRule="auto"/>
        <w:ind w:right="436"/>
        <w:rPr>
          <w:lang w:val="pt-BR"/>
        </w:rPr>
      </w:pPr>
      <w:r w:rsidRPr="00BB360F">
        <w:rPr>
          <w:lang w:val="pt-BR"/>
        </w:rPr>
        <w:t xml:space="preserve">fornecer meios eficazes para resolver quaisquer </w:t>
      </w:r>
      <w:r>
        <w:rPr>
          <w:lang w:val="pt-BR"/>
        </w:rPr>
        <w:t>questões</w:t>
      </w:r>
      <w:r w:rsidRPr="00BB360F">
        <w:rPr>
          <w:lang w:val="pt-BR"/>
        </w:rPr>
        <w:t xml:space="preserve"> sanitárias e fitossanitárias que possam afetar o comércio entre as Partes.</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Ttulo1"/>
        <w:rPr>
          <w:lang w:val="pt-BR"/>
        </w:rPr>
      </w:pPr>
      <w:r w:rsidRPr="00BB360F">
        <w:rPr>
          <w:lang w:val="pt-BR"/>
        </w:rPr>
        <w:t xml:space="preserve">ARTIGO </w:t>
      </w:r>
      <w:r w:rsidRPr="00BB360F">
        <w:rPr>
          <w:spacing w:val="-5"/>
          <w:lang w:val="pt-BR"/>
        </w:rPr>
        <w:t>7.4</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3"/>
        <w:jc w:val="center"/>
        <w:rPr>
          <w:lang w:val="pt-BR"/>
        </w:rPr>
      </w:pPr>
      <w:r w:rsidRPr="00BB360F">
        <w:rPr>
          <w:spacing w:val="-2"/>
          <w:lang w:val="pt-BR"/>
        </w:rPr>
        <w:t>Definições</w:t>
      </w:r>
    </w:p>
    <w:p w:rsidR="00C16285" w:rsidRPr="00BB360F" w:rsidRDefault="00C16285" w:rsidP="00C16285">
      <w:pPr>
        <w:pStyle w:val="Corpodetexto"/>
        <w:rPr>
          <w:lang w:val="pt-BR"/>
        </w:rPr>
      </w:pPr>
    </w:p>
    <w:p w:rsidR="00C16285" w:rsidRPr="00BB360F" w:rsidRDefault="00C16285" w:rsidP="00C16285">
      <w:pPr>
        <w:pStyle w:val="Corpodetexto"/>
        <w:spacing w:before="21"/>
        <w:rPr>
          <w:lang w:val="pt-BR"/>
        </w:rPr>
      </w:pPr>
    </w:p>
    <w:p w:rsidR="00C16285" w:rsidRPr="00BB360F" w:rsidRDefault="00C16285" w:rsidP="00C16285">
      <w:pPr>
        <w:pStyle w:val="PargrafodaLista"/>
        <w:numPr>
          <w:ilvl w:val="0"/>
          <w:numId w:val="75"/>
        </w:numPr>
        <w:tabs>
          <w:tab w:val="left" w:pos="640"/>
        </w:tabs>
        <w:ind w:hanging="534"/>
        <w:rPr>
          <w:lang w:val="pt-BR"/>
        </w:rPr>
      </w:pPr>
      <w:r w:rsidRPr="00BB360F">
        <w:rPr>
          <w:lang w:val="pt-BR"/>
        </w:rPr>
        <w:t xml:space="preserve">Para os fins deste </w:t>
      </w:r>
      <w:r>
        <w:rPr>
          <w:lang w:val="pt-BR"/>
        </w:rPr>
        <w:t>C</w:t>
      </w:r>
      <w:r w:rsidRPr="00BB360F">
        <w:rPr>
          <w:lang w:val="pt-BR"/>
        </w:rPr>
        <w:t xml:space="preserve">apítulo, </w:t>
      </w:r>
      <w:r w:rsidRPr="00BB360F">
        <w:rPr>
          <w:spacing w:val="-2"/>
          <w:lang w:val="pt-BR"/>
        </w:rPr>
        <w:t xml:space="preserve">aplica-se </w:t>
      </w:r>
      <w:r w:rsidRPr="00BB360F">
        <w:rPr>
          <w:lang w:val="pt-BR"/>
        </w:rPr>
        <w:t>o seguinte</w:t>
      </w:r>
      <w:r w:rsidRPr="00BB360F">
        <w:rPr>
          <w:spacing w:val="-2"/>
          <w:lang w:val="pt-BR"/>
        </w:rPr>
        <w:t>:</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1"/>
          <w:numId w:val="75"/>
        </w:numPr>
        <w:tabs>
          <w:tab w:val="left" w:pos="640"/>
        </w:tabs>
        <w:rPr>
          <w:lang w:val="pt-BR"/>
        </w:rPr>
      </w:pPr>
      <w:r w:rsidRPr="00BB360F">
        <w:rPr>
          <w:lang w:val="pt-BR"/>
        </w:rPr>
        <w:t xml:space="preserve">as definições contidas no Anexo A do </w:t>
      </w:r>
      <w:r w:rsidRPr="00BB360F">
        <w:rPr>
          <w:spacing w:val="-2"/>
          <w:lang w:val="pt-BR"/>
        </w:rPr>
        <w:t xml:space="preserve">Acordo </w:t>
      </w:r>
      <w:r w:rsidRPr="00BB360F">
        <w:rPr>
          <w:lang w:val="pt-BR"/>
        </w:rPr>
        <w:t>SPS;</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1"/>
          <w:numId w:val="75"/>
        </w:numPr>
        <w:tabs>
          <w:tab w:val="left" w:pos="640"/>
        </w:tabs>
        <w:spacing w:line="369" w:lineRule="auto"/>
        <w:ind w:right="66"/>
        <w:rPr>
          <w:lang w:val="pt-BR"/>
        </w:rPr>
      </w:pPr>
      <w:r w:rsidRPr="00BB360F">
        <w:rPr>
          <w:lang w:val="pt-BR"/>
        </w:rPr>
        <w:t xml:space="preserve">as definições adotadas pela Comissão do Codex Alimentarius (doravante denominada </w:t>
      </w:r>
      <w:r>
        <w:rPr>
          <w:spacing w:val="-2"/>
          <w:lang w:val="pt-BR"/>
        </w:rPr>
        <w:t>“</w:t>
      </w:r>
      <w:r w:rsidRPr="00BB360F">
        <w:rPr>
          <w:spacing w:val="-2"/>
          <w:lang w:val="pt-BR"/>
        </w:rPr>
        <w:t>Codex</w:t>
      </w:r>
      <w:r>
        <w:rPr>
          <w:spacing w:val="-2"/>
          <w:lang w:val="pt-BR"/>
        </w:rPr>
        <w:t>”</w:t>
      </w:r>
      <w:r w:rsidRPr="00BB360F">
        <w:rPr>
          <w:spacing w:val="-2"/>
          <w:lang w:val="pt-BR"/>
        </w:rPr>
        <w:t>);</w:t>
      </w:r>
    </w:p>
    <w:p w:rsidR="00D87B01" w:rsidRDefault="00D87B01" w:rsidP="00D87B01">
      <w:pPr>
        <w:pStyle w:val="PargrafodaLista"/>
        <w:tabs>
          <w:tab w:val="left" w:pos="640"/>
        </w:tabs>
        <w:spacing w:before="72" w:line="369" w:lineRule="auto"/>
        <w:ind w:left="640" w:right="-218"/>
        <w:rPr>
          <w:lang w:val="pt-BR"/>
        </w:rPr>
      </w:pPr>
    </w:p>
    <w:p w:rsidR="00C16285" w:rsidRPr="00BB360F" w:rsidRDefault="00C16285" w:rsidP="00C16285">
      <w:pPr>
        <w:pStyle w:val="PargrafodaLista"/>
        <w:numPr>
          <w:ilvl w:val="1"/>
          <w:numId w:val="75"/>
        </w:numPr>
        <w:tabs>
          <w:tab w:val="left" w:pos="640"/>
        </w:tabs>
        <w:spacing w:before="72" w:line="369" w:lineRule="auto"/>
        <w:ind w:right="-218"/>
        <w:rPr>
          <w:lang w:val="pt-BR"/>
        </w:rPr>
      </w:pPr>
      <w:r w:rsidRPr="00BB360F">
        <w:rPr>
          <w:lang w:val="pt-BR"/>
        </w:rPr>
        <w:t xml:space="preserve">as definições adotadas pela Organização Mundial de Saúde Animal (doravante </w:t>
      </w:r>
      <w:r>
        <w:rPr>
          <w:lang w:val="pt-BR"/>
        </w:rPr>
        <w:t>denominada “OMSA”</w:t>
      </w:r>
      <w:r w:rsidRPr="00BB360F">
        <w:rPr>
          <w:lang w:val="pt-BR"/>
        </w:rPr>
        <w:t>);</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1"/>
          <w:numId w:val="75"/>
        </w:numPr>
        <w:tabs>
          <w:tab w:val="left" w:pos="640"/>
        </w:tabs>
        <w:spacing w:line="369" w:lineRule="auto"/>
        <w:ind w:right="-218"/>
        <w:rPr>
          <w:lang w:val="pt-BR"/>
        </w:rPr>
      </w:pPr>
      <w:r w:rsidRPr="00BB360F">
        <w:rPr>
          <w:lang w:val="pt-BR"/>
        </w:rPr>
        <w:t>as definições adotadas pela Convenção Internacional de Proteção d</w:t>
      </w:r>
      <w:r>
        <w:rPr>
          <w:lang w:val="pt-BR"/>
        </w:rPr>
        <w:t>os Vegetais</w:t>
      </w:r>
      <w:r w:rsidRPr="00BB360F">
        <w:rPr>
          <w:lang w:val="pt-BR"/>
        </w:rPr>
        <w:t xml:space="preserve"> (doravante </w:t>
      </w:r>
      <w:r>
        <w:rPr>
          <w:lang w:val="pt-BR"/>
        </w:rPr>
        <w:t>denominada “CIPV”</w:t>
      </w:r>
      <w:r w:rsidRPr="00BB360F">
        <w:rPr>
          <w:lang w:val="pt-BR"/>
        </w:rPr>
        <w:t>);</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1"/>
          <w:numId w:val="75"/>
        </w:numPr>
        <w:tabs>
          <w:tab w:val="left" w:pos="640"/>
        </w:tabs>
        <w:spacing w:before="1" w:line="369" w:lineRule="auto"/>
        <w:ind w:right="-218"/>
        <w:rPr>
          <w:lang w:val="pt-BR"/>
        </w:rPr>
      </w:pPr>
      <w:r>
        <w:rPr>
          <w:lang w:val="pt-BR"/>
        </w:rPr>
        <w:lastRenderedPageBreak/>
        <w:t>“</w:t>
      </w:r>
      <w:r w:rsidRPr="00BB360F">
        <w:rPr>
          <w:lang w:val="pt-BR"/>
        </w:rPr>
        <w:t>verificação de importação</w:t>
      </w:r>
      <w:r>
        <w:rPr>
          <w:lang w:val="pt-BR"/>
        </w:rPr>
        <w:t>”</w:t>
      </w:r>
      <w:r w:rsidRPr="00BB360F">
        <w:rPr>
          <w:lang w:val="pt-BR"/>
        </w:rPr>
        <w:t xml:space="preserve"> significa uma inspeção, exame, amostragem, revisão de documentação, teste ou procedimento, inclusive laboratorial, organoléptico ou de identidade, realizado na fronteira por um Estado Parte importador ou seu representante para determinar se um</w:t>
      </w:r>
      <w:r>
        <w:rPr>
          <w:lang w:val="pt-BR"/>
        </w:rPr>
        <w:t xml:space="preserve"> carregamento</w:t>
      </w:r>
      <w:r w:rsidRPr="00BB360F">
        <w:rPr>
          <w:lang w:val="pt-BR"/>
        </w:rPr>
        <w:t xml:space="preserve"> está em conformidade com </w:t>
      </w:r>
      <w:r>
        <w:rPr>
          <w:lang w:val="pt-BR"/>
        </w:rPr>
        <w:t>os requisitos</w:t>
      </w:r>
      <w:r w:rsidRPr="00BB360F">
        <w:rPr>
          <w:lang w:val="pt-BR"/>
        </w:rPr>
        <w:t xml:space="preserve"> sanitári</w:t>
      </w:r>
      <w:r>
        <w:rPr>
          <w:lang w:val="pt-BR"/>
        </w:rPr>
        <w:t>o</w:t>
      </w:r>
      <w:r w:rsidRPr="00BB360F">
        <w:rPr>
          <w:lang w:val="pt-BR"/>
        </w:rPr>
        <w:t>s e fitossanitári</w:t>
      </w:r>
      <w:r>
        <w:rPr>
          <w:lang w:val="pt-BR"/>
        </w:rPr>
        <w:t>o</w:t>
      </w:r>
      <w:r w:rsidRPr="00BB360F">
        <w:rPr>
          <w:lang w:val="pt-BR"/>
        </w:rPr>
        <w:t>s do Estado Parte importador; e</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1"/>
          <w:numId w:val="75"/>
        </w:numPr>
        <w:tabs>
          <w:tab w:val="left" w:pos="640"/>
        </w:tabs>
        <w:spacing w:line="369" w:lineRule="auto"/>
        <w:ind w:right="-218"/>
        <w:rPr>
          <w:lang w:val="pt-BR"/>
        </w:rPr>
      </w:pPr>
      <w:r>
        <w:rPr>
          <w:lang w:val="pt-BR"/>
        </w:rPr>
        <w:t>“</w:t>
      </w:r>
      <w:r w:rsidRPr="00BB360F">
        <w:rPr>
          <w:lang w:val="pt-BR"/>
        </w:rPr>
        <w:t>normas, diretrizes e recomendações internacionais</w:t>
      </w:r>
      <w:r>
        <w:rPr>
          <w:lang w:val="pt-BR"/>
        </w:rPr>
        <w:t>”</w:t>
      </w:r>
      <w:r w:rsidRPr="00BB360F">
        <w:rPr>
          <w:lang w:val="pt-BR"/>
        </w:rPr>
        <w:t xml:space="preserve"> s</w:t>
      </w:r>
      <w:r>
        <w:rPr>
          <w:lang w:val="pt-BR"/>
        </w:rPr>
        <w:t>ignifica</w:t>
      </w:r>
      <w:r w:rsidRPr="00BB360F">
        <w:rPr>
          <w:lang w:val="pt-BR"/>
        </w:rPr>
        <w:t xml:space="preserve"> documentos adotados pelas organizações internacionais relevantes identificadas no Acordo SPS.</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0"/>
          <w:numId w:val="75"/>
        </w:numPr>
        <w:tabs>
          <w:tab w:val="left" w:pos="640"/>
        </w:tabs>
        <w:spacing w:line="369" w:lineRule="auto"/>
        <w:ind w:left="106" w:right="-218" w:firstLine="0"/>
        <w:rPr>
          <w:lang w:val="pt-BR"/>
        </w:rPr>
      </w:pPr>
      <w:r w:rsidRPr="00BB360F">
        <w:rPr>
          <w:lang w:val="pt-BR"/>
        </w:rPr>
        <w:t xml:space="preserve">Em caso de inconsistência entre as definições do Acordo SPS e as definições acordadas por ambas as Partes ou as definições adotadas pelo Codex, </w:t>
      </w:r>
      <w:r>
        <w:rPr>
          <w:lang w:val="pt-BR"/>
        </w:rPr>
        <w:t>OMSA</w:t>
      </w:r>
      <w:r w:rsidRPr="00BB360F">
        <w:rPr>
          <w:lang w:val="pt-BR"/>
        </w:rPr>
        <w:t xml:space="preserve"> e </w:t>
      </w:r>
      <w:r>
        <w:rPr>
          <w:lang w:val="pt-BR"/>
        </w:rPr>
        <w:t>CIPV</w:t>
      </w:r>
      <w:r w:rsidRPr="00BB360F">
        <w:rPr>
          <w:lang w:val="pt-BR"/>
        </w:rPr>
        <w:t>, as definições estabelecidas no Acordo SPS prevalecerão.</w:t>
      </w:r>
    </w:p>
    <w:p w:rsidR="00C16285" w:rsidRPr="00BB360F" w:rsidRDefault="00C16285" w:rsidP="00C16285">
      <w:pPr>
        <w:pStyle w:val="Corpodetexto"/>
        <w:ind w:right="-218"/>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Ttulo1"/>
        <w:ind w:right="-218"/>
        <w:rPr>
          <w:lang w:val="pt-BR"/>
        </w:rPr>
      </w:pPr>
      <w:r w:rsidRPr="00BB360F">
        <w:rPr>
          <w:lang w:val="pt-BR"/>
        </w:rPr>
        <w:t xml:space="preserve">ARTIGO </w:t>
      </w:r>
      <w:r w:rsidRPr="00BB360F">
        <w:rPr>
          <w:spacing w:val="-5"/>
          <w:lang w:val="pt-BR"/>
        </w:rPr>
        <w:t>7.5</w:t>
      </w:r>
    </w:p>
    <w:p w:rsidR="00C16285" w:rsidRPr="00BB360F" w:rsidRDefault="00C16285" w:rsidP="00C16285">
      <w:pPr>
        <w:pStyle w:val="Corpodetexto"/>
        <w:ind w:right="-218"/>
        <w:rPr>
          <w:lang w:val="pt-BR"/>
        </w:rPr>
      </w:pPr>
    </w:p>
    <w:p w:rsidR="00C16285" w:rsidRPr="00BB360F" w:rsidRDefault="00C16285" w:rsidP="00C16285">
      <w:pPr>
        <w:pStyle w:val="Corpodetexto"/>
        <w:tabs>
          <w:tab w:val="left" w:pos="2703"/>
        </w:tabs>
        <w:spacing w:before="20"/>
        <w:ind w:right="-218"/>
        <w:rPr>
          <w:lang w:val="pt-BR"/>
        </w:rPr>
      </w:pPr>
    </w:p>
    <w:p w:rsidR="00C16285" w:rsidRPr="00BB360F" w:rsidRDefault="00C16285" w:rsidP="00C16285">
      <w:pPr>
        <w:pStyle w:val="Corpodetexto"/>
        <w:spacing w:line="369" w:lineRule="auto"/>
        <w:ind w:left="342" w:right="-218"/>
        <w:jc w:val="center"/>
        <w:rPr>
          <w:lang w:val="pt-BR"/>
        </w:rPr>
      </w:pPr>
      <w:r w:rsidRPr="00BB360F">
        <w:rPr>
          <w:lang w:val="pt-BR"/>
        </w:rPr>
        <w:t xml:space="preserve">Adaptação </w:t>
      </w:r>
      <w:r>
        <w:rPr>
          <w:lang w:val="pt-BR"/>
        </w:rPr>
        <w:t>a</w:t>
      </w:r>
      <w:r w:rsidRPr="00BB360F">
        <w:rPr>
          <w:lang w:val="pt-BR"/>
        </w:rPr>
        <w:t xml:space="preserve"> condições regionais, incluindo</w:t>
      </w:r>
      <w:r>
        <w:rPr>
          <w:lang w:val="pt-BR"/>
        </w:rPr>
        <w:t>-se</w:t>
      </w:r>
      <w:r w:rsidRPr="00BB360F">
        <w:rPr>
          <w:lang w:val="pt-BR"/>
        </w:rPr>
        <w:t xml:space="preserve"> áreas livres de pragas ou doenças e áreas de baixa </w:t>
      </w:r>
      <w:r>
        <w:rPr>
          <w:lang w:val="pt-BR"/>
        </w:rPr>
        <w:t>incidência</w:t>
      </w:r>
      <w:r w:rsidRPr="00BB360F">
        <w:rPr>
          <w:lang w:val="pt-BR"/>
        </w:rPr>
        <w:t xml:space="preserve"> de pragas ou doenças</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4"/>
        </w:numPr>
        <w:tabs>
          <w:tab w:val="left" w:pos="106"/>
          <w:tab w:val="left" w:pos="640"/>
        </w:tabs>
        <w:spacing w:line="369" w:lineRule="auto"/>
        <w:ind w:right="-218" w:hanging="1"/>
        <w:rPr>
          <w:lang w:val="pt-BR"/>
        </w:rPr>
      </w:pPr>
      <w:r w:rsidRPr="00BB360F">
        <w:rPr>
          <w:lang w:val="pt-BR"/>
        </w:rPr>
        <w:t xml:space="preserve">Os Estados Partes agirão de acordo com o Artigo 6 (Adaptação </w:t>
      </w:r>
      <w:r>
        <w:rPr>
          <w:lang w:val="pt-BR"/>
        </w:rPr>
        <w:t>a</w:t>
      </w:r>
      <w:r w:rsidRPr="00BB360F">
        <w:rPr>
          <w:lang w:val="pt-BR"/>
        </w:rPr>
        <w:t xml:space="preserve"> condições regionais, incluindo</w:t>
      </w:r>
      <w:r>
        <w:rPr>
          <w:lang w:val="pt-BR"/>
        </w:rPr>
        <w:t>-se</w:t>
      </w:r>
      <w:r w:rsidRPr="00BB360F">
        <w:rPr>
          <w:lang w:val="pt-BR"/>
        </w:rPr>
        <w:t xml:space="preserve"> áreas livres de pragas ou doenças e áreas de baixa </w:t>
      </w:r>
      <w:r>
        <w:rPr>
          <w:lang w:val="pt-BR"/>
        </w:rPr>
        <w:t>incidência</w:t>
      </w:r>
      <w:r w:rsidRPr="00BB360F">
        <w:rPr>
          <w:lang w:val="pt-BR"/>
        </w:rPr>
        <w:t xml:space="preserve"> de pragas ou doenças) do Acordo SPS, com as diretrizes adotadas pelo Comitê SPS da OMC pela Decisão G/SPS/48 e com as normas, diretrizes e recomendações da </w:t>
      </w:r>
      <w:r>
        <w:rPr>
          <w:lang w:val="pt-BR"/>
        </w:rPr>
        <w:t>CIPV</w:t>
      </w:r>
      <w:r w:rsidRPr="00BB360F">
        <w:rPr>
          <w:lang w:val="pt-BR"/>
        </w:rPr>
        <w:t xml:space="preserve"> e da </w:t>
      </w:r>
      <w:r>
        <w:rPr>
          <w:lang w:val="pt-BR"/>
        </w:rPr>
        <w:t>OMSA</w:t>
      </w:r>
      <w:r w:rsidRPr="00BB360F">
        <w:rPr>
          <w:lang w:val="pt-BR"/>
        </w:rPr>
        <w:t xml:space="preserve">, para facilitar o reconhecimento das áreas livres de pragas ou doenças e das áreas de baixa </w:t>
      </w:r>
      <w:r>
        <w:rPr>
          <w:lang w:val="pt-BR"/>
        </w:rPr>
        <w:t>incidência</w:t>
      </w:r>
      <w:r w:rsidRPr="00BB360F">
        <w:rPr>
          <w:lang w:val="pt-BR"/>
        </w:rPr>
        <w:t xml:space="preserve"> de pragas ou doenças.</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0"/>
          <w:numId w:val="74"/>
        </w:numPr>
        <w:tabs>
          <w:tab w:val="left" w:pos="641"/>
        </w:tabs>
        <w:spacing w:line="369" w:lineRule="auto"/>
        <w:ind w:right="-218" w:firstLine="0"/>
        <w:rPr>
          <w:lang w:val="pt-BR"/>
        </w:rPr>
      </w:pPr>
      <w:r w:rsidRPr="00BB360F">
        <w:rPr>
          <w:lang w:val="pt-BR"/>
        </w:rPr>
        <w:t>Os Estados Partes aceitar</w:t>
      </w:r>
      <w:r>
        <w:rPr>
          <w:lang w:val="pt-BR"/>
        </w:rPr>
        <w:t>ão</w:t>
      </w:r>
      <w:r w:rsidRPr="00BB360F">
        <w:rPr>
          <w:lang w:val="pt-BR"/>
        </w:rPr>
        <w:t xml:space="preserve"> suas respectivas áreas, zonas ou compartimentos livres de doenças reconhecidos pela </w:t>
      </w:r>
      <w:r>
        <w:rPr>
          <w:lang w:val="pt-BR"/>
        </w:rPr>
        <w:t>OMSA</w:t>
      </w:r>
      <w:r w:rsidRPr="00BB360F">
        <w:rPr>
          <w:lang w:val="pt-BR"/>
        </w:rPr>
        <w:t xml:space="preserve">, </w:t>
      </w:r>
      <w:r w:rsidRPr="005F2556">
        <w:rPr>
          <w:lang w:val="pt-BR"/>
        </w:rPr>
        <w:t xml:space="preserve">de forma </w:t>
      </w:r>
      <w:r>
        <w:rPr>
          <w:lang w:val="pt-BR"/>
        </w:rPr>
        <w:t>expedita</w:t>
      </w:r>
      <w:r w:rsidRPr="005F2556">
        <w:rPr>
          <w:lang w:val="pt-BR"/>
        </w:rPr>
        <w:t xml:space="preserve"> e sem</w:t>
      </w:r>
      <w:r>
        <w:rPr>
          <w:lang w:val="pt-BR"/>
        </w:rPr>
        <w:t xml:space="preserve"> demora indevida</w:t>
      </w:r>
      <w:r w:rsidRPr="00BB360F">
        <w:rPr>
          <w:lang w:val="pt-BR"/>
        </w:rPr>
        <w:t>.</w:t>
      </w:r>
    </w:p>
    <w:p w:rsidR="00C16285" w:rsidRPr="00BB360F" w:rsidRDefault="00C16285" w:rsidP="00C16285">
      <w:pPr>
        <w:pStyle w:val="Corpodetexto"/>
        <w:spacing w:before="104"/>
        <w:ind w:right="-218"/>
        <w:rPr>
          <w:lang w:val="pt-BR"/>
        </w:rPr>
      </w:pPr>
    </w:p>
    <w:p w:rsidR="00C16285" w:rsidRPr="0000142B" w:rsidRDefault="00C16285" w:rsidP="00C16285">
      <w:pPr>
        <w:pStyle w:val="PargrafodaLista"/>
        <w:numPr>
          <w:ilvl w:val="0"/>
          <w:numId w:val="74"/>
        </w:numPr>
        <w:tabs>
          <w:tab w:val="left" w:pos="640"/>
        </w:tabs>
        <w:spacing w:before="72" w:line="369" w:lineRule="auto"/>
        <w:ind w:right="385" w:firstLine="0"/>
        <w:rPr>
          <w:lang w:val="pt-BR"/>
        </w:rPr>
      </w:pPr>
      <w:r w:rsidRPr="0000142B">
        <w:rPr>
          <w:lang w:val="pt-BR"/>
        </w:rPr>
        <w:t>O Estado Parte exportador fornecerá informações técnicas e de base científica adequadas para demonstrar objetivamente ao Estado Parte importador que seu território, ou qualquer região ou regiões de</w:t>
      </w:r>
      <w:r>
        <w:rPr>
          <w:lang w:val="pt-BR"/>
        </w:rPr>
        <w:t xml:space="preserve"> </w:t>
      </w:r>
      <w:r w:rsidRPr="00BB360F">
        <w:rPr>
          <w:lang w:val="pt-BR"/>
        </w:rPr>
        <w:t xml:space="preserve">seu território, são áreas livres de pragas ou doenças ou áreas de baixa </w:t>
      </w:r>
      <w:r>
        <w:rPr>
          <w:lang w:val="pt-BR"/>
        </w:rPr>
        <w:t>incidência</w:t>
      </w:r>
      <w:r w:rsidRPr="00BB360F">
        <w:rPr>
          <w:lang w:val="pt-BR"/>
        </w:rPr>
        <w:t xml:space="preserve"> de pragas ou doenças e que essa condição provavelmente </w:t>
      </w:r>
      <w:r>
        <w:rPr>
          <w:lang w:val="pt-BR"/>
        </w:rPr>
        <w:t>seguirá</w:t>
      </w:r>
      <w:r w:rsidRPr="00BB360F">
        <w:rPr>
          <w:lang w:val="pt-BR"/>
        </w:rPr>
        <w:t>.</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0"/>
          <w:numId w:val="74"/>
        </w:numPr>
        <w:tabs>
          <w:tab w:val="left" w:pos="640"/>
        </w:tabs>
        <w:spacing w:line="369" w:lineRule="auto"/>
        <w:ind w:right="168" w:firstLine="0"/>
        <w:rPr>
          <w:lang w:val="pt-BR"/>
        </w:rPr>
      </w:pPr>
      <w:r w:rsidRPr="00BB360F">
        <w:rPr>
          <w:lang w:val="pt-BR"/>
        </w:rPr>
        <w:t xml:space="preserve">Quando um Estado Parte importador receber uma solicitação de reconhecimento de uma área livre de pragas ou doenças ou de uma área de baixa </w:t>
      </w:r>
      <w:r>
        <w:rPr>
          <w:lang w:val="pt-BR"/>
        </w:rPr>
        <w:t>incidência</w:t>
      </w:r>
      <w:r w:rsidRPr="00BB360F">
        <w:rPr>
          <w:lang w:val="pt-BR"/>
        </w:rPr>
        <w:t xml:space="preserve"> de pragas ou doenças do Estado Parte exportador, ele iniciar</w:t>
      </w:r>
      <w:r>
        <w:rPr>
          <w:lang w:val="pt-BR"/>
        </w:rPr>
        <w:t>á</w:t>
      </w:r>
      <w:r w:rsidRPr="00BB360F">
        <w:rPr>
          <w:lang w:val="pt-BR"/>
        </w:rPr>
        <w:t xml:space="preserve"> uma avaliação e apresentar um cronograma para o processo de reconhecimento.</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74"/>
        </w:numPr>
        <w:tabs>
          <w:tab w:val="left" w:pos="640"/>
        </w:tabs>
        <w:spacing w:line="369" w:lineRule="auto"/>
        <w:ind w:right="617" w:firstLine="0"/>
        <w:rPr>
          <w:lang w:val="pt-BR"/>
        </w:rPr>
      </w:pPr>
      <w:r w:rsidRPr="00BB360F">
        <w:rPr>
          <w:lang w:val="pt-BR"/>
        </w:rPr>
        <w:t xml:space="preserve">Se a avaliação resultar em reconhecimento, o Estado Parte importador comunicará esse reconhecimento ao Estado Parte exportador por escrito, sem </w:t>
      </w:r>
      <w:r>
        <w:rPr>
          <w:lang w:val="pt-BR"/>
        </w:rPr>
        <w:t xml:space="preserve">demora </w:t>
      </w:r>
      <w:r w:rsidRPr="00BB360F">
        <w:rPr>
          <w:lang w:val="pt-BR"/>
        </w:rPr>
        <w:t>indevid</w:t>
      </w:r>
      <w:r>
        <w:rPr>
          <w:lang w:val="pt-BR"/>
        </w:rPr>
        <w:t>a</w:t>
      </w:r>
      <w:r w:rsidRPr="00BB360F">
        <w:rPr>
          <w:lang w:val="pt-BR"/>
        </w:rPr>
        <w:t>, e aplicará essas condições ao comércio em um prazo razoável.</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0"/>
          <w:numId w:val="74"/>
        </w:numPr>
        <w:tabs>
          <w:tab w:val="left" w:pos="640"/>
        </w:tabs>
        <w:spacing w:line="369" w:lineRule="auto"/>
        <w:ind w:right="464" w:firstLine="0"/>
        <w:rPr>
          <w:lang w:val="pt-BR"/>
        </w:rPr>
      </w:pPr>
      <w:r w:rsidRPr="00BB360F">
        <w:rPr>
          <w:lang w:val="pt-BR"/>
        </w:rPr>
        <w:t xml:space="preserve">Se a avaliação não resultar em reconhecimento, o Estado Parte importador fornecerá ao Estado Parte exportador a </w:t>
      </w:r>
      <w:r>
        <w:rPr>
          <w:lang w:val="pt-BR"/>
        </w:rPr>
        <w:t>fundamentação</w:t>
      </w:r>
      <w:r w:rsidRPr="00BB360F">
        <w:rPr>
          <w:lang w:val="pt-BR"/>
        </w:rPr>
        <w:t xml:space="preserve"> de sua decisão, incluindo quaisquer razões científicas e técnicas, por escrito e sem</w:t>
      </w:r>
      <w:r>
        <w:rPr>
          <w:lang w:val="pt-BR"/>
        </w:rPr>
        <w:t xml:space="preserve"> demora indevida</w:t>
      </w:r>
      <w:r w:rsidRPr="00BB360F">
        <w:rPr>
          <w:lang w:val="pt-BR"/>
        </w:rPr>
        <w:t>. O Estado Parte importador permitirá que o Estado Parte exportador forneça mais informações ou esclarecimentos com o objetivo de revisar a decisão.</w:t>
      </w:r>
    </w:p>
    <w:p w:rsidR="00C16285" w:rsidRPr="00BB360F" w:rsidRDefault="00C16285" w:rsidP="00C16285">
      <w:pPr>
        <w:pStyle w:val="Corpodetexto"/>
        <w:spacing w:before="135"/>
        <w:rPr>
          <w:lang w:val="pt-BR"/>
        </w:rPr>
      </w:pPr>
    </w:p>
    <w:p w:rsidR="00C16285" w:rsidRPr="00BB360F" w:rsidRDefault="00C16285" w:rsidP="00C16285">
      <w:pPr>
        <w:pStyle w:val="PargrafodaLista"/>
        <w:numPr>
          <w:ilvl w:val="0"/>
          <w:numId w:val="74"/>
        </w:numPr>
        <w:tabs>
          <w:tab w:val="left" w:pos="640"/>
        </w:tabs>
        <w:spacing w:line="369" w:lineRule="auto"/>
        <w:ind w:right="127" w:firstLine="0"/>
        <w:rPr>
          <w:lang w:val="pt-BR"/>
        </w:rPr>
      </w:pPr>
      <w:r w:rsidRPr="00BB360F">
        <w:rPr>
          <w:lang w:val="pt-BR"/>
        </w:rPr>
        <w:t xml:space="preserve">Os Estados Partes promoverão a cooperação de suas autoridades competentes a fim de facilitar a implementação deste </w:t>
      </w:r>
      <w:r>
        <w:rPr>
          <w:lang w:val="pt-BR"/>
        </w:rPr>
        <w:t>A</w:t>
      </w:r>
      <w:r w:rsidRPr="00BB360F">
        <w:rPr>
          <w:lang w:val="pt-BR"/>
        </w:rPr>
        <w:t>rtigo.</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Ttulo1"/>
        <w:rPr>
          <w:lang w:val="pt-BR"/>
        </w:rPr>
      </w:pPr>
      <w:r w:rsidRPr="00BB360F">
        <w:rPr>
          <w:lang w:val="pt-BR"/>
        </w:rPr>
        <w:t xml:space="preserve">ARTIGO </w:t>
      </w:r>
      <w:r w:rsidRPr="00BB360F">
        <w:rPr>
          <w:spacing w:val="-5"/>
          <w:lang w:val="pt-BR"/>
        </w:rPr>
        <w:t>7.6</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3"/>
        <w:jc w:val="center"/>
        <w:rPr>
          <w:lang w:val="pt-BR"/>
        </w:rPr>
      </w:pPr>
      <w:r w:rsidRPr="00BB360F">
        <w:rPr>
          <w:spacing w:val="-2"/>
          <w:lang w:val="pt-BR"/>
        </w:rPr>
        <w:t>Equivalência</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0"/>
          <w:numId w:val="73"/>
        </w:numPr>
        <w:tabs>
          <w:tab w:val="left" w:pos="640"/>
        </w:tabs>
        <w:ind w:hanging="534"/>
        <w:rPr>
          <w:lang w:val="pt-BR"/>
        </w:rPr>
      </w:pPr>
      <w:r w:rsidRPr="00BB360F">
        <w:rPr>
          <w:lang w:val="pt-BR"/>
        </w:rPr>
        <w:t xml:space="preserve">Os Estados Partes reconhecem a equivalência como um meio importante de facilitar </w:t>
      </w:r>
      <w:r w:rsidRPr="00BB360F">
        <w:rPr>
          <w:spacing w:val="-2"/>
          <w:lang w:val="pt-BR"/>
        </w:rPr>
        <w:t>o comércio.</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0"/>
          <w:numId w:val="73"/>
        </w:numPr>
        <w:tabs>
          <w:tab w:val="left" w:pos="639"/>
        </w:tabs>
        <w:spacing w:line="369" w:lineRule="auto"/>
        <w:ind w:left="106" w:right="138" w:firstLine="0"/>
        <w:jc w:val="both"/>
        <w:rPr>
          <w:lang w:val="pt-BR"/>
        </w:rPr>
      </w:pPr>
      <w:r w:rsidRPr="00BB360F">
        <w:rPr>
          <w:lang w:val="pt-BR"/>
        </w:rPr>
        <w:t>A determinação da equivalência entre os Estados Partes ser</w:t>
      </w:r>
      <w:r>
        <w:rPr>
          <w:lang w:val="pt-BR"/>
        </w:rPr>
        <w:t>á</w:t>
      </w:r>
      <w:r w:rsidRPr="00BB360F">
        <w:rPr>
          <w:lang w:val="pt-BR"/>
        </w:rPr>
        <w:t xml:space="preserve"> estabelecida de acordo com as decisões adotadas pelo Comitê SPS da OMC e com base nas normas, diretrizes e recomendações adotadas pelas organizações internacionais relevantes do Acordo SPS.</w:t>
      </w:r>
    </w:p>
    <w:p w:rsidR="00C16285" w:rsidRPr="00BB360F" w:rsidRDefault="00C16285" w:rsidP="00C16285">
      <w:pPr>
        <w:pStyle w:val="Corpodetexto"/>
        <w:spacing w:before="137"/>
        <w:rPr>
          <w:lang w:val="pt-BR"/>
        </w:rPr>
      </w:pPr>
    </w:p>
    <w:p w:rsidR="00C16285" w:rsidRDefault="00C16285" w:rsidP="00C16285">
      <w:pPr>
        <w:pStyle w:val="PargrafodaLista"/>
        <w:numPr>
          <w:ilvl w:val="0"/>
          <w:numId w:val="73"/>
        </w:numPr>
        <w:tabs>
          <w:tab w:val="left" w:pos="640"/>
        </w:tabs>
        <w:spacing w:line="369" w:lineRule="auto"/>
        <w:ind w:left="106" w:right="669" w:firstLine="0"/>
        <w:rPr>
          <w:lang w:val="pt-BR"/>
        </w:rPr>
      </w:pPr>
      <w:r w:rsidRPr="00BB360F">
        <w:rPr>
          <w:lang w:val="pt-BR"/>
        </w:rPr>
        <w:t>Os Estados Partes podem reconhecer a equivalência de uma medida, um grupo de</w:t>
      </w:r>
      <w:r>
        <w:rPr>
          <w:lang w:val="pt-BR"/>
        </w:rPr>
        <w:t xml:space="preserve"> </w:t>
      </w:r>
      <w:r w:rsidRPr="00BB360F">
        <w:rPr>
          <w:lang w:val="pt-BR"/>
        </w:rPr>
        <w:t>medidas ou um sistema para um produto ou grupo de produtos.</w:t>
      </w:r>
    </w:p>
    <w:p w:rsidR="00C16285" w:rsidRPr="00BB360F" w:rsidRDefault="00C16285" w:rsidP="00C16285">
      <w:pPr>
        <w:pStyle w:val="PargrafodaLista"/>
        <w:tabs>
          <w:tab w:val="left" w:pos="640"/>
        </w:tabs>
        <w:spacing w:line="369" w:lineRule="auto"/>
        <w:ind w:right="669"/>
        <w:rPr>
          <w:lang w:val="pt-BR"/>
        </w:rPr>
      </w:pPr>
    </w:p>
    <w:p w:rsidR="00C16285" w:rsidRPr="00BB360F" w:rsidRDefault="00C16285" w:rsidP="00C16285">
      <w:pPr>
        <w:pStyle w:val="PargrafodaLista"/>
        <w:numPr>
          <w:ilvl w:val="0"/>
          <w:numId w:val="73"/>
        </w:numPr>
        <w:tabs>
          <w:tab w:val="left" w:pos="641"/>
        </w:tabs>
        <w:spacing w:before="72" w:line="369" w:lineRule="auto"/>
        <w:ind w:left="106" w:right="343" w:firstLine="0"/>
        <w:rPr>
          <w:lang w:val="pt-BR"/>
        </w:rPr>
      </w:pPr>
      <w:r w:rsidRPr="00BB360F">
        <w:rPr>
          <w:lang w:val="pt-BR"/>
        </w:rPr>
        <w:t>O Estado Parte importador reconhecerá a equivalência de uma medida sanitária ou fitossanitária se o Estado Parte exportador demonstrar objetivamente ao Estado Parte importador que a medida do Estado Parte exportador:</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73"/>
        </w:numPr>
        <w:tabs>
          <w:tab w:val="left" w:pos="640"/>
        </w:tabs>
        <w:ind w:hanging="534"/>
        <w:rPr>
          <w:lang w:val="pt-BR"/>
        </w:rPr>
      </w:pPr>
      <w:r w:rsidRPr="00BB360F">
        <w:rPr>
          <w:lang w:val="pt-BR"/>
        </w:rPr>
        <w:t>ating</w:t>
      </w:r>
      <w:r>
        <w:rPr>
          <w:lang w:val="pt-BR"/>
        </w:rPr>
        <w:t>e</w:t>
      </w:r>
      <w:r w:rsidRPr="00BB360F">
        <w:rPr>
          <w:lang w:val="pt-BR"/>
        </w:rPr>
        <w:t xml:space="preserve"> o mesmo nível de proteção que a medida do Estado Parte importador; </w:t>
      </w:r>
      <w:r w:rsidRPr="00BB360F">
        <w:rPr>
          <w:spacing w:val="-5"/>
          <w:lang w:val="pt-BR"/>
        </w:rPr>
        <w:t>ou</w:t>
      </w:r>
    </w:p>
    <w:p w:rsidR="00C16285" w:rsidRPr="00BB360F" w:rsidRDefault="00C16285" w:rsidP="00C16285">
      <w:pPr>
        <w:pStyle w:val="Corpodetexto"/>
        <w:rPr>
          <w:lang w:val="pt-BR"/>
        </w:rPr>
      </w:pPr>
    </w:p>
    <w:p w:rsidR="00C16285" w:rsidRPr="00BB360F" w:rsidRDefault="00C16285" w:rsidP="00C16285">
      <w:pPr>
        <w:pStyle w:val="Corpodetexto"/>
        <w:spacing w:before="21"/>
        <w:rPr>
          <w:lang w:val="pt-BR"/>
        </w:rPr>
      </w:pPr>
    </w:p>
    <w:p w:rsidR="00C16285" w:rsidRPr="00BB360F" w:rsidRDefault="00C16285" w:rsidP="00C16285">
      <w:pPr>
        <w:pStyle w:val="PargrafodaLista"/>
        <w:numPr>
          <w:ilvl w:val="1"/>
          <w:numId w:val="73"/>
        </w:numPr>
        <w:tabs>
          <w:tab w:val="left" w:pos="640"/>
        </w:tabs>
        <w:ind w:hanging="534"/>
        <w:rPr>
          <w:lang w:val="pt-BR"/>
        </w:rPr>
      </w:pPr>
      <w:r w:rsidRPr="00BB360F">
        <w:rPr>
          <w:lang w:val="pt-BR"/>
        </w:rPr>
        <w:t>t</w:t>
      </w:r>
      <w:r>
        <w:rPr>
          <w:lang w:val="pt-BR"/>
        </w:rPr>
        <w:t>em</w:t>
      </w:r>
      <w:r w:rsidRPr="00BB360F">
        <w:rPr>
          <w:lang w:val="pt-BR"/>
        </w:rPr>
        <w:t xml:space="preserve"> o mesmo efeito na consecução do objetivo que a </w:t>
      </w:r>
      <w:r w:rsidRPr="00BB360F">
        <w:rPr>
          <w:spacing w:val="-2"/>
          <w:lang w:val="pt-BR"/>
        </w:rPr>
        <w:t xml:space="preserve">medida </w:t>
      </w:r>
      <w:r w:rsidRPr="00BB360F">
        <w:rPr>
          <w:lang w:val="pt-BR"/>
        </w:rPr>
        <w:t>do Estado Parte importador</w:t>
      </w:r>
      <w:r w:rsidRPr="00BB360F">
        <w:rPr>
          <w:spacing w:val="-2"/>
          <w:lang w:val="pt-BR"/>
        </w:rPr>
        <w:t>.</w:t>
      </w:r>
    </w:p>
    <w:p w:rsidR="00C16285" w:rsidRPr="00BB360F" w:rsidRDefault="00C16285" w:rsidP="00C16285">
      <w:pPr>
        <w:pStyle w:val="Corpodetexto"/>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0"/>
          <w:numId w:val="73"/>
        </w:numPr>
        <w:tabs>
          <w:tab w:val="left" w:pos="106"/>
          <w:tab w:val="left" w:pos="640"/>
        </w:tabs>
        <w:spacing w:line="369" w:lineRule="auto"/>
        <w:ind w:left="106" w:right="-218" w:hanging="1"/>
        <w:rPr>
          <w:lang w:val="pt-BR"/>
        </w:rPr>
      </w:pPr>
      <w:r w:rsidRPr="00BB360F">
        <w:rPr>
          <w:lang w:val="pt-BR"/>
        </w:rPr>
        <w:t>Mediante solicitação do Estado Parte exportador, o Estado Parte importador explicar</w:t>
      </w:r>
      <w:r>
        <w:rPr>
          <w:lang w:val="pt-BR"/>
        </w:rPr>
        <w:t>á</w:t>
      </w:r>
      <w:r w:rsidRPr="00BB360F">
        <w:rPr>
          <w:lang w:val="pt-BR"/>
        </w:rPr>
        <w:t xml:space="preserve"> o objetivo </w:t>
      </w:r>
      <w:r w:rsidRPr="00BB360F">
        <w:rPr>
          <w:lang w:val="pt-BR"/>
        </w:rPr>
        <w:lastRenderedPageBreak/>
        <w:t xml:space="preserve">e a </w:t>
      </w:r>
      <w:r>
        <w:rPr>
          <w:lang w:val="pt-BR"/>
        </w:rPr>
        <w:t>fundamentação</w:t>
      </w:r>
      <w:r w:rsidRPr="00BB360F">
        <w:rPr>
          <w:lang w:val="pt-BR"/>
        </w:rPr>
        <w:t xml:space="preserve"> de sua medida sanitária ou fitossanitária e identificar claramente o risco que a medida sanitária ou fitossanitária pretende abordar.</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3"/>
        </w:numPr>
        <w:tabs>
          <w:tab w:val="left" w:pos="106"/>
          <w:tab w:val="left" w:pos="640"/>
        </w:tabs>
        <w:spacing w:line="369" w:lineRule="auto"/>
        <w:ind w:left="106" w:right="-218" w:hanging="1"/>
        <w:rPr>
          <w:lang w:val="pt-BR"/>
        </w:rPr>
      </w:pPr>
      <w:r w:rsidRPr="00BB360F">
        <w:rPr>
          <w:lang w:val="pt-BR"/>
        </w:rPr>
        <w:t>O Estado Parte exportador comunicar</w:t>
      </w:r>
      <w:r>
        <w:rPr>
          <w:lang w:val="pt-BR"/>
        </w:rPr>
        <w:t>á</w:t>
      </w:r>
      <w:r w:rsidRPr="00BB360F">
        <w:rPr>
          <w:lang w:val="pt-BR"/>
        </w:rPr>
        <w:t xml:space="preserve"> seu interesse em uma determinação de equivalência e fornecer</w:t>
      </w:r>
      <w:r>
        <w:rPr>
          <w:lang w:val="pt-BR"/>
        </w:rPr>
        <w:t>á</w:t>
      </w:r>
      <w:r w:rsidRPr="00BB360F">
        <w:rPr>
          <w:lang w:val="pt-BR"/>
        </w:rPr>
        <w:t xml:space="preserve"> informações técnicas e </w:t>
      </w:r>
      <w:r>
        <w:rPr>
          <w:lang w:val="pt-BR"/>
        </w:rPr>
        <w:t xml:space="preserve">de base </w:t>
      </w:r>
      <w:r w:rsidRPr="00BB360F">
        <w:rPr>
          <w:lang w:val="pt-BR"/>
        </w:rPr>
        <w:t xml:space="preserve">científica </w:t>
      </w:r>
      <w:r>
        <w:rPr>
          <w:lang w:val="pt-BR"/>
        </w:rPr>
        <w:t>adequadas</w:t>
      </w:r>
      <w:r w:rsidRPr="00BB360F">
        <w:rPr>
          <w:lang w:val="pt-BR"/>
        </w:rPr>
        <w:t xml:space="preserve"> com </w:t>
      </w:r>
      <w:r>
        <w:rPr>
          <w:lang w:val="pt-BR"/>
        </w:rPr>
        <w:t>vistas a</w:t>
      </w:r>
      <w:r w:rsidRPr="00BB360F">
        <w:rPr>
          <w:lang w:val="pt-BR"/>
        </w:rPr>
        <w:t xml:space="preserve"> demonstrar objetivamente a equivalência.</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3"/>
        </w:numPr>
        <w:tabs>
          <w:tab w:val="left" w:pos="640"/>
        </w:tabs>
        <w:spacing w:line="369" w:lineRule="auto"/>
        <w:ind w:left="106" w:right="-218" w:firstLine="0"/>
        <w:rPr>
          <w:lang w:val="pt-BR"/>
        </w:rPr>
      </w:pPr>
      <w:r w:rsidRPr="00BB360F">
        <w:rPr>
          <w:lang w:val="pt-BR"/>
        </w:rPr>
        <w:t>Quando um Estado Parte importador receber uma solicitação de avaliação de equivalência e determinar que as informações fornecidas pelo Estado Parte exportador são suficientes, ele iniciará a avaliação de equivalência de acordo com um cronograma estabelecido entre as partes importadora e exportadora.</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0"/>
          <w:numId w:val="73"/>
        </w:numPr>
        <w:tabs>
          <w:tab w:val="left" w:pos="640"/>
        </w:tabs>
        <w:spacing w:line="369" w:lineRule="auto"/>
        <w:ind w:left="106" w:right="-218" w:firstLine="0"/>
        <w:jc w:val="both"/>
        <w:rPr>
          <w:lang w:val="pt-BR"/>
        </w:rPr>
      </w:pPr>
      <w:r w:rsidRPr="00BB360F">
        <w:rPr>
          <w:lang w:val="pt-BR"/>
        </w:rPr>
        <w:t>Quando um Estado Parte importador iniciar uma avaliação de equivalência, esse Estado Parte prontamente</w:t>
      </w:r>
      <w:r>
        <w:rPr>
          <w:lang w:val="pt-BR"/>
        </w:rPr>
        <w:t xml:space="preserve"> explicará</w:t>
      </w:r>
      <w:r w:rsidRPr="00BB360F">
        <w:rPr>
          <w:lang w:val="pt-BR"/>
        </w:rPr>
        <w:t xml:space="preserve">, mediante solicitação do Estado Parte exportador, seu processo de equivalência e o cronograma para </w:t>
      </w:r>
      <w:r>
        <w:rPr>
          <w:lang w:val="pt-BR"/>
        </w:rPr>
        <w:t xml:space="preserve">realizar </w:t>
      </w:r>
      <w:r w:rsidRPr="00BB360F">
        <w:rPr>
          <w:lang w:val="pt-BR"/>
        </w:rPr>
        <w:t xml:space="preserve">a determinação da equivalência e, se a determinação resultar em reconhecimento, para permitir </w:t>
      </w:r>
      <w:r w:rsidRPr="00BB360F">
        <w:rPr>
          <w:spacing w:val="-2"/>
          <w:lang w:val="pt-BR"/>
        </w:rPr>
        <w:t>o comércio.</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3"/>
        </w:numPr>
        <w:tabs>
          <w:tab w:val="left" w:pos="640"/>
        </w:tabs>
        <w:spacing w:line="369" w:lineRule="auto"/>
        <w:ind w:left="106" w:right="-218" w:firstLine="0"/>
        <w:rPr>
          <w:lang w:val="pt-BR"/>
        </w:rPr>
      </w:pPr>
      <w:r w:rsidRPr="00BB360F">
        <w:rPr>
          <w:lang w:val="pt-BR"/>
        </w:rPr>
        <w:t>Ao determinar a equivalência de uma medida sanitária ou fitossanitária, um Estado Parte importador levar</w:t>
      </w:r>
      <w:r>
        <w:rPr>
          <w:lang w:val="pt-BR"/>
        </w:rPr>
        <w:t>á</w:t>
      </w:r>
      <w:r w:rsidRPr="00BB360F">
        <w:rPr>
          <w:lang w:val="pt-BR"/>
        </w:rPr>
        <w:t xml:space="preserve"> em conta o conhecimento, as informações e a experiência relevante</w:t>
      </w:r>
      <w:r>
        <w:rPr>
          <w:lang w:val="pt-BR"/>
        </w:rPr>
        <w:t xml:space="preserve"> disponíveis</w:t>
      </w:r>
      <w:r w:rsidRPr="00BB360F">
        <w:rPr>
          <w:lang w:val="pt-BR"/>
        </w:rPr>
        <w:t>, bem como a competência regulatória do Estado Parte exportador.</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0"/>
          <w:numId w:val="73"/>
        </w:numPr>
        <w:tabs>
          <w:tab w:val="left" w:pos="640"/>
        </w:tabs>
        <w:spacing w:line="369" w:lineRule="auto"/>
        <w:ind w:left="106" w:right="-218" w:firstLine="0"/>
        <w:rPr>
          <w:lang w:val="pt-BR"/>
        </w:rPr>
      </w:pPr>
      <w:r w:rsidRPr="00BB360F">
        <w:rPr>
          <w:lang w:val="pt-BR"/>
        </w:rPr>
        <w:t>Mediante solicitação do Estado Parte exportador, o Estado Parte importador informará ao Estado Parte exportador a situação da avaliação de equivalência.</w:t>
      </w:r>
    </w:p>
    <w:p w:rsidR="00C16285" w:rsidRPr="00BB360F" w:rsidRDefault="00C16285" w:rsidP="00C16285">
      <w:pPr>
        <w:pStyle w:val="Corpodetexto"/>
        <w:spacing w:before="104"/>
        <w:ind w:right="-218"/>
        <w:rPr>
          <w:lang w:val="pt-BR"/>
        </w:rPr>
      </w:pPr>
    </w:p>
    <w:p w:rsidR="00C16285" w:rsidRDefault="00C16285" w:rsidP="00C16285">
      <w:pPr>
        <w:pStyle w:val="PargrafodaLista"/>
        <w:numPr>
          <w:ilvl w:val="0"/>
          <w:numId w:val="73"/>
        </w:numPr>
        <w:tabs>
          <w:tab w:val="left" w:pos="640"/>
        </w:tabs>
        <w:spacing w:before="1" w:line="369" w:lineRule="auto"/>
        <w:ind w:left="106" w:right="-218" w:firstLine="0"/>
        <w:jc w:val="both"/>
        <w:rPr>
          <w:lang w:val="pt-BR"/>
        </w:rPr>
      </w:pPr>
      <w:r w:rsidRPr="00BB360F">
        <w:rPr>
          <w:lang w:val="pt-BR"/>
        </w:rPr>
        <w:t xml:space="preserve">Se o Estado Parte importador solicitar uma inspeção </w:t>
      </w:r>
      <w:r>
        <w:rPr>
          <w:lang w:val="pt-BR"/>
        </w:rPr>
        <w:t>no local</w:t>
      </w:r>
      <w:r w:rsidRPr="00BB360F">
        <w:rPr>
          <w:lang w:val="pt-BR"/>
        </w:rPr>
        <w:t xml:space="preserve"> para verificar a equivalência, e essa solicitação for devidamente justificada, o Estado Parte exportador organizar</w:t>
      </w:r>
      <w:r>
        <w:rPr>
          <w:lang w:val="pt-BR"/>
        </w:rPr>
        <w:t>á</w:t>
      </w:r>
      <w:r w:rsidRPr="00BB360F">
        <w:rPr>
          <w:lang w:val="pt-BR"/>
        </w:rPr>
        <w:t xml:space="preserve"> essas inspeções.</w:t>
      </w:r>
    </w:p>
    <w:p w:rsidR="00C16285" w:rsidRPr="00BB360F" w:rsidRDefault="00C16285" w:rsidP="00C16285">
      <w:pPr>
        <w:pStyle w:val="PargrafodaLista"/>
        <w:tabs>
          <w:tab w:val="left" w:pos="640"/>
        </w:tabs>
        <w:spacing w:before="1" w:line="369" w:lineRule="auto"/>
        <w:ind w:right="-218"/>
        <w:jc w:val="both"/>
        <w:rPr>
          <w:lang w:val="pt-BR"/>
        </w:rPr>
      </w:pPr>
    </w:p>
    <w:p w:rsidR="00C16285" w:rsidRPr="00BB360F" w:rsidRDefault="00C16285" w:rsidP="00C16285">
      <w:pPr>
        <w:pStyle w:val="PargrafodaLista"/>
        <w:numPr>
          <w:ilvl w:val="0"/>
          <w:numId w:val="73"/>
        </w:numPr>
        <w:tabs>
          <w:tab w:val="left" w:pos="640"/>
        </w:tabs>
        <w:spacing w:before="82" w:line="369" w:lineRule="auto"/>
        <w:ind w:left="106" w:right="-359" w:firstLine="0"/>
        <w:rPr>
          <w:lang w:val="pt-BR"/>
        </w:rPr>
      </w:pPr>
      <w:r w:rsidRPr="00BB360F">
        <w:rPr>
          <w:lang w:val="pt-BR"/>
        </w:rPr>
        <w:t>Quando um Estado Parte importador reconhecer a equivalência de uma medida sanitária ou fitossanitária específica de um Estado Parte exportador, de um grupo de medidas ou de um sistema para um produto ou grupo de produtos, o Estado Parte importador comunicará esse fato ao Estado Parte exportador por escrito, sem</w:t>
      </w:r>
      <w:r>
        <w:rPr>
          <w:lang w:val="pt-BR"/>
        </w:rPr>
        <w:t xml:space="preserve"> demora indevida</w:t>
      </w:r>
      <w:r w:rsidRPr="00BB360F">
        <w:rPr>
          <w:lang w:val="pt-BR"/>
        </w:rPr>
        <w:t>, e aplicará esse reconhecimento em um prazo razoável.</w:t>
      </w:r>
    </w:p>
    <w:p w:rsidR="00C16285" w:rsidRPr="00BB360F" w:rsidRDefault="00C16285" w:rsidP="00C16285">
      <w:pPr>
        <w:pStyle w:val="Corpodetexto"/>
        <w:spacing w:before="136"/>
        <w:ind w:right="-359"/>
        <w:rPr>
          <w:lang w:val="pt-BR"/>
        </w:rPr>
      </w:pPr>
    </w:p>
    <w:p w:rsidR="00C16285" w:rsidRPr="00BB360F" w:rsidRDefault="00C16285" w:rsidP="00C16285">
      <w:pPr>
        <w:pStyle w:val="PargrafodaLista"/>
        <w:numPr>
          <w:ilvl w:val="0"/>
          <w:numId w:val="73"/>
        </w:numPr>
        <w:tabs>
          <w:tab w:val="left" w:pos="640"/>
        </w:tabs>
        <w:spacing w:before="1" w:line="369" w:lineRule="auto"/>
        <w:ind w:left="106" w:right="-359" w:firstLine="0"/>
        <w:rPr>
          <w:lang w:val="pt-BR"/>
        </w:rPr>
      </w:pPr>
      <w:r w:rsidRPr="00BB360F">
        <w:rPr>
          <w:lang w:val="pt-BR"/>
        </w:rPr>
        <w:t>Se uma determinação de equivalência não resultar em reconhecimento pelo Estado</w:t>
      </w:r>
      <w:r>
        <w:rPr>
          <w:lang w:val="pt-BR"/>
        </w:rPr>
        <w:t xml:space="preserve"> Parte importador</w:t>
      </w:r>
      <w:r w:rsidRPr="00BB360F">
        <w:rPr>
          <w:lang w:val="pt-BR"/>
        </w:rPr>
        <w:t xml:space="preserve">, o Estado Parte importador fornecerá ao Estado Parte exportador a </w:t>
      </w:r>
      <w:r>
        <w:rPr>
          <w:lang w:val="pt-BR"/>
        </w:rPr>
        <w:t>fundamentação</w:t>
      </w:r>
      <w:r w:rsidRPr="00BB360F">
        <w:rPr>
          <w:lang w:val="pt-BR"/>
        </w:rPr>
        <w:t xml:space="preserve"> de sua decisão, incluindo quaisquer razões científicas e técnicas para a decisão, por escrito e sem</w:t>
      </w:r>
      <w:r>
        <w:rPr>
          <w:lang w:val="pt-BR"/>
        </w:rPr>
        <w:t xml:space="preserve"> demora indevida</w:t>
      </w:r>
      <w:r w:rsidRPr="00BB360F">
        <w:rPr>
          <w:lang w:val="pt-BR"/>
        </w:rPr>
        <w:t>.</w:t>
      </w:r>
    </w:p>
    <w:p w:rsidR="00C16285" w:rsidRPr="00BB360F" w:rsidRDefault="00C16285" w:rsidP="00C16285">
      <w:pPr>
        <w:pStyle w:val="Corpodetexto"/>
        <w:ind w:right="-359"/>
        <w:rPr>
          <w:lang w:val="pt-BR"/>
        </w:rPr>
      </w:pPr>
    </w:p>
    <w:p w:rsidR="00C16285" w:rsidRPr="00BB360F" w:rsidRDefault="00C16285" w:rsidP="00C16285">
      <w:pPr>
        <w:pStyle w:val="Corpodetexto"/>
        <w:ind w:right="-359"/>
        <w:rPr>
          <w:lang w:val="pt-BR"/>
        </w:rPr>
      </w:pPr>
    </w:p>
    <w:p w:rsidR="00C16285" w:rsidRPr="00BB360F" w:rsidRDefault="00C16285" w:rsidP="00C16285">
      <w:pPr>
        <w:pStyle w:val="Corpodetexto"/>
        <w:spacing w:before="19"/>
        <w:ind w:right="-359"/>
        <w:rPr>
          <w:lang w:val="pt-BR"/>
        </w:rPr>
      </w:pPr>
    </w:p>
    <w:p w:rsidR="00C16285" w:rsidRPr="00BB360F" w:rsidRDefault="00C16285" w:rsidP="00C16285">
      <w:pPr>
        <w:pStyle w:val="Ttulo1"/>
        <w:ind w:right="-359"/>
        <w:rPr>
          <w:lang w:val="pt-BR"/>
        </w:rPr>
      </w:pPr>
      <w:r w:rsidRPr="00BB360F">
        <w:rPr>
          <w:lang w:val="pt-BR"/>
        </w:rPr>
        <w:t xml:space="preserve">ARTIGO </w:t>
      </w:r>
      <w:r w:rsidRPr="00BB360F">
        <w:rPr>
          <w:spacing w:val="-5"/>
          <w:lang w:val="pt-BR"/>
        </w:rPr>
        <w:t>7.7</w:t>
      </w:r>
    </w:p>
    <w:p w:rsidR="00C16285" w:rsidRPr="00BB360F" w:rsidRDefault="00C16285" w:rsidP="00C16285">
      <w:pPr>
        <w:pStyle w:val="Corpodetexto"/>
        <w:ind w:right="-359"/>
        <w:rPr>
          <w:lang w:val="pt-BR"/>
        </w:rPr>
      </w:pPr>
    </w:p>
    <w:p w:rsidR="00C16285" w:rsidRPr="00BB360F" w:rsidRDefault="00C16285" w:rsidP="00C16285">
      <w:pPr>
        <w:pStyle w:val="Corpodetexto"/>
        <w:spacing w:before="20"/>
        <w:ind w:right="-359"/>
        <w:rPr>
          <w:lang w:val="pt-BR"/>
        </w:rPr>
      </w:pPr>
    </w:p>
    <w:p w:rsidR="00C16285" w:rsidRPr="00BB360F" w:rsidRDefault="00C16285" w:rsidP="00C16285">
      <w:pPr>
        <w:pStyle w:val="Corpodetexto"/>
        <w:ind w:left="3" w:right="-359"/>
        <w:jc w:val="center"/>
        <w:rPr>
          <w:lang w:val="pt-BR"/>
        </w:rPr>
      </w:pPr>
      <w:r w:rsidRPr="00BB360F">
        <w:rPr>
          <w:spacing w:val="-2"/>
          <w:lang w:val="pt-BR"/>
        </w:rPr>
        <w:t xml:space="preserve">Análise </w:t>
      </w:r>
      <w:r w:rsidRPr="00BB360F">
        <w:rPr>
          <w:lang w:val="pt-BR"/>
        </w:rPr>
        <w:t>de risco</w:t>
      </w:r>
    </w:p>
    <w:p w:rsidR="00C16285" w:rsidRPr="00BB360F" w:rsidRDefault="00C16285" w:rsidP="00C16285">
      <w:pPr>
        <w:pStyle w:val="Corpodetexto"/>
        <w:ind w:right="-359"/>
        <w:rPr>
          <w:lang w:val="pt-BR"/>
        </w:rPr>
      </w:pPr>
    </w:p>
    <w:p w:rsidR="00C16285" w:rsidRPr="00BB360F" w:rsidRDefault="00C16285" w:rsidP="00C16285">
      <w:pPr>
        <w:pStyle w:val="Corpodetexto"/>
        <w:spacing w:before="20"/>
        <w:ind w:right="-359"/>
        <w:rPr>
          <w:lang w:val="pt-BR"/>
        </w:rPr>
      </w:pPr>
    </w:p>
    <w:p w:rsidR="00C16285" w:rsidRPr="00BB360F" w:rsidRDefault="00C16285" w:rsidP="00C16285">
      <w:pPr>
        <w:pStyle w:val="PargrafodaLista"/>
        <w:numPr>
          <w:ilvl w:val="0"/>
          <w:numId w:val="72"/>
        </w:numPr>
        <w:tabs>
          <w:tab w:val="left" w:pos="640"/>
        </w:tabs>
        <w:spacing w:line="369" w:lineRule="auto"/>
        <w:ind w:right="-359" w:firstLine="0"/>
        <w:rPr>
          <w:lang w:val="pt-BR"/>
        </w:rPr>
      </w:pPr>
      <w:r w:rsidRPr="00BB360F">
        <w:rPr>
          <w:lang w:val="pt-BR"/>
        </w:rPr>
        <w:t>Os Estados Partes reconhecem a importância de garantir que suas respectivas medidas sanitárias e fitossanitárias sejam baseadas em princípios científicos.</w:t>
      </w:r>
    </w:p>
    <w:p w:rsidR="00C16285" w:rsidRPr="00BB360F" w:rsidRDefault="00C16285" w:rsidP="00C16285">
      <w:pPr>
        <w:pStyle w:val="Corpodetexto"/>
        <w:spacing w:before="135"/>
        <w:ind w:right="-359"/>
        <w:rPr>
          <w:lang w:val="pt-BR"/>
        </w:rPr>
      </w:pPr>
    </w:p>
    <w:p w:rsidR="00C16285" w:rsidRPr="00BB360F" w:rsidRDefault="00C16285" w:rsidP="00C16285">
      <w:pPr>
        <w:pStyle w:val="PargrafodaLista"/>
        <w:numPr>
          <w:ilvl w:val="0"/>
          <w:numId w:val="72"/>
        </w:numPr>
        <w:tabs>
          <w:tab w:val="left" w:pos="106"/>
          <w:tab w:val="left" w:pos="640"/>
        </w:tabs>
        <w:spacing w:before="1" w:line="369" w:lineRule="auto"/>
        <w:ind w:right="-359" w:hanging="1"/>
        <w:rPr>
          <w:lang w:val="pt-BR"/>
        </w:rPr>
      </w:pPr>
      <w:r w:rsidRPr="00BB360F">
        <w:rPr>
          <w:lang w:val="pt-BR"/>
        </w:rPr>
        <w:t>Cada Estado Parte basear</w:t>
      </w:r>
      <w:r>
        <w:rPr>
          <w:lang w:val="pt-BR"/>
        </w:rPr>
        <w:t>á</w:t>
      </w:r>
      <w:r w:rsidRPr="00BB360F">
        <w:rPr>
          <w:lang w:val="pt-BR"/>
        </w:rPr>
        <w:t xml:space="preserve"> suas medidas sanitárias e fitossanitárias em normas, diretrizes e recomendações internacionais, a menos que não existam normas, diretrizes e recomendações internacionais aplicáveis, ou se um Estado Parte tiver estabelecido um nível mais alto de proteção sanitária ou fitossanitária. Nesses casos, o Estado Parte assegurar</w:t>
      </w:r>
      <w:r>
        <w:rPr>
          <w:lang w:val="pt-BR"/>
        </w:rPr>
        <w:t>á</w:t>
      </w:r>
      <w:r w:rsidRPr="00BB360F">
        <w:rPr>
          <w:lang w:val="pt-BR"/>
        </w:rPr>
        <w:t xml:space="preserve"> que sua medida sanitária ou fitossanitária seja baseada em uma avaliação, conforme apropriado às circunstâncias, do risco à vida ou à saúde humana, animal ou vegetal.</w:t>
      </w:r>
    </w:p>
    <w:p w:rsidR="00C16285" w:rsidRPr="00BB360F" w:rsidRDefault="00C16285" w:rsidP="00C16285">
      <w:pPr>
        <w:pStyle w:val="Corpodetexto"/>
        <w:spacing w:before="135"/>
        <w:ind w:right="-359"/>
        <w:rPr>
          <w:lang w:val="pt-BR"/>
        </w:rPr>
      </w:pPr>
    </w:p>
    <w:p w:rsidR="00C16285" w:rsidRPr="00BB360F" w:rsidRDefault="00C16285" w:rsidP="00C16285">
      <w:pPr>
        <w:pStyle w:val="PargrafodaLista"/>
        <w:numPr>
          <w:ilvl w:val="0"/>
          <w:numId w:val="72"/>
        </w:numPr>
        <w:tabs>
          <w:tab w:val="left" w:pos="640"/>
        </w:tabs>
        <w:spacing w:line="369" w:lineRule="auto"/>
        <w:ind w:right="-359" w:firstLine="0"/>
        <w:rPr>
          <w:lang w:val="pt-BR"/>
        </w:rPr>
      </w:pPr>
      <w:r w:rsidRPr="00BB360F">
        <w:rPr>
          <w:lang w:val="pt-BR"/>
        </w:rPr>
        <w:t xml:space="preserve">Reconhecendo os direitos e as obrigações dos Estados Partes de acordo com as disposições relevantes do Acordo SPS, nada neste </w:t>
      </w:r>
      <w:r>
        <w:rPr>
          <w:lang w:val="pt-BR"/>
        </w:rPr>
        <w:t>C</w:t>
      </w:r>
      <w:r w:rsidRPr="00BB360F">
        <w:rPr>
          <w:lang w:val="pt-BR"/>
        </w:rPr>
        <w:t>apítulo ser</w:t>
      </w:r>
      <w:r>
        <w:rPr>
          <w:lang w:val="pt-BR"/>
        </w:rPr>
        <w:t>á</w:t>
      </w:r>
      <w:r w:rsidRPr="00BB360F">
        <w:rPr>
          <w:lang w:val="pt-BR"/>
        </w:rPr>
        <w:t xml:space="preserve"> interpretado de forma a impedir um Estado Parte</w:t>
      </w:r>
      <w:r>
        <w:rPr>
          <w:lang w:val="pt-BR"/>
        </w:rPr>
        <w:t xml:space="preserve"> de:</w:t>
      </w:r>
    </w:p>
    <w:p w:rsidR="00C16285" w:rsidRPr="00BB360F" w:rsidRDefault="00C16285" w:rsidP="00C16285">
      <w:pPr>
        <w:pStyle w:val="Corpodetexto"/>
        <w:spacing w:before="137"/>
        <w:ind w:right="-359"/>
        <w:rPr>
          <w:lang w:val="pt-BR"/>
        </w:rPr>
      </w:pPr>
    </w:p>
    <w:p w:rsidR="00C16285" w:rsidRPr="00BB360F" w:rsidRDefault="00C16285" w:rsidP="00C16285">
      <w:pPr>
        <w:pStyle w:val="PargrafodaLista"/>
        <w:numPr>
          <w:ilvl w:val="1"/>
          <w:numId w:val="72"/>
        </w:numPr>
        <w:tabs>
          <w:tab w:val="left" w:pos="640"/>
        </w:tabs>
        <w:ind w:right="-359" w:hanging="534"/>
        <w:rPr>
          <w:lang w:val="pt-BR"/>
        </w:rPr>
      </w:pPr>
      <w:r w:rsidRPr="00BB360F">
        <w:rPr>
          <w:lang w:val="pt-BR"/>
        </w:rPr>
        <w:t>estabelece</w:t>
      </w:r>
      <w:r>
        <w:rPr>
          <w:lang w:val="pt-BR"/>
        </w:rPr>
        <w:t>r</w:t>
      </w:r>
      <w:r w:rsidRPr="00BB360F">
        <w:rPr>
          <w:lang w:val="pt-BR"/>
        </w:rPr>
        <w:t xml:space="preserve"> o nível de proteção que determina ser </w:t>
      </w:r>
      <w:r w:rsidRPr="00BB360F">
        <w:rPr>
          <w:spacing w:val="-2"/>
          <w:lang w:val="pt-BR"/>
        </w:rPr>
        <w:t>apropriado;</w:t>
      </w:r>
    </w:p>
    <w:p w:rsidR="00C16285" w:rsidRPr="00BB360F" w:rsidRDefault="00C16285" w:rsidP="00C16285">
      <w:pPr>
        <w:pStyle w:val="Corpodetexto"/>
        <w:ind w:right="-359"/>
        <w:rPr>
          <w:lang w:val="pt-BR"/>
        </w:rPr>
      </w:pPr>
    </w:p>
    <w:p w:rsidR="00C16285" w:rsidRPr="00BB360F" w:rsidRDefault="00C16285" w:rsidP="00C16285">
      <w:pPr>
        <w:pStyle w:val="Corpodetexto"/>
        <w:spacing w:before="20"/>
        <w:ind w:right="-359"/>
        <w:rPr>
          <w:lang w:val="pt-BR"/>
        </w:rPr>
      </w:pPr>
    </w:p>
    <w:p w:rsidR="00C16285" w:rsidRPr="00BB360F" w:rsidRDefault="00C16285" w:rsidP="00C16285">
      <w:pPr>
        <w:pStyle w:val="PargrafodaLista"/>
        <w:numPr>
          <w:ilvl w:val="1"/>
          <w:numId w:val="72"/>
        </w:numPr>
        <w:tabs>
          <w:tab w:val="left" w:pos="640"/>
        </w:tabs>
        <w:spacing w:line="369" w:lineRule="auto"/>
        <w:ind w:right="-359" w:hanging="534"/>
        <w:rPr>
          <w:lang w:val="pt-BR"/>
        </w:rPr>
      </w:pPr>
      <w:r w:rsidRPr="00BB360F">
        <w:rPr>
          <w:lang w:val="pt-BR"/>
        </w:rPr>
        <w:t>estabelecer ou manter um procedimento de aprovação que exija a realização de uma análise de risco antes que o Estado Parte conceda acesso a um produto em seu mercado; ou</w:t>
      </w:r>
    </w:p>
    <w:p w:rsidR="00C16285" w:rsidRPr="00BB360F" w:rsidRDefault="00C16285" w:rsidP="00C16285">
      <w:pPr>
        <w:pStyle w:val="Corpodetexto"/>
        <w:spacing w:before="136"/>
        <w:ind w:right="-359"/>
        <w:rPr>
          <w:lang w:val="pt-BR"/>
        </w:rPr>
      </w:pPr>
    </w:p>
    <w:p w:rsidR="00C16285" w:rsidRPr="008E351D" w:rsidRDefault="00C16285" w:rsidP="00C16285">
      <w:pPr>
        <w:pStyle w:val="PargrafodaLista"/>
        <w:numPr>
          <w:ilvl w:val="1"/>
          <w:numId w:val="72"/>
        </w:numPr>
        <w:tabs>
          <w:tab w:val="left" w:pos="640"/>
        </w:tabs>
        <w:spacing w:before="1"/>
        <w:ind w:right="-359" w:hanging="534"/>
        <w:rPr>
          <w:lang w:val="pt-BR"/>
        </w:rPr>
      </w:pPr>
      <w:r w:rsidRPr="00BB360F">
        <w:rPr>
          <w:lang w:val="pt-BR"/>
        </w:rPr>
        <w:t xml:space="preserve">adotar ou manter uma medida sanitária ou fitossanitária em </w:t>
      </w:r>
      <w:r w:rsidRPr="00BB360F">
        <w:rPr>
          <w:spacing w:val="-2"/>
          <w:lang w:val="pt-BR"/>
        </w:rPr>
        <w:t xml:space="preserve">caráter </w:t>
      </w:r>
      <w:r w:rsidRPr="00BB360F">
        <w:rPr>
          <w:lang w:val="pt-BR"/>
        </w:rPr>
        <w:t>provisório</w:t>
      </w:r>
      <w:r w:rsidRPr="00BB360F">
        <w:rPr>
          <w:spacing w:val="-2"/>
          <w:lang w:val="pt-BR"/>
        </w:rPr>
        <w:t>.</w:t>
      </w:r>
    </w:p>
    <w:p w:rsidR="00C16285" w:rsidRPr="00BB360F" w:rsidRDefault="00C16285" w:rsidP="00C16285">
      <w:pPr>
        <w:pStyle w:val="PargrafodaLista"/>
        <w:tabs>
          <w:tab w:val="left" w:pos="640"/>
        </w:tabs>
        <w:spacing w:before="1"/>
        <w:ind w:left="640" w:right="-359"/>
        <w:rPr>
          <w:lang w:val="pt-BR"/>
        </w:rPr>
      </w:pPr>
    </w:p>
    <w:p w:rsidR="00C16285" w:rsidRPr="00BB360F" w:rsidRDefault="00C16285" w:rsidP="00C16285">
      <w:pPr>
        <w:pStyle w:val="PargrafodaLista"/>
        <w:numPr>
          <w:ilvl w:val="0"/>
          <w:numId w:val="72"/>
        </w:numPr>
        <w:tabs>
          <w:tab w:val="left" w:pos="640"/>
        </w:tabs>
        <w:spacing w:before="72"/>
        <w:ind w:left="640" w:right="-359" w:hanging="534"/>
        <w:rPr>
          <w:lang w:val="pt-BR"/>
        </w:rPr>
      </w:pPr>
      <w:r w:rsidRPr="00BB360F">
        <w:rPr>
          <w:lang w:val="pt-BR"/>
        </w:rPr>
        <w:t>Ao realizar sua análise de risco, cada Estado Parte</w:t>
      </w:r>
      <w:r w:rsidRPr="00BB360F">
        <w:rPr>
          <w:spacing w:val="-2"/>
          <w:lang w:val="pt-BR"/>
        </w:rPr>
        <w:t>:</w:t>
      </w:r>
    </w:p>
    <w:p w:rsidR="00C16285" w:rsidRPr="00BB360F" w:rsidRDefault="00C16285" w:rsidP="00C16285">
      <w:pPr>
        <w:pStyle w:val="Corpodetexto"/>
        <w:ind w:right="-359"/>
        <w:rPr>
          <w:lang w:val="pt-BR"/>
        </w:rPr>
      </w:pPr>
    </w:p>
    <w:p w:rsidR="00C16285" w:rsidRPr="00BB360F" w:rsidRDefault="00C16285" w:rsidP="00C16285">
      <w:pPr>
        <w:pStyle w:val="Corpodetexto"/>
        <w:spacing w:before="20"/>
        <w:ind w:right="-359"/>
        <w:rPr>
          <w:lang w:val="pt-BR"/>
        </w:rPr>
      </w:pPr>
    </w:p>
    <w:p w:rsidR="00C16285" w:rsidRPr="00BB360F" w:rsidRDefault="00C16285" w:rsidP="00C16285">
      <w:pPr>
        <w:pStyle w:val="PargrafodaLista"/>
        <w:numPr>
          <w:ilvl w:val="1"/>
          <w:numId w:val="72"/>
        </w:numPr>
        <w:tabs>
          <w:tab w:val="left" w:pos="640"/>
        </w:tabs>
        <w:spacing w:line="369" w:lineRule="auto"/>
        <w:ind w:right="-359" w:hanging="534"/>
        <w:rPr>
          <w:lang w:val="pt-BR"/>
        </w:rPr>
      </w:pPr>
      <w:r w:rsidRPr="00BB360F">
        <w:rPr>
          <w:lang w:val="pt-BR"/>
        </w:rPr>
        <w:t>levar</w:t>
      </w:r>
      <w:r>
        <w:rPr>
          <w:lang w:val="pt-BR"/>
        </w:rPr>
        <w:t>á</w:t>
      </w:r>
      <w:r w:rsidRPr="00BB360F">
        <w:rPr>
          <w:lang w:val="pt-BR"/>
        </w:rPr>
        <w:t xml:space="preserve"> em conta as orientações relevantes do Comitê SPS da OMC e as normas, diretrizes e recomendações internacionais;</w:t>
      </w:r>
    </w:p>
    <w:p w:rsidR="00C16285" w:rsidRPr="00BB360F" w:rsidRDefault="00C16285" w:rsidP="00C16285">
      <w:pPr>
        <w:pStyle w:val="Corpodetexto"/>
        <w:spacing w:before="137"/>
        <w:ind w:right="-359"/>
        <w:rPr>
          <w:lang w:val="pt-BR"/>
        </w:rPr>
      </w:pPr>
    </w:p>
    <w:p w:rsidR="00C16285" w:rsidRPr="00BB360F" w:rsidRDefault="00C16285" w:rsidP="00C16285">
      <w:pPr>
        <w:pStyle w:val="PargrafodaLista"/>
        <w:numPr>
          <w:ilvl w:val="1"/>
          <w:numId w:val="72"/>
        </w:numPr>
        <w:tabs>
          <w:tab w:val="left" w:pos="640"/>
        </w:tabs>
        <w:spacing w:line="369" w:lineRule="auto"/>
        <w:ind w:right="-359" w:hanging="534"/>
        <w:rPr>
          <w:lang w:val="pt-BR"/>
        </w:rPr>
      </w:pPr>
      <w:r w:rsidRPr="00BB360F">
        <w:rPr>
          <w:lang w:val="pt-BR"/>
        </w:rPr>
        <w:t>garantir</w:t>
      </w:r>
      <w:r>
        <w:rPr>
          <w:lang w:val="pt-BR"/>
        </w:rPr>
        <w:t>á</w:t>
      </w:r>
      <w:r w:rsidRPr="00BB360F">
        <w:rPr>
          <w:lang w:val="pt-BR"/>
        </w:rPr>
        <w:t xml:space="preserve"> que suas medidas sanitárias e fitossanitárias não discriminem de forma arbitrária ou injustificada entre os Estados Partes onde prevaleçam condições idênticas ou similares, inclusive entre seu próprio território e o de outros Estados Partes;</w:t>
      </w:r>
    </w:p>
    <w:p w:rsidR="00C16285" w:rsidRPr="00BB360F" w:rsidRDefault="00C16285" w:rsidP="00C16285">
      <w:pPr>
        <w:pStyle w:val="Corpodetexto"/>
        <w:spacing w:before="135"/>
        <w:ind w:right="-359"/>
        <w:rPr>
          <w:lang w:val="pt-BR"/>
        </w:rPr>
      </w:pPr>
    </w:p>
    <w:p w:rsidR="00C16285" w:rsidRPr="00BB360F" w:rsidRDefault="00C16285" w:rsidP="00C16285">
      <w:pPr>
        <w:pStyle w:val="PargrafodaLista"/>
        <w:numPr>
          <w:ilvl w:val="1"/>
          <w:numId w:val="72"/>
        </w:numPr>
        <w:tabs>
          <w:tab w:val="left" w:pos="640"/>
        </w:tabs>
        <w:spacing w:before="1" w:line="369" w:lineRule="auto"/>
        <w:ind w:right="-359" w:hanging="534"/>
        <w:rPr>
          <w:lang w:val="pt-BR"/>
        </w:rPr>
      </w:pPr>
      <w:r w:rsidRPr="00BB360F">
        <w:rPr>
          <w:lang w:val="pt-BR"/>
        </w:rPr>
        <w:t>garantir</w:t>
      </w:r>
      <w:r>
        <w:rPr>
          <w:lang w:val="pt-BR"/>
        </w:rPr>
        <w:t>á</w:t>
      </w:r>
      <w:r w:rsidRPr="00BB360F">
        <w:rPr>
          <w:lang w:val="pt-BR"/>
        </w:rPr>
        <w:t xml:space="preserve"> que cada avaliação de risco</w:t>
      </w:r>
      <w:r>
        <w:rPr>
          <w:lang w:val="pt-BR"/>
        </w:rPr>
        <w:t xml:space="preserve"> que</w:t>
      </w:r>
      <w:r w:rsidRPr="00BB360F">
        <w:rPr>
          <w:lang w:val="pt-BR"/>
        </w:rPr>
        <w:t xml:space="preserve"> realiz</w:t>
      </w:r>
      <w:r>
        <w:rPr>
          <w:lang w:val="pt-BR"/>
        </w:rPr>
        <w:t>e</w:t>
      </w:r>
      <w:r w:rsidRPr="00BB360F">
        <w:rPr>
          <w:lang w:val="pt-BR"/>
        </w:rPr>
        <w:t xml:space="preserve"> seja adequada às circunstâncias do risco em questão e leve em conta as informações científicas </w:t>
      </w:r>
      <w:r>
        <w:rPr>
          <w:lang w:val="pt-BR"/>
        </w:rPr>
        <w:t xml:space="preserve">razoavelmente </w:t>
      </w:r>
      <w:r w:rsidRPr="00BB360F">
        <w:rPr>
          <w:lang w:val="pt-BR"/>
        </w:rPr>
        <w:t>relevantes e disponíveis; e</w:t>
      </w:r>
    </w:p>
    <w:p w:rsidR="00C16285" w:rsidRPr="00BB360F" w:rsidRDefault="00C16285" w:rsidP="00C16285">
      <w:pPr>
        <w:pStyle w:val="Corpodetexto"/>
        <w:spacing w:before="136"/>
        <w:ind w:right="-359"/>
        <w:rPr>
          <w:lang w:val="pt-BR"/>
        </w:rPr>
      </w:pPr>
    </w:p>
    <w:p w:rsidR="00C16285" w:rsidRPr="00BB360F" w:rsidRDefault="00C16285" w:rsidP="00C16285">
      <w:pPr>
        <w:pStyle w:val="PargrafodaLista"/>
        <w:numPr>
          <w:ilvl w:val="1"/>
          <w:numId w:val="72"/>
        </w:numPr>
        <w:tabs>
          <w:tab w:val="left" w:pos="640"/>
        </w:tabs>
        <w:ind w:right="-359" w:hanging="534"/>
        <w:rPr>
          <w:lang w:val="pt-BR"/>
        </w:rPr>
      </w:pPr>
      <w:r w:rsidRPr="00BB360F">
        <w:rPr>
          <w:lang w:val="pt-BR"/>
        </w:rPr>
        <w:lastRenderedPageBreak/>
        <w:t>garantir</w:t>
      </w:r>
      <w:r>
        <w:rPr>
          <w:lang w:val="pt-BR"/>
        </w:rPr>
        <w:t>á</w:t>
      </w:r>
      <w:r w:rsidRPr="00BB360F">
        <w:rPr>
          <w:lang w:val="pt-BR"/>
        </w:rPr>
        <w:t xml:space="preserve"> que el</w:t>
      </w:r>
      <w:r>
        <w:rPr>
          <w:lang w:val="pt-BR"/>
        </w:rPr>
        <w:t>a</w:t>
      </w:r>
      <w:r w:rsidRPr="00BB360F">
        <w:rPr>
          <w:lang w:val="pt-BR"/>
        </w:rPr>
        <w:t xml:space="preserve"> seja </w:t>
      </w:r>
      <w:r w:rsidRPr="00BB360F">
        <w:rPr>
          <w:spacing w:val="-2"/>
          <w:lang w:val="pt-BR"/>
        </w:rPr>
        <w:t>documentad</w:t>
      </w:r>
      <w:r>
        <w:rPr>
          <w:spacing w:val="-2"/>
          <w:lang w:val="pt-BR"/>
        </w:rPr>
        <w:t>a</w:t>
      </w:r>
      <w:r w:rsidRPr="00BB360F">
        <w:rPr>
          <w:spacing w:val="-2"/>
          <w:lang w:val="pt-BR"/>
        </w:rPr>
        <w:t>.</w:t>
      </w:r>
    </w:p>
    <w:p w:rsidR="00C16285" w:rsidRPr="00BB360F" w:rsidRDefault="00C16285" w:rsidP="00C16285">
      <w:pPr>
        <w:pStyle w:val="Corpodetexto"/>
        <w:ind w:right="-359"/>
        <w:rPr>
          <w:lang w:val="pt-BR"/>
        </w:rPr>
      </w:pPr>
    </w:p>
    <w:p w:rsidR="00C16285" w:rsidRPr="00BB360F" w:rsidRDefault="00C16285" w:rsidP="00C16285">
      <w:pPr>
        <w:pStyle w:val="Corpodetexto"/>
        <w:spacing w:before="20"/>
        <w:ind w:right="-359"/>
        <w:rPr>
          <w:lang w:val="pt-BR"/>
        </w:rPr>
      </w:pPr>
    </w:p>
    <w:p w:rsidR="00C16285" w:rsidRPr="00BB360F" w:rsidRDefault="00C16285" w:rsidP="00C16285">
      <w:pPr>
        <w:pStyle w:val="PargrafodaLista"/>
        <w:numPr>
          <w:ilvl w:val="0"/>
          <w:numId w:val="72"/>
        </w:numPr>
        <w:tabs>
          <w:tab w:val="left" w:pos="640"/>
        </w:tabs>
        <w:spacing w:line="369" w:lineRule="auto"/>
        <w:ind w:right="-359" w:firstLine="0"/>
        <w:rPr>
          <w:lang w:val="pt-BR"/>
        </w:rPr>
      </w:pPr>
      <w:r w:rsidRPr="00BB360F">
        <w:rPr>
          <w:lang w:val="pt-BR"/>
        </w:rPr>
        <w:t>Cada Estado Parte considerar</w:t>
      </w:r>
      <w:r>
        <w:rPr>
          <w:lang w:val="pt-BR"/>
        </w:rPr>
        <w:t>á</w:t>
      </w:r>
      <w:r w:rsidRPr="00BB360F">
        <w:rPr>
          <w:lang w:val="pt-BR"/>
        </w:rPr>
        <w:t xml:space="preserve"> e selecionar</w:t>
      </w:r>
      <w:r>
        <w:rPr>
          <w:lang w:val="pt-BR"/>
        </w:rPr>
        <w:t>á</w:t>
      </w:r>
      <w:r w:rsidRPr="00BB360F">
        <w:rPr>
          <w:lang w:val="pt-BR"/>
        </w:rPr>
        <w:t xml:space="preserve"> opções de gerenciamento de risco que não sejam mais restritivas</w:t>
      </w:r>
      <w:r>
        <w:rPr>
          <w:rStyle w:val="Refdenotaderodap"/>
          <w:lang w:val="pt-BR"/>
        </w:rPr>
        <w:footnoteReference w:id="10"/>
      </w:r>
      <w:r w:rsidRPr="00BB360F">
        <w:rPr>
          <w:lang w:val="pt-BR"/>
        </w:rPr>
        <w:t xml:space="preserve"> ao </w:t>
      </w:r>
      <w:r w:rsidRPr="00732EAA">
        <w:rPr>
          <w:lang w:val="pt-BR"/>
        </w:rPr>
        <w:t>comércio do que</w:t>
      </w:r>
      <w:r w:rsidRPr="00BB360F">
        <w:rPr>
          <w:lang w:val="pt-BR"/>
        </w:rPr>
        <w:t xml:space="preserve"> o necessário para atingir o nível de proteção que o Estado Parte determinou como adequado, inclusive não tomar nenhuma medida se isso atingir o nível adequado de </w:t>
      </w:r>
      <w:r w:rsidRPr="00BB360F">
        <w:rPr>
          <w:spacing w:val="-2"/>
          <w:lang w:val="pt-BR"/>
        </w:rPr>
        <w:t xml:space="preserve">proteção </w:t>
      </w:r>
      <w:r w:rsidRPr="00BB360F">
        <w:rPr>
          <w:lang w:val="pt-BR"/>
        </w:rPr>
        <w:t>do Estado Parte.</w:t>
      </w:r>
    </w:p>
    <w:p w:rsidR="00C16285" w:rsidRPr="00BB360F" w:rsidRDefault="00C16285" w:rsidP="00C16285">
      <w:pPr>
        <w:pStyle w:val="Corpodetexto"/>
        <w:spacing w:before="135"/>
        <w:ind w:right="-359"/>
        <w:rPr>
          <w:lang w:val="pt-BR"/>
        </w:rPr>
      </w:pPr>
    </w:p>
    <w:p w:rsidR="00C16285" w:rsidRPr="00BB360F" w:rsidRDefault="00C16285" w:rsidP="00C16285">
      <w:pPr>
        <w:pStyle w:val="PargrafodaLista"/>
        <w:numPr>
          <w:ilvl w:val="0"/>
          <w:numId w:val="72"/>
        </w:numPr>
        <w:tabs>
          <w:tab w:val="left" w:pos="640"/>
        </w:tabs>
        <w:spacing w:line="369" w:lineRule="auto"/>
        <w:ind w:right="-359" w:firstLine="0"/>
        <w:rPr>
          <w:lang w:val="pt-BR"/>
        </w:rPr>
      </w:pPr>
      <w:r w:rsidRPr="00BB360F">
        <w:rPr>
          <w:lang w:val="pt-BR"/>
        </w:rPr>
        <w:t>Quando o Estado Parte importador fizer uma análise de risco para um novo produto, se houver semelhanças com outros produtos e riscos associados do mesmo Estado Parte exportador ou de outros Estados Partes, o Estado Parte importador poderá levar em conta avaliações de risco anteriores, quando aplicável, para simplificar o processo.</w:t>
      </w:r>
    </w:p>
    <w:p w:rsidR="00C16285" w:rsidRPr="00BB360F" w:rsidRDefault="00C16285" w:rsidP="00C16285">
      <w:pPr>
        <w:pStyle w:val="Corpodetexto"/>
        <w:spacing w:before="136"/>
        <w:ind w:right="-359"/>
        <w:rPr>
          <w:lang w:val="pt-BR"/>
        </w:rPr>
      </w:pPr>
    </w:p>
    <w:p w:rsidR="00C16285" w:rsidRDefault="00C16285" w:rsidP="00C16285">
      <w:pPr>
        <w:pStyle w:val="PargrafodaLista"/>
        <w:numPr>
          <w:ilvl w:val="0"/>
          <w:numId w:val="72"/>
        </w:numPr>
        <w:tabs>
          <w:tab w:val="left" w:pos="640"/>
        </w:tabs>
        <w:spacing w:before="1" w:line="369" w:lineRule="auto"/>
        <w:ind w:right="-359" w:firstLine="0"/>
        <w:rPr>
          <w:lang w:val="pt-BR"/>
        </w:rPr>
      </w:pPr>
      <w:r w:rsidRPr="00BB360F">
        <w:rPr>
          <w:lang w:val="pt-BR"/>
        </w:rPr>
        <w:t xml:space="preserve">Se um Estado Parte importador exigir uma análise de risco para avaliar uma solicitação de um Estado Parte exportador para autorizar a importação de um </w:t>
      </w:r>
      <w:r>
        <w:rPr>
          <w:lang w:val="pt-BR"/>
        </w:rPr>
        <w:t>bem</w:t>
      </w:r>
      <w:r w:rsidRPr="00BB360F">
        <w:rPr>
          <w:lang w:val="pt-BR"/>
        </w:rPr>
        <w:t xml:space="preserve"> desse Estado Parte exportador, o Estado Parte importador fornecerá, mediante solicitação do Estado Parte exportador, uma explicação das informações necessárias para a avaliação de risco. Ao receber as informações exigidas do Estado Parte exportador, o Estado Parte importador </w:t>
      </w:r>
      <w:r>
        <w:rPr>
          <w:lang w:val="pt-BR"/>
        </w:rPr>
        <w:t>envidará esforços</w:t>
      </w:r>
      <w:r w:rsidRPr="00BB360F">
        <w:rPr>
          <w:lang w:val="pt-BR"/>
        </w:rPr>
        <w:t xml:space="preserve"> para facilitar a avaliação sem</w:t>
      </w:r>
      <w:r>
        <w:rPr>
          <w:lang w:val="pt-BR"/>
        </w:rPr>
        <w:t xml:space="preserve"> demora indevida</w:t>
      </w:r>
      <w:r w:rsidRPr="00BB360F">
        <w:rPr>
          <w:lang w:val="pt-BR"/>
        </w:rPr>
        <w:t>.</w:t>
      </w:r>
    </w:p>
    <w:p w:rsidR="00C16285" w:rsidRPr="00732EAA" w:rsidRDefault="00C16285" w:rsidP="00C16285">
      <w:pPr>
        <w:pStyle w:val="PargrafodaLista"/>
        <w:tabs>
          <w:tab w:val="left" w:pos="640"/>
        </w:tabs>
        <w:spacing w:before="1" w:line="369" w:lineRule="auto"/>
        <w:ind w:right="-359"/>
        <w:rPr>
          <w:lang w:val="pt-BR"/>
        </w:rPr>
      </w:pPr>
    </w:p>
    <w:p w:rsidR="00C16285" w:rsidRPr="00BB360F" w:rsidRDefault="00C16285" w:rsidP="00C16285">
      <w:pPr>
        <w:pStyle w:val="PargrafodaLista"/>
        <w:numPr>
          <w:ilvl w:val="0"/>
          <w:numId w:val="72"/>
        </w:numPr>
        <w:tabs>
          <w:tab w:val="left" w:pos="106"/>
          <w:tab w:val="left" w:pos="640"/>
        </w:tabs>
        <w:spacing w:before="72" w:line="369" w:lineRule="auto"/>
        <w:ind w:right="-218" w:hanging="1"/>
        <w:rPr>
          <w:lang w:val="pt-BR"/>
        </w:rPr>
      </w:pPr>
      <w:r w:rsidRPr="00BB360F">
        <w:rPr>
          <w:lang w:val="pt-BR"/>
        </w:rPr>
        <w:t xml:space="preserve">Mediante solicitação do Estado </w:t>
      </w:r>
      <w:r w:rsidRPr="00732EAA">
        <w:rPr>
          <w:lang w:val="pt-BR"/>
        </w:rPr>
        <w:t xml:space="preserve">Parte </w:t>
      </w:r>
      <w:r w:rsidRPr="00BB360F">
        <w:rPr>
          <w:lang w:val="pt-BR"/>
        </w:rPr>
        <w:t>exportador, o Estado Parte importador informará o andamento de uma solicitação de análise de risco específica e de qualquer atraso que possa ocorrer durante o processo.</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0"/>
          <w:numId w:val="72"/>
        </w:numPr>
        <w:tabs>
          <w:tab w:val="left" w:pos="639"/>
        </w:tabs>
        <w:spacing w:line="369" w:lineRule="auto"/>
        <w:ind w:right="-218" w:firstLine="0"/>
        <w:jc w:val="both"/>
        <w:rPr>
          <w:lang w:val="pt-BR"/>
        </w:rPr>
      </w:pPr>
      <w:r w:rsidRPr="00BB360F">
        <w:rPr>
          <w:lang w:val="pt-BR"/>
        </w:rPr>
        <w:t>Se o Estado Parte importador, como resultado de uma análise de risco, adotar uma medida sanitária ou fitossanitária que permita o início ou a retomada do comércio, o Estado Parte importador implementar</w:t>
      </w:r>
      <w:r>
        <w:rPr>
          <w:lang w:val="pt-BR"/>
        </w:rPr>
        <w:t>á</w:t>
      </w:r>
      <w:r w:rsidRPr="00BB360F">
        <w:rPr>
          <w:lang w:val="pt-BR"/>
        </w:rPr>
        <w:t xml:space="preserve"> a medida em um </w:t>
      </w:r>
      <w:r>
        <w:rPr>
          <w:lang w:val="pt-BR"/>
        </w:rPr>
        <w:t xml:space="preserve">prazo </w:t>
      </w:r>
      <w:r w:rsidRPr="00BB360F">
        <w:rPr>
          <w:lang w:val="pt-BR"/>
        </w:rPr>
        <w:t>razoável.</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2"/>
        </w:numPr>
        <w:tabs>
          <w:tab w:val="left" w:pos="640"/>
        </w:tabs>
        <w:spacing w:line="369" w:lineRule="auto"/>
        <w:ind w:right="-218" w:firstLine="0"/>
        <w:jc w:val="both"/>
        <w:rPr>
          <w:lang w:val="pt-BR"/>
        </w:rPr>
      </w:pPr>
      <w:r w:rsidRPr="00BB360F">
        <w:rPr>
          <w:lang w:val="pt-BR"/>
        </w:rPr>
        <w:t xml:space="preserve">Se um Estado Parte adotar ou mantiver uma medida sanitária ou fitossanitária provisória, </w:t>
      </w:r>
      <w:r>
        <w:rPr>
          <w:lang w:val="pt-BR"/>
        </w:rPr>
        <w:t xml:space="preserve">em </w:t>
      </w:r>
      <w:r w:rsidRPr="00BB360F">
        <w:rPr>
          <w:lang w:val="pt-BR"/>
        </w:rPr>
        <w:t>caso</w:t>
      </w:r>
      <w:r>
        <w:rPr>
          <w:lang w:val="pt-BR"/>
        </w:rPr>
        <w:t xml:space="preserve"> de</w:t>
      </w:r>
      <w:r w:rsidRPr="00BB360F">
        <w:rPr>
          <w:lang w:val="pt-BR"/>
        </w:rPr>
        <w:t xml:space="preserve"> as evidências científicas relevantes se</w:t>
      </w:r>
      <w:r>
        <w:rPr>
          <w:lang w:val="pt-BR"/>
        </w:rPr>
        <w:t>rem</w:t>
      </w:r>
      <w:r w:rsidRPr="00BB360F">
        <w:rPr>
          <w:lang w:val="pt-BR"/>
        </w:rPr>
        <w:t xml:space="preserve"> insuficientes, o Estado Parte, sem</w:t>
      </w:r>
      <w:r>
        <w:rPr>
          <w:lang w:val="pt-BR"/>
        </w:rPr>
        <w:t xml:space="preserve"> demora indevida</w:t>
      </w:r>
      <w:r w:rsidRPr="00BB360F">
        <w:rPr>
          <w:lang w:val="pt-BR"/>
        </w:rPr>
        <w:t xml:space="preserve"> e, em qualquer caso, por um período não superior a 6 (seis) meses:</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1"/>
          <w:numId w:val="72"/>
        </w:numPr>
        <w:tabs>
          <w:tab w:val="left" w:pos="639"/>
        </w:tabs>
        <w:ind w:left="639" w:right="-218" w:hanging="533"/>
        <w:rPr>
          <w:lang w:val="pt-BR"/>
        </w:rPr>
      </w:pPr>
      <w:r w:rsidRPr="00BB360F">
        <w:rPr>
          <w:lang w:val="pt-BR"/>
        </w:rPr>
        <w:t>buscar</w:t>
      </w:r>
      <w:r>
        <w:rPr>
          <w:lang w:val="pt-BR"/>
        </w:rPr>
        <w:t>á</w:t>
      </w:r>
      <w:r w:rsidRPr="00BB360F">
        <w:rPr>
          <w:lang w:val="pt-BR"/>
        </w:rPr>
        <w:t xml:space="preserve"> obter as informações adicionais necessárias para uma </w:t>
      </w:r>
      <w:r w:rsidRPr="00BB360F">
        <w:rPr>
          <w:spacing w:val="-2"/>
          <w:lang w:val="pt-BR"/>
        </w:rPr>
        <w:t xml:space="preserve">avaliação </w:t>
      </w:r>
      <w:r w:rsidRPr="00BB360F">
        <w:rPr>
          <w:lang w:val="pt-BR"/>
        </w:rPr>
        <w:t>de risco mais objetiva</w:t>
      </w:r>
      <w:r w:rsidRPr="00BB360F">
        <w:rPr>
          <w:spacing w:val="-2"/>
          <w:lang w:val="pt-BR"/>
        </w:rPr>
        <w:t>;</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1"/>
          <w:numId w:val="72"/>
        </w:numPr>
        <w:tabs>
          <w:tab w:val="left" w:pos="640"/>
        </w:tabs>
        <w:spacing w:line="369" w:lineRule="auto"/>
        <w:ind w:right="-218" w:hanging="534"/>
        <w:rPr>
          <w:lang w:val="pt-BR"/>
        </w:rPr>
      </w:pPr>
      <w:r w:rsidRPr="00BB360F">
        <w:rPr>
          <w:lang w:val="pt-BR"/>
        </w:rPr>
        <w:t>levar</w:t>
      </w:r>
      <w:r>
        <w:rPr>
          <w:lang w:val="pt-BR"/>
        </w:rPr>
        <w:t>á</w:t>
      </w:r>
      <w:r w:rsidRPr="00BB360F">
        <w:rPr>
          <w:lang w:val="pt-BR"/>
        </w:rPr>
        <w:t xml:space="preserve"> em consideração qualquer informação fornecida pelo outro Estado Parte em resposta à </w:t>
      </w:r>
      <w:r w:rsidRPr="00BB360F">
        <w:rPr>
          <w:lang w:val="pt-BR"/>
        </w:rPr>
        <w:lastRenderedPageBreak/>
        <w:t>medida provisória;</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1"/>
          <w:numId w:val="72"/>
        </w:numPr>
        <w:tabs>
          <w:tab w:val="left" w:pos="640"/>
        </w:tabs>
        <w:ind w:right="-218" w:hanging="534"/>
        <w:rPr>
          <w:lang w:val="pt-BR"/>
        </w:rPr>
      </w:pPr>
      <w:r w:rsidRPr="00BB360F">
        <w:rPr>
          <w:lang w:val="pt-BR"/>
        </w:rPr>
        <w:t>concluir</w:t>
      </w:r>
      <w:r>
        <w:rPr>
          <w:lang w:val="pt-BR"/>
        </w:rPr>
        <w:t>á</w:t>
      </w:r>
      <w:r w:rsidRPr="00BB360F">
        <w:rPr>
          <w:lang w:val="pt-BR"/>
        </w:rPr>
        <w:t xml:space="preserve"> a avaliação de risco após obter as informações </w:t>
      </w:r>
      <w:r>
        <w:rPr>
          <w:lang w:val="pt-BR"/>
        </w:rPr>
        <w:t>requeridas</w:t>
      </w:r>
      <w:r w:rsidRPr="00BB360F">
        <w:rPr>
          <w:lang w:val="pt-BR"/>
        </w:rPr>
        <w:t xml:space="preserve">; </w:t>
      </w:r>
      <w:r w:rsidRPr="00BB360F">
        <w:rPr>
          <w:spacing w:val="-5"/>
          <w:lang w:val="pt-BR"/>
        </w:rPr>
        <w:t>e</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1"/>
          <w:numId w:val="72"/>
        </w:numPr>
        <w:tabs>
          <w:tab w:val="left" w:pos="640"/>
        </w:tabs>
        <w:ind w:right="-218" w:hanging="534"/>
        <w:rPr>
          <w:lang w:val="pt-BR"/>
        </w:rPr>
      </w:pPr>
      <w:r>
        <w:rPr>
          <w:lang w:val="pt-BR"/>
        </w:rPr>
        <w:t>reverá</w:t>
      </w:r>
      <w:r w:rsidRPr="00BB360F">
        <w:rPr>
          <w:lang w:val="pt-BR"/>
        </w:rPr>
        <w:t xml:space="preserve"> e, se apropriado, revisar</w:t>
      </w:r>
      <w:r>
        <w:rPr>
          <w:lang w:val="pt-BR"/>
        </w:rPr>
        <w:t>á</w:t>
      </w:r>
      <w:r w:rsidRPr="00BB360F">
        <w:rPr>
          <w:lang w:val="pt-BR"/>
        </w:rPr>
        <w:t xml:space="preserve"> a medida provisória à luz da </w:t>
      </w:r>
      <w:r w:rsidRPr="00BB360F">
        <w:rPr>
          <w:spacing w:val="-2"/>
          <w:lang w:val="pt-BR"/>
        </w:rPr>
        <w:t xml:space="preserve">avaliação </w:t>
      </w:r>
      <w:r w:rsidRPr="00BB360F">
        <w:rPr>
          <w:lang w:val="pt-BR"/>
        </w:rPr>
        <w:t>de risco</w:t>
      </w:r>
      <w:r w:rsidRPr="00BB360F">
        <w:rPr>
          <w:spacing w:val="-2"/>
          <w:lang w:val="pt-BR"/>
        </w:rPr>
        <w:t>.</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0"/>
          <w:numId w:val="72"/>
        </w:numPr>
        <w:tabs>
          <w:tab w:val="left" w:pos="640"/>
        </w:tabs>
        <w:spacing w:line="369" w:lineRule="auto"/>
        <w:ind w:right="-218" w:firstLine="0"/>
        <w:rPr>
          <w:lang w:val="pt-BR"/>
        </w:rPr>
      </w:pPr>
      <w:r w:rsidRPr="00BB360F">
        <w:rPr>
          <w:lang w:val="pt-BR"/>
        </w:rPr>
        <w:t xml:space="preserve">Sem prejuízo do disposto no Artigo 7.12 (Medidas de emergência), um Estado Parte não interromperá a importação de um </w:t>
      </w:r>
      <w:r>
        <w:rPr>
          <w:lang w:val="pt-BR"/>
        </w:rPr>
        <w:t>bem</w:t>
      </w:r>
      <w:r w:rsidRPr="00BB360F">
        <w:rPr>
          <w:lang w:val="pt-BR"/>
        </w:rPr>
        <w:t xml:space="preserve"> de outro Estado Parte apenas pelo fato de o Estado Parte importador estar realizando uma revisão de sua medida sanitária ou fitossanitária, se o Estado Parte importador permitiu a importação dess</w:t>
      </w:r>
      <w:r>
        <w:rPr>
          <w:lang w:val="pt-BR"/>
        </w:rPr>
        <w:t>e</w:t>
      </w:r>
      <w:r w:rsidRPr="00BB360F">
        <w:rPr>
          <w:lang w:val="pt-BR"/>
        </w:rPr>
        <w:t xml:space="preserve"> </w:t>
      </w:r>
      <w:r>
        <w:rPr>
          <w:lang w:val="pt-BR"/>
        </w:rPr>
        <w:t>bem</w:t>
      </w:r>
      <w:r w:rsidRPr="00BB360F">
        <w:rPr>
          <w:lang w:val="pt-BR"/>
        </w:rPr>
        <w:t xml:space="preserve"> do outro Estado Parte quando a revisão foi iniciada.</w:t>
      </w:r>
    </w:p>
    <w:p w:rsidR="00C16285" w:rsidRPr="00BB360F" w:rsidRDefault="00C16285" w:rsidP="00C16285">
      <w:pPr>
        <w:pStyle w:val="Corpodetexto"/>
        <w:ind w:right="-218"/>
        <w:rPr>
          <w:lang w:val="pt-BR"/>
        </w:rPr>
      </w:pPr>
    </w:p>
    <w:p w:rsidR="00C16285" w:rsidRPr="00BB360F" w:rsidRDefault="00C16285" w:rsidP="00C16285">
      <w:pPr>
        <w:pStyle w:val="Corpodetexto"/>
        <w:ind w:right="-218"/>
        <w:rPr>
          <w:lang w:val="pt-BR"/>
        </w:rPr>
      </w:pPr>
    </w:p>
    <w:p w:rsidR="00C16285" w:rsidRPr="00BB360F" w:rsidRDefault="00C16285" w:rsidP="00C16285">
      <w:pPr>
        <w:pStyle w:val="Corpodetexto"/>
        <w:spacing w:before="19"/>
        <w:ind w:right="-218"/>
        <w:rPr>
          <w:lang w:val="pt-BR"/>
        </w:rPr>
      </w:pPr>
    </w:p>
    <w:p w:rsidR="00C16285" w:rsidRPr="00BB360F" w:rsidRDefault="00C16285" w:rsidP="00C16285">
      <w:pPr>
        <w:pStyle w:val="Ttulo1"/>
        <w:ind w:right="-218"/>
        <w:rPr>
          <w:lang w:val="pt-BR"/>
        </w:rPr>
      </w:pPr>
      <w:r w:rsidRPr="00BB360F">
        <w:rPr>
          <w:lang w:val="pt-BR"/>
        </w:rPr>
        <w:t xml:space="preserve">ARTIGO </w:t>
      </w:r>
      <w:r w:rsidRPr="00BB360F">
        <w:rPr>
          <w:spacing w:val="-5"/>
          <w:lang w:val="pt-BR"/>
        </w:rPr>
        <w:t>7.8</w:t>
      </w:r>
    </w:p>
    <w:p w:rsidR="00C16285" w:rsidRPr="00BB360F" w:rsidRDefault="00C16285" w:rsidP="00C16285">
      <w:pPr>
        <w:pStyle w:val="Corpodetexto"/>
        <w:ind w:right="-218"/>
        <w:rPr>
          <w:lang w:val="pt-BR"/>
        </w:rPr>
      </w:pPr>
    </w:p>
    <w:p w:rsidR="00C16285" w:rsidRPr="00BB360F" w:rsidRDefault="00C16285" w:rsidP="00C16285">
      <w:pPr>
        <w:pStyle w:val="Corpodetexto"/>
        <w:spacing w:before="21"/>
        <w:ind w:right="-218"/>
        <w:rPr>
          <w:lang w:val="pt-BR"/>
        </w:rPr>
      </w:pPr>
    </w:p>
    <w:p w:rsidR="00C16285" w:rsidRDefault="00C16285" w:rsidP="00C16285">
      <w:pPr>
        <w:pStyle w:val="Corpodetexto"/>
        <w:ind w:left="3" w:right="-218"/>
        <w:jc w:val="center"/>
        <w:rPr>
          <w:spacing w:val="-2"/>
          <w:w w:val="105"/>
          <w:lang w:val="pt-BR"/>
        </w:rPr>
      </w:pPr>
      <w:r w:rsidRPr="00BB360F">
        <w:rPr>
          <w:spacing w:val="-2"/>
          <w:w w:val="105"/>
          <w:lang w:val="pt-BR"/>
        </w:rPr>
        <w:t>Auditorias</w:t>
      </w:r>
      <w:r w:rsidRPr="0010590C">
        <w:rPr>
          <w:rStyle w:val="Refdenotaderodap"/>
          <w:b/>
          <w:spacing w:val="-2"/>
          <w:w w:val="105"/>
          <w:lang w:val="pt-BR"/>
        </w:rPr>
        <w:footnoteReference w:id="11"/>
      </w:r>
    </w:p>
    <w:p w:rsidR="00C16285" w:rsidRPr="00BB360F" w:rsidRDefault="00C16285" w:rsidP="00C16285">
      <w:pPr>
        <w:pStyle w:val="Corpodetexto"/>
        <w:ind w:left="3" w:right="-218"/>
        <w:jc w:val="center"/>
        <w:rPr>
          <w:b/>
          <w:lang w:val="pt-BR"/>
        </w:rPr>
      </w:pPr>
    </w:p>
    <w:p w:rsidR="00C16285" w:rsidRPr="00BB360F" w:rsidRDefault="00C16285" w:rsidP="00C16285">
      <w:pPr>
        <w:pStyle w:val="PargrafodaLista"/>
        <w:numPr>
          <w:ilvl w:val="0"/>
          <w:numId w:val="71"/>
        </w:numPr>
        <w:tabs>
          <w:tab w:val="left" w:pos="106"/>
          <w:tab w:val="left" w:pos="640"/>
        </w:tabs>
        <w:spacing w:before="72" w:line="370" w:lineRule="auto"/>
        <w:ind w:left="108" w:right="-215" w:firstLine="0"/>
        <w:rPr>
          <w:lang w:val="pt-BR"/>
        </w:rPr>
      </w:pPr>
      <w:r w:rsidRPr="00BB360F">
        <w:rPr>
          <w:lang w:val="pt-BR"/>
        </w:rPr>
        <w:t xml:space="preserve">Para determinar a capacidade de um Estado Parte exportador de fornecer as garantias exigidas e cumprir as medidas sanitárias e fitossanitárias do </w:t>
      </w:r>
      <w:r>
        <w:rPr>
          <w:lang w:val="pt-BR"/>
        </w:rPr>
        <w:t>Estado Parte</w:t>
      </w:r>
      <w:r w:rsidRPr="00BB360F">
        <w:rPr>
          <w:spacing w:val="28"/>
          <w:lang w:val="pt-BR"/>
        </w:rPr>
        <w:t xml:space="preserve"> </w:t>
      </w:r>
      <w:r w:rsidRPr="00BB360F">
        <w:rPr>
          <w:lang w:val="pt-BR"/>
        </w:rPr>
        <w:t xml:space="preserve">importador, o Estado Parte importador terá o direito, sujeito a este Artigo, de auditar as autoridades competentes e os sistemas de inspeção associados ou designados do Estado Parte exportador. Essa auditoria poderá incluir uma avaliação dos sistemas e programas de controle, incluindo, se apropriado, revisões dos programas de inspeção e auditoria; e inspeções </w:t>
      </w:r>
      <w:r>
        <w:rPr>
          <w:lang w:val="pt-BR"/>
        </w:rPr>
        <w:t>no local</w:t>
      </w:r>
      <w:r w:rsidRPr="00BB360F">
        <w:rPr>
          <w:lang w:val="pt-BR"/>
        </w:rPr>
        <w:t xml:space="preserve"> de instalações ou estabelecimentos.</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Ao realizar uma auditoria, o Estado Parte levar</w:t>
      </w:r>
      <w:r>
        <w:rPr>
          <w:lang w:val="pt-BR"/>
        </w:rPr>
        <w:t>á</w:t>
      </w:r>
      <w:r w:rsidRPr="00BB360F">
        <w:rPr>
          <w:lang w:val="pt-BR"/>
        </w:rPr>
        <w:t xml:space="preserve"> em conta as orientações relevantes do Comitê SPS da OMC e as normas, diretrizes e recomendações internacionais.</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Uma auditoria ser</w:t>
      </w:r>
      <w:r>
        <w:rPr>
          <w:lang w:val="pt-BR"/>
        </w:rPr>
        <w:t>á</w:t>
      </w:r>
      <w:r w:rsidRPr="00BB360F">
        <w:rPr>
          <w:lang w:val="pt-BR"/>
        </w:rPr>
        <w:t xml:space="preserve"> baseada em sistemas e projetada para verificar a eficácia dos controles regulatórios das autoridades competentes do Estado Parte exportador.</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Quando um Estado Parte exportador receber uma solicitação de</w:t>
      </w:r>
      <w:r>
        <w:rPr>
          <w:lang w:val="pt-BR"/>
        </w:rPr>
        <w:t xml:space="preserve"> uma</w:t>
      </w:r>
      <w:r w:rsidRPr="00BB360F">
        <w:rPr>
          <w:lang w:val="pt-BR"/>
        </w:rPr>
        <w:t xml:space="preserve"> auditoria para verificar a conformidade com os requisitos sanitários ou fitossanitários de um Estado Parte importador, o Estado Parte importador fornecer</w:t>
      </w:r>
      <w:r>
        <w:rPr>
          <w:lang w:val="pt-BR"/>
        </w:rPr>
        <w:t>á</w:t>
      </w:r>
      <w:r w:rsidRPr="00BB360F">
        <w:rPr>
          <w:lang w:val="pt-BR"/>
        </w:rPr>
        <w:t xml:space="preserve"> a </w:t>
      </w:r>
      <w:r>
        <w:rPr>
          <w:lang w:val="pt-BR"/>
        </w:rPr>
        <w:t>fundamentação</w:t>
      </w:r>
      <w:r w:rsidRPr="00BB360F">
        <w:rPr>
          <w:lang w:val="pt-BR"/>
        </w:rPr>
        <w:t xml:space="preserve"> para a referida auditoria.</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1"/>
        </w:numPr>
        <w:tabs>
          <w:tab w:val="left" w:pos="641"/>
        </w:tabs>
        <w:spacing w:line="369" w:lineRule="auto"/>
        <w:ind w:right="-218" w:firstLine="0"/>
        <w:rPr>
          <w:lang w:val="pt-BR"/>
        </w:rPr>
      </w:pPr>
      <w:r w:rsidRPr="00BB360F">
        <w:rPr>
          <w:lang w:val="pt-BR"/>
        </w:rPr>
        <w:t>No caso de uma inspeção no local, ela limitar</w:t>
      </w:r>
      <w:r>
        <w:rPr>
          <w:lang w:val="pt-BR"/>
        </w:rPr>
        <w:t>-se-á</w:t>
      </w:r>
      <w:r w:rsidRPr="00BB360F">
        <w:rPr>
          <w:lang w:val="pt-BR"/>
        </w:rPr>
        <w:t xml:space="preserve"> exclusivamente à verificação do que é tecnicamente necessário, sem causar </w:t>
      </w:r>
      <w:r>
        <w:rPr>
          <w:lang w:val="pt-BR"/>
        </w:rPr>
        <w:t xml:space="preserve">demoras indevidas </w:t>
      </w:r>
      <w:r w:rsidRPr="00BB360F">
        <w:rPr>
          <w:lang w:val="pt-BR"/>
        </w:rPr>
        <w:t>e custos desnecessários.</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1"/>
        </w:numPr>
        <w:tabs>
          <w:tab w:val="left" w:pos="106"/>
          <w:tab w:val="left" w:pos="641"/>
        </w:tabs>
        <w:spacing w:line="369" w:lineRule="auto"/>
        <w:ind w:right="-218" w:hanging="1"/>
        <w:rPr>
          <w:lang w:val="pt-BR"/>
        </w:rPr>
      </w:pPr>
      <w:r w:rsidRPr="00BB360F">
        <w:rPr>
          <w:lang w:val="pt-BR"/>
        </w:rPr>
        <w:t xml:space="preserve">Antes do início de uma auditoria, o Estado Parte importador e o Estado Parte exportador envolvidos discutirão a </w:t>
      </w:r>
      <w:r>
        <w:rPr>
          <w:lang w:val="pt-BR"/>
        </w:rPr>
        <w:t>fundamentação</w:t>
      </w:r>
      <w:r w:rsidRPr="00BB360F">
        <w:rPr>
          <w:lang w:val="pt-BR"/>
        </w:rPr>
        <w:t xml:space="preserve"> e decidirão: os objetivos e o escopo da auditoria; os critérios ou requisitos com base nos quais o Estado Parte exportador será avaliado; e o itinerário e os procedimentos para a realização da auditoria. O Estado Parte exportador facilitará a organização e o itinerário da auditoria.</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O Estado Parte importador fornecerá um relatório com suas conclusões por escrito ao Estado Parte exportador no prazo de 90 (noventa) dias úteis. O relatório documentar</w:t>
      </w:r>
      <w:r>
        <w:rPr>
          <w:lang w:val="pt-BR"/>
        </w:rPr>
        <w:t>á</w:t>
      </w:r>
      <w:r w:rsidRPr="00BB360F">
        <w:rPr>
          <w:lang w:val="pt-BR"/>
        </w:rPr>
        <w:t xml:space="preserve"> claramente quaisquer ações corretivas, prazos e procedimentos de </w:t>
      </w:r>
      <w:r>
        <w:rPr>
          <w:lang w:val="pt-BR"/>
        </w:rPr>
        <w:t>seguimento</w:t>
      </w:r>
      <w:r w:rsidRPr="00BB360F">
        <w:rPr>
          <w:lang w:val="pt-BR"/>
        </w:rPr>
        <w:t>. O Estado Parte importador levará em consideração, sem</w:t>
      </w:r>
      <w:r>
        <w:rPr>
          <w:lang w:val="pt-BR"/>
        </w:rPr>
        <w:t xml:space="preserve"> demora indevida</w:t>
      </w:r>
      <w:r w:rsidRPr="00BB360F">
        <w:rPr>
          <w:lang w:val="pt-BR"/>
        </w:rPr>
        <w:t>, qualquer informação fornecida pelo Estado Parte exportador. Os comentários feitos pelo Estado Parte exportador ser</w:t>
      </w:r>
      <w:r>
        <w:rPr>
          <w:lang w:val="pt-BR"/>
        </w:rPr>
        <w:t>ão</w:t>
      </w:r>
      <w:r w:rsidRPr="00BB360F">
        <w:rPr>
          <w:lang w:val="pt-BR"/>
        </w:rPr>
        <w:t xml:space="preserve"> anexados e, quando apropriado, incluídos no relatório, sem</w:t>
      </w:r>
      <w:r>
        <w:rPr>
          <w:lang w:val="pt-BR"/>
        </w:rPr>
        <w:t xml:space="preserve"> demora indevida</w:t>
      </w:r>
      <w:r w:rsidRPr="00BB360F">
        <w:rPr>
          <w:lang w:val="pt-BR"/>
        </w:rPr>
        <w:t>.</w:t>
      </w:r>
    </w:p>
    <w:p w:rsidR="00C16285" w:rsidRPr="00BB360F" w:rsidRDefault="00C16285" w:rsidP="00C16285">
      <w:pPr>
        <w:pStyle w:val="Corpodetexto"/>
        <w:spacing w:before="105"/>
        <w:ind w:right="-218"/>
        <w:rPr>
          <w:lang w:val="pt-BR"/>
        </w:rPr>
      </w:pPr>
    </w:p>
    <w:p w:rsidR="00C16285" w:rsidRPr="00FB7D07" w:rsidRDefault="00C16285" w:rsidP="00C16285">
      <w:pPr>
        <w:pStyle w:val="PargrafodaLista"/>
        <w:numPr>
          <w:ilvl w:val="0"/>
          <w:numId w:val="71"/>
        </w:numPr>
        <w:tabs>
          <w:tab w:val="left" w:pos="640"/>
        </w:tabs>
        <w:spacing w:before="72" w:line="369" w:lineRule="auto"/>
        <w:ind w:right="-218" w:firstLine="0"/>
        <w:rPr>
          <w:lang w:val="pt-BR"/>
        </w:rPr>
      </w:pPr>
      <w:r w:rsidRPr="00FB7D07">
        <w:rPr>
          <w:lang w:val="pt-BR"/>
        </w:rPr>
        <w:t xml:space="preserve">Uma decisão ou ação tomada pelo Estado Parte importador em decorrência da auditoria será respaldada por evidências objetivas e dados que possam ser verificados, levando em conta </w:t>
      </w:r>
      <w:r>
        <w:rPr>
          <w:lang w:val="pt-BR"/>
        </w:rPr>
        <w:t>o</w:t>
      </w:r>
      <w:r w:rsidRPr="00BB360F">
        <w:rPr>
          <w:lang w:val="pt-BR"/>
        </w:rPr>
        <w:t xml:space="preserve"> conhecimento, a experiência relevante e a confiança do Estado Parte</w:t>
      </w:r>
      <w:r>
        <w:rPr>
          <w:lang w:val="pt-BR"/>
        </w:rPr>
        <w:t xml:space="preserve"> importador</w:t>
      </w:r>
      <w:r w:rsidRPr="00BB360F">
        <w:rPr>
          <w:lang w:val="pt-BR"/>
        </w:rPr>
        <w:t xml:space="preserve"> </w:t>
      </w:r>
      <w:r>
        <w:rPr>
          <w:lang w:val="pt-BR"/>
        </w:rPr>
        <w:t>em relação ao</w:t>
      </w:r>
      <w:r w:rsidRPr="00BB360F">
        <w:rPr>
          <w:lang w:val="pt-BR"/>
        </w:rPr>
        <w:t xml:space="preserve"> Estado Parte exportador. Essas evidências</w:t>
      </w:r>
      <w:r>
        <w:rPr>
          <w:lang w:val="pt-BR"/>
        </w:rPr>
        <w:t xml:space="preserve"> objetivas</w:t>
      </w:r>
      <w:r w:rsidRPr="00BB360F">
        <w:rPr>
          <w:lang w:val="pt-BR"/>
        </w:rPr>
        <w:t xml:space="preserve"> e dados ser</w:t>
      </w:r>
      <w:r>
        <w:rPr>
          <w:lang w:val="pt-BR"/>
        </w:rPr>
        <w:t>ão</w:t>
      </w:r>
      <w:r w:rsidRPr="00BB360F">
        <w:rPr>
          <w:lang w:val="pt-BR"/>
        </w:rPr>
        <w:t xml:space="preserve"> fornecidos ao Estado Parte exportador mediante solicitação</w:t>
      </w:r>
      <w:r>
        <w:rPr>
          <w:lang w:val="pt-BR"/>
        </w:rPr>
        <w:t>.</w:t>
      </w:r>
    </w:p>
    <w:p w:rsidR="00C16285" w:rsidRPr="00BB360F" w:rsidRDefault="00C16285" w:rsidP="00C16285">
      <w:pPr>
        <w:pStyle w:val="Corpodetexto"/>
        <w:spacing w:before="137"/>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Os custos incorridos pelo Estado Parte importador ser</w:t>
      </w:r>
      <w:r>
        <w:rPr>
          <w:lang w:val="pt-BR"/>
        </w:rPr>
        <w:t>ão</w:t>
      </w:r>
      <w:r w:rsidRPr="00BB360F">
        <w:rPr>
          <w:lang w:val="pt-BR"/>
        </w:rPr>
        <w:t xml:space="preserve"> arcados pelo Estado Parte importador, a menos que ambas as partes acordem de outra forma.</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1"/>
        </w:numPr>
        <w:tabs>
          <w:tab w:val="left" w:pos="640"/>
        </w:tabs>
        <w:spacing w:before="1" w:line="369" w:lineRule="auto"/>
        <w:ind w:right="-218" w:firstLine="0"/>
        <w:rPr>
          <w:lang w:val="pt-BR"/>
        </w:rPr>
      </w:pPr>
      <w:r w:rsidRPr="00BB360F">
        <w:rPr>
          <w:lang w:val="pt-BR"/>
        </w:rPr>
        <w:t>O Estado Parte importador e o Estado Parte exportador garantir</w:t>
      </w:r>
      <w:r>
        <w:rPr>
          <w:lang w:val="pt-BR"/>
        </w:rPr>
        <w:t>ão</w:t>
      </w:r>
      <w:r w:rsidRPr="00BB360F">
        <w:rPr>
          <w:lang w:val="pt-BR"/>
        </w:rPr>
        <w:t xml:space="preserve"> qu</w:t>
      </w:r>
      <w:r>
        <w:rPr>
          <w:lang w:val="pt-BR"/>
        </w:rPr>
        <w:t xml:space="preserve">e existam </w:t>
      </w:r>
      <w:r w:rsidRPr="00BB360F">
        <w:rPr>
          <w:lang w:val="pt-BR"/>
        </w:rPr>
        <w:t xml:space="preserve">procedimentos para evitar a divulgação de informações confidenciais obtidas durante o </w:t>
      </w:r>
      <w:r w:rsidRPr="00BB360F">
        <w:rPr>
          <w:spacing w:val="-2"/>
          <w:lang w:val="pt-BR"/>
        </w:rPr>
        <w:t xml:space="preserve">processo de </w:t>
      </w:r>
      <w:r w:rsidRPr="00BB360F">
        <w:rPr>
          <w:lang w:val="pt-BR"/>
        </w:rPr>
        <w:t>auditoria.</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0"/>
          <w:numId w:val="71"/>
        </w:numPr>
        <w:tabs>
          <w:tab w:val="left" w:pos="640"/>
        </w:tabs>
        <w:spacing w:line="369" w:lineRule="auto"/>
        <w:ind w:right="-218" w:firstLine="0"/>
        <w:rPr>
          <w:lang w:val="pt-BR"/>
        </w:rPr>
      </w:pPr>
      <w:r w:rsidRPr="00BB360F">
        <w:rPr>
          <w:lang w:val="pt-BR"/>
        </w:rPr>
        <w:t>No caso de produtos de origem animal, subprodutos de origem animal, animais vivos e materiais genéticos, quando o resultado da auditoria do sistema de controle oficial da autoridade competente do Estado Parte exportador for favorável, o Estado Parte importador notificará ao Estado Parte exportador, sem</w:t>
      </w:r>
      <w:r>
        <w:rPr>
          <w:lang w:val="pt-BR"/>
        </w:rPr>
        <w:t xml:space="preserve"> demora indevida</w:t>
      </w:r>
      <w:r w:rsidRPr="00BB360F">
        <w:rPr>
          <w:lang w:val="pt-BR"/>
        </w:rPr>
        <w:t>, a categoria ou categorias específicas de produtos, instalações e estabelecimentos que o Estado Parte importador autorizou. A importação de tais produtos basear-se</w:t>
      </w:r>
      <w:r>
        <w:rPr>
          <w:lang w:val="pt-BR"/>
        </w:rPr>
        <w:t>-á</w:t>
      </w:r>
      <w:r w:rsidRPr="00BB360F">
        <w:rPr>
          <w:lang w:val="pt-BR"/>
        </w:rPr>
        <w:t xml:space="preserve"> em um dos seguintes procedimentos de aprovação de instalações ou estabelecimentos, juntamente com a </w:t>
      </w:r>
      <w:r>
        <w:rPr>
          <w:lang w:val="pt-BR"/>
        </w:rPr>
        <w:t>fundamentação</w:t>
      </w:r>
      <w:r w:rsidRPr="00BB360F">
        <w:rPr>
          <w:lang w:val="pt-BR"/>
        </w:rPr>
        <w:t xml:space="preserve"> de sua escolha:</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1"/>
          <w:numId w:val="71"/>
        </w:numPr>
        <w:tabs>
          <w:tab w:val="left" w:pos="640"/>
        </w:tabs>
        <w:spacing w:line="369" w:lineRule="auto"/>
        <w:ind w:right="-218" w:hanging="534"/>
        <w:rPr>
          <w:lang w:val="pt-BR"/>
        </w:rPr>
      </w:pPr>
      <w:r w:rsidRPr="00BB360F">
        <w:rPr>
          <w:lang w:val="pt-BR"/>
        </w:rPr>
        <w:t xml:space="preserve">instalações ou estabelecimentos individuais são aprovados sem inspeção prévia. O Estado Parte exportador informará a lista de instalações ou estabelecimentos a serem aprovados. A autoridade competente do Estado Parte exportador garantirá que as instalações ou estabelecimentos da lista </w:t>
      </w:r>
      <w:r>
        <w:rPr>
          <w:lang w:val="pt-BR"/>
        </w:rPr>
        <w:t>cumpram</w:t>
      </w:r>
      <w:r w:rsidRPr="00BB360F">
        <w:rPr>
          <w:lang w:val="pt-BR"/>
        </w:rPr>
        <w:t xml:space="preserve"> os requisitos sanitários do Estado Parte importador. O </w:t>
      </w:r>
      <w:r w:rsidRPr="00BB360F">
        <w:rPr>
          <w:lang w:val="pt-BR"/>
        </w:rPr>
        <w:lastRenderedPageBreak/>
        <w:t xml:space="preserve">Estado Parte importador notificará o Estado Parte exportador de sua aceitação ou rejeição de qualquer instalação ou estabelecimento sem </w:t>
      </w:r>
      <w:r>
        <w:rPr>
          <w:lang w:val="pt-BR"/>
        </w:rPr>
        <w:t>demora indevida</w:t>
      </w:r>
      <w:r w:rsidRPr="00BB360F">
        <w:rPr>
          <w:lang w:val="pt-BR"/>
        </w:rPr>
        <w:t xml:space="preserve">. O Estado Parte exportador suspenderá ou retirará a aprovação de exportação das instalações ou estabelecimentos que não cumprirem </w:t>
      </w:r>
      <w:r>
        <w:rPr>
          <w:lang w:val="pt-BR"/>
        </w:rPr>
        <w:t>os</w:t>
      </w:r>
      <w:r w:rsidRPr="00BB360F">
        <w:rPr>
          <w:lang w:val="pt-BR"/>
        </w:rPr>
        <w:t xml:space="preserve"> </w:t>
      </w:r>
      <w:r>
        <w:rPr>
          <w:lang w:val="pt-BR"/>
        </w:rPr>
        <w:t>requisitos</w:t>
      </w:r>
      <w:r w:rsidRPr="00BB360F">
        <w:rPr>
          <w:lang w:val="pt-BR"/>
        </w:rPr>
        <w:t xml:space="preserve"> sanitári</w:t>
      </w:r>
      <w:r>
        <w:rPr>
          <w:lang w:val="pt-BR"/>
        </w:rPr>
        <w:t>o</w:t>
      </w:r>
      <w:r w:rsidRPr="00BB360F">
        <w:rPr>
          <w:lang w:val="pt-BR"/>
        </w:rPr>
        <w:t>s do Estado Parte importador e notificará prontamente o Estado Parte importador; ou</w:t>
      </w:r>
    </w:p>
    <w:p w:rsidR="00C16285" w:rsidRPr="00BB360F" w:rsidRDefault="00C16285" w:rsidP="00C16285">
      <w:pPr>
        <w:pStyle w:val="Corpodetexto"/>
        <w:spacing w:before="103"/>
        <w:ind w:right="-218"/>
        <w:rPr>
          <w:lang w:val="pt-BR"/>
        </w:rPr>
      </w:pPr>
    </w:p>
    <w:p w:rsidR="00C16285" w:rsidRPr="008E351D" w:rsidRDefault="00C16285" w:rsidP="00C16285">
      <w:pPr>
        <w:pStyle w:val="PargrafodaLista"/>
        <w:numPr>
          <w:ilvl w:val="1"/>
          <w:numId w:val="71"/>
        </w:numPr>
        <w:tabs>
          <w:tab w:val="left" w:pos="640"/>
        </w:tabs>
        <w:spacing w:line="369" w:lineRule="auto"/>
        <w:ind w:right="-218" w:hanging="534"/>
        <w:rPr>
          <w:lang w:val="pt-BR"/>
        </w:rPr>
      </w:pPr>
      <w:r w:rsidRPr="00BB360F">
        <w:rPr>
          <w:lang w:val="pt-BR"/>
        </w:rPr>
        <w:t>somente instalações ou estabelecimentos específicos são aprovados para exportar para o Estado Parte importador mediante o cumprimento de s</w:t>
      </w:r>
      <w:r>
        <w:rPr>
          <w:lang w:val="pt-BR"/>
        </w:rPr>
        <w:t>eus</w:t>
      </w:r>
      <w:r w:rsidRPr="00BB360F">
        <w:rPr>
          <w:lang w:val="pt-BR"/>
        </w:rPr>
        <w:t xml:space="preserve"> </w:t>
      </w:r>
      <w:r>
        <w:rPr>
          <w:lang w:val="pt-BR"/>
        </w:rPr>
        <w:t>requisitos</w:t>
      </w:r>
      <w:r w:rsidRPr="00BB360F">
        <w:rPr>
          <w:lang w:val="pt-BR"/>
        </w:rPr>
        <w:t xml:space="preserve"> sanitári</w:t>
      </w:r>
      <w:r>
        <w:rPr>
          <w:lang w:val="pt-BR"/>
        </w:rPr>
        <w:t>o</w:t>
      </w:r>
      <w:r w:rsidRPr="00BB360F">
        <w:rPr>
          <w:lang w:val="pt-BR"/>
        </w:rPr>
        <w:t>s de importação. Para que instalações ou estabelecimentos adicionais sejam considerados para aprovação, o Estado Parte exportador fornecer</w:t>
      </w:r>
      <w:r>
        <w:rPr>
          <w:lang w:val="pt-BR"/>
        </w:rPr>
        <w:t>á</w:t>
      </w:r>
      <w:r w:rsidRPr="00BB360F">
        <w:rPr>
          <w:lang w:val="pt-BR"/>
        </w:rPr>
        <w:t xml:space="preserve"> as informações relevantes </w:t>
      </w:r>
      <w:r>
        <w:rPr>
          <w:lang w:val="pt-BR"/>
        </w:rPr>
        <w:t xml:space="preserve">conforme </w:t>
      </w:r>
      <w:r w:rsidRPr="00BB360F">
        <w:rPr>
          <w:lang w:val="pt-BR"/>
        </w:rPr>
        <w:t>exigid</w:t>
      </w:r>
      <w:r>
        <w:rPr>
          <w:lang w:val="pt-BR"/>
        </w:rPr>
        <w:t>o</w:t>
      </w:r>
      <w:r w:rsidRPr="00BB360F">
        <w:rPr>
          <w:lang w:val="pt-BR"/>
        </w:rPr>
        <w:t xml:space="preserve"> pelo Estado Parte importador para avaliação </w:t>
      </w:r>
      <w:r>
        <w:rPr>
          <w:lang w:val="pt-BR"/>
        </w:rPr>
        <w:t>adicional</w:t>
      </w:r>
      <w:r w:rsidRPr="00BB360F">
        <w:rPr>
          <w:lang w:val="pt-BR"/>
        </w:rPr>
        <w:t>. O Estado Parte importador poderá realizar inspeções no local, quando necessário. O procedimento de avaliação ser</w:t>
      </w:r>
      <w:r>
        <w:rPr>
          <w:lang w:val="pt-BR"/>
        </w:rPr>
        <w:t>á</w:t>
      </w:r>
      <w:r w:rsidRPr="00BB360F">
        <w:rPr>
          <w:lang w:val="pt-BR"/>
        </w:rPr>
        <w:t xml:space="preserve"> realizado em um </w:t>
      </w:r>
      <w:r>
        <w:rPr>
          <w:lang w:val="pt-BR"/>
        </w:rPr>
        <w:t xml:space="preserve">prazo </w:t>
      </w:r>
      <w:r w:rsidRPr="00BB360F">
        <w:rPr>
          <w:lang w:val="pt-BR"/>
        </w:rPr>
        <w:t xml:space="preserve">razoável, e </w:t>
      </w:r>
      <w:r>
        <w:rPr>
          <w:lang w:val="pt-BR"/>
        </w:rPr>
        <w:t>o intercâmbio</w:t>
      </w:r>
      <w:r w:rsidRPr="00BB360F">
        <w:rPr>
          <w:lang w:val="pt-BR"/>
        </w:rPr>
        <w:t xml:space="preserve"> de informações entre os Estados Partes, incluindo o resultado da avaliação, ser</w:t>
      </w:r>
      <w:r>
        <w:rPr>
          <w:lang w:val="pt-BR"/>
        </w:rPr>
        <w:t>á</w:t>
      </w:r>
      <w:r w:rsidRPr="00BB360F">
        <w:rPr>
          <w:lang w:val="pt-BR"/>
        </w:rPr>
        <w:t xml:space="preserve"> feit</w:t>
      </w:r>
      <w:r>
        <w:rPr>
          <w:lang w:val="pt-BR"/>
        </w:rPr>
        <w:t>o</w:t>
      </w:r>
      <w:r w:rsidRPr="00BB360F">
        <w:rPr>
          <w:lang w:val="pt-BR"/>
        </w:rPr>
        <w:t xml:space="preserve"> sem</w:t>
      </w:r>
      <w:r>
        <w:rPr>
          <w:lang w:val="pt-BR"/>
        </w:rPr>
        <w:t xml:space="preserve"> demora indevida</w:t>
      </w:r>
      <w:r w:rsidRPr="00BB360F">
        <w:rPr>
          <w:spacing w:val="-2"/>
          <w:lang w:val="pt-BR"/>
        </w:rPr>
        <w:t>.</w:t>
      </w:r>
    </w:p>
    <w:p w:rsidR="00C16285" w:rsidRPr="00BB360F" w:rsidRDefault="00C16285" w:rsidP="00C16285">
      <w:pPr>
        <w:pStyle w:val="PargrafodaLista"/>
        <w:tabs>
          <w:tab w:val="left" w:pos="640"/>
        </w:tabs>
        <w:spacing w:line="369" w:lineRule="auto"/>
        <w:ind w:left="640" w:right="-218"/>
        <w:rPr>
          <w:lang w:val="pt-BR"/>
        </w:rPr>
      </w:pPr>
    </w:p>
    <w:p w:rsidR="00C16285" w:rsidRPr="00BB360F" w:rsidRDefault="00C16285" w:rsidP="00C16285">
      <w:pPr>
        <w:pStyle w:val="PargrafodaLista"/>
        <w:numPr>
          <w:ilvl w:val="0"/>
          <w:numId w:val="71"/>
        </w:numPr>
        <w:tabs>
          <w:tab w:val="left" w:pos="641"/>
        </w:tabs>
        <w:spacing w:before="82" w:line="369" w:lineRule="auto"/>
        <w:ind w:right="217" w:firstLine="0"/>
        <w:rPr>
          <w:lang w:val="pt-BR"/>
        </w:rPr>
      </w:pPr>
      <w:r w:rsidRPr="00BB360F">
        <w:rPr>
          <w:lang w:val="pt-BR"/>
        </w:rPr>
        <w:t xml:space="preserve">Após um </w:t>
      </w:r>
      <w:r>
        <w:rPr>
          <w:lang w:val="pt-BR"/>
        </w:rPr>
        <w:t>prazo</w:t>
      </w:r>
      <w:r w:rsidRPr="00BB360F">
        <w:rPr>
          <w:lang w:val="pt-BR"/>
        </w:rPr>
        <w:t xml:space="preserve"> razoável, à medida que adquirir mais confiança no sistema do Estado Parte exportador, o Estado Parte importador poderá alterar unilateralmente o procedimento de aprovação do subparágrafo (b) para o subparágrafo (a) do parágrafo 11. Alternativamente, o Estado Parte exportador poderá solicitar essa reavaliação ao Estado Parte importador e fornecer todas as informações relevantes para </w:t>
      </w:r>
      <w:r>
        <w:rPr>
          <w:lang w:val="pt-BR"/>
        </w:rPr>
        <w:t>corroborar</w:t>
      </w:r>
      <w:r w:rsidRPr="00BB360F">
        <w:rPr>
          <w:lang w:val="pt-BR"/>
        </w:rPr>
        <w:t xml:space="preserve"> sua solicitação. Nessa reavaliação, ser</w:t>
      </w:r>
      <w:r>
        <w:rPr>
          <w:lang w:val="pt-BR"/>
        </w:rPr>
        <w:t>ão</w:t>
      </w:r>
      <w:r w:rsidRPr="00BB360F">
        <w:rPr>
          <w:lang w:val="pt-BR"/>
        </w:rPr>
        <w:t xml:space="preserve"> </w:t>
      </w:r>
      <w:r w:rsidRPr="00BB360F">
        <w:rPr>
          <w:spacing w:val="-2"/>
          <w:lang w:val="pt-BR"/>
        </w:rPr>
        <w:t xml:space="preserve">considerados </w:t>
      </w:r>
      <w:r>
        <w:rPr>
          <w:lang w:val="pt-BR"/>
        </w:rPr>
        <w:t>a fundamentação</w:t>
      </w:r>
      <w:r w:rsidRPr="00BB360F">
        <w:rPr>
          <w:lang w:val="pt-BR"/>
        </w:rPr>
        <w:t xml:space="preserve"> utilizad</w:t>
      </w:r>
      <w:r>
        <w:rPr>
          <w:lang w:val="pt-BR"/>
        </w:rPr>
        <w:t>a</w:t>
      </w:r>
      <w:r w:rsidRPr="00BB360F">
        <w:rPr>
          <w:lang w:val="pt-BR"/>
        </w:rPr>
        <w:t xml:space="preserve"> para a decisão original, os riscos existentes, o número de estabelecimentos já aprovados e </w:t>
      </w:r>
      <w:r>
        <w:rPr>
          <w:lang w:val="pt-BR"/>
        </w:rPr>
        <w:t>de</w:t>
      </w:r>
      <w:r w:rsidRPr="00BB360F">
        <w:rPr>
          <w:lang w:val="pt-BR"/>
        </w:rPr>
        <w:t xml:space="preserve"> notificações ocorridas desde a avaliação original</w:t>
      </w:r>
      <w:r>
        <w:rPr>
          <w:lang w:val="pt-BR"/>
        </w:rPr>
        <w:t xml:space="preserve"> e</w:t>
      </w:r>
      <w:r w:rsidRPr="00BB360F">
        <w:rPr>
          <w:lang w:val="pt-BR"/>
        </w:rPr>
        <w:t xml:space="preserve"> as informações adicionais fornecidas pelo Estado Parte exportador</w:t>
      </w:r>
      <w:r w:rsidRPr="00BB360F">
        <w:rPr>
          <w:spacing w:val="-2"/>
          <w:lang w:val="pt-BR"/>
        </w:rPr>
        <w:t>.</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71"/>
        </w:numPr>
        <w:tabs>
          <w:tab w:val="left" w:pos="641"/>
        </w:tabs>
        <w:spacing w:line="369" w:lineRule="auto"/>
        <w:ind w:right="168" w:firstLine="0"/>
        <w:rPr>
          <w:lang w:val="pt-BR"/>
        </w:rPr>
      </w:pPr>
      <w:r w:rsidRPr="00BB360F">
        <w:rPr>
          <w:lang w:val="pt-BR"/>
        </w:rPr>
        <w:t xml:space="preserve">De acordo com as normas, diretrizes e recomendações internacionais, quando o resultado da auditoria do sistema fitossanitário oficial da autoridade competente do Estado Parte exportador for favorável, o Estado Parte exportador poderá fornecer a lista de locais de produção registrados para exportação, </w:t>
      </w:r>
      <w:r>
        <w:rPr>
          <w:lang w:val="pt-BR"/>
        </w:rPr>
        <w:t xml:space="preserve">quando </w:t>
      </w:r>
      <w:r w:rsidRPr="00BB360F">
        <w:rPr>
          <w:lang w:val="pt-BR"/>
        </w:rPr>
        <w:t>disponível.</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71"/>
        </w:numPr>
        <w:tabs>
          <w:tab w:val="left" w:pos="641"/>
        </w:tabs>
        <w:spacing w:line="369" w:lineRule="auto"/>
        <w:ind w:right="378" w:firstLine="0"/>
        <w:rPr>
          <w:lang w:val="pt-BR"/>
        </w:rPr>
      </w:pPr>
      <w:r w:rsidRPr="00BB360F">
        <w:rPr>
          <w:lang w:val="pt-BR"/>
        </w:rPr>
        <w:t>Quando o resultado da auditoria do sistema de controle oficial da autoridade competente do Estado Parte exportador for desfavorável, o Estado Parte importador informará,</w:t>
      </w:r>
      <w:r>
        <w:rPr>
          <w:lang w:val="pt-BR"/>
        </w:rPr>
        <w:t xml:space="preserve"> sem demora indevida</w:t>
      </w:r>
      <w:r w:rsidRPr="00BB360F">
        <w:rPr>
          <w:lang w:val="pt-BR"/>
        </w:rPr>
        <w:t>, ao Estado Parte exportador sobre qualquer negação de aprovação de locais de instalações ou estabelecimentos de produção, fornecendo a justificativa científica e indicando as ações corretivas e o prazo de implementação que o Estado Parte exportador deverá implementar para a reavaliação do Estado Parte importador.</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Ttulo1"/>
        <w:rPr>
          <w:lang w:val="pt-BR"/>
        </w:rPr>
      </w:pPr>
      <w:r w:rsidRPr="00BB360F">
        <w:rPr>
          <w:lang w:val="pt-BR"/>
        </w:rPr>
        <w:lastRenderedPageBreak/>
        <w:t xml:space="preserve">ARTIGO </w:t>
      </w:r>
      <w:r w:rsidRPr="00BB360F">
        <w:rPr>
          <w:spacing w:val="-5"/>
          <w:lang w:val="pt-BR"/>
        </w:rPr>
        <w:t>7.9</w:t>
      </w: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Corpodetexto"/>
        <w:spacing w:before="1"/>
        <w:ind w:left="3" w:right="3"/>
        <w:jc w:val="center"/>
        <w:rPr>
          <w:b/>
          <w:lang w:val="pt-BR"/>
        </w:rPr>
      </w:pPr>
      <w:r w:rsidRPr="00BB360F">
        <w:rPr>
          <w:spacing w:val="-2"/>
          <w:lang w:val="pt-BR"/>
        </w:rPr>
        <w:t xml:space="preserve">Verificações </w:t>
      </w:r>
      <w:r w:rsidRPr="00BB360F">
        <w:rPr>
          <w:lang w:val="pt-BR"/>
        </w:rPr>
        <w:t>de importação</w:t>
      </w:r>
      <w:r w:rsidRPr="00F771CD">
        <w:rPr>
          <w:rStyle w:val="Refdenotaderodap"/>
          <w:b/>
          <w:lang w:val="pt-BR"/>
        </w:rPr>
        <w:footnoteReference w:id="12"/>
      </w:r>
    </w:p>
    <w:p w:rsidR="00C16285" w:rsidRPr="00BB360F" w:rsidRDefault="00C16285" w:rsidP="00C16285">
      <w:pPr>
        <w:pStyle w:val="Corpodetexto"/>
        <w:rPr>
          <w:b/>
          <w:lang w:val="pt-BR"/>
        </w:rPr>
      </w:pPr>
    </w:p>
    <w:p w:rsidR="00C16285" w:rsidRPr="00BB360F" w:rsidRDefault="00C16285" w:rsidP="00C16285">
      <w:pPr>
        <w:pStyle w:val="Corpodetexto"/>
        <w:spacing w:before="19"/>
        <w:rPr>
          <w:b/>
          <w:lang w:val="pt-BR"/>
        </w:rPr>
      </w:pPr>
    </w:p>
    <w:p w:rsidR="00C16285" w:rsidRDefault="00C16285" w:rsidP="00C16285">
      <w:pPr>
        <w:pStyle w:val="PargrafodaLista"/>
        <w:numPr>
          <w:ilvl w:val="0"/>
          <w:numId w:val="70"/>
        </w:numPr>
        <w:tabs>
          <w:tab w:val="left" w:pos="640"/>
        </w:tabs>
        <w:spacing w:before="72" w:line="369" w:lineRule="auto"/>
        <w:ind w:right="-76" w:firstLine="0"/>
        <w:rPr>
          <w:lang w:val="pt-BR"/>
        </w:rPr>
      </w:pPr>
      <w:r w:rsidRPr="00F771CD">
        <w:rPr>
          <w:lang w:val="pt-BR"/>
        </w:rPr>
        <w:t xml:space="preserve">A aplicação de </w:t>
      </w:r>
      <w:r>
        <w:rPr>
          <w:lang w:val="pt-BR"/>
        </w:rPr>
        <w:t>verificações</w:t>
      </w:r>
      <w:r w:rsidRPr="00F771CD">
        <w:rPr>
          <w:lang w:val="pt-BR"/>
        </w:rPr>
        <w:t xml:space="preserve"> de importação pelo Estado Parte importador não se tornará uma restrição disfarçada ao comércio entre as Partes e ser</w:t>
      </w:r>
      <w:r>
        <w:rPr>
          <w:lang w:val="pt-BR"/>
        </w:rPr>
        <w:t>á</w:t>
      </w:r>
      <w:r w:rsidRPr="00F771CD">
        <w:rPr>
          <w:lang w:val="pt-BR"/>
        </w:rPr>
        <w:t xml:space="preserve"> realizada de acordo com o Acordo SPS e com as normas, diretrizes e recomendações internacionais.</w:t>
      </w:r>
    </w:p>
    <w:p w:rsidR="00C16285" w:rsidRDefault="00C16285" w:rsidP="00C16285">
      <w:pPr>
        <w:pStyle w:val="PargrafodaLista"/>
        <w:tabs>
          <w:tab w:val="left" w:pos="640"/>
        </w:tabs>
        <w:spacing w:before="72" w:line="369" w:lineRule="auto"/>
        <w:ind w:right="-76"/>
        <w:rPr>
          <w:lang w:val="pt-BR"/>
        </w:rPr>
      </w:pPr>
    </w:p>
    <w:p w:rsidR="00C16285" w:rsidRPr="00F771CD" w:rsidRDefault="00C16285" w:rsidP="00C16285">
      <w:pPr>
        <w:pStyle w:val="PargrafodaLista"/>
        <w:numPr>
          <w:ilvl w:val="0"/>
          <w:numId w:val="70"/>
        </w:numPr>
        <w:tabs>
          <w:tab w:val="left" w:pos="640"/>
        </w:tabs>
        <w:spacing w:before="72" w:line="369" w:lineRule="auto"/>
        <w:ind w:right="-76" w:firstLine="0"/>
        <w:rPr>
          <w:lang w:val="pt-BR"/>
        </w:rPr>
      </w:pPr>
      <w:r w:rsidRPr="00F771CD">
        <w:rPr>
          <w:lang w:val="pt-BR"/>
        </w:rPr>
        <w:t xml:space="preserve">Cada Estado Parte garantirá que seus programas de importação sejam baseados nos riscos associados às importações e que </w:t>
      </w:r>
      <w:r>
        <w:rPr>
          <w:lang w:val="pt-BR"/>
        </w:rPr>
        <w:t>as verificações</w:t>
      </w:r>
      <w:r w:rsidRPr="00F771CD">
        <w:rPr>
          <w:lang w:val="pt-BR"/>
        </w:rPr>
        <w:t xml:space="preserve"> de importação sejam realizad</w:t>
      </w:r>
      <w:r>
        <w:rPr>
          <w:lang w:val="pt-BR"/>
        </w:rPr>
        <w:t>a</w:t>
      </w:r>
      <w:r w:rsidRPr="00F771CD">
        <w:rPr>
          <w:lang w:val="pt-BR"/>
        </w:rPr>
        <w:t>s sem</w:t>
      </w:r>
      <w:r>
        <w:rPr>
          <w:lang w:val="pt-BR"/>
        </w:rPr>
        <w:t xml:space="preserve"> demora indevida</w:t>
      </w:r>
      <w:r w:rsidRPr="00511B07">
        <w:rPr>
          <w:rStyle w:val="Refdenotaderodap"/>
          <w:b/>
          <w:lang w:val="pt-BR"/>
        </w:rPr>
        <w:footnoteReference w:id="13"/>
      </w:r>
      <w:r w:rsidRPr="00F771CD">
        <w:rPr>
          <w:lang w:val="pt-BR"/>
        </w:rPr>
        <w:t>.</w:t>
      </w:r>
    </w:p>
    <w:p w:rsidR="00C16285" w:rsidRPr="00BB360F" w:rsidRDefault="00C16285" w:rsidP="00C16285">
      <w:pPr>
        <w:pStyle w:val="Corpodetexto"/>
        <w:spacing w:before="137"/>
        <w:ind w:right="-76"/>
        <w:rPr>
          <w:lang w:val="pt-BR"/>
        </w:rPr>
      </w:pPr>
    </w:p>
    <w:p w:rsidR="00C16285" w:rsidRPr="00BB360F" w:rsidRDefault="00C16285" w:rsidP="00C16285">
      <w:pPr>
        <w:pStyle w:val="PargrafodaLista"/>
        <w:numPr>
          <w:ilvl w:val="0"/>
          <w:numId w:val="70"/>
        </w:numPr>
        <w:tabs>
          <w:tab w:val="left" w:pos="641"/>
        </w:tabs>
        <w:spacing w:line="369" w:lineRule="auto"/>
        <w:ind w:right="-76" w:firstLine="0"/>
        <w:rPr>
          <w:lang w:val="pt-BR"/>
        </w:rPr>
      </w:pPr>
      <w:r w:rsidRPr="00BB360F">
        <w:rPr>
          <w:lang w:val="pt-BR"/>
        </w:rPr>
        <w:t>Um Estado Parte disponibilizará a outro Estado Parte, mediante solicitação, informações sobre seus procedimentos de importação.</w:t>
      </w:r>
    </w:p>
    <w:p w:rsidR="00C16285" w:rsidRPr="00BB360F" w:rsidRDefault="00C16285" w:rsidP="00C16285">
      <w:pPr>
        <w:pStyle w:val="Corpodetexto"/>
        <w:spacing w:before="136"/>
        <w:ind w:right="-76"/>
        <w:rPr>
          <w:lang w:val="pt-BR"/>
        </w:rPr>
      </w:pPr>
    </w:p>
    <w:p w:rsidR="00C16285" w:rsidRPr="00BB360F" w:rsidRDefault="00C16285" w:rsidP="00C16285">
      <w:pPr>
        <w:pStyle w:val="PargrafodaLista"/>
        <w:numPr>
          <w:ilvl w:val="0"/>
          <w:numId w:val="70"/>
        </w:numPr>
        <w:tabs>
          <w:tab w:val="left" w:pos="640"/>
        </w:tabs>
        <w:spacing w:before="1" w:line="369" w:lineRule="auto"/>
        <w:ind w:right="-76" w:firstLine="0"/>
        <w:rPr>
          <w:lang w:val="pt-BR"/>
        </w:rPr>
      </w:pPr>
      <w:r w:rsidRPr="00BB360F">
        <w:rPr>
          <w:lang w:val="pt-BR"/>
        </w:rPr>
        <w:t xml:space="preserve">Um Estado Parte importador fornecerá a outro Estado Parte, mediante solicitação, informações sobre os métodos analíticos, os controles de qualidade, os procedimentos de amostragem e as instalações que o Estado Parte importador </w:t>
      </w:r>
      <w:r>
        <w:rPr>
          <w:lang w:val="pt-BR"/>
        </w:rPr>
        <w:t>tem utilizado</w:t>
      </w:r>
      <w:r w:rsidRPr="00BB360F">
        <w:rPr>
          <w:lang w:val="pt-BR"/>
        </w:rPr>
        <w:t xml:space="preserve"> para testar um </w:t>
      </w:r>
      <w:r>
        <w:rPr>
          <w:lang w:val="pt-BR"/>
        </w:rPr>
        <w:t>bem</w:t>
      </w:r>
      <w:r w:rsidRPr="00BB360F">
        <w:rPr>
          <w:lang w:val="pt-BR"/>
        </w:rPr>
        <w:t>. O Estado Parte importador</w:t>
      </w:r>
      <w:r w:rsidRPr="00BB360F">
        <w:rPr>
          <w:spacing w:val="13"/>
          <w:lang w:val="pt-BR"/>
        </w:rPr>
        <w:t xml:space="preserve"> </w:t>
      </w:r>
      <w:r w:rsidRPr="00BB360F">
        <w:rPr>
          <w:lang w:val="pt-BR"/>
        </w:rPr>
        <w:t>garantir</w:t>
      </w:r>
      <w:r>
        <w:rPr>
          <w:lang w:val="pt-BR"/>
        </w:rPr>
        <w:t>á</w:t>
      </w:r>
      <w:r w:rsidRPr="00BB360F">
        <w:rPr>
          <w:lang w:val="pt-BR"/>
        </w:rPr>
        <w:t xml:space="preserve"> que </w:t>
      </w:r>
      <w:r>
        <w:rPr>
          <w:lang w:val="pt-BR"/>
        </w:rPr>
        <w:t>qualquer</w:t>
      </w:r>
      <w:r w:rsidRPr="00BB360F">
        <w:rPr>
          <w:lang w:val="pt-BR"/>
        </w:rPr>
        <w:t xml:space="preserve"> teste seja realizado por meio de métodos </w:t>
      </w:r>
      <w:r>
        <w:rPr>
          <w:lang w:val="pt-BR"/>
        </w:rPr>
        <w:t>adequados</w:t>
      </w:r>
      <w:r w:rsidRPr="00BB360F">
        <w:rPr>
          <w:lang w:val="pt-BR"/>
        </w:rPr>
        <w:t xml:space="preserve"> e validado em uma instalação que opere sob um programa de garantia de qualidade consistente com os padrões internacionais de laboratório. O Estado Parte importador manter</w:t>
      </w:r>
      <w:r>
        <w:rPr>
          <w:lang w:val="pt-BR"/>
        </w:rPr>
        <w:t>á</w:t>
      </w:r>
      <w:r w:rsidRPr="00BB360F">
        <w:rPr>
          <w:lang w:val="pt-BR"/>
        </w:rPr>
        <w:t xml:space="preserve"> a documentação física ou eletrônica referente à identificação, coleta, amostragem, transporte e armazenamento da amostra de teste e aos métodos analíticos usados na </w:t>
      </w:r>
      <w:r w:rsidRPr="00BB360F">
        <w:rPr>
          <w:spacing w:val="-2"/>
          <w:lang w:val="pt-BR"/>
        </w:rPr>
        <w:t xml:space="preserve">amostra </w:t>
      </w:r>
      <w:r w:rsidRPr="00BB360F">
        <w:rPr>
          <w:lang w:val="pt-BR"/>
        </w:rPr>
        <w:t>de teste</w:t>
      </w:r>
      <w:r w:rsidRPr="00BB360F">
        <w:rPr>
          <w:spacing w:val="-2"/>
          <w:lang w:val="pt-BR"/>
        </w:rPr>
        <w:t>.</w:t>
      </w:r>
    </w:p>
    <w:p w:rsidR="00C16285" w:rsidRPr="00BB360F" w:rsidRDefault="00C16285" w:rsidP="00C16285">
      <w:pPr>
        <w:pStyle w:val="Corpodetexto"/>
        <w:spacing w:before="135"/>
        <w:ind w:right="-76"/>
        <w:rPr>
          <w:lang w:val="pt-BR"/>
        </w:rPr>
      </w:pPr>
    </w:p>
    <w:p w:rsidR="00C16285" w:rsidRPr="00BB360F" w:rsidRDefault="00C16285" w:rsidP="00C16285">
      <w:pPr>
        <w:pStyle w:val="PargrafodaLista"/>
        <w:numPr>
          <w:ilvl w:val="0"/>
          <w:numId w:val="70"/>
        </w:numPr>
        <w:tabs>
          <w:tab w:val="left" w:pos="640"/>
        </w:tabs>
        <w:spacing w:line="369" w:lineRule="auto"/>
        <w:ind w:right="-76" w:firstLine="0"/>
        <w:rPr>
          <w:lang w:val="pt-BR"/>
        </w:rPr>
      </w:pPr>
      <w:r>
        <w:rPr>
          <w:lang w:val="pt-BR"/>
        </w:rPr>
        <w:t>No c</w:t>
      </w:r>
      <w:r w:rsidRPr="00BB360F">
        <w:rPr>
          <w:lang w:val="pt-BR"/>
        </w:rPr>
        <w:t>aso</w:t>
      </w:r>
      <w:r>
        <w:rPr>
          <w:lang w:val="pt-BR"/>
        </w:rPr>
        <w:t xml:space="preserve"> de</w:t>
      </w:r>
      <w:r w:rsidRPr="00BB360F">
        <w:rPr>
          <w:lang w:val="pt-BR"/>
        </w:rPr>
        <w:t xml:space="preserve"> os controles de importação demonstr</w:t>
      </w:r>
      <w:r>
        <w:rPr>
          <w:lang w:val="pt-BR"/>
        </w:rPr>
        <w:t>ar</w:t>
      </w:r>
      <w:r w:rsidRPr="00BB360F">
        <w:rPr>
          <w:lang w:val="pt-BR"/>
        </w:rPr>
        <w:t>em que os produtos não estão em conformidade com os requisitos de importação relevantes do Estado Parte importador, qualquer ação tomada pelo Estado Parte importador deve ser proporcional ao risco sanitário e fitossanitário associado à importação do produto não conforme.</w:t>
      </w:r>
    </w:p>
    <w:p w:rsidR="00C16285" w:rsidRPr="00BB360F" w:rsidRDefault="00C16285" w:rsidP="00C16285">
      <w:pPr>
        <w:pStyle w:val="Corpodetexto"/>
        <w:spacing w:before="135"/>
        <w:ind w:right="-76"/>
        <w:rPr>
          <w:lang w:val="pt-BR"/>
        </w:rPr>
      </w:pPr>
    </w:p>
    <w:p w:rsidR="00C16285" w:rsidRPr="00BB360F" w:rsidRDefault="00C16285" w:rsidP="00C16285">
      <w:pPr>
        <w:pStyle w:val="PargrafodaLista"/>
        <w:numPr>
          <w:ilvl w:val="0"/>
          <w:numId w:val="70"/>
        </w:numPr>
        <w:tabs>
          <w:tab w:val="left" w:pos="640"/>
        </w:tabs>
        <w:spacing w:line="369" w:lineRule="auto"/>
        <w:ind w:right="-76" w:firstLine="0"/>
        <w:rPr>
          <w:lang w:val="pt-BR"/>
        </w:rPr>
      </w:pPr>
      <w:r w:rsidRPr="00BB360F">
        <w:rPr>
          <w:lang w:val="pt-BR"/>
        </w:rPr>
        <w:t xml:space="preserve">Salvo </w:t>
      </w:r>
      <w:r>
        <w:rPr>
          <w:lang w:val="pt-BR"/>
        </w:rPr>
        <w:t>se disposto de outra forma</w:t>
      </w:r>
      <w:r w:rsidRPr="00BB360F">
        <w:rPr>
          <w:lang w:val="pt-BR"/>
        </w:rPr>
        <w:t xml:space="preserve"> neste </w:t>
      </w:r>
      <w:r>
        <w:rPr>
          <w:lang w:val="pt-BR"/>
        </w:rPr>
        <w:t>C</w:t>
      </w:r>
      <w:r w:rsidRPr="00BB360F">
        <w:rPr>
          <w:lang w:val="pt-BR"/>
        </w:rPr>
        <w:t>apítulo, um Estado Parte importador normalmente não suspenderá o comércio com outro Estado Parte com base no fato de que um</w:t>
      </w:r>
      <w:r>
        <w:rPr>
          <w:lang w:val="pt-BR"/>
        </w:rPr>
        <w:t xml:space="preserve"> carregamento</w:t>
      </w:r>
      <w:r w:rsidRPr="00BB360F">
        <w:rPr>
          <w:lang w:val="pt-BR"/>
        </w:rPr>
        <w:t xml:space="preserve"> não cumpriu s</w:t>
      </w:r>
      <w:r>
        <w:rPr>
          <w:lang w:val="pt-BR"/>
        </w:rPr>
        <w:t>eus requisitos de</w:t>
      </w:r>
      <w:r w:rsidRPr="00BB360F">
        <w:rPr>
          <w:lang w:val="pt-BR"/>
        </w:rPr>
        <w:t xml:space="preserve"> SPS.</w:t>
      </w:r>
    </w:p>
    <w:p w:rsidR="00C16285" w:rsidRPr="00BB360F" w:rsidRDefault="00C16285" w:rsidP="00C16285">
      <w:pPr>
        <w:pStyle w:val="Corpodetexto"/>
        <w:spacing w:before="136"/>
        <w:ind w:right="-76"/>
        <w:rPr>
          <w:lang w:val="pt-BR"/>
        </w:rPr>
      </w:pPr>
    </w:p>
    <w:p w:rsidR="00C16285" w:rsidRPr="00BB360F" w:rsidRDefault="00C16285" w:rsidP="00C16285">
      <w:pPr>
        <w:pStyle w:val="PargrafodaLista"/>
        <w:numPr>
          <w:ilvl w:val="0"/>
          <w:numId w:val="70"/>
        </w:numPr>
        <w:tabs>
          <w:tab w:val="left" w:pos="640"/>
        </w:tabs>
        <w:spacing w:line="369" w:lineRule="auto"/>
        <w:ind w:right="-76" w:firstLine="0"/>
        <w:rPr>
          <w:lang w:val="pt-BR"/>
        </w:rPr>
      </w:pPr>
      <w:r w:rsidRPr="00BB360F">
        <w:rPr>
          <w:lang w:val="pt-BR"/>
        </w:rPr>
        <w:t xml:space="preserve">Se um Estado Parte importador tomar uma medida em relação à importação de um </w:t>
      </w:r>
      <w:r>
        <w:rPr>
          <w:lang w:val="pt-BR"/>
        </w:rPr>
        <w:t>bem</w:t>
      </w:r>
      <w:r w:rsidRPr="00BB360F">
        <w:rPr>
          <w:lang w:val="pt-BR"/>
        </w:rPr>
        <w:t xml:space="preserve"> de outro Estado Parte com base em um resultado adverso de uma verificação de importação, o Estado Parte importador fornecer</w:t>
      </w:r>
      <w:r>
        <w:rPr>
          <w:lang w:val="pt-BR"/>
        </w:rPr>
        <w:t>á</w:t>
      </w:r>
      <w:r w:rsidRPr="00BB360F">
        <w:rPr>
          <w:lang w:val="pt-BR"/>
        </w:rPr>
        <w:t xml:space="preserve"> uma notificação, sempre que possível por meios eletrônicos, sobre o resultado adverso a pelo menos um dos seguintes: o importador ou seu agente; o exportador; o fabricante; ou o Estado </w:t>
      </w:r>
      <w:r w:rsidRPr="00BB360F">
        <w:rPr>
          <w:spacing w:val="-2"/>
          <w:lang w:val="pt-BR"/>
        </w:rPr>
        <w:t xml:space="preserve">Parte </w:t>
      </w:r>
      <w:r w:rsidRPr="00BB360F">
        <w:rPr>
          <w:lang w:val="pt-BR"/>
        </w:rPr>
        <w:t>exportador</w:t>
      </w:r>
      <w:r w:rsidRPr="00BB360F">
        <w:rPr>
          <w:spacing w:val="-2"/>
          <w:lang w:val="pt-BR"/>
        </w:rPr>
        <w:t>.</w:t>
      </w:r>
    </w:p>
    <w:p w:rsidR="00C16285" w:rsidRPr="00BB360F" w:rsidRDefault="00C16285" w:rsidP="00C16285">
      <w:pPr>
        <w:pStyle w:val="Corpodetexto"/>
        <w:spacing w:before="136"/>
        <w:ind w:right="-76"/>
        <w:rPr>
          <w:lang w:val="pt-BR"/>
        </w:rPr>
      </w:pPr>
    </w:p>
    <w:p w:rsidR="00C16285" w:rsidRPr="00511B07" w:rsidRDefault="00C16285" w:rsidP="00C16285">
      <w:pPr>
        <w:pStyle w:val="PargrafodaLista"/>
        <w:numPr>
          <w:ilvl w:val="0"/>
          <w:numId w:val="70"/>
        </w:numPr>
        <w:tabs>
          <w:tab w:val="left" w:pos="640"/>
        </w:tabs>
        <w:spacing w:before="72" w:line="369" w:lineRule="auto"/>
        <w:ind w:right="-76" w:firstLine="0"/>
        <w:rPr>
          <w:lang w:val="pt-BR"/>
        </w:rPr>
      </w:pPr>
      <w:r w:rsidRPr="00511B07">
        <w:rPr>
          <w:lang w:val="pt-BR"/>
        </w:rPr>
        <w:t>Se um Estado Parte importador determinar que há uma não-conformidade significativa com uma medida sanitária ou fitossanitária; ou um padrão sustentado ou recorrente de não-conformidade com uma medida sanitária ou fitossanitária, o Estado Parte importador notificará o Estado Parte exportador sobre a não-conformidade.</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0"/>
          <w:numId w:val="70"/>
        </w:numPr>
        <w:tabs>
          <w:tab w:val="left" w:pos="640"/>
        </w:tabs>
        <w:ind w:left="640" w:right="-218" w:hanging="534"/>
        <w:rPr>
          <w:lang w:val="pt-BR"/>
        </w:rPr>
      </w:pPr>
      <w:r w:rsidRPr="00BB360F">
        <w:rPr>
          <w:lang w:val="pt-BR"/>
        </w:rPr>
        <w:t>Quando o Estado Parte importador fornecer uma notificação nos termos do parágrafo 8, ele</w:t>
      </w:r>
      <w:r w:rsidRPr="00BB360F">
        <w:rPr>
          <w:spacing w:val="-2"/>
          <w:lang w:val="pt-BR"/>
        </w:rPr>
        <w:t>:</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1"/>
          <w:numId w:val="70"/>
        </w:numPr>
        <w:tabs>
          <w:tab w:val="left" w:pos="640"/>
        </w:tabs>
        <w:ind w:right="-218"/>
        <w:rPr>
          <w:lang w:val="pt-BR"/>
        </w:rPr>
      </w:pPr>
      <w:r w:rsidRPr="00BB360F">
        <w:rPr>
          <w:spacing w:val="-2"/>
          <w:lang w:val="pt-BR"/>
        </w:rPr>
        <w:t>Incluir</w:t>
      </w:r>
      <w:r>
        <w:rPr>
          <w:spacing w:val="-2"/>
          <w:lang w:val="pt-BR"/>
        </w:rPr>
        <w:t>á</w:t>
      </w:r>
      <w:r w:rsidRPr="00BB360F">
        <w:rPr>
          <w:spacing w:val="-2"/>
          <w:lang w:val="pt-BR"/>
        </w:rPr>
        <w:t>:</w:t>
      </w:r>
    </w:p>
    <w:p w:rsidR="00C16285" w:rsidRPr="00BB360F" w:rsidRDefault="00C16285" w:rsidP="00C16285">
      <w:pPr>
        <w:pStyle w:val="Corpodetexto"/>
        <w:ind w:right="-218"/>
        <w:rPr>
          <w:lang w:val="pt-BR"/>
        </w:rPr>
      </w:pPr>
    </w:p>
    <w:p w:rsidR="00C16285" w:rsidRPr="00BB360F" w:rsidRDefault="00C16285" w:rsidP="00C16285">
      <w:pPr>
        <w:pStyle w:val="Corpodetexto"/>
        <w:spacing w:before="19"/>
        <w:ind w:right="-218"/>
        <w:rPr>
          <w:lang w:val="pt-BR"/>
        </w:rPr>
      </w:pPr>
    </w:p>
    <w:p w:rsidR="00C16285" w:rsidRPr="00BB360F" w:rsidRDefault="00C16285" w:rsidP="00C16285">
      <w:pPr>
        <w:pStyle w:val="PargrafodaLista"/>
        <w:numPr>
          <w:ilvl w:val="2"/>
          <w:numId w:val="70"/>
        </w:numPr>
        <w:tabs>
          <w:tab w:val="left" w:pos="1172"/>
        </w:tabs>
        <w:spacing w:before="1"/>
        <w:ind w:right="-218" w:hanging="533"/>
        <w:rPr>
          <w:lang w:val="pt-BR"/>
        </w:rPr>
      </w:pPr>
      <w:r w:rsidRPr="00BB360F">
        <w:rPr>
          <w:lang w:val="pt-BR"/>
        </w:rPr>
        <w:t xml:space="preserve">o motivo da </w:t>
      </w:r>
      <w:r>
        <w:rPr>
          <w:lang w:val="pt-BR"/>
        </w:rPr>
        <w:t>não-conformidade</w:t>
      </w:r>
      <w:r w:rsidRPr="00BB360F">
        <w:rPr>
          <w:lang w:val="pt-BR"/>
        </w:rPr>
        <w:t xml:space="preserve"> e a ação </w:t>
      </w:r>
      <w:r w:rsidRPr="00BB360F">
        <w:rPr>
          <w:spacing w:val="-2"/>
          <w:lang w:val="pt-BR"/>
        </w:rPr>
        <w:t>tomada;</w:t>
      </w:r>
    </w:p>
    <w:p w:rsidR="00C16285" w:rsidRPr="00BB360F" w:rsidRDefault="00C16285" w:rsidP="00C16285">
      <w:pPr>
        <w:pStyle w:val="Corpodetexto"/>
        <w:ind w:right="-218"/>
        <w:rPr>
          <w:lang w:val="pt-BR"/>
        </w:rPr>
      </w:pPr>
    </w:p>
    <w:p w:rsidR="00C16285" w:rsidRPr="00BB360F" w:rsidRDefault="00C16285" w:rsidP="00C16285">
      <w:pPr>
        <w:pStyle w:val="Corpodetexto"/>
        <w:spacing w:before="19"/>
        <w:ind w:right="-218"/>
        <w:rPr>
          <w:lang w:val="pt-BR"/>
        </w:rPr>
      </w:pPr>
    </w:p>
    <w:p w:rsidR="00C16285" w:rsidRPr="00BB360F" w:rsidRDefault="00C16285" w:rsidP="00C16285">
      <w:pPr>
        <w:pStyle w:val="PargrafodaLista"/>
        <w:numPr>
          <w:ilvl w:val="2"/>
          <w:numId w:val="70"/>
        </w:numPr>
        <w:tabs>
          <w:tab w:val="left" w:pos="1173"/>
        </w:tabs>
        <w:spacing w:before="1"/>
        <w:ind w:left="1173" w:right="-218"/>
        <w:rPr>
          <w:lang w:val="pt-BR"/>
        </w:rPr>
      </w:pPr>
      <w:r w:rsidRPr="00BB360F">
        <w:rPr>
          <w:lang w:val="pt-BR"/>
        </w:rPr>
        <w:t xml:space="preserve">a base jurídica ou a autorização para a ação; </w:t>
      </w:r>
      <w:r w:rsidRPr="00BB360F">
        <w:rPr>
          <w:spacing w:val="-5"/>
          <w:lang w:val="pt-BR"/>
        </w:rPr>
        <w:t>e</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2"/>
          <w:numId w:val="70"/>
        </w:numPr>
        <w:tabs>
          <w:tab w:val="left" w:pos="1173"/>
        </w:tabs>
        <w:spacing w:before="1" w:line="369" w:lineRule="auto"/>
        <w:ind w:left="1173" w:right="-218"/>
        <w:rPr>
          <w:lang w:val="pt-BR"/>
        </w:rPr>
      </w:pPr>
      <w:r w:rsidRPr="00BB360F">
        <w:rPr>
          <w:lang w:val="pt-BR"/>
        </w:rPr>
        <w:t xml:space="preserve">informações sobre o status dos bens afetados e, se apropriado, sobre sua disposição; </w:t>
      </w:r>
      <w:r w:rsidRPr="00BB360F">
        <w:rPr>
          <w:spacing w:val="-4"/>
          <w:lang w:val="pt-BR"/>
        </w:rPr>
        <w:t>e</w:t>
      </w:r>
    </w:p>
    <w:p w:rsidR="00C16285" w:rsidRPr="00BB360F" w:rsidRDefault="00C16285" w:rsidP="00C16285">
      <w:pPr>
        <w:pStyle w:val="Corpodetexto"/>
        <w:spacing w:before="135"/>
        <w:ind w:right="-218"/>
        <w:rPr>
          <w:lang w:val="pt-BR"/>
        </w:rPr>
      </w:pPr>
    </w:p>
    <w:p w:rsidR="00C16285" w:rsidRPr="00BB360F" w:rsidRDefault="00C16285" w:rsidP="00C16285">
      <w:pPr>
        <w:pStyle w:val="PargrafodaLista"/>
        <w:numPr>
          <w:ilvl w:val="1"/>
          <w:numId w:val="70"/>
        </w:numPr>
        <w:tabs>
          <w:tab w:val="left" w:pos="640"/>
        </w:tabs>
        <w:spacing w:line="369" w:lineRule="auto"/>
        <w:ind w:right="-218"/>
        <w:rPr>
          <w:lang w:val="pt-BR"/>
        </w:rPr>
      </w:pPr>
      <w:r w:rsidRPr="00BB360F">
        <w:rPr>
          <w:lang w:val="pt-BR"/>
        </w:rPr>
        <w:t>transmitir</w:t>
      </w:r>
      <w:r>
        <w:rPr>
          <w:lang w:val="pt-BR"/>
        </w:rPr>
        <w:t>á</w:t>
      </w:r>
      <w:r w:rsidRPr="00BB360F">
        <w:rPr>
          <w:lang w:val="pt-BR"/>
        </w:rPr>
        <w:t xml:space="preserve"> a notificação por meios eletrônicos, se praticável e se ainda não tiver sido fornecida por outro canal.</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70"/>
        </w:numPr>
        <w:tabs>
          <w:tab w:val="left" w:pos="640"/>
        </w:tabs>
        <w:spacing w:before="1" w:line="369" w:lineRule="auto"/>
        <w:ind w:right="-218" w:firstLine="0"/>
        <w:rPr>
          <w:lang w:val="pt-BR"/>
        </w:rPr>
      </w:pPr>
      <w:r w:rsidRPr="00BB360F">
        <w:rPr>
          <w:lang w:val="pt-BR"/>
        </w:rPr>
        <w:t xml:space="preserve">Mediante solicitação, um Estado Parte importador fornecerá ao Estado Parte exportador as informações disponíveis sobre </w:t>
      </w:r>
      <w:r>
        <w:rPr>
          <w:lang w:val="pt-BR"/>
        </w:rPr>
        <w:t>os</w:t>
      </w:r>
      <w:r w:rsidRPr="00BB360F">
        <w:rPr>
          <w:lang w:val="pt-BR"/>
        </w:rPr>
        <w:t xml:space="preserve"> </w:t>
      </w:r>
      <w:r>
        <w:rPr>
          <w:lang w:val="pt-BR"/>
        </w:rPr>
        <w:t>bens</w:t>
      </w:r>
      <w:r w:rsidRPr="00BB360F">
        <w:rPr>
          <w:lang w:val="pt-BR"/>
        </w:rPr>
        <w:t xml:space="preserve"> do Estado Parte exportador que foram considerad</w:t>
      </w:r>
      <w:r>
        <w:rPr>
          <w:lang w:val="pt-BR"/>
        </w:rPr>
        <w:t>o</w:t>
      </w:r>
      <w:r w:rsidRPr="00BB360F">
        <w:rPr>
          <w:lang w:val="pt-BR"/>
        </w:rPr>
        <w:t>s não conformes a uma medida sanitária ou fitossanitária do Estado Parte importador.</w:t>
      </w:r>
    </w:p>
    <w:p w:rsidR="00C16285" w:rsidRPr="00BB360F" w:rsidRDefault="00C16285" w:rsidP="00C16285">
      <w:pPr>
        <w:pStyle w:val="Corpodetexto"/>
        <w:ind w:right="-218"/>
        <w:rPr>
          <w:lang w:val="pt-BR"/>
        </w:rPr>
      </w:pPr>
    </w:p>
    <w:p w:rsidR="00C16285" w:rsidRPr="00BB360F" w:rsidRDefault="00C16285" w:rsidP="00C16285">
      <w:pPr>
        <w:pStyle w:val="Corpodetexto"/>
        <w:ind w:right="-218"/>
        <w:rPr>
          <w:lang w:val="pt-BR"/>
        </w:rPr>
      </w:pPr>
    </w:p>
    <w:p w:rsidR="00C16285" w:rsidRPr="00BB360F" w:rsidRDefault="00C16285" w:rsidP="00C16285">
      <w:pPr>
        <w:pStyle w:val="Corpodetexto"/>
        <w:spacing w:before="18"/>
        <w:ind w:right="-218"/>
        <w:rPr>
          <w:lang w:val="pt-BR"/>
        </w:rPr>
      </w:pPr>
    </w:p>
    <w:p w:rsidR="00C16285" w:rsidRPr="00BB360F" w:rsidRDefault="00C16285" w:rsidP="00C16285">
      <w:pPr>
        <w:pStyle w:val="Ttulo1"/>
        <w:ind w:right="-218"/>
        <w:rPr>
          <w:lang w:val="pt-BR"/>
        </w:rPr>
      </w:pPr>
      <w:r w:rsidRPr="00BB360F">
        <w:rPr>
          <w:lang w:val="pt-BR"/>
        </w:rPr>
        <w:t xml:space="preserve">ARTIGO </w:t>
      </w:r>
      <w:r w:rsidRPr="00BB360F">
        <w:rPr>
          <w:spacing w:val="-4"/>
          <w:lang w:val="pt-BR"/>
        </w:rPr>
        <w:t>7.10</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Corpodetexto"/>
        <w:ind w:left="3" w:right="-218"/>
        <w:jc w:val="center"/>
        <w:rPr>
          <w:lang w:val="pt-BR"/>
        </w:rPr>
      </w:pPr>
      <w:r w:rsidRPr="00BB360F">
        <w:rPr>
          <w:spacing w:val="-2"/>
          <w:lang w:val="pt-BR"/>
        </w:rPr>
        <w:t>Certificação</w:t>
      </w:r>
    </w:p>
    <w:p w:rsidR="00C16285" w:rsidRPr="00BB360F" w:rsidRDefault="00C16285" w:rsidP="00C16285">
      <w:pPr>
        <w:pStyle w:val="Corpodetexto"/>
        <w:ind w:right="-218"/>
        <w:rPr>
          <w:lang w:val="pt-BR"/>
        </w:rPr>
      </w:pPr>
    </w:p>
    <w:p w:rsidR="00C16285" w:rsidRPr="00BB360F" w:rsidRDefault="00C16285" w:rsidP="00C16285">
      <w:pPr>
        <w:pStyle w:val="Corpodetexto"/>
        <w:spacing w:before="20"/>
        <w:ind w:right="-218"/>
        <w:rPr>
          <w:lang w:val="pt-BR"/>
        </w:rPr>
      </w:pPr>
    </w:p>
    <w:p w:rsidR="00C16285" w:rsidRPr="00BB360F" w:rsidRDefault="00C16285" w:rsidP="00C16285">
      <w:pPr>
        <w:pStyle w:val="PargrafodaLista"/>
        <w:numPr>
          <w:ilvl w:val="0"/>
          <w:numId w:val="69"/>
        </w:numPr>
        <w:tabs>
          <w:tab w:val="left" w:pos="640"/>
        </w:tabs>
        <w:spacing w:line="369" w:lineRule="auto"/>
        <w:ind w:right="-218" w:firstLine="0"/>
        <w:rPr>
          <w:lang w:val="pt-BR"/>
        </w:rPr>
      </w:pPr>
      <w:r w:rsidRPr="00BB360F">
        <w:rPr>
          <w:lang w:val="pt-BR"/>
        </w:rPr>
        <w:t>Os Estados Partes reconhecem que as garantias com relação aos requisitos sanitários ou fitossanitários podem ser fornecidas por outros meios além de certificados.</w:t>
      </w:r>
    </w:p>
    <w:p w:rsidR="00C16285" w:rsidRPr="00BB360F" w:rsidRDefault="00C16285" w:rsidP="00C16285">
      <w:pPr>
        <w:pStyle w:val="Corpodetexto"/>
        <w:spacing w:before="136"/>
        <w:ind w:right="-218"/>
        <w:rPr>
          <w:lang w:val="pt-BR"/>
        </w:rPr>
      </w:pPr>
    </w:p>
    <w:p w:rsidR="00C16285" w:rsidRPr="00BB360F" w:rsidRDefault="00C16285" w:rsidP="00C16285">
      <w:pPr>
        <w:pStyle w:val="PargrafodaLista"/>
        <w:numPr>
          <w:ilvl w:val="0"/>
          <w:numId w:val="69"/>
        </w:numPr>
        <w:tabs>
          <w:tab w:val="left" w:pos="640"/>
        </w:tabs>
        <w:spacing w:before="1" w:line="369" w:lineRule="auto"/>
        <w:ind w:right="-218" w:firstLine="0"/>
        <w:rPr>
          <w:lang w:val="pt-BR"/>
        </w:rPr>
      </w:pPr>
      <w:r w:rsidRPr="00BB360F">
        <w:rPr>
          <w:lang w:val="pt-BR"/>
        </w:rPr>
        <w:t>Ao aplicar os requisitos de certificação, o Estado Parte importador levar</w:t>
      </w:r>
      <w:r>
        <w:rPr>
          <w:lang w:val="pt-BR"/>
        </w:rPr>
        <w:t>á</w:t>
      </w:r>
      <w:r w:rsidRPr="00BB360F">
        <w:rPr>
          <w:lang w:val="pt-BR"/>
        </w:rPr>
        <w:t xml:space="preserve"> em conta as </w:t>
      </w:r>
      <w:r w:rsidRPr="00BB360F">
        <w:rPr>
          <w:lang w:val="pt-BR"/>
        </w:rPr>
        <w:lastRenderedPageBreak/>
        <w:t xml:space="preserve">orientações relevantes do Comitê SPS da OMC e as normas, diretrizes e </w:t>
      </w:r>
      <w:r w:rsidRPr="00BB360F">
        <w:rPr>
          <w:spacing w:val="-2"/>
          <w:lang w:val="pt-BR"/>
        </w:rPr>
        <w:t xml:space="preserve">recomendações </w:t>
      </w:r>
      <w:r w:rsidRPr="00BB360F">
        <w:rPr>
          <w:lang w:val="pt-BR"/>
        </w:rPr>
        <w:t>internacionais.</w:t>
      </w:r>
    </w:p>
    <w:p w:rsidR="00C16285" w:rsidRPr="00BB360F" w:rsidRDefault="00C16285" w:rsidP="00C16285">
      <w:pPr>
        <w:pStyle w:val="Corpodetexto"/>
        <w:spacing w:before="104"/>
        <w:ind w:right="-218"/>
        <w:rPr>
          <w:lang w:val="pt-BR"/>
        </w:rPr>
      </w:pPr>
    </w:p>
    <w:p w:rsidR="00C16285" w:rsidRDefault="00C16285" w:rsidP="00C16285">
      <w:pPr>
        <w:pStyle w:val="PargrafodaLista"/>
        <w:numPr>
          <w:ilvl w:val="0"/>
          <w:numId w:val="69"/>
        </w:numPr>
        <w:tabs>
          <w:tab w:val="left" w:pos="640"/>
        </w:tabs>
        <w:spacing w:before="1" w:line="369" w:lineRule="auto"/>
        <w:ind w:right="-218" w:firstLine="0"/>
        <w:rPr>
          <w:lang w:val="pt-BR"/>
        </w:rPr>
      </w:pPr>
      <w:r w:rsidRPr="00BB360F">
        <w:rPr>
          <w:lang w:val="pt-BR"/>
        </w:rPr>
        <w:t xml:space="preserve">Se um Estado Parte importador exigir certificação para o comércio de um </w:t>
      </w:r>
      <w:r>
        <w:rPr>
          <w:lang w:val="pt-BR"/>
        </w:rPr>
        <w:t>bem</w:t>
      </w:r>
      <w:r w:rsidRPr="00BB360F">
        <w:rPr>
          <w:lang w:val="pt-BR"/>
        </w:rPr>
        <w:t>, esse Estado Parte garantir</w:t>
      </w:r>
      <w:r>
        <w:rPr>
          <w:lang w:val="pt-BR"/>
        </w:rPr>
        <w:t>á</w:t>
      </w:r>
      <w:r w:rsidRPr="00BB360F">
        <w:rPr>
          <w:lang w:val="pt-BR"/>
        </w:rPr>
        <w:t xml:space="preserve"> que </w:t>
      </w:r>
      <w:r>
        <w:rPr>
          <w:lang w:val="pt-BR"/>
        </w:rPr>
        <w:t>o requisito</w:t>
      </w:r>
      <w:r w:rsidRPr="00BB360F">
        <w:rPr>
          <w:lang w:val="pt-BR"/>
        </w:rPr>
        <w:t xml:space="preserve"> de certificação seja aplicad</w:t>
      </w:r>
      <w:r>
        <w:rPr>
          <w:lang w:val="pt-BR"/>
        </w:rPr>
        <w:t>o</w:t>
      </w:r>
      <w:r w:rsidRPr="00BB360F">
        <w:rPr>
          <w:lang w:val="pt-BR"/>
        </w:rPr>
        <w:t xml:space="preserve"> somente na medida necessária para proteger </w:t>
      </w:r>
      <w:r>
        <w:rPr>
          <w:lang w:val="pt-BR"/>
        </w:rPr>
        <w:t xml:space="preserve">a </w:t>
      </w:r>
      <w:r w:rsidRPr="00BB360F">
        <w:rPr>
          <w:lang w:val="pt-BR"/>
        </w:rPr>
        <w:t>vida</w:t>
      </w:r>
      <w:r>
        <w:rPr>
          <w:lang w:val="pt-BR"/>
        </w:rPr>
        <w:t xml:space="preserve"> e saúde</w:t>
      </w:r>
      <w:r w:rsidRPr="00BB360F">
        <w:rPr>
          <w:lang w:val="pt-BR"/>
        </w:rPr>
        <w:t>,</w:t>
      </w:r>
      <w:r>
        <w:rPr>
          <w:lang w:val="pt-BR"/>
        </w:rPr>
        <w:t xml:space="preserve"> </w:t>
      </w:r>
      <w:r w:rsidRPr="00012B79">
        <w:rPr>
          <w:lang w:val="pt-BR"/>
        </w:rPr>
        <w:t xml:space="preserve">humana, animal </w:t>
      </w:r>
      <w:r w:rsidRPr="00012B79">
        <w:rPr>
          <w:spacing w:val="13"/>
          <w:lang w:val="pt-BR"/>
        </w:rPr>
        <w:t xml:space="preserve">ou </w:t>
      </w:r>
      <w:r w:rsidRPr="00012B79">
        <w:rPr>
          <w:lang w:val="pt-BR"/>
        </w:rPr>
        <w:t xml:space="preserve">vegetal. O Estado Parte importador limitará os atestados e as informações </w:t>
      </w:r>
      <w:r>
        <w:rPr>
          <w:lang w:val="pt-BR"/>
        </w:rPr>
        <w:t xml:space="preserve">que </w:t>
      </w:r>
      <w:r w:rsidRPr="00012B79">
        <w:rPr>
          <w:lang w:val="pt-BR"/>
        </w:rPr>
        <w:t>exig</w:t>
      </w:r>
      <w:r>
        <w:rPr>
          <w:lang w:val="pt-BR"/>
        </w:rPr>
        <w:t>e</w:t>
      </w:r>
      <w:r w:rsidRPr="00012B79">
        <w:rPr>
          <w:lang w:val="pt-BR"/>
        </w:rPr>
        <w:t xml:space="preserve"> nos certificados ao que for essencial para garantir ao Estado Parte importador que s</w:t>
      </w:r>
      <w:r>
        <w:rPr>
          <w:lang w:val="pt-BR"/>
        </w:rPr>
        <w:t>eus</w:t>
      </w:r>
      <w:r w:rsidRPr="00012B79">
        <w:rPr>
          <w:lang w:val="pt-BR"/>
        </w:rPr>
        <w:t xml:space="preserve"> </w:t>
      </w:r>
      <w:r>
        <w:rPr>
          <w:lang w:val="pt-BR"/>
        </w:rPr>
        <w:t>requisitos</w:t>
      </w:r>
      <w:r w:rsidRPr="00012B79">
        <w:rPr>
          <w:lang w:val="pt-BR"/>
        </w:rPr>
        <w:t xml:space="preserve"> sanitári</w:t>
      </w:r>
      <w:r>
        <w:rPr>
          <w:lang w:val="pt-BR"/>
        </w:rPr>
        <w:t>o</w:t>
      </w:r>
      <w:r w:rsidRPr="00012B79">
        <w:rPr>
          <w:lang w:val="pt-BR"/>
        </w:rPr>
        <w:t>s ou fitossanitári</w:t>
      </w:r>
      <w:r>
        <w:rPr>
          <w:lang w:val="pt-BR"/>
        </w:rPr>
        <w:t>o</w:t>
      </w:r>
      <w:r w:rsidRPr="00012B79">
        <w:rPr>
          <w:lang w:val="pt-BR"/>
        </w:rPr>
        <w:t>s foram cumprid</w:t>
      </w:r>
      <w:r>
        <w:rPr>
          <w:lang w:val="pt-BR"/>
        </w:rPr>
        <w:t>o</w:t>
      </w:r>
      <w:r w:rsidRPr="00012B79">
        <w:rPr>
          <w:lang w:val="pt-BR"/>
        </w:rPr>
        <w:t>s.</w:t>
      </w:r>
    </w:p>
    <w:p w:rsidR="00C16285" w:rsidRPr="00012B79" w:rsidRDefault="00C16285" w:rsidP="00C16285">
      <w:pPr>
        <w:pStyle w:val="PargrafodaLista"/>
        <w:tabs>
          <w:tab w:val="left" w:pos="640"/>
        </w:tabs>
        <w:spacing w:before="1" w:line="369" w:lineRule="auto"/>
        <w:ind w:right="-218"/>
        <w:rPr>
          <w:lang w:val="pt-BR"/>
        </w:rPr>
      </w:pPr>
    </w:p>
    <w:p w:rsidR="00C16285" w:rsidRPr="00BB360F" w:rsidRDefault="00C16285" w:rsidP="00C16285">
      <w:pPr>
        <w:pStyle w:val="PargrafodaLista"/>
        <w:numPr>
          <w:ilvl w:val="0"/>
          <w:numId w:val="69"/>
        </w:numPr>
        <w:tabs>
          <w:tab w:val="left" w:pos="640"/>
        </w:tabs>
        <w:spacing w:line="369" w:lineRule="auto"/>
        <w:ind w:right="-359" w:firstLine="0"/>
        <w:rPr>
          <w:lang w:val="pt-BR"/>
        </w:rPr>
      </w:pPr>
      <w:r w:rsidRPr="00BB360F">
        <w:rPr>
          <w:lang w:val="pt-BR"/>
        </w:rPr>
        <w:t xml:space="preserve">Um Estado Parte importador deve fornecer a outro Estado Parte, mediante solicitação, a </w:t>
      </w:r>
      <w:r>
        <w:rPr>
          <w:lang w:val="pt-BR"/>
        </w:rPr>
        <w:t>fundamentação</w:t>
      </w:r>
      <w:r w:rsidRPr="00BB360F">
        <w:rPr>
          <w:lang w:val="pt-BR"/>
        </w:rPr>
        <w:t xml:space="preserve"> para quaisquer atestados ou informações que ele exija que sejam incluídos em um certificado.</w:t>
      </w:r>
    </w:p>
    <w:p w:rsidR="00C16285" w:rsidRPr="00BB360F" w:rsidRDefault="00C16285" w:rsidP="00C16285">
      <w:pPr>
        <w:pStyle w:val="Corpodetexto"/>
        <w:spacing w:before="137"/>
        <w:ind w:right="-76"/>
        <w:rPr>
          <w:lang w:val="pt-BR"/>
        </w:rPr>
      </w:pPr>
    </w:p>
    <w:p w:rsidR="00C16285" w:rsidRPr="00BB360F" w:rsidRDefault="00C16285" w:rsidP="00C16285">
      <w:pPr>
        <w:pStyle w:val="PargrafodaLista"/>
        <w:numPr>
          <w:ilvl w:val="0"/>
          <w:numId w:val="69"/>
        </w:numPr>
        <w:tabs>
          <w:tab w:val="left" w:pos="641"/>
        </w:tabs>
        <w:spacing w:line="369" w:lineRule="auto"/>
        <w:ind w:right="-76" w:firstLine="0"/>
        <w:rPr>
          <w:lang w:val="pt-BR"/>
        </w:rPr>
      </w:pPr>
      <w:r w:rsidRPr="00BB360F">
        <w:rPr>
          <w:lang w:val="pt-BR"/>
        </w:rPr>
        <w:t xml:space="preserve">Os Estados Partes podem concordar em trabalhar de forma cooperativa para desenvolver modelos de certificados para acompanhar </w:t>
      </w:r>
      <w:r>
        <w:rPr>
          <w:lang w:val="pt-BR"/>
        </w:rPr>
        <w:t>bens</w:t>
      </w:r>
      <w:r w:rsidRPr="00BB360F">
        <w:rPr>
          <w:lang w:val="pt-BR"/>
        </w:rPr>
        <w:t xml:space="preserve"> específic</w:t>
      </w:r>
      <w:r>
        <w:rPr>
          <w:lang w:val="pt-BR"/>
        </w:rPr>
        <w:t>os</w:t>
      </w:r>
      <w:r w:rsidRPr="00BB360F">
        <w:rPr>
          <w:lang w:val="pt-BR"/>
        </w:rPr>
        <w:t xml:space="preserve"> comercializad</w:t>
      </w:r>
      <w:r>
        <w:rPr>
          <w:lang w:val="pt-BR"/>
        </w:rPr>
        <w:t>os</w:t>
      </w:r>
      <w:r w:rsidRPr="00BB360F">
        <w:rPr>
          <w:lang w:val="pt-BR"/>
        </w:rPr>
        <w:t xml:space="preserve"> entre as Partes, levando em consideração as orientações relevantes do Comitê SPS da OMC e as normas, diretrizes e recomendações internacionais.</w:t>
      </w:r>
    </w:p>
    <w:p w:rsidR="00C16285" w:rsidRPr="00BB360F" w:rsidRDefault="00C16285" w:rsidP="00C16285">
      <w:pPr>
        <w:pStyle w:val="Corpodetexto"/>
        <w:spacing w:before="137"/>
        <w:ind w:right="-76"/>
        <w:rPr>
          <w:lang w:val="pt-BR"/>
        </w:rPr>
      </w:pPr>
    </w:p>
    <w:p w:rsidR="00C16285" w:rsidRPr="00BB360F" w:rsidRDefault="00C16285" w:rsidP="00C16285">
      <w:pPr>
        <w:pStyle w:val="PargrafodaLista"/>
        <w:numPr>
          <w:ilvl w:val="0"/>
          <w:numId w:val="69"/>
        </w:numPr>
        <w:tabs>
          <w:tab w:val="left" w:pos="640"/>
        </w:tabs>
        <w:spacing w:line="369" w:lineRule="auto"/>
        <w:ind w:right="-76" w:firstLine="0"/>
        <w:jc w:val="both"/>
        <w:rPr>
          <w:lang w:val="pt-BR"/>
        </w:rPr>
      </w:pPr>
      <w:r w:rsidRPr="00BB360F">
        <w:rPr>
          <w:lang w:val="pt-BR"/>
        </w:rPr>
        <w:t>Os Estados Partes promover</w:t>
      </w:r>
      <w:r>
        <w:rPr>
          <w:lang w:val="pt-BR"/>
        </w:rPr>
        <w:t>ão</w:t>
      </w:r>
      <w:r w:rsidRPr="00BB360F">
        <w:rPr>
          <w:lang w:val="pt-BR"/>
        </w:rPr>
        <w:t xml:space="preserve"> a implementação da certificação eletrônica e de outras tecnologias para facilitar o comércio, levando em conta as normas, diretrizes e recomendações internacionais, quando aplicáveis.</w:t>
      </w:r>
    </w:p>
    <w:p w:rsidR="00C16285" w:rsidRPr="00BB360F" w:rsidRDefault="00C16285" w:rsidP="00C16285">
      <w:pPr>
        <w:pStyle w:val="Corpodetexto"/>
        <w:ind w:right="-76"/>
        <w:rPr>
          <w:lang w:val="pt-BR"/>
        </w:rPr>
      </w:pPr>
    </w:p>
    <w:p w:rsidR="00C16285" w:rsidRPr="00BB360F" w:rsidRDefault="00C16285" w:rsidP="00C16285">
      <w:pPr>
        <w:pStyle w:val="Corpodetexto"/>
        <w:ind w:right="-76"/>
        <w:rPr>
          <w:lang w:val="pt-BR"/>
        </w:rPr>
      </w:pPr>
    </w:p>
    <w:p w:rsidR="00C16285" w:rsidRPr="00BB360F" w:rsidRDefault="00C16285" w:rsidP="00C16285">
      <w:pPr>
        <w:pStyle w:val="Corpodetexto"/>
        <w:spacing w:before="18"/>
        <w:ind w:right="-76"/>
        <w:rPr>
          <w:lang w:val="pt-BR"/>
        </w:rPr>
      </w:pPr>
    </w:p>
    <w:p w:rsidR="00C16285" w:rsidRPr="00BB360F" w:rsidRDefault="00C16285" w:rsidP="00C16285">
      <w:pPr>
        <w:pStyle w:val="Ttulo1"/>
        <w:spacing w:before="1"/>
        <w:ind w:right="-76"/>
        <w:rPr>
          <w:lang w:val="pt-BR"/>
        </w:rPr>
      </w:pPr>
      <w:r w:rsidRPr="00BB360F">
        <w:rPr>
          <w:lang w:val="pt-BR"/>
        </w:rPr>
        <w:t xml:space="preserve">ARTIGO </w:t>
      </w:r>
      <w:r w:rsidRPr="00BB360F">
        <w:rPr>
          <w:spacing w:val="-4"/>
          <w:lang w:val="pt-BR"/>
        </w:rPr>
        <w:t>7.11</w:t>
      </w:r>
    </w:p>
    <w:p w:rsidR="00C16285" w:rsidRPr="00BB360F" w:rsidRDefault="00C16285" w:rsidP="00C16285">
      <w:pPr>
        <w:pStyle w:val="Corpodetexto"/>
        <w:ind w:right="-76"/>
        <w:rPr>
          <w:lang w:val="pt-BR"/>
        </w:rPr>
      </w:pPr>
    </w:p>
    <w:p w:rsidR="00C16285" w:rsidRPr="00BB360F" w:rsidRDefault="00C16285" w:rsidP="00C16285">
      <w:pPr>
        <w:pStyle w:val="Corpodetexto"/>
        <w:spacing w:before="19"/>
        <w:ind w:right="-76"/>
        <w:rPr>
          <w:lang w:val="pt-BR"/>
        </w:rPr>
      </w:pPr>
    </w:p>
    <w:p w:rsidR="00C16285" w:rsidRPr="00BB360F" w:rsidRDefault="00C16285" w:rsidP="00C16285">
      <w:pPr>
        <w:pStyle w:val="Corpodetexto"/>
        <w:ind w:left="3" w:right="-76"/>
        <w:jc w:val="center"/>
        <w:rPr>
          <w:b/>
          <w:lang w:val="pt-BR"/>
        </w:rPr>
      </w:pPr>
      <w:r w:rsidRPr="00BB360F">
        <w:rPr>
          <w:spacing w:val="-2"/>
          <w:lang w:val="pt-BR"/>
        </w:rPr>
        <w:t>Transparência</w:t>
      </w:r>
      <w:r w:rsidRPr="00012B79">
        <w:rPr>
          <w:rStyle w:val="Refdenotaderodap"/>
          <w:b/>
          <w:spacing w:val="-2"/>
          <w:lang w:val="pt-BR"/>
        </w:rPr>
        <w:footnoteReference w:id="14"/>
      </w:r>
    </w:p>
    <w:p w:rsidR="00C16285" w:rsidRPr="00BB360F" w:rsidRDefault="00C16285" w:rsidP="00C16285">
      <w:pPr>
        <w:pStyle w:val="Corpodetexto"/>
        <w:ind w:right="-76"/>
        <w:rPr>
          <w:b/>
          <w:lang w:val="pt-BR"/>
        </w:rPr>
      </w:pPr>
    </w:p>
    <w:p w:rsidR="00C16285" w:rsidRPr="00BB360F" w:rsidRDefault="00C16285" w:rsidP="00C16285">
      <w:pPr>
        <w:pStyle w:val="Corpodetexto"/>
        <w:spacing w:before="20"/>
        <w:ind w:right="-76"/>
        <w:rPr>
          <w:b/>
          <w:lang w:val="pt-BR"/>
        </w:rPr>
      </w:pPr>
    </w:p>
    <w:p w:rsidR="00C16285" w:rsidRPr="00C55224" w:rsidRDefault="00C16285" w:rsidP="00C16285">
      <w:pPr>
        <w:pStyle w:val="PargrafodaLista"/>
        <w:numPr>
          <w:ilvl w:val="0"/>
          <w:numId w:val="68"/>
        </w:numPr>
        <w:tabs>
          <w:tab w:val="left" w:pos="640"/>
        </w:tabs>
        <w:spacing w:line="369" w:lineRule="auto"/>
        <w:ind w:right="-76" w:firstLine="0"/>
        <w:rPr>
          <w:lang w:val="pt-BR"/>
        </w:rPr>
      </w:pPr>
      <w:r w:rsidRPr="00C55224">
        <w:rPr>
          <w:lang w:val="pt-BR"/>
        </w:rPr>
        <w:t xml:space="preserve">Os Estados Partes reconhecem o valor do compartilhamento contínuo de informações sobre suas medidas sanitárias e fitossanitárias. Os Estados Partes trocarão informações sobre questões relacionadas ao desenvolvimento e à aplicação de medidas sanitárias e fitossanitárias que afetem o comércio entre eles, bem como sobre evidências científicas ou novas informações científicas disponíveis que sejam relevantes para este </w:t>
      </w:r>
      <w:r>
        <w:rPr>
          <w:lang w:val="pt-BR"/>
        </w:rPr>
        <w:t>C</w:t>
      </w:r>
      <w:r w:rsidRPr="00C55224">
        <w:rPr>
          <w:lang w:val="pt-BR"/>
        </w:rPr>
        <w:t>apítulo, mediante solicitação.</w:t>
      </w:r>
    </w:p>
    <w:p w:rsidR="00C16285" w:rsidRPr="00BB360F" w:rsidRDefault="00C16285" w:rsidP="00C16285">
      <w:pPr>
        <w:pStyle w:val="Corpodetexto"/>
        <w:spacing w:before="136"/>
        <w:ind w:right="-76"/>
        <w:rPr>
          <w:lang w:val="pt-BR"/>
        </w:rPr>
      </w:pPr>
    </w:p>
    <w:p w:rsidR="00C16285" w:rsidRPr="00012B79" w:rsidRDefault="00C16285" w:rsidP="00C16285">
      <w:pPr>
        <w:pStyle w:val="PargrafodaLista"/>
        <w:numPr>
          <w:ilvl w:val="0"/>
          <w:numId w:val="68"/>
        </w:numPr>
        <w:tabs>
          <w:tab w:val="left" w:pos="639"/>
        </w:tabs>
        <w:spacing w:line="369" w:lineRule="auto"/>
        <w:ind w:right="-76" w:firstLine="0"/>
        <w:rPr>
          <w:sz w:val="20"/>
          <w:lang w:val="pt-BR"/>
        </w:rPr>
      </w:pPr>
      <w:r w:rsidRPr="00C91342">
        <w:rPr>
          <w:lang w:val="pt-BR"/>
        </w:rPr>
        <w:t>Cada Estado Parte observar</w:t>
      </w:r>
      <w:r>
        <w:rPr>
          <w:lang w:val="pt-BR"/>
        </w:rPr>
        <w:t>á</w:t>
      </w:r>
      <w:r w:rsidRPr="00C91342">
        <w:rPr>
          <w:lang w:val="pt-BR"/>
        </w:rPr>
        <w:t xml:space="preserve"> as disposições de notificação do Acordo SPS e as orientações relevantes do Comitê SPS da OMC e as normas, diretrizes e recomendações internacionais. </w:t>
      </w:r>
      <w:r w:rsidRPr="00C91342">
        <w:rPr>
          <w:lang w:val="pt-BR"/>
        </w:rPr>
        <w:lastRenderedPageBreak/>
        <w:t xml:space="preserve">Considerar-se-á que um Estado Parte cumpriu suas obrigações de notificação nos termos deste </w:t>
      </w:r>
      <w:r>
        <w:rPr>
          <w:lang w:val="pt-BR"/>
        </w:rPr>
        <w:t>A</w:t>
      </w:r>
      <w:r w:rsidRPr="00C91342">
        <w:rPr>
          <w:lang w:val="pt-BR"/>
        </w:rPr>
        <w:t>rtigo se tiver cumprido suas obrigações de notificação na OMC.</w:t>
      </w:r>
    </w:p>
    <w:p w:rsidR="00C16285" w:rsidRPr="00BB360F" w:rsidRDefault="00C16285" w:rsidP="00C16285">
      <w:pPr>
        <w:pStyle w:val="Corpodetexto"/>
        <w:tabs>
          <w:tab w:val="left" w:pos="640"/>
        </w:tabs>
        <w:spacing w:before="84" w:line="247" w:lineRule="auto"/>
        <w:ind w:left="640" w:right="-76" w:hanging="534"/>
        <w:jc w:val="both"/>
        <w:rPr>
          <w:lang w:val="pt-BR"/>
        </w:rPr>
      </w:pPr>
    </w:p>
    <w:p w:rsidR="00C16285" w:rsidRPr="00BB360F" w:rsidRDefault="00C16285" w:rsidP="00C16285">
      <w:pPr>
        <w:pStyle w:val="PargrafodaLista"/>
        <w:numPr>
          <w:ilvl w:val="0"/>
          <w:numId w:val="68"/>
        </w:numPr>
        <w:tabs>
          <w:tab w:val="left" w:pos="640"/>
        </w:tabs>
        <w:spacing w:before="72" w:line="369" w:lineRule="auto"/>
        <w:ind w:right="228" w:firstLine="0"/>
        <w:rPr>
          <w:lang w:val="pt-BR"/>
        </w:rPr>
      </w:pPr>
      <w:r w:rsidRPr="00BB360F">
        <w:rPr>
          <w:lang w:val="pt-BR"/>
        </w:rPr>
        <w:t>Um Estado Parte notificar</w:t>
      </w:r>
      <w:r>
        <w:rPr>
          <w:lang w:val="pt-BR"/>
        </w:rPr>
        <w:t>á</w:t>
      </w:r>
      <w:r w:rsidRPr="00BB360F">
        <w:rPr>
          <w:lang w:val="pt-BR"/>
        </w:rPr>
        <w:t xml:space="preserve"> uma medida sanitária ou fitossanitária proposta que possa </w:t>
      </w:r>
      <w:r>
        <w:rPr>
          <w:lang w:val="pt-BR"/>
        </w:rPr>
        <w:t xml:space="preserve">afetar o </w:t>
      </w:r>
      <w:r w:rsidRPr="00BB360F">
        <w:rPr>
          <w:lang w:val="pt-BR"/>
        </w:rPr>
        <w:t xml:space="preserve">comércio de outro Estado Parte, inclusive qualquer medida que esteja em conformidade com normas, diretrizes ou recomendações internacionais, </w:t>
      </w:r>
      <w:r>
        <w:rPr>
          <w:lang w:val="pt-BR"/>
        </w:rPr>
        <w:t>através do uso</w:t>
      </w:r>
      <w:r w:rsidRPr="00BB360F">
        <w:rPr>
          <w:lang w:val="pt-BR"/>
        </w:rPr>
        <w:t xml:space="preserve"> </w:t>
      </w:r>
      <w:r>
        <w:rPr>
          <w:lang w:val="pt-BR"/>
        </w:rPr>
        <w:t>d</w:t>
      </w:r>
      <w:r w:rsidRPr="00BB360F">
        <w:rPr>
          <w:lang w:val="pt-BR"/>
        </w:rPr>
        <w:t>o sistema de envio de notificações SPS da OMC como meio de notificar os outros Estados Partes.</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68"/>
        </w:numPr>
        <w:tabs>
          <w:tab w:val="left" w:pos="640"/>
        </w:tabs>
        <w:spacing w:before="1" w:line="369" w:lineRule="auto"/>
        <w:ind w:right="125" w:firstLine="0"/>
        <w:rPr>
          <w:lang w:val="pt-BR"/>
        </w:rPr>
      </w:pPr>
      <w:r w:rsidRPr="00BB360F">
        <w:rPr>
          <w:lang w:val="pt-BR"/>
        </w:rPr>
        <w:t>A menos que surjam ou ameacem surgir problemas urgentes de proteção à vida ou à saúde humana, animal ou vegetal, ou que a medida seja de natureza facilitadora do comércio, um Estado Parte normalmente conceder</w:t>
      </w:r>
      <w:r>
        <w:rPr>
          <w:lang w:val="pt-BR"/>
        </w:rPr>
        <w:t>á</w:t>
      </w:r>
      <w:r w:rsidRPr="00BB360F">
        <w:rPr>
          <w:lang w:val="pt-BR"/>
        </w:rPr>
        <w:t xml:space="preserve"> pelo menos 60 (sessenta) dias para que as pessoas interessadas e outras Partes forneçam comentários por escrito sobre a medida proposta após </w:t>
      </w:r>
      <w:r>
        <w:rPr>
          <w:lang w:val="pt-BR"/>
        </w:rPr>
        <w:t xml:space="preserve">realizar </w:t>
      </w:r>
      <w:r w:rsidRPr="00BB360F">
        <w:rPr>
          <w:lang w:val="pt-BR"/>
        </w:rPr>
        <w:t>a notificação nos termos do parágrafo 3. Se for viável e apropriado, o Estado Parte conceder</w:t>
      </w:r>
      <w:r>
        <w:rPr>
          <w:lang w:val="pt-BR"/>
        </w:rPr>
        <w:t>á</w:t>
      </w:r>
      <w:r w:rsidRPr="00BB360F">
        <w:rPr>
          <w:lang w:val="pt-BR"/>
        </w:rPr>
        <w:t xml:space="preserve"> mais de 60 (sessenta) dias.</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68"/>
        </w:numPr>
        <w:tabs>
          <w:tab w:val="left" w:pos="641"/>
        </w:tabs>
        <w:spacing w:line="369" w:lineRule="auto"/>
        <w:ind w:right="394" w:firstLine="0"/>
        <w:rPr>
          <w:lang w:val="pt-BR"/>
        </w:rPr>
      </w:pPr>
      <w:r w:rsidRPr="00BB360F">
        <w:rPr>
          <w:lang w:val="pt-BR"/>
        </w:rPr>
        <w:t xml:space="preserve">O Estado Parte, de acordo com seus próprios procedimentos internos, disponibilizará ao público, por meios eletrônicos, em um </w:t>
      </w:r>
      <w:r>
        <w:rPr>
          <w:lang w:val="pt-BR"/>
        </w:rPr>
        <w:t>diário</w:t>
      </w:r>
      <w:r w:rsidRPr="00BB360F">
        <w:rPr>
          <w:lang w:val="pt-BR"/>
        </w:rPr>
        <w:t xml:space="preserve"> oficial ou em </w:t>
      </w:r>
      <w:r>
        <w:rPr>
          <w:lang w:val="pt-BR"/>
        </w:rPr>
        <w:t>sítios eletrônicos</w:t>
      </w:r>
      <w:r w:rsidRPr="00BB360F">
        <w:rPr>
          <w:lang w:val="pt-BR"/>
        </w:rPr>
        <w:t xml:space="preserve">, a medida sanitária ou fitossanitária </w:t>
      </w:r>
      <w:r>
        <w:rPr>
          <w:lang w:val="pt-BR"/>
        </w:rPr>
        <w:t xml:space="preserve">proposta que foi </w:t>
      </w:r>
      <w:r w:rsidRPr="00BB360F">
        <w:rPr>
          <w:lang w:val="pt-BR"/>
        </w:rPr>
        <w:t xml:space="preserve">notificada </w:t>
      </w:r>
      <w:r>
        <w:rPr>
          <w:lang w:val="pt-BR"/>
        </w:rPr>
        <w:t>nos termos</w:t>
      </w:r>
      <w:r w:rsidRPr="00BB360F">
        <w:rPr>
          <w:lang w:val="pt-BR"/>
        </w:rPr>
        <w:t xml:space="preserve"> </w:t>
      </w:r>
      <w:r>
        <w:rPr>
          <w:lang w:val="pt-BR"/>
        </w:rPr>
        <w:t>d</w:t>
      </w:r>
      <w:r w:rsidRPr="00BB360F">
        <w:rPr>
          <w:lang w:val="pt-BR"/>
        </w:rPr>
        <w:t>o parágrafo 3, bem como as medidas adotadas.</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68"/>
        </w:numPr>
        <w:tabs>
          <w:tab w:val="left" w:pos="640"/>
        </w:tabs>
        <w:spacing w:line="369" w:lineRule="auto"/>
        <w:ind w:right="304" w:firstLine="0"/>
        <w:rPr>
          <w:lang w:val="pt-BR"/>
        </w:rPr>
      </w:pPr>
      <w:r w:rsidRPr="00BB360F">
        <w:rPr>
          <w:lang w:val="pt-BR"/>
        </w:rPr>
        <w:t>Se um Estado Parte propuser uma medida sanitária ou fitossanitária que não esteja em conformidade com uma norma, diretriz ou recomendação internacional, o Estado Parte fornecerá a outro Estado Parte, mediante solicitação, e na medida permitida pelos requisitos de confidencialidade e privacidade das leis e regulamentos do Estado Parte, as informações relevantes que o Estado Parte considerou ao desenvolver a medida proposta.</w:t>
      </w:r>
    </w:p>
    <w:p w:rsidR="00C16285" w:rsidRPr="00BB360F" w:rsidRDefault="00C16285" w:rsidP="00C16285">
      <w:pPr>
        <w:pStyle w:val="Corpodetexto"/>
        <w:spacing w:before="134"/>
        <w:rPr>
          <w:lang w:val="pt-BR"/>
        </w:rPr>
      </w:pPr>
    </w:p>
    <w:p w:rsidR="00C16285" w:rsidRPr="00BB360F" w:rsidRDefault="00C16285" w:rsidP="00C16285">
      <w:pPr>
        <w:pStyle w:val="PargrafodaLista"/>
        <w:numPr>
          <w:ilvl w:val="0"/>
          <w:numId w:val="68"/>
        </w:numPr>
        <w:tabs>
          <w:tab w:val="left" w:pos="640"/>
        </w:tabs>
        <w:spacing w:line="369" w:lineRule="auto"/>
        <w:ind w:right="443" w:firstLine="0"/>
        <w:rPr>
          <w:lang w:val="pt-BR"/>
        </w:rPr>
      </w:pPr>
      <w:r w:rsidRPr="00BB360F">
        <w:rPr>
          <w:lang w:val="pt-BR"/>
        </w:rPr>
        <w:t>Um Estado Parte que se proponha a adotar uma medida sanitária ou fitossanitária discutir</w:t>
      </w:r>
      <w:r>
        <w:rPr>
          <w:lang w:val="pt-BR"/>
        </w:rPr>
        <w:t>á</w:t>
      </w:r>
      <w:r w:rsidRPr="00BB360F">
        <w:rPr>
          <w:lang w:val="pt-BR"/>
        </w:rPr>
        <w:t xml:space="preserve"> com outro Estado Parte, mediante solicitação e se apropriado e viável, quaisquer preocupações científicas ou comerciais que o outro Estado Parte possa </w:t>
      </w:r>
      <w:r>
        <w:rPr>
          <w:lang w:val="pt-BR"/>
        </w:rPr>
        <w:t>apresentar</w:t>
      </w:r>
      <w:r w:rsidRPr="00BB360F">
        <w:rPr>
          <w:lang w:val="pt-BR"/>
        </w:rPr>
        <w:t xml:space="preserve"> com relação à medida proposta e à disponibilidade de abordagens alternativas e menos restritivas ao comércio para atingir o objetivo da medida.</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0"/>
          <w:numId w:val="68"/>
        </w:numPr>
        <w:tabs>
          <w:tab w:val="left" w:pos="640"/>
        </w:tabs>
        <w:spacing w:before="1" w:line="369" w:lineRule="auto"/>
        <w:ind w:right="340" w:firstLine="0"/>
        <w:rPr>
          <w:lang w:val="pt-BR"/>
        </w:rPr>
      </w:pPr>
      <w:r w:rsidRPr="00BB360F">
        <w:rPr>
          <w:lang w:val="pt-BR"/>
        </w:rPr>
        <w:t>Um Estado Parte exportador notificar</w:t>
      </w:r>
      <w:r>
        <w:rPr>
          <w:lang w:val="pt-BR"/>
        </w:rPr>
        <w:t>á</w:t>
      </w:r>
      <w:r w:rsidRPr="00BB360F">
        <w:rPr>
          <w:lang w:val="pt-BR"/>
        </w:rPr>
        <w:t xml:space="preserve"> o Estado Parte importador por meio dos pontos de contato mencionados no Artigo 7.16 (Autoridades competentes e pontos de contato) ou dos canais de comunicação já estabelecidos com a autoridade competente do Estado Parte importador, sem</w:t>
      </w:r>
      <w:r>
        <w:rPr>
          <w:lang w:val="pt-BR"/>
        </w:rPr>
        <w:t xml:space="preserve"> demora indevida</w:t>
      </w:r>
      <w:r w:rsidRPr="00BB360F">
        <w:rPr>
          <w:lang w:val="pt-BR"/>
        </w:rPr>
        <w:t>:</w:t>
      </w:r>
    </w:p>
    <w:p w:rsidR="00C16285" w:rsidRPr="00BB360F" w:rsidRDefault="00C16285" w:rsidP="00C16285">
      <w:pPr>
        <w:pStyle w:val="Corpodetexto"/>
        <w:spacing w:before="136"/>
        <w:rPr>
          <w:lang w:val="pt-BR"/>
        </w:rPr>
      </w:pPr>
    </w:p>
    <w:p w:rsidR="00C16285" w:rsidRDefault="00C16285" w:rsidP="00C16285">
      <w:pPr>
        <w:pStyle w:val="PargrafodaLista"/>
        <w:numPr>
          <w:ilvl w:val="1"/>
          <w:numId w:val="68"/>
        </w:numPr>
        <w:tabs>
          <w:tab w:val="left" w:pos="640"/>
        </w:tabs>
        <w:spacing w:line="369" w:lineRule="auto"/>
        <w:ind w:right="533" w:hanging="534"/>
        <w:rPr>
          <w:lang w:val="pt-BR"/>
        </w:rPr>
      </w:pPr>
      <w:r w:rsidRPr="00BB360F">
        <w:rPr>
          <w:lang w:val="pt-BR"/>
        </w:rPr>
        <w:lastRenderedPageBreak/>
        <w:t xml:space="preserve">se tiver conhecimento de um risco sanitário ou fitossanitário significativo relacionado à exportação de um </w:t>
      </w:r>
      <w:r>
        <w:rPr>
          <w:lang w:val="pt-BR"/>
        </w:rPr>
        <w:t>bem</w:t>
      </w:r>
      <w:r w:rsidRPr="00BB360F">
        <w:rPr>
          <w:lang w:val="pt-BR"/>
        </w:rPr>
        <w:t xml:space="preserve"> de seu território;</w:t>
      </w:r>
    </w:p>
    <w:p w:rsidR="00C16285" w:rsidRPr="00BB360F" w:rsidRDefault="00C16285" w:rsidP="00C16285">
      <w:pPr>
        <w:pStyle w:val="PargrafodaLista"/>
        <w:tabs>
          <w:tab w:val="left" w:pos="640"/>
        </w:tabs>
        <w:spacing w:line="369" w:lineRule="auto"/>
        <w:ind w:left="640" w:right="533"/>
        <w:rPr>
          <w:lang w:val="pt-BR"/>
        </w:rPr>
      </w:pPr>
    </w:p>
    <w:p w:rsidR="00C16285" w:rsidRPr="00BB360F" w:rsidRDefault="00C16285" w:rsidP="00C16285">
      <w:pPr>
        <w:pStyle w:val="PargrafodaLista"/>
        <w:numPr>
          <w:ilvl w:val="1"/>
          <w:numId w:val="68"/>
        </w:numPr>
        <w:tabs>
          <w:tab w:val="left" w:pos="640"/>
        </w:tabs>
        <w:spacing w:before="72" w:line="369" w:lineRule="auto"/>
        <w:ind w:right="663" w:hanging="534"/>
        <w:rPr>
          <w:lang w:val="pt-BR"/>
        </w:rPr>
      </w:pPr>
      <w:r w:rsidRPr="00BB360F">
        <w:rPr>
          <w:lang w:val="pt-BR"/>
        </w:rPr>
        <w:t xml:space="preserve">de situações urgentes em que uma mudança no status </w:t>
      </w:r>
      <w:r>
        <w:rPr>
          <w:lang w:val="pt-BR"/>
        </w:rPr>
        <w:t>de saúde</w:t>
      </w:r>
      <w:r w:rsidRPr="00BB360F">
        <w:rPr>
          <w:lang w:val="pt-BR"/>
        </w:rPr>
        <w:t xml:space="preserve"> animal ou vegetal no território do Estado Parte exportador possa afetar o comércio </w:t>
      </w:r>
      <w:r>
        <w:rPr>
          <w:lang w:val="pt-BR"/>
        </w:rPr>
        <w:t>corrente</w:t>
      </w:r>
      <w:r w:rsidRPr="00BB360F">
        <w:rPr>
          <w:lang w:val="pt-BR"/>
        </w:rPr>
        <w:t>;</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1"/>
          <w:numId w:val="68"/>
        </w:numPr>
        <w:tabs>
          <w:tab w:val="left" w:pos="639"/>
        </w:tabs>
        <w:ind w:left="639" w:hanging="533"/>
        <w:rPr>
          <w:lang w:val="pt-BR"/>
        </w:rPr>
      </w:pPr>
      <w:r w:rsidRPr="00BB360F">
        <w:rPr>
          <w:lang w:val="pt-BR"/>
        </w:rPr>
        <w:t xml:space="preserve">de mudanças significativas no status de uma praga ou </w:t>
      </w:r>
      <w:r w:rsidRPr="00BB360F">
        <w:rPr>
          <w:spacing w:val="-2"/>
          <w:lang w:val="pt-BR"/>
        </w:rPr>
        <w:t xml:space="preserve">doença </w:t>
      </w:r>
      <w:r w:rsidRPr="00BB360F">
        <w:rPr>
          <w:lang w:val="pt-BR"/>
        </w:rPr>
        <w:t>regionalizada</w:t>
      </w:r>
      <w:r w:rsidRPr="00BB360F">
        <w:rPr>
          <w:spacing w:val="-2"/>
          <w:lang w:val="pt-BR"/>
        </w:rPr>
        <w:t>;</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1"/>
          <w:numId w:val="68"/>
        </w:numPr>
        <w:tabs>
          <w:tab w:val="left" w:pos="640"/>
        </w:tabs>
        <w:spacing w:line="369" w:lineRule="auto"/>
        <w:ind w:right="289" w:hanging="534"/>
        <w:rPr>
          <w:lang w:val="pt-BR"/>
        </w:rPr>
      </w:pPr>
      <w:r w:rsidRPr="00BB360F">
        <w:rPr>
          <w:lang w:val="pt-BR"/>
        </w:rPr>
        <w:t>de novas descobertas científicas de importância que afetem a resposta regulatória com relação à segurança alimentar, pragas ou doenças; e</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68"/>
        </w:numPr>
        <w:tabs>
          <w:tab w:val="left" w:pos="640"/>
        </w:tabs>
        <w:spacing w:line="369" w:lineRule="auto"/>
        <w:ind w:right="661" w:hanging="534"/>
        <w:rPr>
          <w:lang w:val="pt-BR"/>
        </w:rPr>
      </w:pPr>
      <w:r w:rsidRPr="00BB360F">
        <w:rPr>
          <w:lang w:val="pt-BR"/>
        </w:rPr>
        <w:t>de mudanças significativas nas políticas ou práticas de segurança alimentar, gerenciamento</w:t>
      </w:r>
      <w:r>
        <w:rPr>
          <w:lang w:val="pt-BR"/>
        </w:rPr>
        <w:t>, controle ou erradicação</w:t>
      </w:r>
      <w:r w:rsidRPr="00BB360F">
        <w:rPr>
          <w:lang w:val="pt-BR"/>
        </w:rPr>
        <w:t xml:space="preserve"> de pragas ou doenças que possam afetar o comércio </w:t>
      </w:r>
      <w:r>
        <w:rPr>
          <w:lang w:val="pt-BR"/>
        </w:rPr>
        <w:t>corrente</w:t>
      </w:r>
      <w:r w:rsidRPr="00BB360F">
        <w:rPr>
          <w:lang w:val="pt-BR"/>
        </w:rPr>
        <w:t>.</w:t>
      </w:r>
    </w:p>
    <w:p w:rsidR="00C16285" w:rsidRPr="00BB360F" w:rsidRDefault="00C16285" w:rsidP="00C16285">
      <w:pPr>
        <w:pStyle w:val="Corpodetexto"/>
        <w:spacing w:before="137"/>
        <w:rPr>
          <w:lang w:val="pt-BR"/>
        </w:rPr>
      </w:pPr>
    </w:p>
    <w:p w:rsidR="00C16285" w:rsidRPr="00BB360F" w:rsidRDefault="00C16285" w:rsidP="00C16285">
      <w:pPr>
        <w:pStyle w:val="PargrafodaLista"/>
        <w:numPr>
          <w:ilvl w:val="0"/>
          <w:numId w:val="68"/>
        </w:numPr>
        <w:tabs>
          <w:tab w:val="left" w:pos="640"/>
        </w:tabs>
        <w:spacing w:line="369" w:lineRule="auto"/>
        <w:ind w:right="603" w:firstLine="0"/>
        <w:rPr>
          <w:lang w:val="pt-BR"/>
        </w:rPr>
      </w:pPr>
      <w:r w:rsidRPr="00BB360F">
        <w:rPr>
          <w:lang w:val="pt-BR"/>
        </w:rPr>
        <w:t>Se for viável e apropriado, um Estado Parte prever</w:t>
      </w:r>
      <w:r>
        <w:rPr>
          <w:lang w:val="pt-BR"/>
        </w:rPr>
        <w:t>á</w:t>
      </w:r>
      <w:r w:rsidRPr="00BB360F">
        <w:rPr>
          <w:lang w:val="pt-BR"/>
        </w:rPr>
        <w:t xml:space="preserve"> um intervalo de mais de 6 (seis) meses entre a data de publicação de uma medida sanitária ou fitossanitária final e a data em que a medida entra em vigor, a menos que a medida se destine a tratar de um problema urgente de proteção à vida ou à saúde humana, animal ou vegetal, ou que a medida seja de natureza facilitadora do comércio.</w:t>
      </w:r>
    </w:p>
    <w:p w:rsidR="00C16285" w:rsidRPr="00BB360F" w:rsidRDefault="00C16285" w:rsidP="00C16285">
      <w:pPr>
        <w:pStyle w:val="Corpodetexto"/>
        <w:spacing w:before="135"/>
        <w:rPr>
          <w:lang w:val="pt-BR"/>
        </w:rPr>
      </w:pPr>
    </w:p>
    <w:p w:rsidR="00C16285" w:rsidRPr="00BB360F" w:rsidRDefault="00C16285" w:rsidP="00C16285">
      <w:pPr>
        <w:pStyle w:val="PargrafodaLista"/>
        <w:numPr>
          <w:ilvl w:val="0"/>
          <w:numId w:val="68"/>
        </w:numPr>
        <w:tabs>
          <w:tab w:val="left" w:pos="640"/>
        </w:tabs>
        <w:spacing w:line="369" w:lineRule="auto"/>
        <w:ind w:right="687" w:firstLine="0"/>
        <w:rPr>
          <w:lang w:val="pt-BR"/>
        </w:rPr>
      </w:pPr>
      <w:r w:rsidRPr="00BB360F">
        <w:rPr>
          <w:lang w:val="pt-BR"/>
        </w:rPr>
        <w:t>Um Estado Parte fornecerá a outro Estado Parte, sem</w:t>
      </w:r>
      <w:r>
        <w:rPr>
          <w:lang w:val="pt-BR"/>
        </w:rPr>
        <w:t xml:space="preserve"> demora indevida</w:t>
      </w:r>
      <w:r w:rsidRPr="00BB360F">
        <w:rPr>
          <w:lang w:val="pt-BR"/>
        </w:rPr>
        <w:t xml:space="preserve">, mediante solicitação, todas as medidas sanitárias ou fitossanitárias relacionadas à importação de um </w:t>
      </w:r>
      <w:r>
        <w:rPr>
          <w:lang w:val="pt-BR"/>
        </w:rPr>
        <w:t>bem</w:t>
      </w:r>
      <w:r w:rsidRPr="00BB360F">
        <w:rPr>
          <w:lang w:val="pt-BR"/>
        </w:rPr>
        <w:t xml:space="preserve"> para o </w:t>
      </w:r>
      <w:r w:rsidRPr="00BB360F">
        <w:rPr>
          <w:spacing w:val="-2"/>
          <w:lang w:val="pt-BR"/>
        </w:rPr>
        <w:t xml:space="preserve">território desse </w:t>
      </w:r>
      <w:r w:rsidRPr="00BB360F">
        <w:rPr>
          <w:lang w:val="pt-BR"/>
        </w:rPr>
        <w:t>Estado Parte</w:t>
      </w:r>
      <w:r w:rsidRPr="00BB360F">
        <w:rPr>
          <w:spacing w:val="-2"/>
          <w:lang w:val="pt-BR"/>
        </w:rPr>
        <w:t>.</w:t>
      </w:r>
    </w:p>
    <w:p w:rsidR="00C16285" w:rsidRPr="00BB360F" w:rsidRDefault="00C16285" w:rsidP="00C16285">
      <w:pPr>
        <w:pStyle w:val="Corpodetexto"/>
        <w:rPr>
          <w:lang w:val="pt-BR"/>
        </w:rPr>
      </w:pPr>
    </w:p>
    <w:p w:rsidR="00C16285" w:rsidRPr="00BB360F" w:rsidRDefault="00C16285" w:rsidP="00C16285">
      <w:pPr>
        <w:pStyle w:val="Corpodetexto"/>
        <w:rPr>
          <w:lang w:val="pt-BR"/>
        </w:rPr>
      </w:pPr>
    </w:p>
    <w:p w:rsidR="00C16285" w:rsidRPr="00BB360F" w:rsidRDefault="00C16285" w:rsidP="00C16285">
      <w:pPr>
        <w:pStyle w:val="Corpodetexto"/>
        <w:spacing w:before="19"/>
        <w:rPr>
          <w:lang w:val="pt-BR"/>
        </w:rPr>
      </w:pPr>
    </w:p>
    <w:p w:rsidR="00C16285" w:rsidRPr="00BB360F" w:rsidRDefault="00C16285" w:rsidP="00C16285">
      <w:pPr>
        <w:pStyle w:val="Ttulo1"/>
        <w:rPr>
          <w:lang w:val="pt-BR"/>
        </w:rPr>
      </w:pPr>
      <w:r w:rsidRPr="00BB360F">
        <w:rPr>
          <w:lang w:val="pt-BR"/>
        </w:rPr>
        <w:t xml:space="preserve">ARTIGO </w:t>
      </w:r>
      <w:r w:rsidRPr="00BB360F">
        <w:rPr>
          <w:spacing w:val="-4"/>
          <w:lang w:val="pt-BR"/>
        </w:rPr>
        <w:t>7.12</w:t>
      </w:r>
    </w:p>
    <w:p w:rsidR="00C16285" w:rsidRPr="00BB360F" w:rsidRDefault="00C16285" w:rsidP="00C16285">
      <w:pPr>
        <w:pStyle w:val="Corpodetexto"/>
        <w:rPr>
          <w:lang w:val="pt-BR"/>
        </w:rPr>
      </w:pPr>
    </w:p>
    <w:p w:rsidR="00C16285" w:rsidRPr="00BB360F" w:rsidRDefault="00C16285" w:rsidP="00C16285">
      <w:pPr>
        <w:pStyle w:val="Corpodetexto"/>
        <w:spacing w:before="21"/>
        <w:rPr>
          <w:lang w:val="pt-BR"/>
        </w:rPr>
      </w:pPr>
    </w:p>
    <w:p w:rsidR="00C16285" w:rsidRPr="00BB360F" w:rsidRDefault="00C16285" w:rsidP="00C16285">
      <w:pPr>
        <w:pStyle w:val="Corpodetexto"/>
        <w:ind w:left="3" w:right="2"/>
        <w:jc w:val="center"/>
        <w:rPr>
          <w:lang w:val="pt-BR"/>
        </w:rPr>
      </w:pPr>
      <w:r w:rsidRPr="00BB360F">
        <w:rPr>
          <w:spacing w:val="-2"/>
          <w:lang w:val="pt-BR"/>
        </w:rPr>
        <w:t xml:space="preserve">Medidas </w:t>
      </w:r>
      <w:r w:rsidRPr="00BB360F">
        <w:rPr>
          <w:lang w:val="pt-BR"/>
        </w:rPr>
        <w:t>de emergência</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Default="00C16285" w:rsidP="00C16285">
      <w:pPr>
        <w:pStyle w:val="PargrafodaLista"/>
        <w:numPr>
          <w:ilvl w:val="0"/>
          <w:numId w:val="67"/>
        </w:numPr>
        <w:tabs>
          <w:tab w:val="left" w:pos="640"/>
        </w:tabs>
        <w:spacing w:line="369" w:lineRule="auto"/>
        <w:ind w:right="235" w:firstLine="0"/>
        <w:rPr>
          <w:lang w:val="pt-BR"/>
        </w:rPr>
      </w:pPr>
      <w:r w:rsidRPr="00BB360F">
        <w:rPr>
          <w:lang w:val="pt-BR"/>
        </w:rPr>
        <w:t xml:space="preserve">Se um Estado Parte adotar uma medida de emergência que seja necessária para tratar de um problema urgente de proteção à vida ou à saúde humana, animal ou vegetal que surja ou ameace surgir, o Estado Parte notificará </w:t>
      </w:r>
      <w:r>
        <w:rPr>
          <w:lang w:val="pt-BR"/>
        </w:rPr>
        <w:t>prontamente</w:t>
      </w:r>
      <w:r w:rsidRPr="00BB360F">
        <w:rPr>
          <w:lang w:val="pt-BR"/>
        </w:rPr>
        <w:t xml:space="preserve"> o Estado Parte afetado sobre essa medida por meio do ponto de contato relevante mencionado no Artigo 7.16 (Autoridades competentes e pontos de contato) ou dos canais de comunicação já estabelecidos com a autoridade competente do Estado Parte afetado. O Estado Parte que adotar a medida de emergência levará em consideração quaisquer informações fornecidas por outros Estados Partes em resposta à </w:t>
      </w:r>
      <w:r w:rsidRPr="00BB360F">
        <w:rPr>
          <w:lang w:val="pt-BR"/>
        </w:rPr>
        <w:lastRenderedPageBreak/>
        <w:t>notificação.</w:t>
      </w:r>
    </w:p>
    <w:p w:rsidR="00C16285" w:rsidRPr="00BB360F" w:rsidRDefault="00C16285" w:rsidP="00C16285">
      <w:pPr>
        <w:pStyle w:val="PargrafodaLista"/>
        <w:tabs>
          <w:tab w:val="left" w:pos="640"/>
        </w:tabs>
        <w:spacing w:line="369" w:lineRule="auto"/>
        <w:ind w:right="235"/>
        <w:rPr>
          <w:lang w:val="pt-BR"/>
        </w:rPr>
      </w:pPr>
    </w:p>
    <w:p w:rsidR="00C16285" w:rsidRPr="00BB360F" w:rsidRDefault="00C16285" w:rsidP="00C16285">
      <w:pPr>
        <w:pStyle w:val="PargrafodaLista"/>
        <w:numPr>
          <w:ilvl w:val="0"/>
          <w:numId w:val="67"/>
        </w:numPr>
        <w:tabs>
          <w:tab w:val="left" w:pos="640"/>
        </w:tabs>
        <w:spacing w:before="72" w:line="369" w:lineRule="auto"/>
        <w:ind w:right="237" w:firstLine="0"/>
        <w:rPr>
          <w:lang w:val="pt-BR"/>
        </w:rPr>
      </w:pPr>
      <w:r w:rsidRPr="00BB360F">
        <w:rPr>
          <w:lang w:val="pt-BR"/>
        </w:rPr>
        <w:t>Se um Estado Parte adotar uma medida</w:t>
      </w:r>
      <w:r>
        <w:rPr>
          <w:lang w:val="pt-BR"/>
        </w:rPr>
        <w:t xml:space="preserve"> de emergência</w:t>
      </w:r>
      <w:r w:rsidRPr="00BB360F">
        <w:rPr>
          <w:lang w:val="pt-BR"/>
        </w:rPr>
        <w:t xml:space="preserve">, </w:t>
      </w:r>
      <w:r>
        <w:rPr>
          <w:lang w:val="pt-BR"/>
        </w:rPr>
        <w:t xml:space="preserve">ele </w:t>
      </w:r>
      <w:r w:rsidRPr="00BB360F">
        <w:rPr>
          <w:lang w:val="pt-BR"/>
        </w:rPr>
        <w:t>revisar</w:t>
      </w:r>
      <w:r>
        <w:rPr>
          <w:lang w:val="pt-BR"/>
        </w:rPr>
        <w:t>á</w:t>
      </w:r>
      <w:r w:rsidRPr="00BB360F">
        <w:rPr>
          <w:lang w:val="pt-BR"/>
        </w:rPr>
        <w:t xml:space="preserve"> a base científica dessa medida no prazo de 6 (seis) meses e disponibilizar</w:t>
      </w:r>
      <w:r>
        <w:rPr>
          <w:lang w:val="pt-BR"/>
        </w:rPr>
        <w:t>á</w:t>
      </w:r>
      <w:r w:rsidRPr="00BB360F">
        <w:rPr>
          <w:lang w:val="pt-BR"/>
        </w:rPr>
        <w:t xml:space="preserve"> os resultados da revisão a qualquer Estado Parte mediante </w:t>
      </w:r>
      <w:r w:rsidRPr="00BB360F">
        <w:rPr>
          <w:spacing w:val="-2"/>
          <w:lang w:val="pt-BR"/>
        </w:rPr>
        <w:t>solicitação.</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Ttulo1"/>
        <w:rPr>
          <w:lang w:val="pt-BR"/>
        </w:rPr>
      </w:pPr>
      <w:r w:rsidRPr="00BB360F">
        <w:rPr>
          <w:lang w:val="pt-BR"/>
        </w:rPr>
        <w:t xml:space="preserve">ARTIGO </w:t>
      </w:r>
      <w:r w:rsidRPr="00BB360F">
        <w:rPr>
          <w:spacing w:val="-4"/>
          <w:lang w:val="pt-BR"/>
        </w:rPr>
        <w:t>7.13</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2"/>
        <w:jc w:val="center"/>
        <w:rPr>
          <w:lang w:val="pt-BR"/>
        </w:rPr>
      </w:pPr>
      <w:r w:rsidRPr="00BB360F">
        <w:rPr>
          <w:spacing w:val="-2"/>
          <w:lang w:val="pt-BR"/>
        </w:rPr>
        <w:t>Cooperação</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PargrafodaLista"/>
        <w:numPr>
          <w:ilvl w:val="0"/>
          <w:numId w:val="66"/>
        </w:numPr>
        <w:tabs>
          <w:tab w:val="left" w:pos="640"/>
        </w:tabs>
        <w:spacing w:line="369" w:lineRule="auto"/>
        <w:ind w:right="66" w:firstLine="0"/>
        <w:rPr>
          <w:lang w:val="pt-BR"/>
        </w:rPr>
      </w:pPr>
      <w:r w:rsidRPr="00BB360F">
        <w:rPr>
          <w:lang w:val="pt-BR"/>
        </w:rPr>
        <w:t xml:space="preserve">As Partes explorarão oportunidades para maior cooperação, colaboração e </w:t>
      </w:r>
      <w:r>
        <w:rPr>
          <w:lang w:val="pt-BR"/>
        </w:rPr>
        <w:t>intercâmbio</w:t>
      </w:r>
      <w:r w:rsidRPr="00BB360F">
        <w:rPr>
          <w:lang w:val="pt-BR"/>
        </w:rPr>
        <w:t xml:space="preserve"> de informações entre os Estados Partes em questões sanitárias e fitossanitárias de interesse mútuo, de acordo com este Capítulo. Essas oportunidades podem incluir iniciativas de facilitação d</w:t>
      </w:r>
      <w:r>
        <w:rPr>
          <w:lang w:val="pt-BR"/>
        </w:rPr>
        <w:t>e</w:t>
      </w:r>
      <w:r w:rsidRPr="00BB360F">
        <w:rPr>
          <w:lang w:val="pt-BR"/>
        </w:rPr>
        <w:t xml:space="preserve"> comércio e assistência técnica. Os Estados Partes cooperar</w:t>
      </w:r>
      <w:r>
        <w:rPr>
          <w:lang w:val="pt-BR"/>
        </w:rPr>
        <w:t>ão</w:t>
      </w:r>
      <w:r w:rsidRPr="00BB360F">
        <w:rPr>
          <w:lang w:val="pt-BR"/>
        </w:rPr>
        <w:t xml:space="preserve"> para facilitar a implementação deste </w:t>
      </w:r>
      <w:r>
        <w:rPr>
          <w:lang w:val="pt-BR"/>
        </w:rPr>
        <w:t>C</w:t>
      </w:r>
      <w:r w:rsidRPr="00BB360F">
        <w:rPr>
          <w:lang w:val="pt-BR"/>
        </w:rPr>
        <w:t>apítulo. Essa cooperação basear</w:t>
      </w:r>
      <w:r>
        <w:rPr>
          <w:lang w:val="pt-BR"/>
        </w:rPr>
        <w:t>-se-á</w:t>
      </w:r>
      <w:r w:rsidRPr="00BB360F">
        <w:rPr>
          <w:lang w:val="pt-BR"/>
        </w:rPr>
        <w:t xml:space="preserve"> em termos e condições mutuamente acordados.</w:t>
      </w:r>
    </w:p>
    <w:p w:rsidR="00C16285" w:rsidRPr="00BB360F" w:rsidRDefault="00C16285" w:rsidP="00C16285">
      <w:pPr>
        <w:pStyle w:val="Corpodetexto"/>
        <w:spacing w:before="136"/>
        <w:ind w:right="66"/>
        <w:rPr>
          <w:lang w:val="pt-BR"/>
        </w:rPr>
      </w:pPr>
    </w:p>
    <w:p w:rsidR="00C16285" w:rsidRPr="0017674D" w:rsidRDefault="00C16285" w:rsidP="00C16285">
      <w:pPr>
        <w:pStyle w:val="PargrafodaLista"/>
        <w:numPr>
          <w:ilvl w:val="0"/>
          <w:numId w:val="66"/>
        </w:numPr>
        <w:tabs>
          <w:tab w:val="left" w:pos="640"/>
        </w:tabs>
        <w:spacing w:before="1" w:line="369" w:lineRule="auto"/>
        <w:ind w:right="66" w:firstLine="0"/>
        <w:rPr>
          <w:lang w:val="pt-BR"/>
        </w:rPr>
      </w:pPr>
      <w:r w:rsidRPr="0017674D">
        <w:rPr>
          <w:lang w:val="pt-BR"/>
        </w:rPr>
        <w:t>Os Estados Partes cooperar</w:t>
      </w:r>
      <w:r>
        <w:rPr>
          <w:lang w:val="pt-BR"/>
        </w:rPr>
        <w:t>ão</w:t>
      </w:r>
      <w:r w:rsidRPr="0017674D">
        <w:rPr>
          <w:lang w:val="pt-BR"/>
        </w:rPr>
        <w:t xml:space="preserve"> e poderão identificar conjuntamente o trabalho em questões sanitárias e fitossanitárias com o objetivo de eliminar obstáculos desnecessários ao comércio entre as Partes.</w:t>
      </w:r>
    </w:p>
    <w:p w:rsidR="00C16285" w:rsidRPr="00BB360F" w:rsidRDefault="00C16285" w:rsidP="00C16285">
      <w:pPr>
        <w:pStyle w:val="Corpodetexto"/>
        <w:rPr>
          <w:lang w:val="pt-BR"/>
        </w:rPr>
      </w:pPr>
    </w:p>
    <w:p w:rsidR="00C16285" w:rsidRPr="00BB360F" w:rsidRDefault="00C16285" w:rsidP="00C16285">
      <w:pPr>
        <w:pStyle w:val="Corpodetexto"/>
        <w:spacing w:before="18"/>
        <w:rPr>
          <w:lang w:val="pt-BR"/>
        </w:rPr>
      </w:pPr>
    </w:p>
    <w:p w:rsidR="00C16285" w:rsidRPr="00BB360F" w:rsidRDefault="00C16285" w:rsidP="00C16285">
      <w:pPr>
        <w:pStyle w:val="Ttulo1"/>
        <w:rPr>
          <w:lang w:val="pt-BR"/>
        </w:rPr>
      </w:pPr>
      <w:r w:rsidRPr="00BB360F">
        <w:rPr>
          <w:lang w:val="pt-BR"/>
        </w:rPr>
        <w:t xml:space="preserve">ARTIGO </w:t>
      </w:r>
      <w:r w:rsidRPr="00BB360F">
        <w:rPr>
          <w:spacing w:val="-4"/>
          <w:lang w:val="pt-BR"/>
        </w:rPr>
        <w:t>7.14</w:t>
      </w:r>
    </w:p>
    <w:p w:rsidR="00C16285" w:rsidRPr="00BB360F" w:rsidRDefault="00C16285" w:rsidP="00C16285">
      <w:pPr>
        <w:pStyle w:val="Corpodetexto"/>
        <w:rPr>
          <w:lang w:val="pt-BR"/>
        </w:rPr>
      </w:pPr>
    </w:p>
    <w:p w:rsidR="00C16285" w:rsidRPr="00BB360F" w:rsidRDefault="00C16285" w:rsidP="00C16285">
      <w:pPr>
        <w:pStyle w:val="Corpodetexto"/>
        <w:spacing w:before="20"/>
        <w:rPr>
          <w:lang w:val="pt-BR"/>
        </w:rPr>
      </w:pPr>
    </w:p>
    <w:p w:rsidR="00C16285" w:rsidRPr="00BB360F" w:rsidRDefault="00C16285" w:rsidP="00C16285">
      <w:pPr>
        <w:pStyle w:val="Corpodetexto"/>
        <w:ind w:left="3" w:right="1"/>
        <w:jc w:val="center"/>
        <w:rPr>
          <w:lang w:val="pt-BR"/>
        </w:rPr>
      </w:pPr>
      <w:r>
        <w:rPr>
          <w:spacing w:val="-2"/>
          <w:lang w:val="pt-BR"/>
        </w:rPr>
        <w:t>Intercâmbio</w:t>
      </w:r>
      <w:r w:rsidRPr="00BB360F">
        <w:rPr>
          <w:spacing w:val="-2"/>
          <w:lang w:val="pt-BR"/>
        </w:rPr>
        <w:t xml:space="preserve"> </w:t>
      </w:r>
      <w:r w:rsidRPr="00BB360F">
        <w:rPr>
          <w:lang w:val="pt-BR"/>
        </w:rPr>
        <w:t>de informações</w:t>
      </w:r>
    </w:p>
    <w:p w:rsidR="00C16285" w:rsidRPr="00BB360F" w:rsidRDefault="00C16285" w:rsidP="00C16285">
      <w:pPr>
        <w:pStyle w:val="Corpodetexto"/>
        <w:rPr>
          <w:lang w:val="pt-BR"/>
        </w:rPr>
      </w:pPr>
    </w:p>
    <w:p w:rsidR="00C16285" w:rsidRPr="00BB360F" w:rsidRDefault="00C16285" w:rsidP="00C16285">
      <w:pPr>
        <w:pStyle w:val="Corpodetexto"/>
        <w:spacing w:before="21"/>
        <w:rPr>
          <w:lang w:val="pt-BR"/>
        </w:rPr>
      </w:pPr>
    </w:p>
    <w:p w:rsidR="00C16285" w:rsidRPr="00BB360F" w:rsidRDefault="00C16285" w:rsidP="00C16285">
      <w:pPr>
        <w:pStyle w:val="Corpodetexto"/>
        <w:spacing w:line="369" w:lineRule="auto"/>
        <w:ind w:left="106" w:right="-501"/>
        <w:rPr>
          <w:lang w:val="pt-BR"/>
        </w:rPr>
      </w:pPr>
      <w:r w:rsidRPr="00BB360F">
        <w:rPr>
          <w:lang w:val="pt-BR"/>
        </w:rPr>
        <w:t>Um Estado Parte poderá solicitar informações relevantes e razoáveis de outro Estado Parte sobre qualquer questão decorrente deste Capítulo. O Estado Parte que receber uma solicitação nos termos deste parágrafo fornecer</w:t>
      </w:r>
      <w:r>
        <w:rPr>
          <w:lang w:val="pt-BR"/>
        </w:rPr>
        <w:t>á</w:t>
      </w:r>
      <w:r w:rsidRPr="00BB360F">
        <w:rPr>
          <w:lang w:val="pt-BR"/>
        </w:rPr>
        <w:t xml:space="preserve"> essas informações, dentro de um prazo mutuamente acordado, em inglês e preferencialmente por meios eletrônicos.</w:t>
      </w:r>
    </w:p>
    <w:p w:rsidR="00C16285" w:rsidRPr="00BB360F" w:rsidRDefault="00C16285" w:rsidP="00C16285">
      <w:pPr>
        <w:pStyle w:val="Corpodetexto"/>
        <w:ind w:right="-501"/>
        <w:rPr>
          <w:lang w:val="pt-BR"/>
        </w:rPr>
      </w:pPr>
    </w:p>
    <w:p w:rsidR="00C16285" w:rsidRPr="00BB360F" w:rsidRDefault="00C16285" w:rsidP="00C16285">
      <w:pPr>
        <w:pStyle w:val="Corpodetexto"/>
        <w:spacing w:before="19"/>
        <w:ind w:right="-501"/>
        <w:rPr>
          <w:lang w:val="pt-BR"/>
        </w:rPr>
      </w:pPr>
    </w:p>
    <w:p w:rsidR="00C16285" w:rsidRPr="00BB360F" w:rsidRDefault="00C16285" w:rsidP="00C16285">
      <w:pPr>
        <w:pStyle w:val="Ttulo1"/>
        <w:ind w:right="-501"/>
        <w:rPr>
          <w:lang w:val="pt-BR"/>
        </w:rPr>
      </w:pPr>
      <w:r w:rsidRPr="00BB360F">
        <w:rPr>
          <w:lang w:val="pt-BR"/>
        </w:rPr>
        <w:t xml:space="preserve">ARTIGO </w:t>
      </w:r>
      <w:r w:rsidRPr="00BB360F">
        <w:rPr>
          <w:spacing w:val="-4"/>
          <w:lang w:val="pt-BR"/>
        </w:rPr>
        <w:t>7.15</w:t>
      </w:r>
    </w:p>
    <w:p w:rsidR="00C16285" w:rsidRPr="00BB360F" w:rsidRDefault="00C16285" w:rsidP="00C16285">
      <w:pPr>
        <w:pStyle w:val="Corpodetexto"/>
        <w:ind w:right="-501"/>
        <w:rPr>
          <w:lang w:val="pt-BR"/>
        </w:rPr>
      </w:pPr>
    </w:p>
    <w:p w:rsidR="00C16285" w:rsidRPr="00BB360F" w:rsidRDefault="00C16285" w:rsidP="00C16285">
      <w:pPr>
        <w:pStyle w:val="Corpodetexto"/>
        <w:spacing w:before="20"/>
        <w:ind w:right="-501"/>
        <w:rPr>
          <w:lang w:val="pt-BR"/>
        </w:rPr>
      </w:pPr>
    </w:p>
    <w:p w:rsidR="00C16285" w:rsidRPr="00BB360F" w:rsidRDefault="00C16285" w:rsidP="00C16285">
      <w:pPr>
        <w:pStyle w:val="Corpodetexto"/>
        <w:ind w:left="3" w:right="-501"/>
        <w:jc w:val="center"/>
        <w:rPr>
          <w:lang w:val="pt-BR"/>
        </w:rPr>
      </w:pPr>
      <w:r w:rsidRPr="00BB360F">
        <w:rPr>
          <w:spacing w:val="-2"/>
          <w:lang w:val="pt-BR"/>
        </w:rPr>
        <w:t xml:space="preserve">Consultas </w:t>
      </w:r>
      <w:r w:rsidRPr="00BB360F">
        <w:rPr>
          <w:lang w:val="pt-BR"/>
        </w:rPr>
        <w:t>técnicas</w:t>
      </w:r>
    </w:p>
    <w:p w:rsidR="00C16285" w:rsidRPr="00BB360F" w:rsidRDefault="00C16285" w:rsidP="00C16285">
      <w:pPr>
        <w:pStyle w:val="Corpodetexto"/>
        <w:spacing w:before="241"/>
        <w:ind w:right="-501"/>
        <w:rPr>
          <w:lang w:val="pt-BR"/>
        </w:rPr>
      </w:pPr>
    </w:p>
    <w:p w:rsidR="00C16285" w:rsidRPr="000C6BAF" w:rsidRDefault="00C16285" w:rsidP="00C16285">
      <w:pPr>
        <w:pStyle w:val="PargrafodaLista"/>
        <w:numPr>
          <w:ilvl w:val="0"/>
          <w:numId w:val="65"/>
        </w:numPr>
        <w:tabs>
          <w:tab w:val="left" w:pos="640"/>
        </w:tabs>
        <w:spacing w:before="72" w:line="369" w:lineRule="auto"/>
        <w:ind w:right="-501" w:firstLine="0"/>
        <w:rPr>
          <w:lang w:val="pt-BR"/>
        </w:rPr>
      </w:pPr>
      <w:r w:rsidRPr="000C6BAF">
        <w:rPr>
          <w:lang w:val="pt-BR"/>
        </w:rPr>
        <w:t xml:space="preserve">Quando um Estado Parte tiver sérias preocupações com relação a um risco para a vida ou a saúde humana, animal ou vegetal, que afete as commodities para as quais </w:t>
      </w:r>
      <w:r>
        <w:rPr>
          <w:lang w:val="pt-BR"/>
        </w:rPr>
        <w:t>há</w:t>
      </w:r>
      <w:r w:rsidRPr="000C6BAF">
        <w:rPr>
          <w:lang w:val="pt-BR"/>
        </w:rPr>
        <w:t xml:space="preserve"> comércio, as consultas sobre a situação </w:t>
      </w:r>
      <w:r>
        <w:rPr>
          <w:lang w:val="pt-BR"/>
        </w:rPr>
        <w:t>ocorrerão</w:t>
      </w:r>
      <w:r w:rsidRPr="000C6BAF">
        <w:rPr>
          <w:lang w:val="pt-BR"/>
        </w:rPr>
        <w:t xml:space="preserve">, mediante solicitação, o mais rápido possível. Nesse caso, cada Estado Parte envidará </w:t>
      </w:r>
      <w:r w:rsidRPr="000C6BAF">
        <w:rPr>
          <w:lang w:val="pt-BR"/>
        </w:rPr>
        <w:lastRenderedPageBreak/>
        <w:t xml:space="preserve">esforços para fornecer em tempo hábil todas as informações necessárias para evitar </w:t>
      </w:r>
      <w:r>
        <w:rPr>
          <w:lang w:val="pt-BR"/>
        </w:rPr>
        <w:t>interferências</w:t>
      </w:r>
      <w:r w:rsidRPr="000C6BAF">
        <w:rPr>
          <w:lang w:val="pt-BR"/>
        </w:rPr>
        <w:t xml:space="preserve"> </w:t>
      </w:r>
      <w:r>
        <w:rPr>
          <w:lang w:val="pt-BR"/>
        </w:rPr>
        <w:t>a</w:t>
      </w:r>
      <w:r w:rsidRPr="000C6BAF">
        <w:rPr>
          <w:lang w:val="pt-BR"/>
        </w:rPr>
        <w:t>o comércio.</w:t>
      </w:r>
    </w:p>
    <w:p w:rsidR="00C16285" w:rsidRPr="00BB360F" w:rsidRDefault="00C16285" w:rsidP="00C16285">
      <w:pPr>
        <w:pStyle w:val="Corpodetexto"/>
        <w:spacing w:before="137"/>
        <w:ind w:right="-501"/>
        <w:rPr>
          <w:lang w:val="pt-BR"/>
        </w:rPr>
      </w:pPr>
    </w:p>
    <w:p w:rsidR="00C16285" w:rsidRPr="00BB360F" w:rsidRDefault="00C16285" w:rsidP="00C16285">
      <w:pPr>
        <w:pStyle w:val="PargrafodaLista"/>
        <w:numPr>
          <w:ilvl w:val="0"/>
          <w:numId w:val="65"/>
        </w:numPr>
        <w:tabs>
          <w:tab w:val="left" w:pos="106"/>
          <w:tab w:val="left" w:pos="640"/>
        </w:tabs>
        <w:spacing w:line="369" w:lineRule="auto"/>
        <w:ind w:right="-501" w:hanging="1"/>
        <w:rPr>
          <w:lang w:val="pt-BR"/>
        </w:rPr>
      </w:pPr>
      <w:r w:rsidRPr="00BB360F">
        <w:rPr>
          <w:lang w:val="pt-BR"/>
        </w:rPr>
        <w:t xml:space="preserve">As consultas a que se refere o parágrafo 1 poderão ser realizadas por </w:t>
      </w:r>
      <w:r>
        <w:rPr>
          <w:lang w:val="pt-BR"/>
        </w:rPr>
        <w:t>correio eletrônico</w:t>
      </w:r>
      <w:r w:rsidRPr="00BB360F">
        <w:rPr>
          <w:rFonts w:ascii="Calibri"/>
          <w:sz w:val="15"/>
          <w:lang w:val="pt-BR"/>
        </w:rPr>
        <w:t xml:space="preserve">, </w:t>
      </w:r>
      <w:r>
        <w:rPr>
          <w:lang w:val="pt-BR"/>
        </w:rPr>
        <w:t>conferência por v</w:t>
      </w:r>
      <w:r w:rsidRPr="00BB360F">
        <w:rPr>
          <w:lang w:val="pt-BR"/>
        </w:rPr>
        <w:t>ídeo ou telefônica, ou por qualquer outro meio acordado entre os Estados Partes. O Estado Parte solicitante assegurar</w:t>
      </w:r>
      <w:r>
        <w:rPr>
          <w:lang w:val="pt-BR"/>
        </w:rPr>
        <w:t>á</w:t>
      </w:r>
      <w:r w:rsidRPr="00BB360F">
        <w:rPr>
          <w:lang w:val="pt-BR"/>
        </w:rPr>
        <w:t xml:space="preserve"> a preparação d</w:t>
      </w:r>
      <w:r>
        <w:rPr>
          <w:lang w:val="pt-BR"/>
        </w:rPr>
        <w:t>as minutas</w:t>
      </w:r>
      <w:r w:rsidRPr="00BB360F">
        <w:rPr>
          <w:lang w:val="pt-BR"/>
        </w:rPr>
        <w:t xml:space="preserve"> da</w:t>
      </w:r>
      <w:r>
        <w:rPr>
          <w:lang w:val="pt-BR"/>
        </w:rPr>
        <w:t>s</w:t>
      </w:r>
      <w:r w:rsidRPr="00BB360F">
        <w:rPr>
          <w:lang w:val="pt-BR"/>
        </w:rPr>
        <w:t xml:space="preserve"> consulta</w:t>
      </w:r>
      <w:r>
        <w:rPr>
          <w:lang w:val="pt-BR"/>
        </w:rPr>
        <w:t>s</w:t>
      </w:r>
      <w:r w:rsidRPr="00BB360F">
        <w:rPr>
          <w:lang w:val="pt-BR"/>
        </w:rPr>
        <w:t>.</w:t>
      </w:r>
    </w:p>
    <w:p w:rsidR="00C16285" w:rsidRPr="00BB360F" w:rsidRDefault="00C16285" w:rsidP="00C16285">
      <w:pPr>
        <w:pStyle w:val="Corpodetexto"/>
        <w:ind w:right="-501"/>
        <w:rPr>
          <w:lang w:val="pt-BR"/>
        </w:rPr>
      </w:pPr>
    </w:p>
    <w:p w:rsidR="00C16285" w:rsidRPr="00BB360F" w:rsidRDefault="00C16285" w:rsidP="00C16285">
      <w:pPr>
        <w:pStyle w:val="Corpodetexto"/>
        <w:ind w:right="-501"/>
        <w:rPr>
          <w:lang w:val="pt-BR"/>
        </w:rPr>
      </w:pPr>
    </w:p>
    <w:p w:rsidR="00C16285" w:rsidRPr="00BB360F" w:rsidRDefault="00C16285" w:rsidP="00C16285">
      <w:pPr>
        <w:pStyle w:val="Corpodetexto"/>
        <w:spacing w:before="20"/>
        <w:ind w:right="-501"/>
        <w:rPr>
          <w:lang w:val="pt-BR"/>
        </w:rPr>
      </w:pPr>
    </w:p>
    <w:p w:rsidR="00C16285" w:rsidRPr="00BB360F" w:rsidRDefault="00C16285" w:rsidP="00C16285">
      <w:pPr>
        <w:pStyle w:val="Ttulo1"/>
        <w:ind w:right="-501"/>
        <w:rPr>
          <w:lang w:val="pt-BR"/>
        </w:rPr>
      </w:pPr>
      <w:r w:rsidRPr="00BB360F">
        <w:rPr>
          <w:lang w:val="pt-BR"/>
        </w:rPr>
        <w:t xml:space="preserve">ARTIGO </w:t>
      </w:r>
      <w:r w:rsidRPr="00BB360F">
        <w:rPr>
          <w:spacing w:val="-4"/>
          <w:lang w:val="pt-BR"/>
        </w:rPr>
        <w:t>7.16</w:t>
      </w:r>
    </w:p>
    <w:p w:rsidR="00C16285" w:rsidRPr="00BB360F" w:rsidRDefault="00C16285" w:rsidP="00C16285">
      <w:pPr>
        <w:pStyle w:val="Corpodetexto"/>
        <w:ind w:right="-501"/>
        <w:rPr>
          <w:lang w:val="pt-BR"/>
        </w:rPr>
      </w:pPr>
    </w:p>
    <w:p w:rsidR="00C16285" w:rsidRPr="00BB360F" w:rsidRDefault="00C16285" w:rsidP="00C16285">
      <w:pPr>
        <w:pStyle w:val="Corpodetexto"/>
        <w:spacing w:before="20"/>
        <w:ind w:right="-501"/>
        <w:rPr>
          <w:lang w:val="pt-BR"/>
        </w:rPr>
      </w:pPr>
    </w:p>
    <w:p w:rsidR="00C16285" w:rsidRPr="00BB360F" w:rsidRDefault="00C16285" w:rsidP="00C16285">
      <w:pPr>
        <w:pStyle w:val="Corpodetexto"/>
        <w:ind w:left="3" w:right="-501"/>
        <w:jc w:val="center"/>
        <w:rPr>
          <w:lang w:val="pt-BR"/>
        </w:rPr>
      </w:pPr>
      <w:r w:rsidRPr="00BB360F">
        <w:rPr>
          <w:lang w:val="pt-BR"/>
        </w:rPr>
        <w:t xml:space="preserve">Autoridades competentes e </w:t>
      </w:r>
      <w:r w:rsidRPr="00BB360F">
        <w:rPr>
          <w:spacing w:val="-2"/>
          <w:lang w:val="pt-BR"/>
        </w:rPr>
        <w:t xml:space="preserve">pontos </w:t>
      </w:r>
      <w:r w:rsidRPr="00BB360F">
        <w:rPr>
          <w:lang w:val="pt-BR"/>
        </w:rPr>
        <w:t>de contato</w:t>
      </w:r>
    </w:p>
    <w:p w:rsidR="00C16285" w:rsidRPr="00BB360F" w:rsidRDefault="00C16285" w:rsidP="00C16285">
      <w:pPr>
        <w:pStyle w:val="Corpodetexto"/>
        <w:ind w:right="-501"/>
        <w:rPr>
          <w:lang w:val="pt-BR"/>
        </w:rPr>
      </w:pPr>
    </w:p>
    <w:p w:rsidR="00C16285" w:rsidRPr="00BB360F" w:rsidRDefault="00C16285" w:rsidP="00C16285">
      <w:pPr>
        <w:pStyle w:val="Corpodetexto"/>
        <w:spacing w:before="19"/>
        <w:ind w:right="-501"/>
        <w:rPr>
          <w:lang w:val="pt-BR"/>
        </w:rPr>
      </w:pPr>
    </w:p>
    <w:p w:rsidR="00C16285" w:rsidRPr="00BB360F" w:rsidRDefault="00C16285" w:rsidP="00C16285">
      <w:pPr>
        <w:pStyle w:val="PargrafodaLista"/>
        <w:numPr>
          <w:ilvl w:val="0"/>
          <w:numId w:val="64"/>
        </w:numPr>
        <w:tabs>
          <w:tab w:val="left" w:pos="640"/>
        </w:tabs>
        <w:spacing w:before="1" w:line="369" w:lineRule="auto"/>
        <w:ind w:right="-501" w:firstLine="0"/>
        <w:rPr>
          <w:lang w:val="pt-BR"/>
        </w:rPr>
      </w:pPr>
      <w:r w:rsidRPr="00BB360F">
        <w:rPr>
          <w:lang w:val="pt-BR"/>
        </w:rPr>
        <w:t xml:space="preserve">Autoridade competente significa um órgão governamental de cada Estado Parte responsável pela implementação das disposições incluídas neste </w:t>
      </w:r>
      <w:r>
        <w:rPr>
          <w:lang w:val="pt-BR"/>
        </w:rPr>
        <w:t>C</w:t>
      </w:r>
      <w:r w:rsidRPr="00BB360F">
        <w:rPr>
          <w:lang w:val="pt-BR"/>
        </w:rPr>
        <w:t>apítulo.</w:t>
      </w:r>
    </w:p>
    <w:p w:rsidR="00C16285" w:rsidRPr="00BB360F" w:rsidRDefault="00C16285" w:rsidP="00C16285">
      <w:pPr>
        <w:pStyle w:val="Corpodetexto"/>
        <w:spacing w:before="136"/>
        <w:ind w:right="-501"/>
        <w:rPr>
          <w:lang w:val="pt-BR"/>
        </w:rPr>
      </w:pPr>
    </w:p>
    <w:p w:rsidR="00C16285" w:rsidRPr="00BB360F" w:rsidRDefault="00C16285" w:rsidP="00C16285">
      <w:pPr>
        <w:pStyle w:val="PargrafodaLista"/>
        <w:numPr>
          <w:ilvl w:val="0"/>
          <w:numId w:val="64"/>
        </w:numPr>
        <w:tabs>
          <w:tab w:val="left" w:pos="640"/>
        </w:tabs>
        <w:spacing w:line="369" w:lineRule="auto"/>
        <w:ind w:right="-501" w:firstLine="0"/>
        <w:rPr>
          <w:lang w:val="pt-BR"/>
        </w:rPr>
      </w:pPr>
      <w:r w:rsidRPr="00BB360F">
        <w:rPr>
          <w:lang w:val="pt-BR"/>
        </w:rPr>
        <w:t>Cada Estado Parte designará um ponto de contato que terá a responsabilidade de coordenar a operação deste Capítulo.</w:t>
      </w:r>
    </w:p>
    <w:p w:rsidR="00C16285" w:rsidRPr="00BB360F" w:rsidRDefault="00C16285" w:rsidP="00C16285">
      <w:pPr>
        <w:pStyle w:val="Corpodetexto"/>
        <w:spacing w:before="135"/>
        <w:ind w:right="-501"/>
        <w:rPr>
          <w:lang w:val="pt-BR"/>
        </w:rPr>
      </w:pPr>
    </w:p>
    <w:p w:rsidR="00C16285" w:rsidRPr="00BB360F" w:rsidRDefault="00C16285" w:rsidP="00C16285">
      <w:pPr>
        <w:pStyle w:val="PargrafodaLista"/>
        <w:numPr>
          <w:ilvl w:val="0"/>
          <w:numId w:val="64"/>
        </w:numPr>
        <w:tabs>
          <w:tab w:val="left" w:pos="640"/>
        </w:tabs>
        <w:spacing w:before="1" w:line="369" w:lineRule="auto"/>
        <w:ind w:right="-501" w:firstLine="0"/>
        <w:rPr>
          <w:lang w:val="pt-BR"/>
        </w:rPr>
      </w:pPr>
      <w:r w:rsidRPr="00BB360F">
        <w:rPr>
          <w:lang w:val="pt-BR"/>
        </w:rPr>
        <w:t>Dentro de 60 (sessenta) dias após a data de entrada em vigor deste Acordo para cada Estado Parte, esse Estado Parte notificar</w:t>
      </w:r>
      <w:r>
        <w:rPr>
          <w:lang w:val="pt-BR"/>
        </w:rPr>
        <w:t>á</w:t>
      </w:r>
      <w:r w:rsidRPr="00BB360F">
        <w:rPr>
          <w:lang w:val="pt-BR"/>
        </w:rPr>
        <w:t xml:space="preserve"> os outros Estados Partes:</w:t>
      </w:r>
    </w:p>
    <w:p w:rsidR="00C16285" w:rsidRPr="00BB360F" w:rsidRDefault="00C16285" w:rsidP="00C16285">
      <w:pPr>
        <w:pStyle w:val="Corpodetexto"/>
        <w:spacing w:before="135"/>
        <w:ind w:right="-501"/>
        <w:rPr>
          <w:lang w:val="pt-BR"/>
        </w:rPr>
      </w:pPr>
    </w:p>
    <w:p w:rsidR="00C16285" w:rsidRPr="00BB360F" w:rsidRDefault="00C16285" w:rsidP="00C16285">
      <w:pPr>
        <w:pStyle w:val="PargrafodaLista"/>
        <w:numPr>
          <w:ilvl w:val="1"/>
          <w:numId w:val="64"/>
        </w:numPr>
        <w:tabs>
          <w:tab w:val="left" w:pos="639"/>
        </w:tabs>
        <w:ind w:right="-501" w:hanging="533"/>
        <w:rPr>
          <w:lang w:val="pt-BR"/>
        </w:rPr>
      </w:pPr>
      <w:r w:rsidRPr="00BB360F">
        <w:rPr>
          <w:lang w:val="pt-BR"/>
        </w:rPr>
        <w:t xml:space="preserve">os pontos de contato para </w:t>
      </w:r>
      <w:r>
        <w:rPr>
          <w:lang w:val="pt-BR"/>
        </w:rPr>
        <w:t>intercâmbio</w:t>
      </w:r>
      <w:r w:rsidRPr="00BB360F">
        <w:rPr>
          <w:lang w:val="pt-BR"/>
        </w:rPr>
        <w:t xml:space="preserve"> de informações de acordo com este </w:t>
      </w:r>
      <w:r>
        <w:rPr>
          <w:lang w:val="pt-BR"/>
        </w:rPr>
        <w:t>C</w:t>
      </w:r>
      <w:r w:rsidRPr="00BB360F">
        <w:rPr>
          <w:lang w:val="pt-BR"/>
        </w:rPr>
        <w:t xml:space="preserve">apítulo; </w:t>
      </w:r>
      <w:r w:rsidRPr="00BB360F">
        <w:rPr>
          <w:spacing w:val="-5"/>
          <w:lang w:val="pt-BR"/>
        </w:rPr>
        <w:t>e</w:t>
      </w:r>
    </w:p>
    <w:p w:rsidR="00C16285" w:rsidRPr="00BB360F" w:rsidRDefault="00C16285" w:rsidP="00C16285">
      <w:pPr>
        <w:pStyle w:val="Corpodetexto"/>
        <w:ind w:right="-501"/>
        <w:rPr>
          <w:lang w:val="pt-BR"/>
        </w:rPr>
      </w:pPr>
    </w:p>
    <w:p w:rsidR="00C16285" w:rsidRPr="00BB360F" w:rsidRDefault="00C16285" w:rsidP="00C16285">
      <w:pPr>
        <w:pStyle w:val="Corpodetexto"/>
        <w:spacing w:before="21"/>
        <w:ind w:right="-501"/>
        <w:rPr>
          <w:lang w:val="pt-BR"/>
        </w:rPr>
      </w:pPr>
    </w:p>
    <w:p w:rsidR="00C16285" w:rsidRPr="00BB360F" w:rsidRDefault="00C16285" w:rsidP="00C16285">
      <w:pPr>
        <w:pStyle w:val="PargrafodaLista"/>
        <w:numPr>
          <w:ilvl w:val="1"/>
          <w:numId w:val="64"/>
        </w:numPr>
        <w:tabs>
          <w:tab w:val="left" w:pos="640"/>
        </w:tabs>
        <w:spacing w:line="369" w:lineRule="auto"/>
        <w:ind w:left="640" w:right="-501"/>
        <w:rPr>
          <w:lang w:val="pt-BR"/>
        </w:rPr>
      </w:pPr>
      <w:r w:rsidRPr="00BB360F">
        <w:rPr>
          <w:lang w:val="pt-BR"/>
        </w:rPr>
        <w:t xml:space="preserve">suas autoridades competentes designadas e as áreas de responsabilidade de tais </w:t>
      </w:r>
      <w:r w:rsidRPr="00BB360F">
        <w:rPr>
          <w:spacing w:val="-2"/>
          <w:lang w:val="pt-BR"/>
        </w:rPr>
        <w:t xml:space="preserve">autoridades </w:t>
      </w:r>
      <w:r w:rsidRPr="00BB360F">
        <w:rPr>
          <w:lang w:val="pt-BR"/>
        </w:rPr>
        <w:t>competentes</w:t>
      </w:r>
      <w:r w:rsidRPr="00BB360F">
        <w:rPr>
          <w:spacing w:val="-2"/>
          <w:lang w:val="pt-BR"/>
        </w:rPr>
        <w:t>.</w:t>
      </w:r>
    </w:p>
    <w:p w:rsidR="00C16285" w:rsidRPr="00BB360F" w:rsidRDefault="00C16285" w:rsidP="00C16285">
      <w:pPr>
        <w:pStyle w:val="Corpodetexto"/>
        <w:spacing w:before="201"/>
        <w:ind w:right="-501"/>
        <w:rPr>
          <w:lang w:val="pt-BR"/>
        </w:rPr>
      </w:pPr>
    </w:p>
    <w:p w:rsidR="00C16285" w:rsidRPr="00BB360F" w:rsidRDefault="00C16285" w:rsidP="00C16285">
      <w:pPr>
        <w:pStyle w:val="PargrafodaLista"/>
        <w:numPr>
          <w:ilvl w:val="0"/>
          <w:numId w:val="64"/>
        </w:numPr>
        <w:tabs>
          <w:tab w:val="left" w:pos="640"/>
        </w:tabs>
        <w:spacing w:before="1" w:line="369" w:lineRule="auto"/>
        <w:ind w:right="-501" w:firstLine="0"/>
        <w:rPr>
          <w:lang w:val="pt-BR"/>
        </w:rPr>
      </w:pPr>
      <w:r w:rsidRPr="00BB360F">
        <w:rPr>
          <w:lang w:val="pt-BR"/>
        </w:rPr>
        <w:t>Os Estados Partes informar</w:t>
      </w:r>
      <w:r>
        <w:rPr>
          <w:lang w:val="pt-BR"/>
        </w:rPr>
        <w:t>ão</w:t>
      </w:r>
      <w:r w:rsidRPr="00BB360F">
        <w:rPr>
          <w:lang w:val="pt-BR"/>
        </w:rPr>
        <w:t xml:space="preserve"> um ao outro sobre qualquer mudança em seus pontos de contato ou qualquer mudança significativa na estrutura ou competência de suas autoridades competentes.</w:t>
      </w:r>
    </w:p>
    <w:p w:rsidR="00C16285" w:rsidRPr="00BB360F" w:rsidRDefault="00C16285" w:rsidP="00C16285">
      <w:pPr>
        <w:pStyle w:val="Corpodetexto"/>
        <w:spacing w:before="136"/>
        <w:ind w:right="-501"/>
        <w:rPr>
          <w:lang w:val="pt-BR"/>
        </w:rPr>
      </w:pPr>
    </w:p>
    <w:p w:rsidR="00C16285" w:rsidRPr="00BB360F" w:rsidRDefault="00C16285" w:rsidP="00C16285">
      <w:pPr>
        <w:pStyle w:val="PargrafodaLista"/>
        <w:numPr>
          <w:ilvl w:val="0"/>
          <w:numId w:val="64"/>
        </w:numPr>
        <w:tabs>
          <w:tab w:val="left" w:pos="640"/>
        </w:tabs>
        <w:ind w:left="640" w:right="-501" w:hanging="534"/>
        <w:rPr>
          <w:lang w:val="pt-BR"/>
        </w:rPr>
      </w:pPr>
      <w:r w:rsidRPr="00BB360F">
        <w:rPr>
          <w:lang w:val="pt-BR"/>
        </w:rPr>
        <w:t xml:space="preserve">As funções das autoridades competentes e dos pontos de contato designados </w:t>
      </w:r>
      <w:r w:rsidRPr="00BB360F">
        <w:rPr>
          <w:spacing w:val="-2"/>
          <w:lang w:val="pt-BR"/>
        </w:rPr>
        <w:t>incluir</w:t>
      </w:r>
      <w:r>
        <w:rPr>
          <w:spacing w:val="-2"/>
          <w:lang w:val="pt-BR"/>
        </w:rPr>
        <w:t>ão</w:t>
      </w:r>
      <w:r w:rsidRPr="00BB360F">
        <w:rPr>
          <w:spacing w:val="-2"/>
          <w:lang w:val="pt-BR"/>
        </w:rPr>
        <w:t>:</w:t>
      </w:r>
    </w:p>
    <w:p w:rsidR="00C16285" w:rsidRPr="00BB360F" w:rsidRDefault="00C16285" w:rsidP="00C16285">
      <w:pPr>
        <w:pStyle w:val="Corpodetexto"/>
        <w:ind w:right="-501"/>
        <w:rPr>
          <w:lang w:val="pt-BR"/>
        </w:rPr>
      </w:pPr>
    </w:p>
    <w:p w:rsidR="00C16285" w:rsidRPr="00BB360F" w:rsidRDefault="00C16285" w:rsidP="00C16285">
      <w:pPr>
        <w:pStyle w:val="Corpodetexto"/>
        <w:spacing w:before="20"/>
        <w:ind w:right="-501"/>
        <w:rPr>
          <w:lang w:val="pt-BR"/>
        </w:rPr>
      </w:pPr>
    </w:p>
    <w:p w:rsidR="00C16285" w:rsidRPr="00BB360F" w:rsidRDefault="00C16285" w:rsidP="00C16285">
      <w:pPr>
        <w:pStyle w:val="PargrafodaLista"/>
        <w:numPr>
          <w:ilvl w:val="1"/>
          <w:numId w:val="64"/>
        </w:numPr>
        <w:tabs>
          <w:tab w:val="left" w:pos="640"/>
        </w:tabs>
        <w:ind w:left="640" w:right="-501"/>
        <w:rPr>
          <w:lang w:val="pt-BR"/>
        </w:rPr>
      </w:pPr>
      <w:r w:rsidRPr="00BB360F">
        <w:rPr>
          <w:lang w:val="pt-BR"/>
        </w:rPr>
        <w:t xml:space="preserve">monitorar a implementação e a administração deste </w:t>
      </w:r>
      <w:r>
        <w:rPr>
          <w:spacing w:val="-2"/>
          <w:lang w:val="pt-BR"/>
        </w:rPr>
        <w:t>C</w:t>
      </w:r>
      <w:r w:rsidRPr="00BB360F">
        <w:rPr>
          <w:spacing w:val="-2"/>
          <w:lang w:val="pt-BR"/>
        </w:rPr>
        <w:t>apítulo;</w:t>
      </w:r>
    </w:p>
    <w:p w:rsidR="00C16285" w:rsidRPr="00BB360F" w:rsidRDefault="00C16285" w:rsidP="00C16285">
      <w:pPr>
        <w:pStyle w:val="Corpodetexto"/>
        <w:ind w:right="-501"/>
        <w:rPr>
          <w:lang w:val="pt-BR"/>
        </w:rPr>
      </w:pPr>
    </w:p>
    <w:p w:rsidR="00C16285" w:rsidRPr="00BB360F" w:rsidRDefault="00C16285" w:rsidP="00C16285">
      <w:pPr>
        <w:pStyle w:val="Corpodetexto"/>
        <w:spacing w:before="20"/>
        <w:ind w:right="-501"/>
        <w:rPr>
          <w:lang w:val="pt-BR"/>
        </w:rPr>
      </w:pPr>
    </w:p>
    <w:p w:rsidR="00C16285" w:rsidRPr="00E11A7D" w:rsidRDefault="00C16285" w:rsidP="00C16285">
      <w:pPr>
        <w:pStyle w:val="PargrafodaLista"/>
        <w:numPr>
          <w:ilvl w:val="1"/>
          <w:numId w:val="64"/>
        </w:numPr>
        <w:tabs>
          <w:tab w:val="left" w:pos="640"/>
        </w:tabs>
        <w:spacing w:line="360" w:lineRule="auto"/>
        <w:ind w:left="640" w:right="-501"/>
        <w:rPr>
          <w:lang w:val="pt-BR"/>
        </w:rPr>
      </w:pPr>
      <w:r w:rsidRPr="00BB360F">
        <w:rPr>
          <w:lang w:val="pt-BR"/>
        </w:rPr>
        <w:t xml:space="preserve">quando necessário, revisar este </w:t>
      </w:r>
      <w:r>
        <w:rPr>
          <w:lang w:val="pt-BR"/>
        </w:rPr>
        <w:t>C</w:t>
      </w:r>
      <w:r w:rsidRPr="00BB360F">
        <w:rPr>
          <w:lang w:val="pt-BR"/>
        </w:rPr>
        <w:t xml:space="preserve">apítulo e recomendar possíveis </w:t>
      </w:r>
      <w:r w:rsidRPr="00BB360F">
        <w:rPr>
          <w:spacing w:val="-2"/>
          <w:lang w:val="pt-BR"/>
        </w:rPr>
        <w:t>alterações;</w:t>
      </w:r>
    </w:p>
    <w:p w:rsidR="00C16285" w:rsidRPr="00BB360F" w:rsidRDefault="00C16285" w:rsidP="00C16285">
      <w:pPr>
        <w:pStyle w:val="PargrafodaLista"/>
        <w:tabs>
          <w:tab w:val="left" w:pos="640"/>
        </w:tabs>
        <w:spacing w:line="360" w:lineRule="auto"/>
        <w:ind w:left="640" w:right="-501"/>
        <w:rPr>
          <w:lang w:val="pt-BR"/>
        </w:rPr>
      </w:pPr>
    </w:p>
    <w:p w:rsidR="00C16285" w:rsidRPr="00E11A7D" w:rsidRDefault="00C16285" w:rsidP="00C16285">
      <w:pPr>
        <w:pStyle w:val="PargrafodaLista"/>
        <w:numPr>
          <w:ilvl w:val="1"/>
          <w:numId w:val="64"/>
        </w:numPr>
        <w:tabs>
          <w:tab w:val="left" w:pos="640"/>
        </w:tabs>
        <w:spacing w:before="72" w:line="360" w:lineRule="auto"/>
        <w:ind w:left="640" w:right="158"/>
        <w:rPr>
          <w:lang w:val="pt-BR"/>
        </w:rPr>
      </w:pPr>
      <w:r w:rsidRPr="00BB360F">
        <w:rPr>
          <w:lang w:val="pt-BR"/>
        </w:rPr>
        <w:t xml:space="preserve">tratar de qualquer questão </w:t>
      </w:r>
      <w:r>
        <w:rPr>
          <w:lang w:val="pt-BR"/>
        </w:rPr>
        <w:t>apresentada</w:t>
      </w:r>
      <w:r w:rsidRPr="00BB360F">
        <w:rPr>
          <w:lang w:val="pt-BR"/>
        </w:rPr>
        <w:t xml:space="preserve"> por qualquer Estado Parte sobre assuntos </w:t>
      </w:r>
      <w:r>
        <w:rPr>
          <w:lang w:val="pt-BR"/>
        </w:rPr>
        <w:t>cobertos</w:t>
      </w:r>
      <w:r w:rsidRPr="00BB360F">
        <w:rPr>
          <w:lang w:val="pt-BR"/>
        </w:rPr>
        <w:t xml:space="preserve"> por este Capítulo </w:t>
      </w:r>
      <w:r>
        <w:rPr>
          <w:lang w:val="pt-BR"/>
        </w:rPr>
        <w:t>de maneira tempestiva</w:t>
      </w:r>
      <w:r w:rsidRPr="00BB360F">
        <w:rPr>
          <w:spacing w:val="-2"/>
          <w:lang w:val="pt-BR"/>
        </w:rPr>
        <w:t>;</w:t>
      </w:r>
    </w:p>
    <w:p w:rsidR="00C16285" w:rsidRPr="00E11A7D" w:rsidRDefault="00C16285" w:rsidP="00C16285">
      <w:pPr>
        <w:pStyle w:val="PargrafodaLista"/>
        <w:tabs>
          <w:tab w:val="left" w:pos="640"/>
        </w:tabs>
        <w:spacing w:before="72" w:line="360" w:lineRule="auto"/>
        <w:ind w:left="640" w:right="158"/>
        <w:rPr>
          <w:lang w:val="pt-BR"/>
        </w:rPr>
      </w:pPr>
    </w:p>
    <w:p w:rsidR="00C16285" w:rsidRPr="005D6136" w:rsidRDefault="00C16285" w:rsidP="00C16285">
      <w:pPr>
        <w:pStyle w:val="PargrafodaLista"/>
        <w:numPr>
          <w:ilvl w:val="1"/>
          <w:numId w:val="64"/>
        </w:numPr>
        <w:tabs>
          <w:tab w:val="left" w:pos="640"/>
        </w:tabs>
        <w:spacing w:line="360" w:lineRule="auto"/>
        <w:ind w:left="640"/>
        <w:rPr>
          <w:lang w:val="pt-BR"/>
        </w:rPr>
      </w:pPr>
      <w:r>
        <w:rPr>
          <w:lang w:val="pt-BR"/>
        </w:rPr>
        <w:t>i</w:t>
      </w:r>
      <w:r w:rsidRPr="00BB360F">
        <w:rPr>
          <w:lang w:val="pt-BR"/>
        </w:rPr>
        <w:t xml:space="preserve">ncentivar a cooperação entre os Estados Partes nas questões </w:t>
      </w:r>
      <w:r>
        <w:rPr>
          <w:lang w:val="pt-BR"/>
        </w:rPr>
        <w:t>cobertas</w:t>
      </w:r>
      <w:r w:rsidRPr="00BB360F">
        <w:rPr>
          <w:lang w:val="pt-BR"/>
        </w:rPr>
        <w:t xml:space="preserve"> por este </w:t>
      </w:r>
      <w:r>
        <w:rPr>
          <w:spacing w:val="-2"/>
          <w:lang w:val="pt-BR"/>
        </w:rPr>
        <w:t>C</w:t>
      </w:r>
      <w:r w:rsidRPr="00BB360F">
        <w:rPr>
          <w:spacing w:val="-2"/>
          <w:lang w:val="pt-BR"/>
        </w:rPr>
        <w:t>apítulo;</w:t>
      </w:r>
    </w:p>
    <w:p w:rsidR="00C16285" w:rsidRPr="00BB360F" w:rsidRDefault="00C16285" w:rsidP="00C16285">
      <w:pPr>
        <w:pStyle w:val="Corpodetexto"/>
        <w:spacing w:before="20" w:line="360" w:lineRule="auto"/>
        <w:rPr>
          <w:lang w:val="pt-BR"/>
        </w:rPr>
      </w:pPr>
    </w:p>
    <w:p w:rsidR="00C16285" w:rsidRPr="005D6136" w:rsidRDefault="00C16285" w:rsidP="00C16285">
      <w:pPr>
        <w:pStyle w:val="PargrafodaLista"/>
        <w:numPr>
          <w:ilvl w:val="1"/>
          <w:numId w:val="64"/>
        </w:numPr>
        <w:tabs>
          <w:tab w:val="left" w:pos="640"/>
        </w:tabs>
        <w:spacing w:line="360" w:lineRule="auto"/>
        <w:ind w:left="640"/>
        <w:rPr>
          <w:lang w:val="pt-BR"/>
        </w:rPr>
      </w:pPr>
      <w:r>
        <w:rPr>
          <w:lang w:val="pt-BR"/>
        </w:rPr>
        <w:t>intercambiar</w:t>
      </w:r>
      <w:r w:rsidRPr="00BB360F">
        <w:rPr>
          <w:lang w:val="pt-BR"/>
        </w:rPr>
        <w:t xml:space="preserve"> informações sobre assuntos </w:t>
      </w:r>
      <w:r>
        <w:rPr>
          <w:lang w:val="pt-BR"/>
        </w:rPr>
        <w:t>cobertos</w:t>
      </w:r>
      <w:r w:rsidRPr="00BB360F">
        <w:rPr>
          <w:lang w:val="pt-BR"/>
        </w:rPr>
        <w:t xml:space="preserve"> por este </w:t>
      </w:r>
      <w:r>
        <w:rPr>
          <w:spacing w:val="-2"/>
          <w:lang w:val="pt-BR"/>
        </w:rPr>
        <w:t>C</w:t>
      </w:r>
      <w:r w:rsidRPr="00BB360F">
        <w:rPr>
          <w:spacing w:val="-2"/>
          <w:lang w:val="pt-BR"/>
        </w:rPr>
        <w:t>apítulo;</w:t>
      </w:r>
    </w:p>
    <w:p w:rsidR="00C16285" w:rsidRPr="00BB360F" w:rsidRDefault="00C16285" w:rsidP="00C16285">
      <w:pPr>
        <w:pStyle w:val="Corpodetexto"/>
        <w:spacing w:before="19" w:line="360" w:lineRule="auto"/>
        <w:rPr>
          <w:lang w:val="pt-BR"/>
        </w:rPr>
      </w:pPr>
    </w:p>
    <w:p w:rsidR="00C16285" w:rsidRPr="00BB360F" w:rsidRDefault="00C16285" w:rsidP="00C16285">
      <w:pPr>
        <w:pStyle w:val="PargrafodaLista"/>
        <w:numPr>
          <w:ilvl w:val="1"/>
          <w:numId w:val="64"/>
        </w:numPr>
        <w:tabs>
          <w:tab w:val="left" w:pos="640"/>
        </w:tabs>
        <w:spacing w:before="1" w:line="360" w:lineRule="auto"/>
        <w:ind w:left="640" w:right="548"/>
        <w:rPr>
          <w:lang w:val="pt-BR"/>
        </w:rPr>
      </w:pPr>
      <w:r w:rsidRPr="00BB360F">
        <w:rPr>
          <w:lang w:val="pt-BR"/>
        </w:rPr>
        <w:t xml:space="preserve">facilitar discussões técnicas sobre assuntos </w:t>
      </w:r>
      <w:r>
        <w:rPr>
          <w:lang w:val="pt-BR"/>
        </w:rPr>
        <w:t>cobertos</w:t>
      </w:r>
      <w:r w:rsidRPr="00BB360F">
        <w:rPr>
          <w:lang w:val="pt-BR"/>
        </w:rPr>
        <w:t xml:space="preserve"> por este </w:t>
      </w:r>
      <w:r>
        <w:rPr>
          <w:lang w:val="pt-BR"/>
        </w:rPr>
        <w:t>C</w:t>
      </w:r>
      <w:r w:rsidRPr="00BB360F">
        <w:rPr>
          <w:lang w:val="pt-BR"/>
        </w:rPr>
        <w:t>apítulo e iniciativas de facilitação d</w:t>
      </w:r>
      <w:r>
        <w:rPr>
          <w:lang w:val="pt-BR"/>
        </w:rPr>
        <w:t>e</w:t>
      </w:r>
      <w:r w:rsidRPr="00BB360F">
        <w:rPr>
          <w:lang w:val="pt-BR"/>
        </w:rPr>
        <w:t xml:space="preserve"> comércio; e</w:t>
      </w:r>
    </w:p>
    <w:p w:rsidR="00C16285" w:rsidRPr="00BB360F" w:rsidRDefault="00C16285" w:rsidP="00C16285">
      <w:pPr>
        <w:pStyle w:val="Corpodetexto"/>
        <w:spacing w:before="136"/>
        <w:rPr>
          <w:lang w:val="pt-BR"/>
        </w:rPr>
      </w:pPr>
    </w:p>
    <w:p w:rsidR="00C16285" w:rsidRPr="00BB360F" w:rsidRDefault="00C16285" w:rsidP="00C16285">
      <w:pPr>
        <w:pStyle w:val="PargrafodaLista"/>
        <w:numPr>
          <w:ilvl w:val="1"/>
          <w:numId w:val="64"/>
        </w:numPr>
        <w:tabs>
          <w:tab w:val="left" w:pos="640"/>
        </w:tabs>
        <w:spacing w:line="369" w:lineRule="auto"/>
        <w:ind w:left="640" w:right="1428"/>
        <w:rPr>
          <w:lang w:val="pt-BR"/>
        </w:rPr>
      </w:pPr>
      <w:r>
        <w:rPr>
          <w:lang w:val="pt-BR"/>
        </w:rPr>
        <w:t>intercambiar</w:t>
      </w:r>
      <w:r w:rsidRPr="00BB360F">
        <w:rPr>
          <w:lang w:val="pt-BR"/>
        </w:rPr>
        <w:t xml:space="preserve"> informações no campo das normas privadas para facilitar o entendimento das normas privadas entre os Estados Partes.</w:t>
      </w: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7F0CED" w:rsidRDefault="007F0CED" w:rsidP="00C16285">
      <w:pPr>
        <w:spacing w:before="71"/>
        <w:ind w:left="2" w:right="1"/>
        <w:jc w:val="center"/>
        <w:rPr>
          <w:lang w:val="pt-BR"/>
        </w:rPr>
        <w:sectPr w:rsidR="007F0CED" w:rsidSect="00CD025C">
          <w:footnotePr>
            <w:numRestart w:val="eachSect"/>
          </w:footnotePr>
          <w:pgSz w:w="11910" w:h="16840"/>
          <w:pgMar w:top="1020" w:right="1503" w:bottom="1184" w:left="1480" w:header="0" w:footer="496" w:gutter="0"/>
          <w:pgNumType w:start="1"/>
          <w:cols w:space="720"/>
        </w:sectPr>
      </w:pPr>
    </w:p>
    <w:p w:rsidR="00C16285" w:rsidRPr="00630059" w:rsidRDefault="00C16285" w:rsidP="00C16285">
      <w:pPr>
        <w:spacing w:before="71"/>
        <w:ind w:left="2" w:right="1"/>
        <w:jc w:val="center"/>
        <w:rPr>
          <w:lang w:val="pt-BR"/>
        </w:rPr>
      </w:pPr>
      <w:r w:rsidRPr="00630059">
        <w:rPr>
          <w:lang w:val="pt-BR"/>
        </w:rPr>
        <w:lastRenderedPageBreak/>
        <w:t xml:space="preserve">CAPÍTULO </w:t>
      </w:r>
      <w:r w:rsidRPr="00630059">
        <w:rPr>
          <w:spacing w:val="-10"/>
          <w:lang w:val="pt-BR"/>
        </w:rPr>
        <w:t>8</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ind w:left="2" w:right="2"/>
        <w:jc w:val="center"/>
        <w:rPr>
          <w:lang w:val="pt-BR"/>
        </w:rPr>
      </w:pPr>
      <w:r w:rsidRPr="00630059">
        <w:rPr>
          <w:lang w:val="pt-BR"/>
        </w:rPr>
        <w:t xml:space="preserve">BARREIRAS TÉCNICAS AO </w:t>
      </w:r>
      <w:r w:rsidRPr="00630059">
        <w:rPr>
          <w:spacing w:val="-4"/>
          <w:lang w:val="pt-BR"/>
        </w:rPr>
        <w:t>COMÉRCIO</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Corpodetexto"/>
        <w:spacing w:before="157"/>
        <w:rPr>
          <w:lang w:val="pt-BR"/>
        </w:rPr>
      </w:pPr>
    </w:p>
    <w:p w:rsidR="00C16285" w:rsidRPr="00630059" w:rsidRDefault="00C16285" w:rsidP="00C16285">
      <w:pPr>
        <w:ind w:left="2" w:right="1"/>
        <w:jc w:val="center"/>
        <w:rPr>
          <w:lang w:val="pt-BR"/>
        </w:rPr>
      </w:pPr>
      <w:r w:rsidRPr="00630059">
        <w:rPr>
          <w:lang w:val="pt-BR"/>
        </w:rPr>
        <w:t xml:space="preserve">ARTIGO </w:t>
      </w:r>
      <w:r w:rsidRPr="00630059">
        <w:rPr>
          <w:spacing w:val="-5"/>
          <w:lang w:val="pt-BR"/>
        </w:rPr>
        <w:t>8.1</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ind w:left="2" w:right="1"/>
        <w:jc w:val="center"/>
        <w:rPr>
          <w:lang w:val="pt-BR"/>
        </w:rPr>
      </w:pPr>
      <w:r w:rsidRPr="00630059">
        <w:rPr>
          <w:spacing w:val="-2"/>
          <w:lang w:val="pt-BR"/>
        </w:rPr>
        <w:t>Objetivo</w:t>
      </w:r>
    </w:p>
    <w:p w:rsidR="00C16285" w:rsidRPr="00630059" w:rsidRDefault="00C16285" w:rsidP="00C16285">
      <w:pPr>
        <w:pStyle w:val="Corpodetexto"/>
        <w:rPr>
          <w:lang w:val="pt-BR"/>
        </w:rPr>
      </w:pPr>
    </w:p>
    <w:p w:rsidR="00C16285" w:rsidRPr="00630059" w:rsidRDefault="00C16285" w:rsidP="00C16285">
      <w:pPr>
        <w:pStyle w:val="Corpodetexto"/>
        <w:spacing w:before="21"/>
        <w:rPr>
          <w:lang w:val="pt-BR"/>
        </w:rPr>
      </w:pPr>
    </w:p>
    <w:p w:rsidR="00C16285" w:rsidRPr="00630059" w:rsidRDefault="00C16285" w:rsidP="00C16285">
      <w:pPr>
        <w:pStyle w:val="Corpodetexto"/>
        <w:spacing w:line="369" w:lineRule="auto"/>
        <w:ind w:left="106" w:right="208"/>
        <w:rPr>
          <w:lang w:val="pt-BR"/>
        </w:rPr>
      </w:pPr>
      <w:r w:rsidRPr="00630059">
        <w:rPr>
          <w:lang w:val="pt-BR"/>
        </w:rPr>
        <w:t xml:space="preserve">O objetivo desse </w:t>
      </w:r>
      <w:r>
        <w:rPr>
          <w:lang w:val="pt-BR"/>
        </w:rPr>
        <w:t>C</w:t>
      </w:r>
      <w:r w:rsidRPr="00630059">
        <w:rPr>
          <w:lang w:val="pt-BR"/>
        </w:rPr>
        <w:t xml:space="preserve">apítulo é facilitar o comércio de </w:t>
      </w:r>
      <w:r>
        <w:rPr>
          <w:lang w:val="pt-BR"/>
        </w:rPr>
        <w:t>bens</w:t>
      </w:r>
      <w:r w:rsidRPr="00630059">
        <w:rPr>
          <w:lang w:val="pt-BR"/>
        </w:rPr>
        <w:t xml:space="preserve"> entre as Partes</w:t>
      </w:r>
      <w:r>
        <w:rPr>
          <w:lang w:val="pt-BR"/>
        </w:rPr>
        <w:t xml:space="preserve"> por meio</w:t>
      </w:r>
      <w:r w:rsidRPr="00630059">
        <w:rPr>
          <w:lang w:val="pt-BR"/>
        </w:rPr>
        <w:t xml:space="preserve">, entre outros, </w:t>
      </w:r>
      <w:r>
        <w:rPr>
          <w:lang w:val="pt-BR"/>
        </w:rPr>
        <w:t>da eliminação de</w:t>
      </w:r>
      <w:r w:rsidRPr="00630059">
        <w:rPr>
          <w:lang w:val="pt-BR"/>
        </w:rPr>
        <w:t xml:space="preserve"> barreiras técnicas </w:t>
      </w:r>
      <w:r>
        <w:rPr>
          <w:lang w:val="pt-BR"/>
        </w:rPr>
        <w:t>desnecessárias</w:t>
      </w:r>
      <w:r w:rsidRPr="00630059">
        <w:rPr>
          <w:lang w:val="pt-BR"/>
        </w:rPr>
        <w:t xml:space="preserve"> ao comércio, </w:t>
      </w:r>
      <w:r>
        <w:rPr>
          <w:lang w:val="pt-BR"/>
        </w:rPr>
        <w:t xml:space="preserve">do </w:t>
      </w:r>
      <w:r w:rsidRPr="00630059">
        <w:rPr>
          <w:lang w:val="pt-BR"/>
        </w:rPr>
        <w:t>aument</w:t>
      </w:r>
      <w:r>
        <w:rPr>
          <w:lang w:val="pt-BR"/>
        </w:rPr>
        <w:t>o</w:t>
      </w:r>
      <w:r w:rsidRPr="00630059">
        <w:rPr>
          <w:lang w:val="pt-BR"/>
        </w:rPr>
        <w:t xml:space="preserve"> </w:t>
      </w:r>
      <w:r>
        <w:rPr>
          <w:lang w:val="pt-BR"/>
        </w:rPr>
        <w:t>d</w:t>
      </w:r>
      <w:r w:rsidRPr="00630059">
        <w:rPr>
          <w:lang w:val="pt-BR"/>
        </w:rPr>
        <w:t>a transparência e</w:t>
      </w:r>
      <w:r>
        <w:rPr>
          <w:lang w:val="pt-BR"/>
        </w:rPr>
        <w:t xml:space="preserve"> da</w:t>
      </w:r>
      <w:r w:rsidRPr="00630059">
        <w:rPr>
          <w:lang w:val="pt-BR"/>
        </w:rPr>
        <w:t xml:space="preserve"> promo</w:t>
      </w:r>
      <w:r>
        <w:rPr>
          <w:lang w:val="pt-BR"/>
        </w:rPr>
        <w:t>ção de</w:t>
      </w:r>
      <w:r w:rsidRPr="00630059">
        <w:rPr>
          <w:lang w:val="pt-BR"/>
        </w:rPr>
        <w:t xml:space="preserve"> maior cooperação e</w:t>
      </w:r>
      <w:r>
        <w:rPr>
          <w:lang w:val="pt-BR"/>
        </w:rPr>
        <w:t xml:space="preserve"> de</w:t>
      </w:r>
      <w:r w:rsidRPr="00630059">
        <w:rPr>
          <w:lang w:val="pt-BR"/>
        </w:rPr>
        <w:t xml:space="preserve"> boas práticas regulatórias.</w:t>
      </w:r>
    </w:p>
    <w:p w:rsidR="00C16285" w:rsidRPr="00630059" w:rsidRDefault="00C16285" w:rsidP="00C16285">
      <w:pPr>
        <w:pStyle w:val="Corpodetexto"/>
        <w:spacing w:before="135"/>
        <w:rPr>
          <w:lang w:val="pt-BR"/>
        </w:rPr>
      </w:pPr>
    </w:p>
    <w:p w:rsidR="00C16285" w:rsidRPr="00630059" w:rsidRDefault="00C16285" w:rsidP="00C16285">
      <w:pPr>
        <w:pStyle w:val="Ttulo1"/>
        <w:spacing w:before="1"/>
        <w:rPr>
          <w:lang w:val="pt-BR"/>
        </w:rPr>
      </w:pPr>
      <w:r w:rsidRPr="00630059">
        <w:rPr>
          <w:lang w:val="pt-BR"/>
        </w:rPr>
        <w:t xml:space="preserve">ARTIGO </w:t>
      </w:r>
      <w:r w:rsidRPr="00630059">
        <w:rPr>
          <w:spacing w:val="-5"/>
          <w:lang w:val="pt-BR"/>
        </w:rPr>
        <w:t>8.2</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Corpodetexto"/>
        <w:ind w:left="2"/>
        <w:jc w:val="center"/>
        <w:rPr>
          <w:lang w:val="pt-BR"/>
        </w:rPr>
      </w:pPr>
      <w:r w:rsidRPr="00630059">
        <w:rPr>
          <w:lang w:val="pt-BR"/>
        </w:rPr>
        <w:t xml:space="preserve">Escopo de aplicação e </w:t>
      </w:r>
      <w:r w:rsidRPr="00630059">
        <w:rPr>
          <w:spacing w:val="-2"/>
          <w:lang w:val="pt-BR"/>
        </w:rPr>
        <w:t>definições</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PargrafodaLista"/>
        <w:numPr>
          <w:ilvl w:val="0"/>
          <w:numId w:val="86"/>
        </w:numPr>
        <w:tabs>
          <w:tab w:val="left" w:pos="106"/>
          <w:tab w:val="left" w:pos="640"/>
        </w:tabs>
        <w:spacing w:line="369" w:lineRule="auto"/>
        <w:ind w:right="208" w:hanging="1"/>
        <w:rPr>
          <w:lang w:val="pt-BR"/>
        </w:rPr>
      </w:pPr>
      <w:r w:rsidRPr="00630059">
        <w:rPr>
          <w:lang w:val="pt-BR"/>
        </w:rPr>
        <w:t xml:space="preserve">Este </w:t>
      </w:r>
      <w:r>
        <w:rPr>
          <w:lang w:val="pt-BR"/>
        </w:rPr>
        <w:t>C</w:t>
      </w:r>
      <w:r w:rsidRPr="00630059">
        <w:rPr>
          <w:lang w:val="pt-BR"/>
        </w:rPr>
        <w:t>apítulo aplicar</w:t>
      </w:r>
      <w:r>
        <w:rPr>
          <w:lang w:val="pt-BR"/>
        </w:rPr>
        <w:t>-se-</w:t>
      </w:r>
      <w:r w:rsidRPr="00630059">
        <w:rPr>
          <w:lang w:val="pt-BR"/>
        </w:rPr>
        <w:t xml:space="preserve">á à </w:t>
      </w:r>
      <w:r>
        <w:rPr>
          <w:lang w:val="pt-BR"/>
        </w:rPr>
        <w:t>elaboração</w:t>
      </w:r>
      <w:r w:rsidRPr="00630059">
        <w:rPr>
          <w:lang w:val="pt-BR"/>
        </w:rPr>
        <w:t xml:space="preserve">, adoção e aplicação de </w:t>
      </w:r>
      <w:r>
        <w:rPr>
          <w:lang w:val="pt-BR"/>
        </w:rPr>
        <w:t>normas</w:t>
      </w:r>
      <w:r w:rsidRPr="00630059">
        <w:rPr>
          <w:lang w:val="pt-BR"/>
        </w:rPr>
        <w:t xml:space="preserve">, </w:t>
      </w:r>
      <w:r>
        <w:rPr>
          <w:lang w:val="pt-BR"/>
        </w:rPr>
        <w:t>regulamentos técnicos</w:t>
      </w:r>
      <w:r w:rsidRPr="00630059">
        <w:rPr>
          <w:lang w:val="pt-BR"/>
        </w:rPr>
        <w:t xml:space="preserve"> e procedimentos de avaliação de conformidade das Partes que possam afetar o comércio de </w:t>
      </w:r>
      <w:r>
        <w:rPr>
          <w:lang w:val="pt-BR"/>
        </w:rPr>
        <w:t>bens</w:t>
      </w:r>
      <w:r w:rsidRPr="00630059">
        <w:rPr>
          <w:lang w:val="pt-BR"/>
        </w:rPr>
        <w:t xml:space="preserve"> entre as Partes.</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0"/>
          <w:numId w:val="86"/>
        </w:numPr>
        <w:tabs>
          <w:tab w:val="left" w:pos="640"/>
        </w:tabs>
        <w:spacing w:line="369" w:lineRule="auto"/>
        <w:ind w:right="320" w:firstLine="0"/>
        <w:rPr>
          <w:lang w:val="pt-BR"/>
        </w:rPr>
      </w:pPr>
      <w:r w:rsidRPr="00630059">
        <w:rPr>
          <w:lang w:val="pt-BR"/>
        </w:rPr>
        <w:t xml:space="preserve">Para os fins deste </w:t>
      </w:r>
      <w:r>
        <w:rPr>
          <w:lang w:val="pt-BR"/>
        </w:rPr>
        <w:t>C</w:t>
      </w:r>
      <w:r w:rsidRPr="00630059">
        <w:rPr>
          <w:lang w:val="pt-BR"/>
        </w:rPr>
        <w:t xml:space="preserve">apítulo, </w:t>
      </w:r>
      <w:r w:rsidRPr="00630059">
        <w:rPr>
          <w:spacing w:val="-2"/>
          <w:lang w:val="pt-BR"/>
        </w:rPr>
        <w:t>aplica</w:t>
      </w:r>
      <w:r>
        <w:rPr>
          <w:spacing w:val="-2"/>
          <w:lang w:val="pt-BR"/>
        </w:rPr>
        <w:t>r</w:t>
      </w:r>
      <w:r w:rsidRPr="00630059">
        <w:rPr>
          <w:spacing w:val="-2"/>
          <w:lang w:val="pt-BR"/>
        </w:rPr>
        <w:t>-se</w:t>
      </w:r>
      <w:r>
        <w:rPr>
          <w:spacing w:val="-2"/>
          <w:lang w:val="pt-BR"/>
        </w:rPr>
        <w:t>-ão</w:t>
      </w:r>
      <w:r w:rsidRPr="00630059">
        <w:rPr>
          <w:spacing w:val="-2"/>
          <w:lang w:val="pt-BR"/>
        </w:rPr>
        <w:t xml:space="preserve"> </w:t>
      </w:r>
      <w:r w:rsidRPr="00630059">
        <w:rPr>
          <w:lang w:val="pt-BR"/>
        </w:rPr>
        <w:t>as definições do Anexo 1 do Acordo TBT</w:t>
      </w:r>
      <w:r w:rsidRPr="00630059">
        <w:rPr>
          <w:spacing w:val="-2"/>
          <w:lang w:val="pt-BR"/>
        </w:rPr>
        <w:t>.</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86"/>
        </w:numPr>
        <w:tabs>
          <w:tab w:val="left" w:pos="640"/>
        </w:tabs>
        <w:spacing w:before="1" w:line="369" w:lineRule="auto"/>
        <w:ind w:right="201" w:firstLine="0"/>
        <w:rPr>
          <w:lang w:val="pt-BR"/>
        </w:rPr>
      </w:pPr>
      <w:r w:rsidRPr="00630059">
        <w:rPr>
          <w:lang w:val="pt-BR"/>
        </w:rPr>
        <w:t xml:space="preserve">Este </w:t>
      </w:r>
      <w:r>
        <w:rPr>
          <w:lang w:val="pt-BR"/>
        </w:rPr>
        <w:t>C</w:t>
      </w:r>
      <w:r w:rsidRPr="00630059">
        <w:rPr>
          <w:lang w:val="pt-BR"/>
        </w:rPr>
        <w:t>apítulo não se aplica a especificações técnicas preparadas por uma entidade governamental para suas necessidades de produção ou consumo.</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6"/>
        </w:numPr>
        <w:tabs>
          <w:tab w:val="left" w:pos="640"/>
        </w:tabs>
        <w:ind w:left="640" w:hanging="534"/>
        <w:rPr>
          <w:lang w:val="pt-BR"/>
        </w:rPr>
      </w:pPr>
      <w:r w:rsidRPr="00630059">
        <w:rPr>
          <w:lang w:val="pt-BR"/>
        </w:rPr>
        <w:t xml:space="preserve">Este </w:t>
      </w:r>
      <w:r>
        <w:rPr>
          <w:lang w:val="pt-BR"/>
        </w:rPr>
        <w:t>C</w:t>
      </w:r>
      <w:r w:rsidRPr="00630059">
        <w:rPr>
          <w:lang w:val="pt-BR"/>
        </w:rPr>
        <w:t>apítulo não se aplica</w:t>
      </w:r>
      <w:r>
        <w:rPr>
          <w:lang w:val="pt-BR"/>
        </w:rPr>
        <w:t>rá</w:t>
      </w:r>
      <w:r w:rsidRPr="00630059">
        <w:rPr>
          <w:lang w:val="pt-BR"/>
        </w:rPr>
        <w:t xml:space="preserve"> a </w:t>
      </w:r>
      <w:r w:rsidRPr="00630059">
        <w:rPr>
          <w:spacing w:val="-2"/>
          <w:lang w:val="pt-BR"/>
        </w:rPr>
        <w:t xml:space="preserve">medidas </w:t>
      </w:r>
      <w:r w:rsidRPr="00630059">
        <w:rPr>
          <w:lang w:val="pt-BR"/>
        </w:rPr>
        <w:t>sanitárias e fitossanitárias</w:t>
      </w:r>
      <w:r w:rsidRPr="00630059">
        <w:rPr>
          <w:spacing w:val="-2"/>
          <w:lang w:val="pt-BR"/>
        </w:rPr>
        <w:t>.</w:t>
      </w:r>
    </w:p>
    <w:p w:rsidR="00D87B01" w:rsidRDefault="00D87B01" w:rsidP="00C16285">
      <w:pPr>
        <w:pStyle w:val="Ttulo1"/>
        <w:spacing w:before="72"/>
        <w:rPr>
          <w:lang w:val="pt-BR"/>
        </w:rPr>
      </w:pPr>
    </w:p>
    <w:p w:rsidR="00D87B01" w:rsidRDefault="00D87B01" w:rsidP="00C16285">
      <w:pPr>
        <w:pStyle w:val="Ttulo1"/>
        <w:spacing w:before="72"/>
        <w:rPr>
          <w:lang w:val="pt-BR"/>
        </w:rPr>
      </w:pPr>
    </w:p>
    <w:p w:rsidR="00C16285" w:rsidRPr="00630059" w:rsidRDefault="00C16285" w:rsidP="00C16285">
      <w:pPr>
        <w:pStyle w:val="Ttulo1"/>
        <w:spacing w:before="72"/>
        <w:rPr>
          <w:lang w:val="pt-BR"/>
        </w:rPr>
      </w:pPr>
      <w:r w:rsidRPr="00630059">
        <w:rPr>
          <w:lang w:val="pt-BR"/>
        </w:rPr>
        <w:t xml:space="preserve">ARTIGO </w:t>
      </w:r>
      <w:r w:rsidRPr="00630059">
        <w:rPr>
          <w:spacing w:val="-5"/>
          <w:lang w:val="pt-BR"/>
        </w:rPr>
        <w:t>8.3</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ind w:left="2" w:right="2"/>
        <w:jc w:val="center"/>
        <w:rPr>
          <w:lang w:val="pt-BR"/>
        </w:rPr>
      </w:pPr>
      <w:r w:rsidRPr="00630059">
        <w:rPr>
          <w:lang w:val="pt-BR"/>
        </w:rPr>
        <w:t xml:space="preserve">Incorporação do </w:t>
      </w:r>
      <w:r w:rsidRPr="00630059">
        <w:rPr>
          <w:spacing w:val="-2"/>
          <w:lang w:val="pt-BR"/>
        </w:rPr>
        <w:t xml:space="preserve">Acordo </w:t>
      </w:r>
      <w:r w:rsidRPr="00630059">
        <w:rPr>
          <w:lang w:val="pt-BR"/>
        </w:rPr>
        <w:t>TBT</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spacing w:line="369" w:lineRule="auto"/>
        <w:ind w:left="106" w:right="327"/>
        <w:rPr>
          <w:lang w:val="pt-BR"/>
        </w:rPr>
      </w:pPr>
      <w:r w:rsidRPr="00630059">
        <w:rPr>
          <w:lang w:val="pt-BR"/>
        </w:rPr>
        <w:t xml:space="preserve">Os Estados Partes afirmam seus direitos e obrigações </w:t>
      </w:r>
      <w:r>
        <w:rPr>
          <w:lang w:val="pt-BR"/>
        </w:rPr>
        <w:t xml:space="preserve">recíprocos </w:t>
      </w:r>
      <w:r w:rsidRPr="00630059">
        <w:rPr>
          <w:lang w:val="pt-BR"/>
        </w:rPr>
        <w:t xml:space="preserve">nos termos do Acordo TBT, que </w:t>
      </w:r>
      <w:r>
        <w:rPr>
          <w:lang w:val="pt-BR"/>
        </w:rPr>
        <w:t>é</w:t>
      </w:r>
      <w:r w:rsidRPr="00630059">
        <w:rPr>
          <w:lang w:val="pt-BR"/>
        </w:rPr>
        <w:t xml:space="preserve"> incorporado e faz parte deste Acordo, </w:t>
      </w:r>
      <w:r w:rsidRPr="00630059">
        <w:rPr>
          <w:i/>
          <w:lang w:val="pt-BR"/>
        </w:rPr>
        <w:t xml:space="preserve">mutatis </w:t>
      </w:r>
      <w:r w:rsidRPr="00630059">
        <w:rPr>
          <w:i/>
          <w:spacing w:val="-2"/>
          <w:lang w:val="pt-BR"/>
        </w:rPr>
        <w:t>mutandis</w:t>
      </w:r>
      <w:r w:rsidRPr="00630059">
        <w:rPr>
          <w:spacing w:val="-2"/>
          <w:lang w:val="pt-BR"/>
        </w:rPr>
        <w:t>.</w:t>
      </w:r>
    </w:p>
    <w:p w:rsidR="00C16285" w:rsidRPr="00630059" w:rsidRDefault="00C16285" w:rsidP="00C16285">
      <w:pPr>
        <w:pStyle w:val="Corpodetexto"/>
        <w:spacing w:before="136"/>
        <w:rPr>
          <w:lang w:val="pt-BR"/>
        </w:rPr>
      </w:pPr>
    </w:p>
    <w:p w:rsidR="00C16285" w:rsidRPr="00630059" w:rsidRDefault="00C16285" w:rsidP="00C16285">
      <w:pPr>
        <w:pStyle w:val="Ttulo1"/>
        <w:spacing w:before="1"/>
        <w:rPr>
          <w:lang w:val="pt-BR"/>
        </w:rPr>
      </w:pPr>
      <w:r w:rsidRPr="00630059">
        <w:rPr>
          <w:lang w:val="pt-BR"/>
        </w:rPr>
        <w:t xml:space="preserve">ARTIGO </w:t>
      </w:r>
      <w:r w:rsidRPr="00630059">
        <w:rPr>
          <w:spacing w:val="-5"/>
          <w:lang w:val="pt-BR"/>
        </w:rPr>
        <w:t>8.4</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Corpodetexto"/>
        <w:spacing w:before="1"/>
        <w:ind w:left="2" w:right="2"/>
        <w:jc w:val="center"/>
        <w:rPr>
          <w:lang w:val="pt-BR"/>
        </w:rPr>
      </w:pPr>
      <w:r w:rsidRPr="00630059">
        <w:rPr>
          <w:lang w:val="pt-BR"/>
        </w:rPr>
        <w:t xml:space="preserve">Cooperação em </w:t>
      </w:r>
      <w:r w:rsidRPr="00630059">
        <w:rPr>
          <w:spacing w:val="-2"/>
          <w:lang w:val="pt-BR"/>
        </w:rPr>
        <w:t xml:space="preserve">iniciativas </w:t>
      </w:r>
      <w:r>
        <w:rPr>
          <w:lang w:val="pt-BR"/>
        </w:rPr>
        <w:t>facilitadoras</w:t>
      </w:r>
      <w:r w:rsidRPr="00630059">
        <w:rPr>
          <w:lang w:val="pt-BR"/>
        </w:rPr>
        <w:t xml:space="preserve"> d</w:t>
      </w:r>
      <w:r>
        <w:rPr>
          <w:lang w:val="pt-BR"/>
        </w:rPr>
        <w:t>e</w:t>
      </w:r>
      <w:r w:rsidRPr="00630059">
        <w:rPr>
          <w:lang w:val="pt-BR"/>
        </w:rPr>
        <w:t xml:space="preserve"> comércio</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PargrafodaLista"/>
        <w:numPr>
          <w:ilvl w:val="0"/>
          <w:numId w:val="85"/>
        </w:numPr>
        <w:tabs>
          <w:tab w:val="left" w:pos="640"/>
        </w:tabs>
        <w:spacing w:before="1" w:line="369" w:lineRule="auto"/>
        <w:ind w:right="-218" w:firstLine="0"/>
        <w:rPr>
          <w:lang w:val="pt-BR"/>
        </w:rPr>
      </w:pPr>
      <w:r w:rsidRPr="00630059">
        <w:rPr>
          <w:lang w:val="pt-BR"/>
        </w:rPr>
        <w:t xml:space="preserve">As Partes reconhecem a importância de intensificar a cooperação no campo de </w:t>
      </w:r>
      <w:r>
        <w:rPr>
          <w:lang w:val="pt-BR"/>
        </w:rPr>
        <w:t>normas</w:t>
      </w:r>
      <w:r w:rsidRPr="00630059">
        <w:rPr>
          <w:lang w:val="pt-BR"/>
        </w:rPr>
        <w:t xml:space="preserve">, </w:t>
      </w:r>
      <w:r>
        <w:rPr>
          <w:lang w:val="pt-BR"/>
        </w:rPr>
        <w:t>regulamentos técnicos</w:t>
      </w:r>
      <w:r w:rsidRPr="00630059">
        <w:rPr>
          <w:lang w:val="pt-BR"/>
        </w:rPr>
        <w:t xml:space="preserve"> e procedimentos de avaliação de conformidade com o objetivo de aumentar a compreensão mútua de seus respectivos sistemas, eliminar barreiras técnicas </w:t>
      </w:r>
      <w:r>
        <w:rPr>
          <w:lang w:val="pt-BR"/>
        </w:rPr>
        <w:t>desnecessárias</w:t>
      </w:r>
      <w:r w:rsidRPr="00630059">
        <w:rPr>
          <w:lang w:val="pt-BR"/>
        </w:rPr>
        <w:t xml:space="preserve"> ao comércio e facilitar o acesso a seus respectivos mercados. Nesse sentido, as Partes trabalharão para a identificação, promoção, desenvolvimento e implementação, conforme apropriado, de iniciativas </w:t>
      </w:r>
      <w:r>
        <w:rPr>
          <w:lang w:val="pt-BR"/>
        </w:rPr>
        <w:t>facilitadoras</w:t>
      </w:r>
      <w:r w:rsidRPr="00630059">
        <w:rPr>
          <w:lang w:val="pt-BR"/>
        </w:rPr>
        <w:t xml:space="preserve"> d</w:t>
      </w:r>
      <w:r>
        <w:rPr>
          <w:lang w:val="pt-BR"/>
        </w:rPr>
        <w:t>e</w:t>
      </w:r>
      <w:r w:rsidRPr="00630059">
        <w:rPr>
          <w:lang w:val="pt-BR"/>
        </w:rPr>
        <w:t xml:space="preserve"> comércio,</w:t>
      </w:r>
      <w:r>
        <w:rPr>
          <w:lang w:val="pt-BR"/>
        </w:rPr>
        <w:t xml:space="preserve"> com base em uma avaliação</w:t>
      </w:r>
      <w:r w:rsidRPr="00630059">
        <w:rPr>
          <w:lang w:val="pt-BR"/>
        </w:rPr>
        <w:t xml:space="preserve"> caso a caso.</w:t>
      </w:r>
    </w:p>
    <w:p w:rsidR="00C16285" w:rsidRPr="00630059" w:rsidRDefault="00C16285" w:rsidP="00C16285">
      <w:pPr>
        <w:pStyle w:val="Corpodetexto"/>
        <w:spacing w:before="134"/>
        <w:ind w:right="-218"/>
        <w:rPr>
          <w:lang w:val="pt-BR"/>
        </w:rPr>
      </w:pPr>
    </w:p>
    <w:p w:rsidR="00C16285" w:rsidRPr="00630059" w:rsidRDefault="00C16285" w:rsidP="00C16285">
      <w:pPr>
        <w:pStyle w:val="PargrafodaLista"/>
        <w:numPr>
          <w:ilvl w:val="0"/>
          <w:numId w:val="85"/>
        </w:numPr>
        <w:tabs>
          <w:tab w:val="left" w:pos="639"/>
        </w:tabs>
        <w:spacing w:line="369" w:lineRule="auto"/>
        <w:ind w:right="-218" w:firstLine="0"/>
        <w:jc w:val="both"/>
        <w:rPr>
          <w:lang w:val="pt-BR"/>
        </w:rPr>
      </w:pPr>
      <w:r w:rsidRPr="00630059">
        <w:rPr>
          <w:lang w:val="pt-BR"/>
        </w:rPr>
        <w:t xml:space="preserve">Uma Parte poderá propor a outra Parte </w:t>
      </w:r>
      <w:r>
        <w:rPr>
          <w:lang w:val="pt-BR"/>
        </w:rPr>
        <w:t xml:space="preserve">tais </w:t>
      </w:r>
      <w:r w:rsidRPr="00630059">
        <w:rPr>
          <w:lang w:val="pt-BR"/>
        </w:rPr>
        <w:t xml:space="preserve">iniciativas conjuntas </w:t>
      </w:r>
      <w:r>
        <w:rPr>
          <w:lang w:val="pt-BR"/>
        </w:rPr>
        <w:t xml:space="preserve">que facilitem </w:t>
      </w:r>
      <w:r w:rsidRPr="00630059">
        <w:rPr>
          <w:lang w:val="pt-BR"/>
        </w:rPr>
        <w:t xml:space="preserve">o comércio </w:t>
      </w:r>
      <w:r>
        <w:rPr>
          <w:lang w:val="pt-BR"/>
        </w:rPr>
        <w:t>em</w:t>
      </w:r>
      <w:r w:rsidRPr="00630059">
        <w:rPr>
          <w:lang w:val="pt-BR"/>
        </w:rPr>
        <w:t xml:space="preserve"> produtos ou setores nas áreas abrangidas por este Capítulo. Essas propostas, que ser</w:t>
      </w:r>
      <w:r>
        <w:rPr>
          <w:lang w:val="pt-BR"/>
        </w:rPr>
        <w:t>ão</w:t>
      </w:r>
      <w:r w:rsidRPr="00630059">
        <w:rPr>
          <w:lang w:val="pt-BR"/>
        </w:rPr>
        <w:t xml:space="preserve"> transmitidas por meio dos pontos de contato designados nos termos do Artigo 8.12 (Pontos de contato), poderão incluir, entre outros:</w:t>
      </w:r>
    </w:p>
    <w:p w:rsidR="00C16285" w:rsidRPr="00630059" w:rsidRDefault="00C16285" w:rsidP="00C16285">
      <w:pPr>
        <w:pStyle w:val="Corpodetexto"/>
        <w:spacing w:before="136"/>
        <w:ind w:right="-218"/>
        <w:rPr>
          <w:lang w:val="pt-BR"/>
        </w:rPr>
      </w:pPr>
    </w:p>
    <w:p w:rsidR="00C16285" w:rsidRPr="00630059" w:rsidRDefault="00C16285" w:rsidP="00C16285">
      <w:pPr>
        <w:pStyle w:val="PargrafodaLista"/>
        <w:numPr>
          <w:ilvl w:val="1"/>
          <w:numId w:val="85"/>
        </w:numPr>
        <w:tabs>
          <w:tab w:val="left" w:pos="640"/>
        </w:tabs>
        <w:ind w:right="-218" w:hanging="534"/>
        <w:rPr>
          <w:lang w:val="pt-BR"/>
        </w:rPr>
      </w:pPr>
      <w:r>
        <w:rPr>
          <w:lang w:val="pt-BR"/>
        </w:rPr>
        <w:t>intercâmbio</w:t>
      </w:r>
      <w:r w:rsidRPr="00630059">
        <w:rPr>
          <w:lang w:val="pt-BR"/>
        </w:rPr>
        <w:t xml:space="preserve"> de informações sobre abordagens e </w:t>
      </w:r>
      <w:r w:rsidRPr="00630059">
        <w:rPr>
          <w:spacing w:val="-2"/>
          <w:lang w:val="pt-BR"/>
        </w:rPr>
        <w:t xml:space="preserve">práticas </w:t>
      </w:r>
      <w:r w:rsidRPr="00630059">
        <w:rPr>
          <w:lang w:val="pt-BR"/>
        </w:rPr>
        <w:t>regulatórias</w:t>
      </w:r>
      <w:r w:rsidRPr="00630059">
        <w:rPr>
          <w:spacing w:val="-2"/>
          <w:lang w:val="pt-BR"/>
        </w:rPr>
        <w:t>;</w:t>
      </w:r>
    </w:p>
    <w:p w:rsidR="00C16285" w:rsidRPr="00630059" w:rsidRDefault="00C16285" w:rsidP="00C16285">
      <w:pPr>
        <w:pStyle w:val="Corpodetexto"/>
        <w:ind w:right="-218"/>
        <w:rPr>
          <w:lang w:val="pt-BR"/>
        </w:rPr>
      </w:pPr>
    </w:p>
    <w:p w:rsidR="00C16285" w:rsidRPr="00630059" w:rsidRDefault="00C16285" w:rsidP="00C16285">
      <w:pPr>
        <w:pStyle w:val="Corpodetexto"/>
        <w:spacing w:before="20"/>
        <w:ind w:right="-218"/>
        <w:rPr>
          <w:lang w:val="pt-BR"/>
        </w:rPr>
      </w:pPr>
    </w:p>
    <w:p w:rsidR="00C16285" w:rsidRPr="00630059" w:rsidRDefault="00C16285" w:rsidP="00C16285">
      <w:pPr>
        <w:pStyle w:val="PargrafodaLista"/>
        <w:numPr>
          <w:ilvl w:val="1"/>
          <w:numId w:val="85"/>
        </w:numPr>
        <w:tabs>
          <w:tab w:val="left" w:pos="640"/>
        </w:tabs>
        <w:spacing w:line="369" w:lineRule="auto"/>
        <w:ind w:right="-218" w:hanging="534"/>
        <w:rPr>
          <w:lang w:val="pt-BR"/>
        </w:rPr>
      </w:pPr>
      <w:r w:rsidRPr="00630059">
        <w:rPr>
          <w:lang w:val="pt-BR"/>
        </w:rPr>
        <w:t>facilita</w:t>
      </w:r>
      <w:r>
        <w:rPr>
          <w:lang w:val="pt-BR"/>
        </w:rPr>
        <w:t>ção de</w:t>
      </w:r>
      <w:r w:rsidRPr="00630059">
        <w:rPr>
          <w:lang w:val="pt-BR"/>
        </w:rPr>
        <w:t xml:space="preserve"> maior alinhamento ou harmonização com </w:t>
      </w:r>
      <w:r>
        <w:rPr>
          <w:lang w:val="pt-BR"/>
        </w:rPr>
        <w:t xml:space="preserve">as normas </w:t>
      </w:r>
      <w:r w:rsidRPr="00630059">
        <w:rPr>
          <w:lang w:val="pt-BR"/>
        </w:rPr>
        <w:t xml:space="preserve">internacionais por meio de um maior uso de normas, guias e recomendações internacionais relevantes como base para </w:t>
      </w:r>
      <w:r>
        <w:rPr>
          <w:lang w:val="pt-BR"/>
        </w:rPr>
        <w:t>regulamentos técnicos</w:t>
      </w:r>
      <w:r w:rsidRPr="00630059">
        <w:rPr>
          <w:lang w:val="pt-BR"/>
        </w:rPr>
        <w:t xml:space="preserve"> e procedimentos de avaliação de conformidade;</w:t>
      </w:r>
    </w:p>
    <w:p w:rsidR="00C16285" w:rsidRPr="00630059" w:rsidRDefault="00C16285" w:rsidP="00C16285">
      <w:pPr>
        <w:pStyle w:val="Corpodetexto"/>
        <w:spacing w:before="137"/>
        <w:ind w:right="-218"/>
        <w:rPr>
          <w:lang w:val="pt-BR"/>
        </w:rPr>
      </w:pPr>
    </w:p>
    <w:p w:rsidR="00C16285" w:rsidRPr="00630059" w:rsidRDefault="00C16285" w:rsidP="00C16285">
      <w:pPr>
        <w:pStyle w:val="PargrafodaLista"/>
        <w:numPr>
          <w:ilvl w:val="1"/>
          <w:numId w:val="85"/>
        </w:numPr>
        <w:tabs>
          <w:tab w:val="left" w:pos="640"/>
        </w:tabs>
        <w:spacing w:line="370" w:lineRule="auto"/>
        <w:ind w:left="641" w:right="-215" w:hanging="533"/>
        <w:rPr>
          <w:lang w:val="pt-BR"/>
        </w:rPr>
      </w:pPr>
      <w:r w:rsidRPr="00630059">
        <w:rPr>
          <w:lang w:val="pt-BR"/>
        </w:rPr>
        <w:t>promo</w:t>
      </w:r>
      <w:r>
        <w:rPr>
          <w:lang w:val="pt-BR"/>
        </w:rPr>
        <w:t>ção d</w:t>
      </w:r>
      <w:r w:rsidRPr="00630059">
        <w:rPr>
          <w:lang w:val="pt-BR"/>
        </w:rPr>
        <w:t>o uso d</w:t>
      </w:r>
      <w:r>
        <w:rPr>
          <w:lang w:val="pt-BR"/>
        </w:rPr>
        <w:t>a acreditação</w:t>
      </w:r>
      <w:r w:rsidRPr="00630059">
        <w:rPr>
          <w:lang w:val="pt-BR"/>
        </w:rPr>
        <w:t xml:space="preserve"> para avaliar a competência dos </w:t>
      </w:r>
      <w:r>
        <w:rPr>
          <w:spacing w:val="-2"/>
          <w:lang w:val="pt-BR"/>
        </w:rPr>
        <w:t>órgãos</w:t>
      </w:r>
      <w:r w:rsidRPr="00630059">
        <w:rPr>
          <w:spacing w:val="-2"/>
          <w:lang w:val="pt-BR"/>
        </w:rPr>
        <w:t xml:space="preserve"> </w:t>
      </w:r>
      <w:r w:rsidRPr="00630059">
        <w:rPr>
          <w:lang w:val="pt-BR"/>
        </w:rPr>
        <w:t>de avaliação d</w:t>
      </w:r>
      <w:r>
        <w:rPr>
          <w:lang w:val="pt-BR"/>
        </w:rPr>
        <w:t>e</w:t>
      </w:r>
      <w:r w:rsidRPr="00630059">
        <w:rPr>
          <w:lang w:val="pt-BR"/>
        </w:rPr>
        <w:t xml:space="preserve"> conformidade</w:t>
      </w:r>
      <w:r w:rsidRPr="00630059">
        <w:rPr>
          <w:spacing w:val="-2"/>
          <w:lang w:val="pt-BR"/>
        </w:rPr>
        <w:t>;</w:t>
      </w:r>
    </w:p>
    <w:p w:rsidR="00C16285" w:rsidRPr="00630059" w:rsidRDefault="00C16285" w:rsidP="00C16285">
      <w:pPr>
        <w:pStyle w:val="Corpodetexto"/>
        <w:ind w:right="-218"/>
        <w:rPr>
          <w:lang w:val="pt-BR"/>
        </w:rPr>
      </w:pPr>
    </w:p>
    <w:p w:rsidR="00C16285" w:rsidRPr="00630059" w:rsidRDefault="00C16285" w:rsidP="00C16285">
      <w:pPr>
        <w:pStyle w:val="Corpodetexto"/>
        <w:spacing w:before="20"/>
        <w:ind w:right="-218"/>
        <w:rPr>
          <w:lang w:val="pt-BR"/>
        </w:rPr>
      </w:pPr>
    </w:p>
    <w:p w:rsidR="00C16285" w:rsidRPr="00630059" w:rsidRDefault="00C16285" w:rsidP="00C16285">
      <w:pPr>
        <w:pStyle w:val="PargrafodaLista"/>
        <w:numPr>
          <w:ilvl w:val="1"/>
          <w:numId w:val="85"/>
        </w:numPr>
        <w:tabs>
          <w:tab w:val="left" w:pos="640"/>
        </w:tabs>
        <w:spacing w:line="369" w:lineRule="auto"/>
        <w:ind w:right="-218" w:hanging="534"/>
        <w:rPr>
          <w:lang w:val="pt-BR"/>
        </w:rPr>
      </w:pPr>
      <w:r w:rsidRPr="00630059">
        <w:rPr>
          <w:lang w:val="pt-BR"/>
        </w:rPr>
        <w:t>reconhec</w:t>
      </w:r>
      <w:r>
        <w:rPr>
          <w:lang w:val="pt-BR"/>
        </w:rPr>
        <w:t>imento</w:t>
      </w:r>
      <w:r w:rsidRPr="00630059">
        <w:rPr>
          <w:lang w:val="pt-BR"/>
        </w:rPr>
        <w:t xml:space="preserve"> e aceita</w:t>
      </w:r>
      <w:r>
        <w:rPr>
          <w:lang w:val="pt-BR"/>
        </w:rPr>
        <w:t>ção</w:t>
      </w:r>
      <w:r w:rsidRPr="00630059">
        <w:rPr>
          <w:lang w:val="pt-BR"/>
        </w:rPr>
        <w:t xml:space="preserve">, mútua ou unilateralmente, </w:t>
      </w:r>
      <w:r>
        <w:rPr>
          <w:lang w:val="pt-BR"/>
        </w:rPr>
        <w:t>d</w:t>
      </w:r>
      <w:r w:rsidRPr="00630059">
        <w:rPr>
          <w:lang w:val="pt-BR"/>
        </w:rPr>
        <w:t>os resultados dos procedimentos de avaliação d</w:t>
      </w:r>
      <w:r>
        <w:rPr>
          <w:lang w:val="pt-BR"/>
        </w:rPr>
        <w:t>e</w:t>
      </w:r>
      <w:r w:rsidRPr="00630059">
        <w:rPr>
          <w:lang w:val="pt-BR"/>
        </w:rPr>
        <w:t xml:space="preserve"> conformidade; ou</w:t>
      </w:r>
    </w:p>
    <w:p w:rsidR="00C16285" w:rsidRPr="00630059" w:rsidRDefault="00C16285" w:rsidP="00C16285">
      <w:pPr>
        <w:pStyle w:val="Corpodetexto"/>
        <w:spacing w:before="136"/>
        <w:ind w:right="-218"/>
        <w:rPr>
          <w:lang w:val="pt-BR"/>
        </w:rPr>
      </w:pPr>
    </w:p>
    <w:p w:rsidR="00C16285" w:rsidRPr="006F63BF" w:rsidRDefault="00C16285" w:rsidP="00C16285">
      <w:pPr>
        <w:pStyle w:val="PargrafodaLista"/>
        <w:numPr>
          <w:ilvl w:val="1"/>
          <w:numId w:val="85"/>
        </w:numPr>
        <w:tabs>
          <w:tab w:val="left" w:pos="640"/>
        </w:tabs>
        <w:ind w:right="-218" w:hanging="534"/>
        <w:rPr>
          <w:lang w:val="pt-BR"/>
        </w:rPr>
      </w:pPr>
      <w:r w:rsidRPr="00630059">
        <w:rPr>
          <w:lang w:val="pt-BR"/>
        </w:rPr>
        <w:t>promo</w:t>
      </w:r>
      <w:r>
        <w:rPr>
          <w:lang w:val="pt-BR"/>
        </w:rPr>
        <w:t>ção</w:t>
      </w:r>
      <w:r w:rsidRPr="00630059">
        <w:rPr>
          <w:lang w:val="pt-BR"/>
        </w:rPr>
        <w:t xml:space="preserve"> </w:t>
      </w:r>
      <w:r>
        <w:rPr>
          <w:lang w:val="pt-BR"/>
        </w:rPr>
        <w:t>d</w:t>
      </w:r>
      <w:r w:rsidRPr="00630059">
        <w:rPr>
          <w:lang w:val="pt-BR"/>
        </w:rPr>
        <w:t xml:space="preserve">a equivalência de </w:t>
      </w:r>
      <w:r>
        <w:rPr>
          <w:spacing w:val="-2"/>
          <w:lang w:val="pt-BR"/>
        </w:rPr>
        <w:t>regulamentos técnicos</w:t>
      </w:r>
      <w:r w:rsidRPr="00630059">
        <w:rPr>
          <w:spacing w:val="-2"/>
          <w:lang w:val="pt-BR"/>
        </w:rPr>
        <w:t>.</w:t>
      </w:r>
    </w:p>
    <w:p w:rsidR="00C16285" w:rsidRPr="001C6375" w:rsidRDefault="00C16285" w:rsidP="00C16285">
      <w:pPr>
        <w:pStyle w:val="PargrafodaLista"/>
        <w:rPr>
          <w:lang w:val="pt-BR"/>
        </w:rPr>
      </w:pPr>
    </w:p>
    <w:p w:rsidR="00C16285" w:rsidRPr="00630059" w:rsidRDefault="00C16285" w:rsidP="00C16285">
      <w:pPr>
        <w:pStyle w:val="PargrafodaLista"/>
        <w:tabs>
          <w:tab w:val="left" w:pos="640"/>
        </w:tabs>
        <w:ind w:left="640" w:right="-218"/>
        <w:rPr>
          <w:lang w:val="pt-BR"/>
        </w:rPr>
      </w:pPr>
    </w:p>
    <w:p w:rsidR="00C16285" w:rsidRPr="00630059" w:rsidRDefault="00C16285" w:rsidP="00C16285">
      <w:pPr>
        <w:pStyle w:val="PargrafodaLista"/>
        <w:numPr>
          <w:ilvl w:val="0"/>
          <w:numId w:val="85"/>
        </w:numPr>
        <w:tabs>
          <w:tab w:val="left" w:pos="640"/>
        </w:tabs>
        <w:spacing w:before="72" w:line="369" w:lineRule="auto"/>
        <w:ind w:right="123" w:firstLine="0"/>
        <w:rPr>
          <w:lang w:val="pt-BR"/>
        </w:rPr>
      </w:pPr>
      <w:r w:rsidRPr="00630059">
        <w:rPr>
          <w:lang w:val="pt-BR"/>
        </w:rPr>
        <w:t xml:space="preserve">Uma Parte </w:t>
      </w:r>
      <w:r>
        <w:rPr>
          <w:lang w:val="pt-BR"/>
        </w:rPr>
        <w:t>considerará</w:t>
      </w:r>
      <w:r w:rsidRPr="00630059">
        <w:rPr>
          <w:lang w:val="pt-BR"/>
        </w:rPr>
        <w:t xml:space="preserve">, mediante solicitação de outra Parte, qualquer proposta de iniciativa </w:t>
      </w:r>
      <w:r>
        <w:rPr>
          <w:lang w:val="pt-BR"/>
        </w:rPr>
        <w:t>facilitadora</w:t>
      </w:r>
      <w:r w:rsidRPr="00630059">
        <w:rPr>
          <w:lang w:val="pt-BR"/>
        </w:rPr>
        <w:t xml:space="preserve"> d</w:t>
      </w:r>
      <w:r>
        <w:rPr>
          <w:lang w:val="pt-BR"/>
        </w:rPr>
        <w:t>e</w:t>
      </w:r>
      <w:r w:rsidRPr="00630059">
        <w:rPr>
          <w:lang w:val="pt-BR"/>
        </w:rPr>
        <w:t xml:space="preserve"> comércio nos termos deste Artigo e responder</w:t>
      </w:r>
      <w:r>
        <w:rPr>
          <w:lang w:val="pt-BR"/>
        </w:rPr>
        <w:t>á</w:t>
      </w:r>
      <w:r w:rsidRPr="00630059">
        <w:rPr>
          <w:lang w:val="pt-BR"/>
        </w:rPr>
        <w:t xml:space="preserve"> à solicitação em um </w:t>
      </w:r>
      <w:r w:rsidRPr="00E20852">
        <w:rPr>
          <w:lang w:val="pt-BR"/>
        </w:rPr>
        <w:t xml:space="preserve">prazo </w:t>
      </w:r>
      <w:r w:rsidRPr="00630059">
        <w:rPr>
          <w:lang w:val="pt-BR"/>
        </w:rPr>
        <w:t xml:space="preserve">razoável. Como parte do processo, poderá ser realizada uma análise conjunta preliminar da proposta de iniciativa </w:t>
      </w:r>
      <w:r>
        <w:rPr>
          <w:lang w:val="pt-BR"/>
        </w:rPr>
        <w:t>facilitadora</w:t>
      </w:r>
      <w:r w:rsidRPr="00630059">
        <w:rPr>
          <w:lang w:val="pt-BR"/>
        </w:rPr>
        <w:t xml:space="preserve"> d</w:t>
      </w:r>
      <w:r>
        <w:rPr>
          <w:lang w:val="pt-BR"/>
        </w:rPr>
        <w:t>e</w:t>
      </w:r>
      <w:r w:rsidRPr="00630059">
        <w:rPr>
          <w:lang w:val="pt-BR"/>
        </w:rPr>
        <w:t xml:space="preserve"> comércio a fim de identificar quaisquer elementos, dados ou </w:t>
      </w:r>
      <w:r>
        <w:rPr>
          <w:lang w:val="pt-BR"/>
        </w:rPr>
        <w:t>provas</w:t>
      </w:r>
      <w:r w:rsidRPr="00630059">
        <w:rPr>
          <w:lang w:val="pt-BR"/>
        </w:rPr>
        <w:t xml:space="preserve"> que possam apoiar a negociação de uma iniciativa </w:t>
      </w:r>
      <w:r>
        <w:rPr>
          <w:lang w:val="pt-BR"/>
        </w:rPr>
        <w:t xml:space="preserve">facilitadora </w:t>
      </w:r>
      <w:r w:rsidRPr="00630059">
        <w:rPr>
          <w:lang w:val="pt-BR"/>
        </w:rPr>
        <w:t>d</w:t>
      </w:r>
      <w:r>
        <w:rPr>
          <w:lang w:val="pt-BR"/>
        </w:rPr>
        <w:t>e</w:t>
      </w:r>
      <w:r w:rsidRPr="00630059">
        <w:rPr>
          <w:lang w:val="pt-BR"/>
        </w:rPr>
        <w:t xml:space="preserve"> comércio. As propostas para uma iniciativa </w:t>
      </w:r>
      <w:r>
        <w:rPr>
          <w:lang w:val="pt-BR"/>
        </w:rPr>
        <w:t>facilitadora</w:t>
      </w:r>
      <w:r w:rsidRPr="00630059">
        <w:rPr>
          <w:lang w:val="pt-BR"/>
        </w:rPr>
        <w:t xml:space="preserve"> d</w:t>
      </w:r>
      <w:r>
        <w:rPr>
          <w:lang w:val="pt-BR"/>
        </w:rPr>
        <w:t>e</w:t>
      </w:r>
      <w:r w:rsidRPr="00630059">
        <w:rPr>
          <w:lang w:val="pt-BR"/>
        </w:rPr>
        <w:t xml:space="preserve"> comércio ser</w:t>
      </w:r>
      <w:r>
        <w:rPr>
          <w:lang w:val="pt-BR"/>
        </w:rPr>
        <w:t>ão</w:t>
      </w:r>
      <w:r w:rsidRPr="00630059">
        <w:rPr>
          <w:lang w:val="pt-BR"/>
        </w:rPr>
        <w:t xml:space="preserve"> feitas por escrito. Se a Parte requerida rejeitar uma proposta, ela explicar</w:t>
      </w:r>
      <w:r>
        <w:rPr>
          <w:lang w:val="pt-BR"/>
        </w:rPr>
        <w:t>á</w:t>
      </w:r>
      <w:r w:rsidRPr="00630059">
        <w:rPr>
          <w:lang w:val="pt-BR"/>
        </w:rPr>
        <w:t xml:space="preserve"> os motivos de sua decisão à Parte requerente.</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5"/>
        </w:numPr>
        <w:tabs>
          <w:tab w:val="left" w:pos="640"/>
        </w:tabs>
        <w:spacing w:line="369" w:lineRule="auto"/>
        <w:ind w:right="114" w:firstLine="0"/>
        <w:rPr>
          <w:lang w:val="pt-BR"/>
        </w:rPr>
      </w:pPr>
      <w:r w:rsidRPr="00630059">
        <w:rPr>
          <w:lang w:val="pt-BR"/>
        </w:rPr>
        <w:lastRenderedPageBreak/>
        <w:t xml:space="preserve">Quando mutuamente acordado e necessário para a implementação das iniciativas previstas neste </w:t>
      </w:r>
      <w:r>
        <w:rPr>
          <w:lang w:val="pt-BR"/>
        </w:rPr>
        <w:t>A</w:t>
      </w:r>
      <w:r w:rsidRPr="00630059">
        <w:rPr>
          <w:lang w:val="pt-BR"/>
        </w:rPr>
        <w:t xml:space="preserve">rtigo, as Partes facilitarão o acesso de equipes técnicas de outra Parte para demonstrar seus </w:t>
      </w:r>
      <w:r>
        <w:rPr>
          <w:lang w:val="pt-BR"/>
        </w:rPr>
        <w:t>esquemas</w:t>
      </w:r>
      <w:r w:rsidRPr="00630059">
        <w:rPr>
          <w:lang w:val="pt-BR"/>
        </w:rPr>
        <w:t xml:space="preserve"> e sistemas de avaliação </w:t>
      </w:r>
      <w:r>
        <w:rPr>
          <w:lang w:val="pt-BR"/>
        </w:rPr>
        <w:t xml:space="preserve">de </w:t>
      </w:r>
      <w:r w:rsidRPr="00630059">
        <w:rPr>
          <w:lang w:val="pt-BR"/>
        </w:rPr>
        <w:t>conformidade, a fim de aumentar o entendimento mútuo.</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0"/>
          <w:numId w:val="85"/>
        </w:numPr>
        <w:tabs>
          <w:tab w:val="left" w:pos="640"/>
        </w:tabs>
        <w:spacing w:line="369" w:lineRule="auto"/>
        <w:ind w:right="711" w:firstLine="0"/>
        <w:rPr>
          <w:lang w:val="pt-BR"/>
        </w:rPr>
      </w:pPr>
      <w:r w:rsidRPr="00630059">
        <w:rPr>
          <w:lang w:val="pt-BR"/>
        </w:rPr>
        <w:t xml:space="preserve">As Partes </w:t>
      </w:r>
      <w:r>
        <w:rPr>
          <w:lang w:val="pt-BR"/>
        </w:rPr>
        <w:t>encorajarão</w:t>
      </w:r>
      <w:r w:rsidRPr="00630059">
        <w:rPr>
          <w:lang w:val="pt-BR"/>
        </w:rPr>
        <w:t xml:space="preserve"> a participação de autoridades regulatórias e governamentais competentes, em nível nacional ou regional.</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85"/>
        </w:numPr>
        <w:tabs>
          <w:tab w:val="left" w:pos="640"/>
        </w:tabs>
        <w:spacing w:before="1" w:line="369" w:lineRule="auto"/>
        <w:ind w:right="166" w:firstLine="0"/>
        <w:rPr>
          <w:lang w:val="pt-BR"/>
        </w:rPr>
      </w:pPr>
      <w:r w:rsidRPr="00630059">
        <w:rPr>
          <w:lang w:val="pt-BR"/>
        </w:rPr>
        <w:t xml:space="preserve">Os termos do trabalho previsto neste </w:t>
      </w:r>
      <w:r>
        <w:rPr>
          <w:lang w:val="pt-BR"/>
        </w:rPr>
        <w:t>A</w:t>
      </w:r>
      <w:r w:rsidRPr="00630059">
        <w:rPr>
          <w:lang w:val="pt-BR"/>
        </w:rPr>
        <w:t xml:space="preserve">rtigo serão definidos pelas Partes envolvidas nesse trabalho, quando necessário. Isso pode incluir o estabelecimento de grupos de trabalho </w:t>
      </w:r>
      <w:r w:rsidRPr="00DC723A">
        <w:rPr>
          <w:i/>
          <w:iCs/>
          <w:lang w:val="pt-BR"/>
        </w:rPr>
        <w:t>ad hoc</w:t>
      </w:r>
      <w:r w:rsidRPr="00630059">
        <w:rPr>
          <w:lang w:val="pt-BR"/>
        </w:rPr>
        <w:t>. Para se beneficiar das perspectivas não</w:t>
      </w:r>
      <w:r>
        <w:rPr>
          <w:lang w:val="pt-BR"/>
        </w:rPr>
        <w:t>-</w:t>
      </w:r>
      <w:r w:rsidRPr="00630059">
        <w:rPr>
          <w:lang w:val="pt-BR"/>
        </w:rPr>
        <w:t xml:space="preserve">governamentais sobre assuntos relacionados a este </w:t>
      </w:r>
      <w:r>
        <w:rPr>
          <w:lang w:val="pt-BR"/>
        </w:rPr>
        <w:t>A</w:t>
      </w:r>
      <w:r w:rsidRPr="00630059">
        <w:rPr>
          <w:lang w:val="pt-BR"/>
        </w:rPr>
        <w:t xml:space="preserve">rtigo, cada Parte poderá, conforme apropriado e de acordo com suas regras e procedimentos, consultar </w:t>
      </w:r>
      <w:r>
        <w:rPr>
          <w:lang w:val="pt-BR"/>
        </w:rPr>
        <w:t xml:space="preserve">com </w:t>
      </w:r>
      <w:r>
        <w:rPr>
          <w:i/>
          <w:lang w:val="pt-BR"/>
        </w:rPr>
        <w:t>stakeholders</w:t>
      </w:r>
      <w:r w:rsidRPr="00630059">
        <w:rPr>
          <w:lang w:val="pt-BR"/>
        </w:rPr>
        <w:t xml:space="preserve"> e outras </w:t>
      </w:r>
      <w:r w:rsidRPr="00630059">
        <w:rPr>
          <w:spacing w:val="-2"/>
          <w:lang w:val="pt-BR"/>
        </w:rPr>
        <w:t xml:space="preserve">pessoas </w:t>
      </w:r>
      <w:r w:rsidRPr="00630059">
        <w:rPr>
          <w:lang w:val="pt-BR"/>
        </w:rPr>
        <w:t>interessadas</w:t>
      </w:r>
      <w:r w:rsidRPr="00630059">
        <w:rPr>
          <w:spacing w:val="-2"/>
          <w:lang w:val="pt-BR"/>
        </w:rPr>
        <w:t>.</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85"/>
        </w:numPr>
        <w:tabs>
          <w:tab w:val="left" w:pos="640"/>
        </w:tabs>
        <w:spacing w:line="369" w:lineRule="auto"/>
        <w:ind w:right="439" w:firstLine="0"/>
        <w:rPr>
          <w:lang w:val="pt-BR"/>
        </w:rPr>
      </w:pPr>
      <w:r w:rsidRPr="00630059">
        <w:rPr>
          <w:lang w:val="pt-BR"/>
        </w:rPr>
        <w:t xml:space="preserve">Os resultados dos entendimentos alcançados nos termos deste </w:t>
      </w:r>
      <w:r>
        <w:rPr>
          <w:lang w:val="pt-BR"/>
        </w:rPr>
        <w:t>A</w:t>
      </w:r>
      <w:r w:rsidRPr="00630059">
        <w:rPr>
          <w:lang w:val="pt-BR"/>
        </w:rPr>
        <w:t>rtigo devem ser incorporados em um instrumento apropriado, dependendo do assunto e da ferramenta acordada.</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0"/>
          <w:numId w:val="85"/>
        </w:numPr>
        <w:tabs>
          <w:tab w:val="left" w:pos="639"/>
        </w:tabs>
        <w:spacing w:line="369" w:lineRule="auto"/>
        <w:ind w:right="375" w:firstLine="0"/>
        <w:jc w:val="both"/>
        <w:rPr>
          <w:lang w:val="pt-BR"/>
        </w:rPr>
      </w:pPr>
      <w:r w:rsidRPr="00630059">
        <w:rPr>
          <w:lang w:val="pt-BR"/>
        </w:rPr>
        <w:t xml:space="preserve">Além do parágrafo 7, se as Partes decidirem que um </w:t>
      </w:r>
      <w:r>
        <w:rPr>
          <w:lang w:val="pt-BR"/>
        </w:rPr>
        <w:t>A</w:t>
      </w:r>
      <w:r w:rsidRPr="00630059">
        <w:rPr>
          <w:lang w:val="pt-BR"/>
        </w:rPr>
        <w:t xml:space="preserve">nexo a este </w:t>
      </w:r>
      <w:r>
        <w:rPr>
          <w:lang w:val="pt-BR"/>
        </w:rPr>
        <w:t>C</w:t>
      </w:r>
      <w:r w:rsidRPr="00630059">
        <w:rPr>
          <w:lang w:val="pt-BR"/>
        </w:rPr>
        <w:t xml:space="preserve">apítulo é o instrumento adequado para incorporar os resultados de uma iniciativa </w:t>
      </w:r>
      <w:r>
        <w:rPr>
          <w:lang w:val="pt-BR"/>
        </w:rPr>
        <w:t>facilitadora</w:t>
      </w:r>
      <w:r w:rsidRPr="00630059">
        <w:rPr>
          <w:lang w:val="pt-BR"/>
        </w:rPr>
        <w:t xml:space="preserve"> d</w:t>
      </w:r>
      <w:r>
        <w:rPr>
          <w:lang w:val="pt-BR"/>
        </w:rPr>
        <w:t>e</w:t>
      </w:r>
      <w:r w:rsidRPr="00630059">
        <w:rPr>
          <w:lang w:val="pt-BR"/>
        </w:rPr>
        <w:t xml:space="preserve"> comércio, o </w:t>
      </w:r>
      <w:r>
        <w:rPr>
          <w:lang w:val="pt-BR"/>
        </w:rPr>
        <w:t>A</w:t>
      </w:r>
      <w:r w:rsidRPr="00630059">
        <w:rPr>
          <w:lang w:val="pt-BR"/>
        </w:rPr>
        <w:t>nexo será parte integrante deste Acordo.</w:t>
      </w:r>
    </w:p>
    <w:p w:rsidR="00C16285" w:rsidRPr="00630059" w:rsidRDefault="00C16285" w:rsidP="00C16285">
      <w:pPr>
        <w:pStyle w:val="Corpodetexto"/>
        <w:spacing w:before="135"/>
        <w:rPr>
          <w:lang w:val="pt-BR"/>
        </w:rPr>
      </w:pPr>
    </w:p>
    <w:p w:rsidR="00C16285" w:rsidRPr="00630059" w:rsidRDefault="00C16285" w:rsidP="00C16285">
      <w:pPr>
        <w:pStyle w:val="Ttulo1"/>
        <w:spacing w:before="1"/>
        <w:rPr>
          <w:lang w:val="pt-BR"/>
        </w:rPr>
      </w:pPr>
      <w:r w:rsidRPr="00630059">
        <w:rPr>
          <w:lang w:val="pt-BR"/>
        </w:rPr>
        <w:t xml:space="preserve">ARTIGO </w:t>
      </w:r>
      <w:r w:rsidRPr="00630059">
        <w:rPr>
          <w:spacing w:val="-5"/>
          <w:lang w:val="pt-BR"/>
        </w:rPr>
        <w:t>8.5</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Corpodetexto"/>
        <w:ind w:left="2" w:right="1"/>
        <w:jc w:val="center"/>
        <w:rPr>
          <w:lang w:val="pt-BR"/>
        </w:rPr>
      </w:pPr>
      <w:r>
        <w:rPr>
          <w:spacing w:val="-2"/>
          <w:lang w:val="pt-BR"/>
        </w:rPr>
        <w:t>Normas</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Default="00C16285" w:rsidP="00C16285">
      <w:pPr>
        <w:pStyle w:val="PargrafodaLista"/>
        <w:numPr>
          <w:ilvl w:val="0"/>
          <w:numId w:val="84"/>
        </w:numPr>
        <w:tabs>
          <w:tab w:val="left" w:pos="640"/>
        </w:tabs>
        <w:spacing w:line="369" w:lineRule="auto"/>
        <w:ind w:right="166" w:firstLine="0"/>
        <w:rPr>
          <w:lang w:val="pt-BR"/>
        </w:rPr>
      </w:pPr>
      <w:r w:rsidRPr="00630059">
        <w:rPr>
          <w:lang w:val="pt-BR"/>
        </w:rPr>
        <w:t xml:space="preserve">As Partes reconhecem o importante papel que </w:t>
      </w:r>
      <w:r>
        <w:rPr>
          <w:lang w:val="pt-BR"/>
        </w:rPr>
        <w:t>as normas</w:t>
      </w:r>
      <w:r w:rsidRPr="00630059">
        <w:rPr>
          <w:lang w:val="pt-BR"/>
        </w:rPr>
        <w:t xml:space="preserve">, guias e recomendações internacionais podem desempenhar no apoio a um maior alinhamento regulatório, boas práticas regulatórias e redução de barreiras </w:t>
      </w:r>
      <w:r>
        <w:rPr>
          <w:lang w:val="pt-BR"/>
        </w:rPr>
        <w:t>desnecessárias</w:t>
      </w:r>
      <w:r w:rsidRPr="00630059">
        <w:rPr>
          <w:lang w:val="pt-BR"/>
        </w:rPr>
        <w:t xml:space="preserve"> ao comércio.</w:t>
      </w:r>
    </w:p>
    <w:p w:rsidR="00C16285" w:rsidRPr="00630059" w:rsidRDefault="00C16285" w:rsidP="00C16285">
      <w:pPr>
        <w:pStyle w:val="PargrafodaLista"/>
        <w:tabs>
          <w:tab w:val="left" w:pos="640"/>
        </w:tabs>
        <w:spacing w:line="369" w:lineRule="auto"/>
        <w:ind w:right="166"/>
        <w:rPr>
          <w:lang w:val="pt-BR"/>
        </w:rPr>
      </w:pPr>
    </w:p>
    <w:p w:rsidR="00C16285" w:rsidRPr="00630059" w:rsidRDefault="00C16285" w:rsidP="00C16285">
      <w:pPr>
        <w:pStyle w:val="PargrafodaLista"/>
        <w:numPr>
          <w:ilvl w:val="0"/>
          <w:numId w:val="84"/>
        </w:numPr>
        <w:tabs>
          <w:tab w:val="left" w:pos="640"/>
        </w:tabs>
        <w:spacing w:before="72" w:line="369" w:lineRule="auto"/>
        <w:ind w:right="117" w:firstLine="0"/>
        <w:rPr>
          <w:lang w:val="pt-BR"/>
        </w:rPr>
      </w:pPr>
      <w:r w:rsidRPr="00630059">
        <w:rPr>
          <w:lang w:val="pt-BR"/>
        </w:rPr>
        <w:t xml:space="preserve">A esse respeito, e de acordo com o Artigo 2 (2.4) (Preparação, </w:t>
      </w:r>
      <w:r>
        <w:rPr>
          <w:lang w:val="pt-BR"/>
        </w:rPr>
        <w:t>A</w:t>
      </w:r>
      <w:r w:rsidRPr="00630059">
        <w:rPr>
          <w:lang w:val="pt-BR"/>
        </w:rPr>
        <w:t xml:space="preserve">doção e </w:t>
      </w:r>
      <w:r>
        <w:rPr>
          <w:lang w:val="pt-BR"/>
        </w:rPr>
        <w:t>A</w:t>
      </w:r>
      <w:r w:rsidRPr="00630059">
        <w:rPr>
          <w:lang w:val="pt-BR"/>
        </w:rPr>
        <w:t xml:space="preserve">plicação de </w:t>
      </w:r>
      <w:r>
        <w:rPr>
          <w:lang w:val="pt-BR"/>
        </w:rPr>
        <w:t>Regulamentos Técnicos</w:t>
      </w:r>
      <w:r w:rsidRPr="00630059">
        <w:rPr>
          <w:lang w:val="pt-BR"/>
        </w:rPr>
        <w:t xml:space="preserve"> por </w:t>
      </w:r>
      <w:r>
        <w:rPr>
          <w:lang w:val="pt-BR"/>
        </w:rPr>
        <w:t>Instituições</w:t>
      </w:r>
      <w:r w:rsidRPr="00630059">
        <w:rPr>
          <w:lang w:val="pt-BR"/>
        </w:rPr>
        <w:t xml:space="preserve"> do </w:t>
      </w:r>
      <w:r>
        <w:rPr>
          <w:lang w:val="pt-BR"/>
        </w:rPr>
        <w:t>G</w:t>
      </w:r>
      <w:r w:rsidRPr="00630059">
        <w:rPr>
          <w:lang w:val="pt-BR"/>
        </w:rPr>
        <w:t xml:space="preserve">overno </w:t>
      </w:r>
      <w:r>
        <w:rPr>
          <w:lang w:val="pt-BR"/>
        </w:rPr>
        <w:t>C</w:t>
      </w:r>
      <w:r w:rsidRPr="00630059">
        <w:rPr>
          <w:lang w:val="pt-BR"/>
        </w:rPr>
        <w:t>entral), Artigo 5 (5.4) (Procedimentos para Avaliação de Conformidade) e o Anexo 3 (Código de Boa</w:t>
      </w:r>
      <w:r>
        <w:rPr>
          <w:lang w:val="pt-BR"/>
        </w:rPr>
        <w:t xml:space="preserve"> Conduta</w:t>
      </w:r>
      <w:r w:rsidRPr="00630059">
        <w:rPr>
          <w:lang w:val="pt-BR"/>
        </w:rPr>
        <w:t xml:space="preserve"> para a Elaboração, Adoção e Aplicação de Normas) do Acordo TBT, para determinar se uma norma, guia ou recomendação internacional, na acepção do Artigo 2 (</w:t>
      </w:r>
      <w:r>
        <w:rPr>
          <w:lang w:val="pt-BR"/>
        </w:rPr>
        <w:t>Preparação</w:t>
      </w:r>
      <w:r w:rsidRPr="00630059">
        <w:rPr>
          <w:lang w:val="pt-BR"/>
        </w:rPr>
        <w:t xml:space="preserve">, Adoção e Aplicação de </w:t>
      </w:r>
      <w:r>
        <w:rPr>
          <w:lang w:val="pt-BR"/>
        </w:rPr>
        <w:t>Regulamentos Técnicos</w:t>
      </w:r>
      <w:r w:rsidRPr="00630059">
        <w:rPr>
          <w:lang w:val="pt-BR"/>
        </w:rPr>
        <w:t xml:space="preserve"> por </w:t>
      </w:r>
      <w:r>
        <w:rPr>
          <w:lang w:val="pt-BR"/>
        </w:rPr>
        <w:t>Instituições</w:t>
      </w:r>
      <w:r w:rsidRPr="00630059">
        <w:rPr>
          <w:lang w:val="pt-BR"/>
        </w:rPr>
        <w:t xml:space="preserve"> do Governo Central), Artigo 5 (Procedimentos para Avaliação de Conformidade) e Anexo 3 (Código de Boa</w:t>
      </w:r>
      <w:r>
        <w:rPr>
          <w:lang w:val="pt-BR"/>
        </w:rPr>
        <w:t xml:space="preserve"> Conduta</w:t>
      </w:r>
      <w:r w:rsidRPr="00630059">
        <w:rPr>
          <w:lang w:val="pt-BR"/>
        </w:rPr>
        <w:t xml:space="preserve"> para a Elaboração, Adoção e Aplicação de Normas) do Acordo TBT</w:t>
      </w:r>
      <w:r>
        <w:rPr>
          <w:lang w:val="pt-BR"/>
        </w:rPr>
        <w:t xml:space="preserve"> existe</w:t>
      </w:r>
      <w:r w:rsidRPr="00630059">
        <w:rPr>
          <w:lang w:val="pt-BR"/>
        </w:rPr>
        <w:t>, cada Parte aplicar</w:t>
      </w:r>
      <w:r>
        <w:rPr>
          <w:lang w:val="pt-BR"/>
        </w:rPr>
        <w:t>á</w:t>
      </w:r>
      <w:r w:rsidRPr="00630059">
        <w:rPr>
          <w:lang w:val="pt-BR"/>
        </w:rPr>
        <w:t xml:space="preserve"> as Decisões e Recomendações adotadas pelo </w:t>
      </w:r>
      <w:r w:rsidRPr="00630059">
        <w:rPr>
          <w:lang w:val="pt-BR"/>
        </w:rPr>
        <w:lastRenderedPageBreak/>
        <w:t xml:space="preserve">Comitê da OMC sobre Barreiras Técnicas ao Comércio </w:t>
      </w:r>
      <w:r>
        <w:rPr>
          <w:lang w:val="pt-BR"/>
        </w:rPr>
        <w:t>D</w:t>
      </w:r>
      <w:r w:rsidRPr="00630059">
        <w:rPr>
          <w:lang w:val="pt-BR"/>
        </w:rPr>
        <w:t xml:space="preserve">esde 1º de janeiro de 1995 (G/TBT/1/Rev.14), </w:t>
      </w:r>
      <w:r>
        <w:rPr>
          <w:lang w:val="pt-BR"/>
        </w:rPr>
        <w:t>e suas revisões posteriores</w:t>
      </w:r>
      <w:r w:rsidRPr="00630059">
        <w:rPr>
          <w:lang w:val="pt-BR"/>
        </w:rPr>
        <w:t>, emitidas pelo Comitê de Barreiras Técnicas ao Comércio da OMC.</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4"/>
        </w:numPr>
        <w:tabs>
          <w:tab w:val="left" w:pos="640"/>
        </w:tabs>
        <w:spacing w:line="369" w:lineRule="auto"/>
        <w:ind w:right="132" w:firstLine="0"/>
        <w:rPr>
          <w:lang w:val="pt-BR"/>
        </w:rPr>
      </w:pPr>
      <w:r w:rsidRPr="00630059">
        <w:rPr>
          <w:lang w:val="pt-BR"/>
        </w:rPr>
        <w:t>Reconhecendo sua responsabilidade nos termos do Artigo 4 (4.1) (</w:t>
      </w:r>
      <w:r>
        <w:rPr>
          <w:lang w:val="pt-BR"/>
        </w:rPr>
        <w:t>Elaboração</w:t>
      </w:r>
      <w:r w:rsidRPr="00630059">
        <w:rPr>
          <w:lang w:val="pt-BR"/>
        </w:rPr>
        <w:t>, Adoção e Aplicação de Normas) do Acordo TBT, as Partes garantir</w:t>
      </w:r>
      <w:r>
        <w:rPr>
          <w:lang w:val="pt-BR"/>
        </w:rPr>
        <w:t>ão</w:t>
      </w:r>
      <w:r w:rsidRPr="00630059">
        <w:rPr>
          <w:lang w:val="pt-BR"/>
        </w:rPr>
        <w:t xml:space="preserve">, nos casos em que seus órgãos de normalização sejam governamentais, que eles aceitem e cumpram o Código de Boa </w:t>
      </w:r>
      <w:r>
        <w:rPr>
          <w:lang w:val="pt-BR"/>
        </w:rPr>
        <w:t>Conduta</w:t>
      </w:r>
      <w:r w:rsidRPr="00630059">
        <w:rPr>
          <w:lang w:val="pt-BR"/>
        </w:rPr>
        <w:t xml:space="preserve"> para a </w:t>
      </w:r>
      <w:r>
        <w:rPr>
          <w:lang w:val="pt-BR"/>
        </w:rPr>
        <w:t>Elaboração</w:t>
      </w:r>
      <w:r w:rsidRPr="00630059">
        <w:rPr>
          <w:lang w:val="pt-BR"/>
        </w:rPr>
        <w:t xml:space="preserve">, Adoção e Aplicação de Normas do Anexo 3 (Código de Boa </w:t>
      </w:r>
      <w:r>
        <w:rPr>
          <w:lang w:val="pt-BR"/>
        </w:rPr>
        <w:t>Conduta</w:t>
      </w:r>
      <w:r w:rsidRPr="00630059">
        <w:rPr>
          <w:lang w:val="pt-BR"/>
        </w:rPr>
        <w:t xml:space="preserve"> para a </w:t>
      </w:r>
      <w:r>
        <w:rPr>
          <w:lang w:val="pt-BR"/>
        </w:rPr>
        <w:t>Elaboração</w:t>
      </w:r>
      <w:r w:rsidRPr="00630059">
        <w:rPr>
          <w:lang w:val="pt-BR"/>
        </w:rPr>
        <w:t>, Adoção e Aplicação de Normas) do Acordo TBT. No caso de órgãos não governamentais, as Partes tomarão todas as medidas razoáveis para garantir aceitação e conformidade semelhantes.</w:t>
      </w:r>
    </w:p>
    <w:p w:rsidR="00C16285" w:rsidRPr="00630059" w:rsidRDefault="00C16285" w:rsidP="00C16285">
      <w:pPr>
        <w:pStyle w:val="Corpodetexto"/>
        <w:spacing w:before="134"/>
        <w:rPr>
          <w:lang w:val="pt-BR"/>
        </w:rPr>
      </w:pPr>
    </w:p>
    <w:p w:rsidR="00C16285" w:rsidRPr="00630059" w:rsidRDefault="00C16285" w:rsidP="00C16285">
      <w:pPr>
        <w:pStyle w:val="PargrafodaLista"/>
        <w:numPr>
          <w:ilvl w:val="0"/>
          <w:numId w:val="84"/>
        </w:numPr>
        <w:tabs>
          <w:tab w:val="left" w:pos="640"/>
        </w:tabs>
        <w:spacing w:before="1" w:line="369" w:lineRule="auto"/>
        <w:ind w:right="177" w:firstLine="0"/>
        <w:rPr>
          <w:lang w:val="pt-BR"/>
        </w:rPr>
      </w:pPr>
      <w:r w:rsidRPr="00630059">
        <w:rPr>
          <w:lang w:val="pt-BR"/>
        </w:rPr>
        <w:t xml:space="preserve">Sempre que os órgãos de normalização de uma Parte, incluindo seus órgãos regionais de normalização, desenvolverem normas nacionais ou regionais, para as quais foram necessárias modificações no conteúdo das normas internacionais relevantes, mediante solicitação de outra Parte, as Partes </w:t>
      </w:r>
      <w:r>
        <w:rPr>
          <w:lang w:val="pt-BR"/>
        </w:rPr>
        <w:t>encorajarão</w:t>
      </w:r>
      <w:r w:rsidRPr="00630059">
        <w:rPr>
          <w:lang w:val="pt-BR"/>
        </w:rPr>
        <w:t xml:space="preserve"> seus órgãos de normalização, bem como os órgãos regionais de normalização, a fornecer quais são as diferenças no conteúdo e o(s) motivo(s) dessas diferenças.</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4"/>
        </w:numPr>
        <w:tabs>
          <w:tab w:val="left" w:pos="640"/>
        </w:tabs>
        <w:spacing w:line="369" w:lineRule="auto"/>
        <w:ind w:right="153" w:firstLine="0"/>
        <w:rPr>
          <w:lang w:val="pt-BR"/>
        </w:rPr>
      </w:pPr>
      <w:r w:rsidRPr="00630059">
        <w:rPr>
          <w:lang w:val="pt-BR"/>
        </w:rPr>
        <w:t xml:space="preserve">As Partes </w:t>
      </w:r>
      <w:r>
        <w:rPr>
          <w:lang w:val="pt-BR"/>
        </w:rPr>
        <w:t>encorajarão</w:t>
      </w:r>
      <w:r w:rsidRPr="00630059">
        <w:rPr>
          <w:lang w:val="pt-BR"/>
        </w:rPr>
        <w:t xml:space="preserve"> os órgãos de </w:t>
      </w:r>
      <w:r>
        <w:rPr>
          <w:lang w:val="pt-BR"/>
        </w:rPr>
        <w:t>normalização</w:t>
      </w:r>
      <w:r w:rsidRPr="00630059">
        <w:rPr>
          <w:lang w:val="pt-BR"/>
        </w:rPr>
        <w:t xml:space="preserve"> em seus territórios, bem como os órgãos de </w:t>
      </w:r>
      <w:r>
        <w:rPr>
          <w:lang w:val="pt-BR"/>
        </w:rPr>
        <w:t>normalização</w:t>
      </w:r>
      <w:r w:rsidRPr="00630059">
        <w:rPr>
          <w:lang w:val="pt-BR"/>
        </w:rPr>
        <w:t xml:space="preserve"> regionais dos quais as Partes ou seus órgãos de </w:t>
      </w:r>
      <w:r>
        <w:rPr>
          <w:lang w:val="pt-BR"/>
        </w:rPr>
        <w:t>normalização</w:t>
      </w:r>
      <w:r w:rsidRPr="00630059">
        <w:rPr>
          <w:lang w:val="pt-BR"/>
        </w:rPr>
        <w:t xml:space="preserve"> em seus territórios sejam </w:t>
      </w:r>
      <w:r>
        <w:rPr>
          <w:lang w:val="pt-BR"/>
        </w:rPr>
        <w:t>M</w:t>
      </w:r>
      <w:r w:rsidRPr="00630059">
        <w:rPr>
          <w:lang w:val="pt-BR"/>
        </w:rPr>
        <w:t>embros, a:</w:t>
      </w:r>
    </w:p>
    <w:p w:rsidR="00C16285" w:rsidRPr="00630059" w:rsidRDefault="00C16285" w:rsidP="00C16285">
      <w:pPr>
        <w:pStyle w:val="Corpodetexto"/>
        <w:spacing w:before="136"/>
        <w:rPr>
          <w:lang w:val="pt-BR"/>
        </w:rPr>
      </w:pPr>
    </w:p>
    <w:p w:rsidR="00C16285" w:rsidRDefault="00C16285" w:rsidP="00C16285">
      <w:pPr>
        <w:pStyle w:val="PargrafodaLista"/>
        <w:numPr>
          <w:ilvl w:val="1"/>
          <w:numId w:val="84"/>
        </w:numPr>
        <w:tabs>
          <w:tab w:val="left" w:pos="640"/>
        </w:tabs>
        <w:spacing w:line="369" w:lineRule="auto"/>
        <w:ind w:right="114"/>
        <w:rPr>
          <w:lang w:val="pt-BR"/>
        </w:rPr>
      </w:pPr>
      <w:r w:rsidRPr="00630059">
        <w:rPr>
          <w:lang w:val="pt-BR"/>
        </w:rPr>
        <w:t xml:space="preserve">usar </w:t>
      </w:r>
      <w:r>
        <w:rPr>
          <w:lang w:val="pt-BR"/>
        </w:rPr>
        <w:t>normas</w:t>
      </w:r>
      <w:r w:rsidRPr="00630059">
        <w:rPr>
          <w:lang w:val="pt-BR"/>
        </w:rPr>
        <w:t xml:space="preserve"> internacionais relevantes como base para </w:t>
      </w:r>
      <w:r>
        <w:rPr>
          <w:lang w:val="pt-BR"/>
        </w:rPr>
        <w:t>as normas</w:t>
      </w:r>
      <w:r w:rsidRPr="00630059">
        <w:rPr>
          <w:lang w:val="pt-BR"/>
        </w:rPr>
        <w:t xml:space="preserve"> qu</w:t>
      </w:r>
      <w:r>
        <w:rPr>
          <w:lang w:val="pt-BR"/>
        </w:rPr>
        <w:t>e desenvolverem</w:t>
      </w:r>
      <w:r w:rsidRPr="00630059">
        <w:rPr>
          <w:lang w:val="pt-BR"/>
        </w:rPr>
        <w:t>, exceto quando ess</w:t>
      </w:r>
      <w:r>
        <w:rPr>
          <w:lang w:val="pt-BR"/>
        </w:rPr>
        <w:t>a</w:t>
      </w:r>
      <w:r w:rsidRPr="00630059">
        <w:rPr>
          <w:lang w:val="pt-BR"/>
        </w:rPr>
        <w:t xml:space="preserve">s </w:t>
      </w:r>
      <w:r>
        <w:rPr>
          <w:lang w:val="pt-BR"/>
        </w:rPr>
        <w:t>normas</w:t>
      </w:r>
      <w:r w:rsidRPr="00630059">
        <w:rPr>
          <w:lang w:val="pt-BR"/>
        </w:rPr>
        <w:t xml:space="preserve"> internacionais forem ineficazes ou inadequad</w:t>
      </w:r>
      <w:r>
        <w:rPr>
          <w:lang w:val="pt-BR"/>
        </w:rPr>
        <w:t>a</w:t>
      </w:r>
      <w:r w:rsidRPr="00630059">
        <w:rPr>
          <w:lang w:val="pt-BR"/>
        </w:rPr>
        <w:t>s, por exemplo devido a um nível insuficiente de proteção</w:t>
      </w:r>
      <w:r>
        <w:rPr>
          <w:lang w:val="pt-BR"/>
        </w:rPr>
        <w:t xml:space="preserve"> ou a</w:t>
      </w:r>
      <w:r w:rsidRPr="00630059">
        <w:rPr>
          <w:lang w:val="pt-BR"/>
        </w:rPr>
        <w:t xml:space="preserve"> fatores climáticos ou geográficos fundamentais ou</w:t>
      </w:r>
      <w:r>
        <w:rPr>
          <w:lang w:val="pt-BR"/>
        </w:rPr>
        <w:t xml:space="preserve"> a</w:t>
      </w:r>
      <w:r w:rsidRPr="00630059">
        <w:rPr>
          <w:lang w:val="pt-BR"/>
        </w:rPr>
        <w:t xml:space="preserve"> problemas tecnológicos fundamentais;</w:t>
      </w:r>
    </w:p>
    <w:p w:rsidR="00C16285" w:rsidRPr="00630059" w:rsidRDefault="00C16285" w:rsidP="00C16285">
      <w:pPr>
        <w:pStyle w:val="PargrafodaLista"/>
        <w:tabs>
          <w:tab w:val="left" w:pos="640"/>
        </w:tabs>
        <w:spacing w:line="369" w:lineRule="auto"/>
        <w:ind w:left="640" w:right="114"/>
        <w:rPr>
          <w:lang w:val="pt-BR"/>
        </w:rPr>
      </w:pPr>
    </w:p>
    <w:p w:rsidR="00C16285" w:rsidRPr="00630059" w:rsidRDefault="00C16285" w:rsidP="00C16285">
      <w:pPr>
        <w:pStyle w:val="PargrafodaLista"/>
        <w:numPr>
          <w:ilvl w:val="1"/>
          <w:numId w:val="84"/>
        </w:numPr>
        <w:tabs>
          <w:tab w:val="left" w:pos="640"/>
        </w:tabs>
        <w:spacing w:line="369" w:lineRule="auto"/>
        <w:ind w:right="159"/>
        <w:rPr>
          <w:lang w:val="pt-BR"/>
        </w:rPr>
      </w:pPr>
      <w:r w:rsidRPr="00630059">
        <w:rPr>
          <w:lang w:val="pt-BR"/>
        </w:rPr>
        <w:t xml:space="preserve">participar da preparação de </w:t>
      </w:r>
      <w:r>
        <w:rPr>
          <w:lang w:val="pt-BR"/>
        </w:rPr>
        <w:t>normas</w:t>
      </w:r>
      <w:r w:rsidRPr="00630059">
        <w:rPr>
          <w:lang w:val="pt-BR"/>
        </w:rPr>
        <w:t xml:space="preserve"> internacionais pelos órgãos internacionais de </w:t>
      </w:r>
      <w:r>
        <w:rPr>
          <w:lang w:val="pt-BR"/>
        </w:rPr>
        <w:t>normalização</w:t>
      </w:r>
      <w:r w:rsidRPr="00630059">
        <w:rPr>
          <w:lang w:val="pt-BR"/>
        </w:rPr>
        <w:t xml:space="preserve"> relevantes; e</w:t>
      </w:r>
    </w:p>
    <w:p w:rsidR="00C16285" w:rsidRPr="00630059" w:rsidRDefault="00C16285" w:rsidP="00C16285">
      <w:pPr>
        <w:pStyle w:val="Corpodetexto"/>
        <w:rPr>
          <w:lang w:val="pt-BR"/>
        </w:rPr>
      </w:pPr>
    </w:p>
    <w:p w:rsidR="00C16285" w:rsidRPr="00630059" w:rsidRDefault="00C16285" w:rsidP="00C16285">
      <w:pPr>
        <w:pStyle w:val="PargrafodaLista"/>
        <w:numPr>
          <w:ilvl w:val="1"/>
          <w:numId w:val="84"/>
        </w:numPr>
        <w:tabs>
          <w:tab w:val="left" w:pos="640"/>
        </w:tabs>
        <w:spacing w:line="370" w:lineRule="auto"/>
        <w:ind w:left="641" w:hanging="533"/>
        <w:rPr>
          <w:lang w:val="pt-BR"/>
        </w:rPr>
      </w:pPr>
      <w:r w:rsidRPr="00630059">
        <w:rPr>
          <w:lang w:val="pt-BR"/>
        </w:rPr>
        <w:t xml:space="preserve">evitar a duplicação ou a sobreposição com o trabalho dos </w:t>
      </w:r>
      <w:r w:rsidRPr="00630059">
        <w:rPr>
          <w:spacing w:val="-2"/>
          <w:lang w:val="pt-BR"/>
        </w:rPr>
        <w:t xml:space="preserve">órgãos </w:t>
      </w:r>
      <w:r w:rsidRPr="00630059">
        <w:rPr>
          <w:lang w:val="pt-BR"/>
        </w:rPr>
        <w:t xml:space="preserve">internacionais de </w:t>
      </w:r>
      <w:r>
        <w:rPr>
          <w:lang w:val="pt-BR"/>
        </w:rPr>
        <w:t>normalização</w:t>
      </w:r>
      <w:r w:rsidRPr="00630059">
        <w:rPr>
          <w:spacing w:val="-2"/>
          <w:lang w:val="pt-BR"/>
        </w:rPr>
        <w:t>.</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PargrafodaLista"/>
        <w:numPr>
          <w:ilvl w:val="0"/>
          <w:numId w:val="84"/>
        </w:numPr>
        <w:tabs>
          <w:tab w:val="left" w:pos="640"/>
        </w:tabs>
        <w:ind w:left="640" w:hanging="534"/>
        <w:rPr>
          <w:lang w:val="pt-BR"/>
        </w:rPr>
      </w:pPr>
      <w:r w:rsidRPr="00630059">
        <w:rPr>
          <w:lang w:val="pt-BR"/>
        </w:rPr>
        <w:t>As Partes comprometem</w:t>
      </w:r>
      <w:r>
        <w:rPr>
          <w:lang w:val="pt-BR"/>
        </w:rPr>
        <w:t>-se</w:t>
      </w:r>
      <w:r w:rsidRPr="00630059">
        <w:rPr>
          <w:lang w:val="pt-BR"/>
        </w:rPr>
        <w:t xml:space="preserve"> a promover o intercâmbio de informações </w:t>
      </w:r>
      <w:r w:rsidRPr="00630059">
        <w:rPr>
          <w:spacing w:val="-5"/>
          <w:lang w:val="pt-BR"/>
        </w:rPr>
        <w:t>sobre:</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PargrafodaLista"/>
        <w:numPr>
          <w:ilvl w:val="1"/>
          <w:numId w:val="84"/>
        </w:numPr>
        <w:tabs>
          <w:tab w:val="left" w:pos="640"/>
        </w:tabs>
        <w:spacing w:line="370" w:lineRule="auto"/>
        <w:ind w:left="641" w:hanging="533"/>
        <w:rPr>
          <w:lang w:val="pt-BR"/>
        </w:rPr>
      </w:pPr>
      <w:r w:rsidRPr="00630059">
        <w:rPr>
          <w:lang w:val="pt-BR"/>
        </w:rPr>
        <w:t xml:space="preserve">o uso de normas ou de partes relevantes das mesmas como base para </w:t>
      </w:r>
      <w:r>
        <w:rPr>
          <w:lang w:val="pt-BR"/>
        </w:rPr>
        <w:t>seus</w:t>
      </w:r>
      <w:r w:rsidRPr="00630059">
        <w:rPr>
          <w:lang w:val="pt-BR"/>
        </w:rPr>
        <w:t xml:space="preserve"> </w:t>
      </w:r>
      <w:r>
        <w:rPr>
          <w:spacing w:val="-2"/>
          <w:lang w:val="pt-BR"/>
        </w:rPr>
        <w:t>regulamentos</w:t>
      </w:r>
      <w:r w:rsidRPr="00630059">
        <w:rPr>
          <w:spacing w:val="-2"/>
          <w:lang w:val="pt-BR"/>
        </w:rPr>
        <w:t xml:space="preserve"> </w:t>
      </w:r>
      <w:r w:rsidRPr="00630059">
        <w:rPr>
          <w:lang w:val="pt-BR"/>
        </w:rPr>
        <w:t>técnic</w:t>
      </w:r>
      <w:r>
        <w:rPr>
          <w:lang w:val="pt-BR"/>
        </w:rPr>
        <w:t>o</w:t>
      </w:r>
      <w:r w:rsidRPr="00630059">
        <w:rPr>
          <w:lang w:val="pt-BR"/>
        </w:rPr>
        <w:t>s</w:t>
      </w:r>
      <w:r w:rsidRPr="00630059">
        <w:rPr>
          <w:spacing w:val="-2"/>
          <w:lang w:val="pt-BR"/>
        </w:rPr>
        <w:t>;</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PargrafodaLista"/>
        <w:numPr>
          <w:ilvl w:val="1"/>
          <w:numId w:val="84"/>
        </w:numPr>
        <w:tabs>
          <w:tab w:val="left" w:pos="640"/>
        </w:tabs>
        <w:spacing w:line="369" w:lineRule="auto"/>
        <w:ind w:right="364"/>
        <w:rPr>
          <w:lang w:val="pt-BR"/>
        </w:rPr>
      </w:pPr>
      <w:r w:rsidRPr="00630059">
        <w:rPr>
          <w:lang w:val="pt-BR"/>
        </w:rPr>
        <w:t xml:space="preserve">os processos de </w:t>
      </w:r>
      <w:r>
        <w:rPr>
          <w:lang w:val="pt-BR"/>
        </w:rPr>
        <w:t>normalização de cada um deles</w:t>
      </w:r>
      <w:r w:rsidRPr="00630059">
        <w:rPr>
          <w:lang w:val="pt-BR"/>
        </w:rPr>
        <w:t xml:space="preserve"> e o uso de normas internacionais ou regionais como base para suas normas nacionais; e</w:t>
      </w:r>
    </w:p>
    <w:p w:rsidR="00C16285" w:rsidRPr="00630059" w:rsidRDefault="00C16285" w:rsidP="00C16285">
      <w:pPr>
        <w:pStyle w:val="Corpodetexto"/>
        <w:rPr>
          <w:lang w:val="pt-BR"/>
        </w:rPr>
      </w:pPr>
    </w:p>
    <w:p w:rsidR="00C16285" w:rsidRPr="00630059" w:rsidRDefault="00C16285" w:rsidP="00C16285">
      <w:pPr>
        <w:pStyle w:val="PargrafodaLista"/>
        <w:numPr>
          <w:ilvl w:val="1"/>
          <w:numId w:val="84"/>
        </w:numPr>
        <w:tabs>
          <w:tab w:val="left" w:pos="640"/>
        </w:tabs>
        <w:spacing w:line="369" w:lineRule="auto"/>
        <w:ind w:right="1186"/>
        <w:rPr>
          <w:lang w:val="pt-BR"/>
        </w:rPr>
      </w:pPr>
      <w:r w:rsidRPr="00630059">
        <w:rPr>
          <w:lang w:val="pt-BR"/>
        </w:rPr>
        <w:t xml:space="preserve">acordos de cooperação implementados por uma Parte sobre </w:t>
      </w:r>
      <w:r>
        <w:rPr>
          <w:lang w:val="pt-BR"/>
        </w:rPr>
        <w:t>normalização</w:t>
      </w:r>
      <w:r w:rsidRPr="00630059">
        <w:rPr>
          <w:lang w:val="pt-BR"/>
        </w:rPr>
        <w:t>, desde que essas informações possam ser disponibilizadas ao público.</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Ttulo1"/>
        <w:spacing w:before="1"/>
        <w:rPr>
          <w:lang w:val="pt-BR"/>
        </w:rPr>
      </w:pPr>
      <w:r w:rsidRPr="00630059">
        <w:rPr>
          <w:lang w:val="pt-BR"/>
        </w:rPr>
        <w:t xml:space="preserve">ARTIGO </w:t>
      </w:r>
      <w:r w:rsidRPr="00630059">
        <w:rPr>
          <w:spacing w:val="-5"/>
          <w:lang w:val="pt-BR"/>
        </w:rPr>
        <w:t>8.6</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Corpodetexto"/>
        <w:ind w:left="2" w:right="1"/>
        <w:jc w:val="center"/>
        <w:rPr>
          <w:lang w:val="pt-BR"/>
        </w:rPr>
      </w:pPr>
      <w:r>
        <w:rPr>
          <w:spacing w:val="-2"/>
          <w:lang w:val="pt-BR"/>
        </w:rPr>
        <w:t>Regulamentos técnicos</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PargrafodaLista"/>
        <w:numPr>
          <w:ilvl w:val="0"/>
          <w:numId w:val="83"/>
        </w:numPr>
        <w:tabs>
          <w:tab w:val="left" w:pos="640"/>
        </w:tabs>
        <w:spacing w:line="369" w:lineRule="auto"/>
        <w:ind w:right="120" w:firstLine="0"/>
        <w:rPr>
          <w:lang w:val="pt-BR"/>
        </w:rPr>
      </w:pPr>
      <w:r w:rsidRPr="00630059">
        <w:rPr>
          <w:lang w:val="pt-BR"/>
        </w:rPr>
        <w:t xml:space="preserve">As Partes concordam em fazer o melhor uso possível das boas práticas regulatórias com relação à preparação, adoção e aplicação de </w:t>
      </w:r>
      <w:r>
        <w:rPr>
          <w:lang w:val="pt-BR"/>
        </w:rPr>
        <w:t>regulamentos técnicos</w:t>
      </w:r>
      <w:r w:rsidRPr="00630059">
        <w:rPr>
          <w:lang w:val="pt-BR"/>
        </w:rPr>
        <w:t xml:space="preserve">, conforme previsto no Acordo TBT, e concordam </w:t>
      </w:r>
      <w:r w:rsidRPr="009F7093">
        <w:rPr>
          <w:lang w:val="pt-BR"/>
        </w:rPr>
        <w:t>em</w:t>
      </w:r>
      <w:r w:rsidRPr="00630059">
        <w:rPr>
          <w:spacing w:val="-4"/>
          <w:lang w:val="pt-BR"/>
        </w:rPr>
        <w:t>:</w:t>
      </w:r>
    </w:p>
    <w:p w:rsidR="00C16285" w:rsidRPr="00630059" w:rsidRDefault="00C16285" w:rsidP="00C16285">
      <w:pPr>
        <w:pStyle w:val="Corpodetexto"/>
        <w:spacing w:before="136"/>
        <w:rPr>
          <w:lang w:val="pt-BR"/>
        </w:rPr>
      </w:pPr>
    </w:p>
    <w:p w:rsidR="00C16285" w:rsidRDefault="00C16285" w:rsidP="00C16285">
      <w:pPr>
        <w:pStyle w:val="PargrafodaLista"/>
        <w:numPr>
          <w:ilvl w:val="1"/>
          <w:numId w:val="83"/>
        </w:numPr>
        <w:tabs>
          <w:tab w:val="left" w:pos="640"/>
        </w:tabs>
        <w:spacing w:line="369" w:lineRule="auto"/>
        <w:ind w:right="126"/>
        <w:rPr>
          <w:lang w:val="pt-BR"/>
        </w:rPr>
      </w:pPr>
      <w:r w:rsidRPr="00630059">
        <w:rPr>
          <w:lang w:val="pt-BR"/>
        </w:rPr>
        <w:t xml:space="preserve">usar as normas internacionais relevantes ou suas partes relevantes, conforme previsto no Artigo 2(2.4) (Preparação, </w:t>
      </w:r>
      <w:r>
        <w:rPr>
          <w:lang w:val="pt-BR"/>
        </w:rPr>
        <w:t>A</w:t>
      </w:r>
      <w:r w:rsidRPr="00630059">
        <w:rPr>
          <w:lang w:val="pt-BR"/>
        </w:rPr>
        <w:t xml:space="preserve">doção e </w:t>
      </w:r>
      <w:r>
        <w:rPr>
          <w:lang w:val="pt-BR"/>
        </w:rPr>
        <w:t>A</w:t>
      </w:r>
      <w:r w:rsidRPr="00630059">
        <w:rPr>
          <w:lang w:val="pt-BR"/>
        </w:rPr>
        <w:t xml:space="preserve">plicação de </w:t>
      </w:r>
      <w:r>
        <w:rPr>
          <w:lang w:val="pt-BR"/>
        </w:rPr>
        <w:t>Regulamentos Técnicos</w:t>
      </w:r>
      <w:r w:rsidRPr="00630059">
        <w:rPr>
          <w:lang w:val="pt-BR"/>
        </w:rPr>
        <w:t xml:space="preserve"> por </w:t>
      </w:r>
      <w:r>
        <w:rPr>
          <w:lang w:val="pt-BR"/>
        </w:rPr>
        <w:t>Instituições do Governo Central</w:t>
      </w:r>
      <w:r w:rsidRPr="00630059">
        <w:rPr>
          <w:lang w:val="pt-BR"/>
        </w:rPr>
        <w:t>) do Acordo TBT, como base para s</w:t>
      </w:r>
      <w:r>
        <w:rPr>
          <w:lang w:val="pt-BR"/>
        </w:rPr>
        <w:t>eus</w:t>
      </w:r>
      <w:r w:rsidRPr="00630059">
        <w:rPr>
          <w:lang w:val="pt-BR"/>
        </w:rPr>
        <w:t xml:space="preserve"> </w:t>
      </w:r>
      <w:r>
        <w:rPr>
          <w:lang w:val="pt-BR"/>
        </w:rPr>
        <w:t>regulamentos</w:t>
      </w:r>
      <w:r w:rsidRPr="00630059">
        <w:rPr>
          <w:lang w:val="pt-BR"/>
        </w:rPr>
        <w:t xml:space="preserve"> técnic</w:t>
      </w:r>
      <w:r>
        <w:rPr>
          <w:lang w:val="pt-BR"/>
        </w:rPr>
        <w:t>o</w:t>
      </w:r>
      <w:r w:rsidRPr="00630059">
        <w:rPr>
          <w:lang w:val="pt-BR"/>
        </w:rPr>
        <w:t xml:space="preserve">s. Caso uma Parte não utilize tais normas internacionais, ou </w:t>
      </w:r>
      <w:r>
        <w:rPr>
          <w:lang w:val="pt-BR"/>
        </w:rPr>
        <w:t>seus elementos pertinentes</w:t>
      </w:r>
      <w:r w:rsidRPr="00630059">
        <w:rPr>
          <w:lang w:val="pt-BR"/>
        </w:rPr>
        <w:t>, como base para s</w:t>
      </w:r>
      <w:r>
        <w:rPr>
          <w:lang w:val="pt-BR"/>
        </w:rPr>
        <w:t>eu</w:t>
      </w:r>
      <w:r w:rsidRPr="00630059">
        <w:rPr>
          <w:lang w:val="pt-BR"/>
        </w:rPr>
        <w:t xml:space="preserve">s </w:t>
      </w:r>
      <w:r>
        <w:rPr>
          <w:lang w:val="pt-BR"/>
        </w:rPr>
        <w:t>regulamentos</w:t>
      </w:r>
      <w:r w:rsidRPr="00630059">
        <w:rPr>
          <w:lang w:val="pt-BR"/>
        </w:rPr>
        <w:t xml:space="preserve"> técnic</w:t>
      </w:r>
      <w:r>
        <w:rPr>
          <w:lang w:val="pt-BR"/>
        </w:rPr>
        <w:t>o</w:t>
      </w:r>
      <w:r w:rsidRPr="00630059">
        <w:rPr>
          <w:lang w:val="pt-BR"/>
        </w:rPr>
        <w:t xml:space="preserve">s que possam ter um efeito significativo sobre o comércio, ela </w:t>
      </w:r>
      <w:r>
        <w:rPr>
          <w:lang w:val="pt-BR"/>
        </w:rPr>
        <w:t>explicará</w:t>
      </w:r>
      <w:r w:rsidRPr="00630059">
        <w:rPr>
          <w:lang w:val="pt-BR"/>
        </w:rPr>
        <w:t>, mediante solicitação de outra Parte, os motivos de sua decisão.</w:t>
      </w:r>
    </w:p>
    <w:p w:rsidR="00C16285" w:rsidRDefault="00C16285" w:rsidP="00C16285">
      <w:pPr>
        <w:pStyle w:val="PargrafodaLista"/>
        <w:tabs>
          <w:tab w:val="left" w:pos="640"/>
        </w:tabs>
        <w:spacing w:line="369" w:lineRule="auto"/>
        <w:ind w:left="640" w:right="126"/>
        <w:rPr>
          <w:lang w:val="pt-BR"/>
        </w:rPr>
      </w:pPr>
    </w:p>
    <w:p w:rsidR="00C16285" w:rsidRPr="006F63BF" w:rsidRDefault="00C16285" w:rsidP="00C16285">
      <w:pPr>
        <w:pStyle w:val="PargrafodaLista"/>
        <w:numPr>
          <w:ilvl w:val="1"/>
          <w:numId w:val="83"/>
        </w:numPr>
        <w:tabs>
          <w:tab w:val="left" w:pos="640"/>
        </w:tabs>
        <w:spacing w:line="369" w:lineRule="auto"/>
        <w:ind w:right="126"/>
        <w:rPr>
          <w:lang w:val="pt-BR"/>
        </w:rPr>
      </w:pPr>
      <w:r w:rsidRPr="006F63BF">
        <w:rPr>
          <w:lang w:val="pt-BR"/>
        </w:rPr>
        <w:t xml:space="preserve">ao implementar o Artigo 2(2.2) (Preparação, Adoção e Aplicação de Regulamentos Técnicos por Instituições do Governo Central) do Acordo TBT, de acordo com suas respectivas regras e procedimentos, envidar esforços para realizar a análise do impacto regulatório dos regulamentos técnicos planejados e considerar as alternativas disponíveis e os possíveis impactos sobre micro, pequenas e médias empresas, a fim de garantir que os regulamentos técnicos propostos a serem adotados não sejam mais restritivos ao comércio do que o necessário para cumprir um </w:t>
      </w:r>
      <w:r w:rsidRPr="006F63BF">
        <w:rPr>
          <w:spacing w:val="-2"/>
          <w:lang w:val="pt-BR"/>
        </w:rPr>
        <w:t xml:space="preserve">objetivo </w:t>
      </w:r>
      <w:r w:rsidRPr="006F63BF">
        <w:rPr>
          <w:lang w:val="pt-BR"/>
        </w:rPr>
        <w:t>legítimo.</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3"/>
        </w:numPr>
        <w:tabs>
          <w:tab w:val="left" w:pos="640"/>
        </w:tabs>
        <w:spacing w:line="369" w:lineRule="auto"/>
        <w:ind w:right="66" w:firstLine="0"/>
        <w:rPr>
          <w:lang w:val="pt-BR"/>
        </w:rPr>
      </w:pPr>
      <w:r w:rsidRPr="00630059">
        <w:rPr>
          <w:lang w:val="pt-BR"/>
        </w:rPr>
        <w:t xml:space="preserve">Para fins de aplicação do Artigo 2(2.12) (Preparação, Adoção e Aplicação de </w:t>
      </w:r>
      <w:r>
        <w:rPr>
          <w:lang w:val="pt-BR"/>
        </w:rPr>
        <w:t>Regulamentos Técnicos</w:t>
      </w:r>
      <w:r w:rsidRPr="00630059">
        <w:rPr>
          <w:lang w:val="pt-BR"/>
        </w:rPr>
        <w:t xml:space="preserve"> por </w:t>
      </w:r>
      <w:r>
        <w:rPr>
          <w:lang w:val="pt-BR"/>
        </w:rPr>
        <w:t>Instituições</w:t>
      </w:r>
      <w:r w:rsidRPr="00630059">
        <w:rPr>
          <w:lang w:val="pt-BR"/>
        </w:rPr>
        <w:t xml:space="preserve"> do Governo Central) do Acordo TBT, o termo </w:t>
      </w:r>
      <w:r>
        <w:rPr>
          <w:lang w:val="pt-BR"/>
        </w:rPr>
        <w:t>“</w:t>
      </w:r>
      <w:r w:rsidRPr="00630059">
        <w:rPr>
          <w:lang w:val="pt-BR"/>
        </w:rPr>
        <w:t>intervalo razoável</w:t>
      </w:r>
      <w:r>
        <w:rPr>
          <w:lang w:val="pt-BR"/>
        </w:rPr>
        <w:t>”</w:t>
      </w:r>
      <w:r w:rsidRPr="00630059">
        <w:rPr>
          <w:lang w:val="pt-BR"/>
        </w:rPr>
        <w:t xml:space="preserve"> significa, normalmente, um período não inferior a 6 (seis) meses, exceto quando </w:t>
      </w:r>
      <w:r>
        <w:rPr>
          <w:lang w:val="pt-BR"/>
        </w:rPr>
        <w:t>esse prazo</w:t>
      </w:r>
      <w:r w:rsidRPr="00630059">
        <w:rPr>
          <w:lang w:val="pt-BR"/>
        </w:rPr>
        <w:t xml:space="preserve"> for ineficaz para o cumprimento dos objetivos legítimos almejados pelo regulamento técnico.</w:t>
      </w:r>
    </w:p>
    <w:p w:rsidR="00C16285" w:rsidRPr="00630059" w:rsidRDefault="00C16285" w:rsidP="00C16285">
      <w:pPr>
        <w:pStyle w:val="Corpodetexto"/>
        <w:spacing w:before="136"/>
        <w:ind w:right="66"/>
        <w:rPr>
          <w:lang w:val="pt-BR"/>
        </w:rPr>
      </w:pPr>
    </w:p>
    <w:p w:rsidR="00C16285" w:rsidRPr="00630059" w:rsidRDefault="00C16285" w:rsidP="00C16285">
      <w:pPr>
        <w:pStyle w:val="PargrafodaLista"/>
        <w:numPr>
          <w:ilvl w:val="0"/>
          <w:numId w:val="83"/>
        </w:numPr>
        <w:tabs>
          <w:tab w:val="left" w:pos="640"/>
        </w:tabs>
        <w:spacing w:line="369" w:lineRule="auto"/>
        <w:ind w:right="66" w:firstLine="0"/>
        <w:rPr>
          <w:lang w:val="pt-BR"/>
        </w:rPr>
      </w:pPr>
      <w:r w:rsidRPr="00630059">
        <w:rPr>
          <w:lang w:val="pt-BR"/>
        </w:rPr>
        <w:t xml:space="preserve">Para maior </w:t>
      </w:r>
      <w:r>
        <w:rPr>
          <w:lang w:val="pt-BR"/>
        </w:rPr>
        <w:t>certeza</w:t>
      </w:r>
      <w:r w:rsidRPr="00630059">
        <w:rPr>
          <w:lang w:val="pt-BR"/>
        </w:rPr>
        <w:t xml:space="preserve">, uma Parte pode decidir estabelecer um intervalo de menos de 6 (seis) meses entre a publicação de uma medida e sua entrada em vigor em determinadas circunstâncias, </w:t>
      </w:r>
      <w:r w:rsidRPr="00630059">
        <w:rPr>
          <w:lang w:val="pt-BR"/>
        </w:rPr>
        <w:lastRenderedPageBreak/>
        <w:t>incluindo aquelas em que a medida facilita o comércio ou trata de um problema urgente de segurança, saúde, proteção ambiental ou segurança nacional.</w:t>
      </w:r>
    </w:p>
    <w:p w:rsidR="00C16285" w:rsidRPr="00630059" w:rsidRDefault="00C16285" w:rsidP="00C16285">
      <w:pPr>
        <w:pStyle w:val="Corpodetexto"/>
        <w:spacing w:before="136"/>
        <w:ind w:right="66"/>
        <w:rPr>
          <w:lang w:val="pt-BR"/>
        </w:rPr>
      </w:pPr>
    </w:p>
    <w:p w:rsidR="00C16285" w:rsidRPr="00630059" w:rsidRDefault="00C16285" w:rsidP="00C16285">
      <w:pPr>
        <w:pStyle w:val="PargrafodaLista"/>
        <w:numPr>
          <w:ilvl w:val="0"/>
          <w:numId w:val="83"/>
        </w:numPr>
        <w:tabs>
          <w:tab w:val="left" w:pos="640"/>
        </w:tabs>
        <w:spacing w:before="1" w:line="369" w:lineRule="auto"/>
        <w:ind w:right="66" w:firstLine="0"/>
        <w:rPr>
          <w:lang w:val="pt-BR"/>
        </w:rPr>
      </w:pPr>
      <w:r w:rsidRPr="00630059">
        <w:rPr>
          <w:lang w:val="pt-BR"/>
        </w:rPr>
        <w:t>Cada Estado Parte garantir</w:t>
      </w:r>
      <w:r>
        <w:rPr>
          <w:lang w:val="pt-BR"/>
        </w:rPr>
        <w:t>á</w:t>
      </w:r>
      <w:r w:rsidRPr="00630059">
        <w:rPr>
          <w:lang w:val="pt-BR"/>
        </w:rPr>
        <w:t xml:space="preserve"> que </w:t>
      </w:r>
      <w:r>
        <w:rPr>
          <w:lang w:val="pt-BR"/>
        </w:rPr>
        <w:t>o</w:t>
      </w:r>
      <w:r w:rsidRPr="00630059">
        <w:rPr>
          <w:lang w:val="pt-BR"/>
        </w:rPr>
        <w:t xml:space="preserve">s </w:t>
      </w:r>
      <w:r>
        <w:rPr>
          <w:lang w:val="pt-BR"/>
        </w:rPr>
        <w:t>bens</w:t>
      </w:r>
      <w:r w:rsidRPr="00630059">
        <w:rPr>
          <w:lang w:val="pt-BR"/>
        </w:rPr>
        <w:t>, uma vez colocad</w:t>
      </w:r>
      <w:r>
        <w:rPr>
          <w:lang w:val="pt-BR"/>
        </w:rPr>
        <w:t>o</w:t>
      </w:r>
      <w:r w:rsidRPr="00630059">
        <w:rPr>
          <w:lang w:val="pt-BR"/>
        </w:rPr>
        <w:t xml:space="preserve">s no mercado e em total conformidade com </w:t>
      </w:r>
      <w:r>
        <w:rPr>
          <w:lang w:val="pt-BR"/>
        </w:rPr>
        <w:t>o</w:t>
      </w:r>
      <w:r w:rsidRPr="00630059">
        <w:rPr>
          <w:lang w:val="pt-BR"/>
        </w:rPr>
        <w:t xml:space="preserve">s </w:t>
      </w:r>
      <w:r>
        <w:rPr>
          <w:lang w:val="pt-BR"/>
        </w:rPr>
        <w:t>regulamentos</w:t>
      </w:r>
      <w:r w:rsidRPr="00630059">
        <w:rPr>
          <w:lang w:val="pt-BR"/>
        </w:rPr>
        <w:t xml:space="preserve"> técnic</w:t>
      </w:r>
      <w:r>
        <w:rPr>
          <w:lang w:val="pt-BR"/>
        </w:rPr>
        <w:t>o</w:t>
      </w:r>
      <w:r w:rsidRPr="00630059">
        <w:rPr>
          <w:lang w:val="pt-BR"/>
        </w:rPr>
        <w:t xml:space="preserve">s relevantes e seus procedimentos de avaliação de conformidade, possam circular livremente em seu território sem qualquer outro requisito técnico relacionado a este </w:t>
      </w:r>
      <w:r>
        <w:rPr>
          <w:lang w:val="pt-BR"/>
        </w:rPr>
        <w:t>C</w:t>
      </w:r>
      <w:r w:rsidRPr="00630059">
        <w:rPr>
          <w:lang w:val="pt-BR"/>
        </w:rPr>
        <w:t>apítulo.</w:t>
      </w:r>
    </w:p>
    <w:p w:rsidR="00C16285" w:rsidRPr="00630059" w:rsidRDefault="00C16285" w:rsidP="00C16285">
      <w:pPr>
        <w:pStyle w:val="Corpodetexto"/>
        <w:spacing w:before="135"/>
        <w:ind w:right="66"/>
        <w:rPr>
          <w:lang w:val="pt-BR"/>
        </w:rPr>
      </w:pPr>
    </w:p>
    <w:p w:rsidR="00C16285" w:rsidRPr="00630059" w:rsidRDefault="00C16285" w:rsidP="00C16285">
      <w:pPr>
        <w:pStyle w:val="PargrafodaLista"/>
        <w:numPr>
          <w:ilvl w:val="0"/>
          <w:numId w:val="83"/>
        </w:numPr>
        <w:tabs>
          <w:tab w:val="left" w:pos="640"/>
        </w:tabs>
        <w:spacing w:before="1" w:line="369" w:lineRule="auto"/>
        <w:ind w:right="66" w:firstLine="0"/>
        <w:rPr>
          <w:lang w:val="pt-BR"/>
        </w:rPr>
      </w:pPr>
      <w:r w:rsidRPr="00630059">
        <w:rPr>
          <w:lang w:val="pt-BR"/>
        </w:rPr>
        <w:t>Quando um Estado Parte retém, no ponto de entrada, um</w:t>
      </w:r>
      <w:r>
        <w:rPr>
          <w:lang w:val="pt-BR"/>
        </w:rPr>
        <w:t xml:space="preserve"> bem</w:t>
      </w:r>
      <w:r w:rsidRPr="00630059">
        <w:rPr>
          <w:lang w:val="pt-BR"/>
        </w:rPr>
        <w:t xml:space="preserve"> originári</w:t>
      </w:r>
      <w:r>
        <w:rPr>
          <w:lang w:val="pt-BR"/>
        </w:rPr>
        <w:t>o</w:t>
      </w:r>
      <w:r w:rsidRPr="00630059">
        <w:rPr>
          <w:lang w:val="pt-BR"/>
        </w:rPr>
        <w:t xml:space="preserve"> do território de outro Estado Parte, devido ao não cumprimento de um regulamento técnico, ele deve notificar o importador ou, quando aplicável, seu agente, o mais rápido possível, sobre os motivos da retenção.</w:t>
      </w:r>
    </w:p>
    <w:p w:rsidR="00C16285" w:rsidRPr="00630059" w:rsidRDefault="00C16285" w:rsidP="00C16285">
      <w:pPr>
        <w:pStyle w:val="Corpodetexto"/>
        <w:ind w:right="66"/>
        <w:rPr>
          <w:lang w:val="pt-BR"/>
        </w:rPr>
      </w:pPr>
    </w:p>
    <w:p w:rsidR="00C16285" w:rsidRPr="00630059" w:rsidRDefault="00C16285" w:rsidP="00C16285">
      <w:pPr>
        <w:pStyle w:val="Corpodetexto"/>
        <w:ind w:right="66"/>
        <w:rPr>
          <w:lang w:val="pt-BR"/>
        </w:rPr>
      </w:pPr>
    </w:p>
    <w:p w:rsidR="00C16285" w:rsidRPr="00630059" w:rsidRDefault="00C16285" w:rsidP="00C16285">
      <w:pPr>
        <w:pStyle w:val="Ttulo1"/>
        <w:ind w:right="66"/>
        <w:rPr>
          <w:lang w:val="pt-BR"/>
        </w:rPr>
      </w:pPr>
      <w:r w:rsidRPr="00630059">
        <w:rPr>
          <w:lang w:val="pt-BR"/>
        </w:rPr>
        <w:t xml:space="preserve">ARTIGO </w:t>
      </w:r>
      <w:r w:rsidRPr="00630059">
        <w:rPr>
          <w:spacing w:val="-5"/>
          <w:lang w:val="pt-BR"/>
        </w:rPr>
        <w:t>8.7</w:t>
      </w:r>
    </w:p>
    <w:p w:rsidR="00C16285" w:rsidRPr="00630059" w:rsidRDefault="00C16285" w:rsidP="00C16285">
      <w:pPr>
        <w:pStyle w:val="Corpodetexto"/>
        <w:ind w:right="66"/>
        <w:rPr>
          <w:lang w:val="pt-BR"/>
        </w:rPr>
      </w:pPr>
    </w:p>
    <w:p w:rsidR="00C16285" w:rsidRPr="00630059" w:rsidRDefault="00C16285" w:rsidP="00C16285">
      <w:pPr>
        <w:pStyle w:val="Corpodetexto"/>
        <w:spacing w:before="20"/>
        <w:ind w:right="66"/>
        <w:rPr>
          <w:lang w:val="pt-BR"/>
        </w:rPr>
      </w:pPr>
    </w:p>
    <w:p w:rsidR="00C16285" w:rsidRPr="00630059" w:rsidRDefault="00C16285" w:rsidP="00C16285">
      <w:pPr>
        <w:pStyle w:val="Corpodetexto"/>
        <w:ind w:left="2" w:right="66"/>
        <w:jc w:val="center"/>
        <w:rPr>
          <w:lang w:val="pt-BR"/>
        </w:rPr>
      </w:pPr>
      <w:r w:rsidRPr="00630059">
        <w:rPr>
          <w:spacing w:val="-2"/>
          <w:lang w:val="pt-BR"/>
        </w:rPr>
        <w:t xml:space="preserve">Procedimentos </w:t>
      </w:r>
      <w:r w:rsidRPr="00630059">
        <w:rPr>
          <w:lang w:val="pt-BR"/>
        </w:rPr>
        <w:t>de avaliação d</w:t>
      </w:r>
      <w:r>
        <w:rPr>
          <w:lang w:val="pt-BR"/>
        </w:rPr>
        <w:t>e</w:t>
      </w:r>
      <w:r w:rsidRPr="00630059">
        <w:rPr>
          <w:lang w:val="pt-BR"/>
        </w:rPr>
        <w:t xml:space="preserve"> conformidade</w:t>
      </w:r>
    </w:p>
    <w:p w:rsidR="00C16285" w:rsidRPr="00630059" w:rsidRDefault="00C16285" w:rsidP="00C16285">
      <w:pPr>
        <w:pStyle w:val="Corpodetexto"/>
        <w:ind w:right="66"/>
        <w:rPr>
          <w:lang w:val="pt-BR"/>
        </w:rPr>
      </w:pPr>
    </w:p>
    <w:p w:rsidR="00C16285" w:rsidRPr="00630059" w:rsidRDefault="00C16285" w:rsidP="00C16285">
      <w:pPr>
        <w:pStyle w:val="Corpodetexto"/>
        <w:spacing w:before="20"/>
        <w:ind w:right="66"/>
        <w:rPr>
          <w:lang w:val="pt-BR"/>
        </w:rPr>
      </w:pPr>
    </w:p>
    <w:p w:rsidR="00C16285" w:rsidRPr="00630059" w:rsidRDefault="00C16285" w:rsidP="00C16285">
      <w:pPr>
        <w:pStyle w:val="PargrafodaLista"/>
        <w:numPr>
          <w:ilvl w:val="0"/>
          <w:numId w:val="82"/>
        </w:numPr>
        <w:tabs>
          <w:tab w:val="left" w:pos="640"/>
        </w:tabs>
        <w:spacing w:line="369" w:lineRule="auto"/>
        <w:ind w:right="66" w:firstLine="0"/>
        <w:rPr>
          <w:lang w:val="pt-BR"/>
        </w:rPr>
      </w:pPr>
      <w:r w:rsidRPr="00630059">
        <w:rPr>
          <w:lang w:val="pt-BR"/>
        </w:rPr>
        <w:t>As Partes reconhecem que existe uma ampla gama de mecanismos para facilitar a aceitação dos resultados das avaliações de conformidade realizadas no território de outro Estado Parte, inclusive:</w:t>
      </w:r>
    </w:p>
    <w:p w:rsidR="00C16285" w:rsidRPr="00630059" w:rsidRDefault="00C16285" w:rsidP="00C16285">
      <w:pPr>
        <w:pStyle w:val="Corpodetexto"/>
        <w:spacing w:before="137"/>
        <w:ind w:right="66"/>
        <w:rPr>
          <w:lang w:val="pt-BR"/>
        </w:rPr>
      </w:pPr>
    </w:p>
    <w:p w:rsidR="00C16285" w:rsidRPr="00630059" w:rsidRDefault="00C16285" w:rsidP="00C16285">
      <w:pPr>
        <w:pStyle w:val="PargrafodaLista"/>
        <w:numPr>
          <w:ilvl w:val="1"/>
          <w:numId w:val="82"/>
        </w:numPr>
        <w:tabs>
          <w:tab w:val="left" w:pos="640"/>
        </w:tabs>
        <w:spacing w:line="360" w:lineRule="auto"/>
        <w:ind w:right="66" w:hanging="534"/>
        <w:rPr>
          <w:lang w:val="pt-BR"/>
        </w:rPr>
      </w:pPr>
      <w:r w:rsidRPr="00630059">
        <w:rPr>
          <w:lang w:val="pt-BR"/>
        </w:rPr>
        <w:t xml:space="preserve">acordos sobre o reconhecimento mútuo dos resultados dos procedimentos de avaliação de conformidade, com relação a </w:t>
      </w:r>
      <w:r>
        <w:rPr>
          <w:lang w:val="pt-BR"/>
        </w:rPr>
        <w:t>regulamentos técnicos</w:t>
      </w:r>
      <w:r w:rsidRPr="00630059">
        <w:rPr>
          <w:lang w:val="pt-BR"/>
        </w:rPr>
        <w:t xml:space="preserve"> específicos, realizados por órgãos localizados no território dos Estados Partes envolvidos;</w:t>
      </w:r>
    </w:p>
    <w:p w:rsidR="00C16285" w:rsidRPr="00630059" w:rsidRDefault="00C16285" w:rsidP="00C16285">
      <w:pPr>
        <w:pStyle w:val="Corpodetexto"/>
        <w:spacing w:before="135" w:line="360" w:lineRule="auto"/>
        <w:ind w:right="66"/>
        <w:rPr>
          <w:lang w:val="pt-BR"/>
        </w:rPr>
      </w:pPr>
    </w:p>
    <w:p w:rsidR="00C16285" w:rsidRPr="006F63BF" w:rsidRDefault="00C16285" w:rsidP="00C16285">
      <w:pPr>
        <w:pStyle w:val="PargrafodaLista"/>
        <w:numPr>
          <w:ilvl w:val="1"/>
          <w:numId w:val="82"/>
        </w:numPr>
        <w:tabs>
          <w:tab w:val="left" w:pos="640"/>
        </w:tabs>
        <w:spacing w:before="1" w:line="360" w:lineRule="auto"/>
        <w:ind w:right="66" w:hanging="534"/>
        <w:rPr>
          <w:lang w:val="pt-BR"/>
        </w:rPr>
      </w:pPr>
      <w:r w:rsidRPr="00630059">
        <w:rPr>
          <w:lang w:val="pt-BR"/>
        </w:rPr>
        <w:t>uso d</w:t>
      </w:r>
      <w:r>
        <w:rPr>
          <w:lang w:val="pt-BR"/>
        </w:rPr>
        <w:t>a acreditação</w:t>
      </w:r>
      <w:r w:rsidRPr="00630059">
        <w:rPr>
          <w:lang w:val="pt-BR"/>
        </w:rPr>
        <w:t xml:space="preserve"> para qualificar </w:t>
      </w:r>
      <w:r w:rsidRPr="00630059">
        <w:rPr>
          <w:spacing w:val="-2"/>
          <w:lang w:val="pt-BR"/>
        </w:rPr>
        <w:t xml:space="preserve">os </w:t>
      </w:r>
      <w:r>
        <w:rPr>
          <w:spacing w:val="-2"/>
          <w:lang w:val="pt-BR"/>
        </w:rPr>
        <w:t>ó</w:t>
      </w:r>
      <w:r w:rsidRPr="00630059">
        <w:rPr>
          <w:spacing w:val="-2"/>
          <w:lang w:val="pt-BR"/>
        </w:rPr>
        <w:t>rg</w:t>
      </w:r>
      <w:r>
        <w:rPr>
          <w:spacing w:val="-2"/>
          <w:lang w:val="pt-BR"/>
        </w:rPr>
        <w:t>ãos</w:t>
      </w:r>
      <w:r w:rsidRPr="00630059">
        <w:rPr>
          <w:spacing w:val="-2"/>
          <w:lang w:val="pt-BR"/>
        </w:rPr>
        <w:t xml:space="preserve"> </w:t>
      </w:r>
      <w:r w:rsidRPr="00630059">
        <w:rPr>
          <w:lang w:val="pt-BR"/>
        </w:rPr>
        <w:t>de avaliação d</w:t>
      </w:r>
      <w:r>
        <w:rPr>
          <w:lang w:val="pt-BR"/>
        </w:rPr>
        <w:t>e</w:t>
      </w:r>
      <w:r w:rsidRPr="00630059">
        <w:rPr>
          <w:lang w:val="pt-BR"/>
        </w:rPr>
        <w:t xml:space="preserve"> conformidade</w:t>
      </w:r>
      <w:r w:rsidRPr="00630059">
        <w:rPr>
          <w:spacing w:val="-2"/>
          <w:lang w:val="pt-BR"/>
        </w:rPr>
        <w:t>;</w:t>
      </w:r>
    </w:p>
    <w:p w:rsidR="00C16285" w:rsidRPr="00630059" w:rsidRDefault="00C16285" w:rsidP="00C16285">
      <w:pPr>
        <w:pStyle w:val="PargrafodaLista"/>
        <w:tabs>
          <w:tab w:val="left" w:pos="640"/>
        </w:tabs>
        <w:spacing w:before="1" w:line="360" w:lineRule="auto"/>
        <w:ind w:left="640" w:right="66"/>
        <w:rPr>
          <w:lang w:val="pt-BR"/>
        </w:rPr>
      </w:pPr>
    </w:p>
    <w:p w:rsidR="00C16285" w:rsidRPr="006F7733" w:rsidRDefault="00C16285" w:rsidP="00C16285">
      <w:pPr>
        <w:pStyle w:val="PargrafodaLista"/>
        <w:numPr>
          <w:ilvl w:val="1"/>
          <w:numId w:val="82"/>
        </w:numPr>
        <w:tabs>
          <w:tab w:val="left" w:pos="640"/>
        </w:tabs>
        <w:spacing w:before="82" w:line="360" w:lineRule="auto"/>
        <w:ind w:right="-76" w:hanging="534"/>
        <w:rPr>
          <w:lang w:val="pt-BR"/>
        </w:rPr>
      </w:pPr>
      <w:r w:rsidRPr="00630059">
        <w:rPr>
          <w:lang w:val="pt-BR"/>
        </w:rPr>
        <w:t xml:space="preserve">aprovação ou designação governamental de </w:t>
      </w:r>
      <w:r>
        <w:rPr>
          <w:spacing w:val="-2"/>
          <w:lang w:val="pt-BR"/>
        </w:rPr>
        <w:t>ó</w:t>
      </w:r>
      <w:r w:rsidRPr="00630059">
        <w:rPr>
          <w:spacing w:val="-2"/>
          <w:lang w:val="pt-BR"/>
        </w:rPr>
        <w:t>rg</w:t>
      </w:r>
      <w:r>
        <w:rPr>
          <w:spacing w:val="-2"/>
          <w:lang w:val="pt-BR"/>
        </w:rPr>
        <w:t>ãos</w:t>
      </w:r>
      <w:r w:rsidRPr="00630059">
        <w:rPr>
          <w:spacing w:val="-2"/>
          <w:lang w:val="pt-BR"/>
        </w:rPr>
        <w:t xml:space="preserve"> </w:t>
      </w:r>
      <w:r w:rsidRPr="00630059">
        <w:rPr>
          <w:lang w:val="pt-BR"/>
        </w:rPr>
        <w:t>de avaliação d</w:t>
      </w:r>
      <w:r>
        <w:rPr>
          <w:lang w:val="pt-BR"/>
        </w:rPr>
        <w:t>e</w:t>
      </w:r>
      <w:r w:rsidRPr="00630059">
        <w:rPr>
          <w:lang w:val="pt-BR"/>
        </w:rPr>
        <w:t xml:space="preserve"> conformidade</w:t>
      </w:r>
      <w:r w:rsidRPr="00630059">
        <w:rPr>
          <w:spacing w:val="-2"/>
          <w:lang w:val="pt-BR"/>
        </w:rPr>
        <w:t>;</w:t>
      </w:r>
    </w:p>
    <w:p w:rsidR="00C16285" w:rsidRPr="00630059" w:rsidRDefault="00C16285" w:rsidP="00C16285">
      <w:pPr>
        <w:pStyle w:val="Corpodetexto"/>
        <w:spacing w:before="20" w:line="360" w:lineRule="auto"/>
        <w:ind w:right="-76"/>
        <w:rPr>
          <w:lang w:val="pt-BR"/>
        </w:rPr>
      </w:pPr>
    </w:p>
    <w:p w:rsidR="00C16285" w:rsidRDefault="00C16285" w:rsidP="00C16285">
      <w:pPr>
        <w:pStyle w:val="PargrafodaLista"/>
        <w:numPr>
          <w:ilvl w:val="1"/>
          <w:numId w:val="82"/>
        </w:numPr>
        <w:tabs>
          <w:tab w:val="left" w:pos="640"/>
        </w:tabs>
        <w:spacing w:line="360" w:lineRule="auto"/>
        <w:ind w:right="-76" w:hanging="534"/>
        <w:rPr>
          <w:lang w:val="pt-BR"/>
        </w:rPr>
      </w:pPr>
      <w:r w:rsidRPr="00630059">
        <w:rPr>
          <w:lang w:val="pt-BR"/>
        </w:rPr>
        <w:t>reconhecimento unilateral dos resultados dos procedimentos de avaliação d</w:t>
      </w:r>
      <w:r>
        <w:rPr>
          <w:lang w:val="pt-BR"/>
        </w:rPr>
        <w:t>e</w:t>
      </w:r>
      <w:r w:rsidRPr="00630059">
        <w:rPr>
          <w:lang w:val="pt-BR"/>
        </w:rPr>
        <w:t xml:space="preserve"> conformidade realizados no território de outro Estado Parte;</w:t>
      </w:r>
    </w:p>
    <w:p w:rsidR="00C16285" w:rsidRPr="006F7733" w:rsidRDefault="00C16285" w:rsidP="00C16285">
      <w:pPr>
        <w:pStyle w:val="PargrafodaLista"/>
        <w:tabs>
          <w:tab w:val="left" w:pos="640"/>
        </w:tabs>
        <w:spacing w:line="360" w:lineRule="auto"/>
        <w:ind w:left="640" w:right="-76"/>
        <w:rPr>
          <w:lang w:val="pt-BR"/>
        </w:rPr>
      </w:pPr>
    </w:p>
    <w:p w:rsidR="00C16285" w:rsidRPr="006F7733" w:rsidRDefault="00C16285" w:rsidP="00C16285">
      <w:pPr>
        <w:pStyle w:val="PargrafodaLista"/>
        <w:numPr>
          <w:ilvl w:val="1"/>
          <w:numId w:val="82"/>
        </w:numPr>
        <w:tabs>
          <w:tab w:val="left" w:pos="640"/>
        </w:tabs>
        <w:spacing w:line="360" w:lineRule="auto"/>
        <w:ind w:right="-76" w:hanging="534"/>
        <w:rPr>
          <w:lang w:val="pt-BR"/>
        </w:rPr>
      </w:pPr>
      <w:r w:rsidRPr="00630059">
        <w:rPr>
          <w:lang w:val="pt-BR"/>
        </w:rPr>
        <w:t>acordos voluntários entre os órgãos de avaliação d</w:t>
      </w:r>
      <w:r>
        <w:rPr>
          <w:lang w:val="pt-BR"/>
        </w:rPr>
        <w:t>e</w:t>
      </w:r>
      <w:r w:rsidRPr="00630059">
        <w:rPr>
          <w:lang w:val="pt-BR"/>
        </w:rPr>
        <w:t xml:space="preserve"> conformidade no território dos Estados </w:t>
      </w:r>
      <w:r w:rsidRPr="00630059">
        <w:rPr>
          <w:spacing w:val="-2"/>
          <w:lang w:val="pt-BR"/>
        </w:rPr>
        <w:t>Partes;</w:t>
      </w:r>
    </w:p>
    <w:p w:rsidR="00C16285" w:rsidRPr="006F7733" w:rsidRDefault="00C16285" w:rsidP="00C16285">
      <w:pPr>
        <w:pStyle w:val="PargrafodaLista"/>
        <w:rPr>
          <w:lang w:val="pt-BR"/>
        </w:rPr>
      </w:pPr>
    </w:p>
    <w:p w:rsidR="00C16285" w:rsidRPr="006F7733" w:rsidRDefault="00C16285" w:rsidP="00C16285">
      <w:pPr>
        <w:pStyle w:val="PargrafodaLista"/>
        <w:tabs>
          <w:tab w:val="left" w:pos="640"/>
        </w:tabs>
        <w:spacing w:line="360" w:lineRule="auto"/>
        <w:ind w:left="640" w:right="-76"/>
        <w:rPr>
          <w:lang w:val="pt-BR"/>
        </w:rPr>
      </w:pPr>
    </w:p>
    <w:p w:rsidR="00C16285" w:rsidRPr="00630059" w:rsidRDefault="00C16285" w:rsidP="00C16285">
      <w:pPr>
        <w:pStyle w:val="PargrafodaLista"/>
        <w:numPr>
          <w:ilvl w:val="1"/>
          <w:numId w:val="82"/>
        </w:numPr>
        <w:tabs>
          <w:tab w:val="left" w:pos="640"/>
        </w:tabs>
        <w:spacing w:line="360" w:lineRule="auto"/>
        <w:ind w:right="-76" w:hanging="534"/>
        <w:rPr>
          <w:lang w:val="pt-BR"/>
        </w:rPr>
      </w:pPr>
      <w:r w:rsidRPr="00630059">
        <w:rPr>
          <w:lang w:val="pt-BR"/>
        </w:rPr>
        <w:t xml:space="preserve">aceitação, pelo Estado Parte importador, da declaração de conformidade de um fornecedor; </w:t>
      </w:r>
      <w:r w:rsidRPr="00630059">
        <w:rPr>
          <w:spacing w:val="-5"/>
          <w:lang w:val="pt-BR"/>
        </w:rPr>
        <w:t>ou</w:t>
      </w:r>
    </w:p>
    <w:p w:rsidR="00C16285" w:rsidRPr="00630059" w:rsidRDefault="00C16285" w:rsidP="00C16285">
      <w:pPr>
        <w:pStyle w:val="Corpodetexto"/>
        <w:spacing w:before="21" w:line="360" w:lineRule="auto"/>
        <w:ind w:right="-76"/>
        <w:rPr>
          <w:lang w:val="pt-BR"/>
        </w:rPr>
      </w:pPr>
    </w:p>
    <w:p w:rsidR="00C16285" w:rsidRPr="00630059" w:rsidRDefault="00C16285" w:rsidP="00C16285">
      <w:pPr>
        <w:pStyle w:val="PargrafodaLista"/>
        <w:numPr>
          <w:ilvl w:val="1"/>
          <w:numId w:val="82"/>
        </w:numPr>
        <w:tabs>
          <w:tab w:val="left" w:pos="640"/>
        </w:tabs>
        <w:spacing w:line="360" w:lineRule="auto"/>
        <w:ind w:right="-76" w:hanging="534"/>
        <w:rPr>
          <w:lang w:val="pt-BR"/>
        </w:rPr>
      </w:pPr>
      <w:r w:rsidRPr="00630059">
        <w:rPr>
          <w:lang w:val="pt-BR"/>
        </w:rPr>
        <w:lastRenderedPageBreak/>
        <w:t>o uso de acordos e arranjos de reconhecimento multilateral regional ou internacional dos quais as Partes envolvidas sejam parte</w:t>
      </w:r>
      <w:r>
        <w:rPr>
          <w:lang w:val="pt-BR"/>
        </w:rPr>
        <w:t>s</w:t>
      </w:r>
      <w:r w:rsidRPr="00630059">
        <w:rPr>
          <w:lang w:val="pt-BR"/>
        </w:rPr>
        <w:t>.</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0"/>
          <w:numId w:val="82"/>
        </w:numPr>
        <w:tabs>
          <w:tab w:val="left" w:pos="641"/>
        </w:tabs>
        <w:spacing w:line="369" w:lineRule="auto"/>
        <w:ind w:right="-76" w:firstLine="0"/>
        <w:rPr>
          <w:lang w:val="pt-BR"/>
        </w:rPr>
      </w:pPr>
      <w:r w:rsidRPr="00630059">
        <w:rPr>
          <w:lang w:val="pt-BR"/>
        </w:rPr>
        <w:t xml:space="preserve">Com relação aos mecanismos listados no parágrafo 1, as Partes reconhecem que a escolha dos mecanismos apropriados em um determinado contexto regulatório depende da estrutura jurídica de cada Estado Parte e de uma variedade de fatores, como o produto e o setor envolvidos, o volume e a direção do comércio, os objetivos legítimos almejados e os riscos de não cumprimento desses </w:t>
      </w:r>
      <w:r w:rsidRPr="00630059">
        <w:rPr>
          <w:spacing w:val="-2"/>
          <w:lang w:val="pt-BR"/>
        </w:rPr>
        <w:t>objetivos.</w:t>
      </w:r>
    </w:p>
    <w:p w:rsidR="00C16285" w:rsidRPr="00630059" w:rsidRDefault="00C16285" w:rsidP="00C16285">
      <w:pPr>
        <w:pStyle w:val="Corpodetexto"/>
        <w:spacing w:before="135"/>
        <w:ind w:right="-76"/>
        <w:rPr>
          <w:lang w:val="pt-BR"/>
        </w:rPr>
      </w:pPr>
    </w:p>
    <w:p w:rsidR="00C16285" w:rsidRPr="00630059" w:rsidRDefault="00C16285" w:rsidP="00C16285">
      <w:pPr>
        <w:pStyle w:val="PargrafodaLista"/>
        <w:numPr>
          <w:ilvl w:val="0"/>
          <w:numId w:val="82"/>
        </w:numPr>
        <w:tabs>
          <w:tab w:val="left" w:pos="640"/>
        </w:tabs>
        <w:spacing w:line="369" w:lineRule="auto"/>
        <w:ind w:right="-76" w:firstLine="0"/>
        <w:rPr>
          <w:lang w:val="pt-BR"/>
        </w:rPr>
      </w:pPr>
      <w:r w:rsidRPr="00630059">
        <w:rPr>
          <w:lang w:val="pt-BR"/>
        </w:rPr>
        <w:t xml:space="preserve">Mediante solicitação de um Estado Parte, as Partes envolvidas podem decidir </w:t>
      </w:r>
      <w:r>
        <w:rPr>
          <w:lang w:val="pt-BR"/>
        </w:rPr>
        <w:t>engajar-se em</w:t>
      </w:r>
      <w:r w:rsidRPr="00630059">
        <w:rPr>
          <w:lang w:val="pt-BR"/>
        </w:rPr>
        <w:t xml:space="preserve"> consultas com o objetivo de definir iniciativas setoriais relativas ao uso de procedimentos de avaliação d</w:t>
      </w:r>
      <w:r>
        <w:rPr>
          <w:lang w:val="pt-BR"/>
        </w:rPr>
        <w:t>e</w:t>
      </w:r>
      <w:r w:rsidRPr="00630059">
        <w:rPr>
          <w:lang w:val="pt-BR"/>
        </w:rPr>
        <w:t xml:space="preserve"> conformidade ou </w:t>
      </w:r>
      <w:r w:rsidRPr="00982614">
        <w:rPr>
          <w:lang w:val="pt-BR"/>
        </w:rPr>
        <w:t xml:space="preserve">à </w:t>
      </w:r>
      <w:r w:rsidRPr="00630059">
        <w:rPr>
          <w:lang w:val="pt-BR"/>
        </w:rPr>
        <w:t>facilitação da aceitação dos resultados da avaliação d</w:t>
      </w:r>
      <w:r>
        <w:rPr>
          <w:lang w:val="pt-BR"/>
        </w:rPr>
        <w:t>e</w:t>
      </w:r>
      <w:r w:rsidRPr="00630059">
        <w:rPr>
          <w:lang w:val="pt-BR"/>
        </w:rPr>
        <w:t xml:space="preserve"> conformidade que sejam apropriados para os respectivos setores, de acordo com o Artigo 8.4 (Cooperação em iniciativas </w:t>
      </w:r>
      <w:r>
        <w:rPr>
          <w:lang w:val="pt-BR"/>
        </w:rPr>
        <w:t>facilitadoras</w:t>
      </w:r>
      <w:r w:rsidRPr="00630059">
        <w:rPr>
          <w:lang w:val="pt-BR"/>
        </w:rPr>
        <w:t xml:space="preserve"> d</w:t>
      </w:r>
      <w:r>
        <w:rPr>
          <w:lang w:val="pt-BR"/>
        </w:rPr>
        <w:t>e</w:t>
      </w:r>
      <w:r w:rsidRPr="00630059">
        <w:rPr>
          <w:lang w:val="pt-BR"/>
        </w:rPr>
        <w:t xml:space="preserve"> comércio).</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0"/>
          <w:numId w:val="82"/>
        </w:numPr>
        <w:tabs>
          <w:tab w:val="left" w:pos="640"/>
        </w:tabs>
        <w:spacing w:line="369" w:lineRule="auto"/>
        <w:ind w:right="-76" w:firstLine="0"/>
        <w:rPr>
          <w:lang w:val="pt-BR"/>
        </w:rPr>
      </w:pPr>
      <w:r w:rsidRPr="00630059">
        <w:rPr>
          <w:lang w:val="pt-BR"/>
        </w:rPr>
        <w:t xml:space="preserve">Quando um Estado Parte permitir a participação de </w:t>
      </w:r>
      <w:r>
        <w:rPr>
          <w:lang w:val="pt-BR"/>
        </w:rPr>
        <w:t>órgãos</w:t>
      </w:r>
      <w:r w:rsidRPr="00630059">
        <w:rPr>
          <w:lang w:val="pt-BR"/>
        </w:rPr>
        <w:t xml:space="preserve"> de avaliação d</w:t>
      </w:r>
      <w:r>
        <w:rPr>
          <w:lang w:val="pt-BR"/>
        </w:rPr>
        <w:t>e</w:t>
      </w:r>
      <w:r w:rsidRPr="00630059">
        <w:rPr>
          <w:lang w:val="pt-BR"/>
        </w:rPr>
        <w:t xml:space="preserve"> conformidade localizados no território de outro Estado Parte em seus procedimentos de avaliação d</w:t>
      </w:r>
      <w:r>
        <w:rPr>
          <w:lang w:val="pt-BR"/>
        </w:rPr>
        <w:t>e</w:t>
      </w:r>
      <w:r w:rsidRPr="00630059">
        <w:rPr>
          <w:lang w:val="pt-BR"/>
        </w:rPr>
        <w:t xml:space="preserve"> conformidade, esse Estado Parte aplicar</w:t>
      </w:r>
      <w:r>
        <w:rPr>
          <w:lang w:val="pt-BR"/>
        </w:rPr>
        <w:t>á</w:t>
      </w:r>
      <w:r w:rsidRPr="00630059">
        <w:rPr>
          <w:lang w:val="pt-BR"/>
        </w:rPr>
        <w:t xml:space="preserve"> critérios </w:t>
      </w:r>
      <w:r>
        <w:rPr>
          <w:lang w:val="pt-BR"/>
        </w:rPr>
        <w:t xml:space="preserve">iguais ou </w:t>
      </w:r>
      <w:r w:rsidRPr="00630059">
        <w:rPr>
          <w:lang w:val="pt-BR"/>
        </w:rPr>
        <w:t xml:space="preserve">equivalentes e outras condições para </w:t>
      </w:r>
      <w:r>
        <w:rPr>
          <w:lang w:val="pt-BR"/>
        </w:rPr>
        <w:t>acreditar</w:t>
      </w:r>
      <w:r w:rsidRPr="00630059">
        <w:rPr>
          <w:lang w:val="pt-BR"/>
        </w:rPr>
        <w:t xml:space="preserve">, aprovar, licenciar ou reconhecer de outra forma esses </w:t>
      </w:r>
      <w:r>
        <w:rPr>
          <w:lang w:val="pt-BR"/>
        </w:rPr>
        <w:t>órgãos</w:t>
      </w:r>
      <w:r w:rsidRPr="00630059">
        <w:rPr>
          <w:lang w:val="pt-BR"/>
        </w:rPr>
        <w:t xml:space="preserve"> de avaliação d</w:t>
      </w:r>
      <w:r>
        <w:rPr>
          <w:lang w:val="pt-BR"/>
        </w:rPr>
        <w:t>e</w:t>
      </w:r>
      <w:r w:rsidRPr="00630059">
        <w:rPr>
          <w:lang w:val="pt-BR"/>
        </w:rPr>
        <w:t xml:space="preserve"> conformidade, em termos não menos favoráveis do que aqueles concedidos aos </w:t>
      </w:r>
      <w:r>
        <w:rPr>
          <w:lang w:val="pt-BR"/>
        </w:rPr>
        <w:t>órgãos</w:t>
      </w:r>
      <w:r w:rsidRPr="00630059">
        <w:rPr>
          <w:lang w:val="pt-BR"/>
        </w:rPr>
        <w:t xml:space="preserve"> de avaliação d</w:t>
      </w:r>
      <w:r>
        <w:rPr>
          <w:lang w:val="pt-BR"/>
        </w:rPr>
        <w:t>e</w:t>
      </w:r>
      <w:r w:rsidRPr="00630059">
        <w:rPr>
          <w:lang w:val="pt-BR"/>
        </w:rPr>
        <w:t xml:space="preserve"> conformidade em seu próprio território.</w:t>
      </w:r>
    </w:p>
    <w:p w:rsidR="00C16285" w:rsidRPr="00630059" w:rsidRDefault="00C16285" w:rsidP="00C16285">
      <w:pPr>
        <w:pStyle w:val="Corpodetexto"/>
        <w:spacing w:before="106"/>
        <w:ind w:right="-76"/>
        <w:rPr>
          <w:lang w:val="pt-BR"/>
        </w:rPr>
      </w:pPr>
    </w:p>
    <w:p w:rsidR="00C16285" w:rsidRDefault="00C16285" w:rsidP="00C16285">
      <w:pPr>
        <w:pStyle w:val="PargrafodaLista"/>
        <w:numPr>
          <w:ilvl w:val="0"/>
          <w:numId w:val="82"/>
        </w:numPr>
        <w:tabs>
          <w:tab w:val="left" w:pos="640"/>
        </w:tabs>
        <w:spacing w:line="369" w:lineRule="auto"/>
        <w:ind w:right="-76" w:firstLine="0"/>
        <w:rPr>
          <w:lang w:val="pt-BR"/>
        </w:rPr>
      </w:pPr>
      <w:r w:rsidRPr="00630059">
        <w:rPr>
          <w:lang w:val="pt-BR"/>
        </w:rPr>
        <w:t>Os parágrafos 3 e 4 não impedirão que um Estado Parte realize a avaliação d</w:t>
      </w:r>
      <w:r>
        <w:rPr>
          <w:lang w:val="pt-BR"/>
        </w:rPr>
        <w:t>e</w:t>
      </w:r>
      <w:r w:rsidRPr="00630059">
        <w:rPr>
          <w:lang w:val="pt-BR"/>
        </w:rPr>
        <w:t xml:space="preserve"> conformidade em relação a um produto específico somente em órgãos governamentais específicos localizados em seu próprio território ou no território de outro Estado Parte, de forma consistente com suas obrigações nos termos do Acordo TBT.</w:t>
      </w:r>
    </w:p>
    <w:p w:rsidR="00C16285" w:rsidRPr="00630059" w:rsidRDefault="00C16285" w:rsidP="00C16285">
      <w:pPr>
        <w:pStyle w:val="PargrafodaLista"/>
        <w:tabs>
          <w:tab w:val="left" w:pos="640"/>
        </w:tabs>
        <w:spacing w:line="369" w:lineRule="auto"/>
        <w:ind w:right="-76"/>
        <w:rPr>
          <w:lang w:val="pt-BR"/>
        </w:rPr>
      </w:pPr>
    </w:p>
    <w:p w:rsidR="00C16285" w:rsidRPr="00630059" w:rsidRDefault="00C16285" w:rsidP="00C16285">
      <w:pPr>
        <w:pStyle w:val="PargrafodaLista"/>
        <w:numPr>
          <w:ilvl w:val="0"/>
          <w:numId w:val="82"/>
        </w:numPr>
        <w:tabs>
          <w:tab w:val="left" w:pos="640"/>
        </w:tabs>
        <w:spacing w:before="82" w:line="369" w:lineRule="auto"/>
        <w:ind w:right="-76" w:firstLine="0"/>
        <w:rPr>
          <w:lang w:val="pt-BR"/>
        </w:rPr>
      </w:pPr>
      <w:r w:rsidRPr="00630059">
        <w:rPr>
          <w:lang w:val="pt-BR"/>
        </w:rPr>
        <w:t xml:space="preserve">Se um Estado Parte exigir que um ou mais </w:t>
      </w:r>
      <w:r>
        <w:rPr>
          <w:lang w:val="pt-BR"/>
        </w:rPr>
        <w:t>ó</w:t>
      </w:r>
      <w:r w:rsidRPr="00630059">
        <w:rPr>
          <w:lang w:val="pt-BR"/>
        </w:rPr>
        <w:t>rg</w:t>
      </w:r>
      <w:r>
        <w:rPr>
          <w:lang w:val="pt-BR"/>
        </w:rPr>
        <w:t>ãos</w:t>
      </w:r>
      <w:r w:rsidRPr="00630059">
        <w:rPr>
          <w:lang w:val="pt-BR"/>
        </w:rPr>
        <w:t xml:space="preserve"> não</w:t>
      </w:r>
      <w:r>
        <w:rPr>
          <w:lang w:val="pt-BR"/>
        </w:rPr>
        <w:t xml:space="preserve"> </w:t>
      </w:r>
      <w:r w:rsidRPr="00630059">
        <w:rPr>
          <w:lang w:val="pt-BR"/>
        </w:rPr>
        <w:t xml:space="preserve">governamentais de avaliação </w:t>
      </w:r>
      <w:r>
        <w:rPr>
          <w:lang w:val="pt-BR"/>
        </w:rPr>
        <w:t xml:space="preserve">de </w:t>
      </w:r>
      <w:r w:rsidRPr="00630059">
        <w:rPr>
          <w:lang w:val="pt-BR"/>
        </w:rPr>
        <w:t>conformidade</w:t>
      </w:r>
      <w:r>
        <w:rPr>
          <w:lang w:val="pt-BR"/>
        </w:rPr>
        <w:t xml:space="preserve"> de terceiras partes realizem </w:t>
      </w:r>
      <w:r w:rsidRPr="00630059">
        <w:rPr>
          <w:lang w:val="pt-BR"/>
        </w:rPr>
        <w:t>um procedimento de avaliação d</w:t>
      </w:r>
      <w:r>
        <w:rPr>
          <w:lang w:val="pt-BR"/>
        </w:rPr>
        <w:t>e</w:t>
      </w:r>
      <w:r w:rsidRPr="00630059">
        <w:rPr>
          <w:lang w:val="pt-BR"/>
        </w:rPr>
        <w:t xml:space="preserve"> conformidade, o Estado Parte:</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t>usar</w:t>
      </w:r>
      <w:r>
        <w:rPr>
          <w:lang w:val="pt-BR"/>
        </w:rPr>
        <w:t>á</w:t>
      </w:r>
      <w:r w:rsidRPr="00630059">
        <w:rPr>
          <w:lang w:val="pt-BR"/>
        </w:rPr>
        <w:t xml:space="preserve"> </w:t>
      </w:r>
      <w:r>
        <w:rPr>
          <w:lang w:val="pt-BR"/>
        </w:rPr>
        <w:t>normas</w:t>
      </w:r>
      <w:r w:rsidRPr="00630059">
        <w:rPr>
          <w:lang w:val="pt-BR"/>
        </w:rPr>
        <w:t xml:space="preserve"> internacionais para acreditação e avaliação de conformidade, bem como acordos internacionais envolvendo os órgãos de acreditação das Partes;</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t>quando aplicável, considerar</w:t>
      </w:r>
      <w:r>
        <w:rPr>
          <w:lang w:val="pt-BR"/>
        </w:rPr>
        <w:t>á</w:t>
      </w:r>
      <w:r w:rsidRPr="00630059">
        <w:rPr>
          <w:lang w:val="pt-BR"/>
        </w:rPr>
        <w:t xml:space="preserve"> aderir ou </w:t>
      </w:r>
      <w:r>
        <w:rPr>
          <w:lang w:val="pt-BR"/>
        </w:rPr>
        <w:t>encorajar</w:t>
      </w:r>
      <w:r w:rsidRPr="00630059">
        <w:rPr>
          <w:lang w:val="pt-BR"/>
        </w:rPr>
        <w:t xml:space="preserve"> os órgãos de teste, inspeção e certificação do Estado Parte a aderir aos acordos ou arranjos internacionais relevantes;</w:t>
      </w:r>
    </w:p>
    <w:p w:rsidR="00C16285" w:rsidRPr="00630059" w:rsidRDefault="00C16285" w:rsidP="00C16285">
      <w:pPr>
        <w:pStyle w:val="Corpodetexto"/>
        <w:spacing w:before="137"/>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lastRenderedPageBreak/>
        <w:t>garantir</w:t>
      </w:r>
      <w:r>
        <w:rPr>
          <w:lang w:val="pt-BR"/>
        </w:rPr>
        <w:t>á</w:t>
      </w:r>
      <w:r w:rsidRPr="00630059">
        <w:rPr>
          <w:lang w:val="pt-BR"/>
        </w:rPr>
        <w:t xml:space="preserve"> que, na medida em que dois ou mais </w:t>
      </w:r>
      <w:r>
        <w:rPr>
          <w:lang w:val="pt-BR"/>
        </w:rPr>
        <w:t>órgãos</w:t>
      </w:r>
      <w:r w:rsidRPr="00630059">
        <w:rPr>
          <w:lang w:val="pt-BR"/>
        </w:rPr>
        <w:t xml:space="preserve"> de avaliação d</w:t>
      </w:r>
      <w:r>
        <w:rPr>
          <w:lang w:val="pt-BR"/>
        </w:rPr>
        <w:t>e</w:t>
      </w:r>
      <w:r w:rsidRPr="00630059">
        <w:rPr>
          <w:lang w:val="pt-BR"/>
        </w:rPr>
        <w:t xml:space="preserve"> conformidade sejam autorizados por um Estado Parte a realizar os procedimentos de avaliação d</w:t>
      </w:r>
      <w:r>
        <w:rPr>
          <w:lang w:val="pt-BR"/>
        </w:rPr>
        <w:t>e</w:t>
      </w:r>
      <w:r w:rsidRPr="00630059">
        <w:rPr>
          <w:lang w:val="pt-BR"/>
        </w:rPr>
        <w:t xml:space="preserve"> conformidade necessários para a colocação do produto no mercado, os operadores econômicos possam escolher entre eles;</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t>garantir</w:t>
      </w:r>
      <w:r>
        <w:rPr>
          <w:lang w:val="pt-BR"/>
        </w:rPr>
        <w:t>á</w:t>
      </w:r>
      <w:r w:rsidRPr="00630059">
        <w:rPr>
          <w:lang w:val="pt-BR"/>
        </w:rPr>
        <w:t xml:space="preserve"> que os </w:t>
      </w:r>
      <w:r>
        <w:rPr>
          <w:lang w:val="pt-BR"/>
        </w:rPr>
        <w:t xml:space="preserve">órgãos </w:t>
      </w:r>
      <w:r w:rsidRPr="00630059">
        <w:rPr>
          <w:lang w:val="pt-BR"/>
        </w:rPr>
        <w:t>de avaliação d</w:t>
      </w:r>
      <w:r>
        <w:rPr>
          <w:lang w:val="pt-BR"/>
        </w:rPr>
        <w:t>e</w:t>
      </w:r>
      <w:r w:rsidRPr="00630059">
        <w:rPr>
          <w:lang w:val="pt-BR"/>
        </w:rPr>
        <w:t xml:space="preserve"> conformidade operem de forma objetiva e independente dos fabricantes, importadores e distribuidores, no sentido de que realizem suas atividades com objetividade e independência de julgamento;</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t>garantir</w:t>
      </w:r>
      <w:r>
        <w:rPr>
          <w:lang w:val="pt-BR"/>
        </w:rPr>
        <w:t>á</w:t>
      </w:r>
      <w:r w:rsidRPr="00630059">
        <w:rPr>
          <w:lang w:val="pt-BR"/>
        </w:rPr>
        <w:t xml:space="preserve"> que não haja conflitos de interesse entre os </w:t>
      </w:r>
      <w:r>
        <w:rPr>
          <w:lang w:val="pt-BR"/>
        </w:rPr>
        <w:t>órgãos</w:t>
      </w:r>
      <w:r w:rsidRPr="00630059">
        <w:rPr>
          <w:lang w:val="pt-BR"/>
        </w:rPr>
        <w:t xml:space="preserve"> de avaliação d</w:t>
      </w:r>
      <w:r>
        <w:rPr>
          <w:lang w:val="pt-BR"/>
        </w:rPr>
        <w:t>e</w:t>
      </w:r>
      <w:r w:rsidRPr="00630059">
        <w:rPr>
          <w:lang w:val="pt-BR"/>
        </w:rPr>
        <w:t xml:space="preserve"> conformidade e os </w:t>
      </w:r>
      <w:r>
        <w:rPr>
          <w:lang w:val="pt-BR"/>
        </w:rPr>
        <w:t>órgãos</w:t>
      </w:r>
      <w:r w:rsidRPr="00630059">
        <w:rPr>
          <w:lang w:val="pt-BR"/>
        </w:rPr>
        <w:t xml:space="preserve"> de acreditação, bem como entre as autoridades de fiscalização do mercado; e</w:t>
      </w:r>
    </w:p>
    <w:p w:rsidR="00C16285" w:rsidRPr="00630059" w:rsidRDefault="00C16285" w:rsidP="00C16285">
      <w:pPr>
        <w:pStyle w:val="Corpodetexto"/>
        <w:spacing w:before="135"/>
        <w:ind w:right="-76"/>
        <w:rPr>
          <w:lang w:val="pt-BR"/>
        </w:rPr>
      </w:pPr>
    </w:p>
    <w:p w:rsidR="00C16285" w:rsidRPr="00630059" w:rsidRDefault="00C16285" w:rsidP="00C16285">
      <w:pPr>
        <w:pStyle w:val="PargrafodaLista"/>
        <w:numPr>
          <w:ilvl w:val="1"/>
          <w:numId w:val="82"/>
        </w:numPr>
        <w:tabs>
          <w:tab w:val="left" w:pos="640"/>
        </w:tabs>
        <w:spacing w:line="369" w:lineRule="auto"/>
        <w:ind w:right="-76" w:hanging="534"/>
        <w:rPr>
          <w:lang w:val="pt-BR"/>
        </w:rPr>
      </w:pPr>
      <w:r w:rsidRPr="00630059">
        <w:rPr>
          <w:lang w:val="pt-BR"/>
        </w:rPr>
        <w:t>disponibilizar</w:t>
      </w:r>
      <w:r>
        <w:rPr>
          <w:lang w:val="pt-BR"/>
        </w:rPr>
        <w:t>á</w:t>
      </w:r>
      <w:r w:rsidRPr="00630059">
        <w:rPr>
          <w:lang w:val="pt-BR"/>
        </w:rPr>
        <w:t xml:space="preserve"> publicamente os </w:t>
      </w:r>
      <w:r>
        <w:rPr>
          <w:lang w:val="pt-BR"/>
        </w:rPr>
        <w:t>órgãos</w:t>
      </w:r>
      <w:r w:rsidRPr="00630059">
        <w:rPr>
          <w:lang w:val="pt-BR"/>
        </w:rPr>
        <w:t xml:space="preserve"> reconhecidos para realizar essa avaliação de conformidade e informações relevantes sobre o escopo da designação de cada </w:t>
      </w:r>
      <w:r>
        <w:rPr>
          <w:lang w:val="pt-BR"/>
        </w:rPr>
        <w:t>órgão</w:t>
      </w:r>
      <w:r w:rsidRPr="00630059">
        <w:rPr>
          <w:lang w:val="pt-BR"/>
        </w:rPr>
        <w:t>.</w:t>
      </w:r>
    </w:p>
    <w:p w:rsidR="00C16285" w:rsidRPr="00630059" w:rsidRDefault="00C16285" w:rsidP="00C16285">
      <w:pPr>
        <w:pStyle w:val="Corpodetexto"/>
        <w:spacing w:before="137"/>
        <w:ind w:right="-76"/>
        <w:rPr>
          <w:lang w:val="pt-BR"/>
        </w:rPr>
      </w:pPr>
    </w:p>
    <w:p w:rsidR="00C16285" w:rsidRPr="00630059" w:rsidRDefault="00C16285" w:rsidP="00C16285">
      <w:pPr>
        <w:pStyle w:val="PargrafodaLista"/>
        <w:numPr>
          <w:ilvl w:val="0"/>
          <w:numId w:val="82"/>
        </w:numPr>
        <w:tabs>
          <w:tab w:val="left" w:pos="640"/>
        </w:tabs>
        <w:spacing w:line="369" w:lineRule="auto"/>
        <w:ind w:right="-76" w:firstLine="0"/>
        <w:rPr>
          <w:lang w:val="pt-BR"/>
        </w:rPr>
      </w:pPr>
      <w:r w:rsidRPr="00630059">
        <w:rPr>
          <w:lang w:val="pt-BR"/>
        </w:rPr>
        <w:t xml:space="preserve">Para fins de aplicação do Artigo 5 (5.9) (Procedimentos </w:t>
      </w:r>
      <w:r>
        <w:rPr>
          <w:lang w:val="pt-BR"/>
        </w:rPr>
        <w:t>para</w:t>
      </w:r>
      <w:r w:rsidRPr="00630059">
        <w:rPr>
          <w:lang w:val="pt-BR"/>
        </w:rPr>
        <w:t xml:space="preserve"> Avaliação d</w:t>
      </w:r>
      <w:r>
        <w:rPr>
          <w:lang w:val="pt-BR"/>
        </w:rPr>
        <w:t>e</w:t>
      </w:r>
      <w:r w:rsidRPr="00630059">
        <w:rPr>
          <w:lang w:val="pt-BR"/>
        </w:rPr>
        <w:t xml:space="preserve"> Conformidade) do Acordo TBT, o termo </w:t>
      </w:r>
      <w:r>
        <w:rPr>
          <w:lang w:val="pt-BR"/>
        </w:rPr>
        <w:t>“</w:t>
      </w:r>
      <w:r w:rsidRPr="00630059">
        <w:rPr>
          <w:lang w:val="pt-BR"/>
        </w:rPr>
        <w:t>intervalo razoável</w:t>
      </w:r>
      <w:r>
        <w:rPr>
          <w:lang w:val="pt-BR"/>
        </w:rPr>
        <w:t>”</w:t>
      </w:r>
      <w:r w:rsidRPr="00630059">
        <w:rPr>
          <w:lang w:val="pt-BR"/>
        </w:rPr>
        <w:t xml:space="preserve"> significa normalmente um período não inferior a 6 (seis) meses, exceto quando isso for ineficaz para o cumprimento </w:t>
      </w:r>
      <w:r>
        <w:rPr>
          <w:lang w:val="pt-BR"/>
        </w:rPr>
        <w:t>d</w:t>
      </w:r>
      <w:r w:rsidRPr="00673756">
        <w:rPr>
          <w:lang w:val="pt-BR"/>
        </w:rPr>
        <w:t>os objetivos legítimos buscados pelos procedimentos de avaliação d</w:t>
      </w:r>
      <w:r>
        <w:rPr>
          <w:lang w:val="pt-BR"/>
        </w:rPr>
        <w:t>e</w:t>
      </w:r>
      <w:r w:rsidRPr="00673756">
        <w:rPr>
          <w:lang w:val="pt-BR"/>
        </w:rPr>
        <w:t xml:space="preserve"> conformidade</w:t>
      </w:r>
      <w:r w:rsidRPr="00630059">
        <w:rPr>
          <w:lang w:val="pt-BR"/>
        </w:rPr>
        <w:t>.</w:t>
      </w:r>
    </w:p>
    <w:p w:rsidR="00C16285" w:rsidRPr="00630059" w:rsidRDefault="00C16285" w:rsidP="00C16285">
      <w:pPr>
        <w:pStyle w:val="Corpodetexto"/>
        <w:spacing w:before="136"/>
        <w:ind w:right="-76"/>
        <w:rPr>
          <w:lang w:val="pt-BR"/>
        </w:rPr>
      </w:pPr>
    </w:p>
    <w:p w:rsidR="00C16285" w:rsidRDefault="00C16285" w:rsidP="00C16285">
      <w:pPr>
        <w:pStyle w:val="PargrafodaLista"/>
        <w:numPr>
          <w:ilvl w:val="0"/>
          <w:numId w:val="82"/>
        </w:numPr>
        <w:tabs>
          <w:tab w:val="left" w:pos="639"/>
        </w:tabs>
        <w:spacing w:line="369" w:lineRule="auto"/>
        <w:ind w:right="-76" w:firstLine="0"/>
        <w:jc w:val="both"/>
        <w:rPr>
          <w:lang w:val="pt-BR"/>
        </w:rPr>
      </w:pPr>
      <w:r w:rsidRPr="00630059">
        <w:rPr>
          <w:lang w:val="pt-BR"/>
        </w:rPr>
        <w:t>Além do subparágrafo 5.2.5 do Artigo 5 (5.2) (Procedimentos para Avaliação d</w:t>
      </w:r>
      <w:r>
        <w:rPr>
          <w:lang w:val="pt-BR"/>
        </w:rPr>
        <w:t>e</w:t>
      </w:r>
      <w:r w:rsidRPr="00630059">
        <w:rPr>
          <w:lang w:val="pt-BR"/>
        </w:rPr>
        <w:t xml:space="preserve"> Conformidade) do Acordo TBT, cada Estado Parte </w:t>
      </w:r>
      <w:r>
        <w:rPr>
          <w:lang w:val="pt-BR"/>
        </w:rPr>
        <w:t>envidará esforços</w:t>
      </w:r>
      <w:r w:rsidRPr="00630059">
        <w:rPr>
          <w:lang w:val="pt-BR"/>
        </w:rPr>
        <w:t xml:space="preserve"> para estabelecer qualquer taxa de avaliação d</w:t>
      </w:r>
      <w:r>
        <w:rPr>
          <w:lang w:val="pt-BR"/>
        </w:rPr>
        <w:t>e</w:t>
      </w:r>
      <w:r w:rsidRPr="00630059">
        <w:rPr>
          <w:lang w:val="pt-BR"/>
        </w:rPr>
        <w:t xml:space="preserve"> conformidade imposta pelas autoridades governamentais do Estado Parte, de acordo com o custo aproximado dos serviços prestados.</w:t>
      </w:r>
    </w:p>
    <w:p w:rsidR="00C16285" w:rsidRPr="00630059" w:rsidRDefault="00C16285" w:rsidP="00C16285">
      <w:pPr>
        <w:pStyle w:val="PargrafodaLista"/>
        <w:tabs>
          <w:tab w:val="left" w:pos="639"/>
        </w:tabs>
        <w:spacing w:line="369" w:lineRule="auto"/>
        <w:ind w:right="-76"/>
        <w:jc w:val="both"/>
        <w:rPr>
          <w:lang w:val="pt-BR"/>
        </w:rPr>
      </w:pPr>
    </w:p>
    <w:p w:rsidR="00C16285" w:rsidRPr="00630059" w:rsidRDefault="00C16285" w:rsidP="00C16285">
      <w:pPr>
        <w:pStyle w:val="Ttulo1"/>
        <w:spacing w:before="72"/>
        <w:rPr>
          <w:lang w:val="pt-BR"/>
        </w:rPr>
      </w:pPr>
      <w:r w:rsidRPr="00630059">
        <w:rPr>
          <w:lang w:val="pt-BR"/>
        </w:rPr>
        <w:t xml:space="preserve">ARTIGO </w:t>
      </w:r>
      <w:r w:rsidRPr="00630059">
        <w:rPr>
          <w:spacing w:val="-5"/>
          <w:lang w:val="pt-BR"/>
        </w:rPr>
        <w:t>8.8</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ind w:left="2"/>
        <w:jc w:val="center"/>
        <w:rPr>
          <w:lang w:val="pt-BR"/>
        </w:rPr>
      </w:pPr>
      <w:r w:rsidRPr="00630059">
        <w:rPr>
          <w:lang w:val="pt-BR"/>
        </w:rPr>
        <w:t xml:space="preserve">Marcação e </w:t>
      </w:r>
      <w:r>
        <w:rPr>
          <w:spacing w:val="-2"/>
          <w:lang w:val="pt-BR"/>
        </w:rPr>
        <w:t>rotulagem</w:t>
      </w:r>
    </w:p>
    <w:p w:rsidR="00C16285" w:rsidRPr="00630059" w:rsidRDefault="00C16285" w:rsidP="00C16285">
      <w:pPr>
        <w:pStyle w:val="Corpodetexto"/>
        <w:ind w:right="-76"/>
        <w:rPr>
          <w:lang w:val="pt-BR"/>
        </w:rPr>
      </w:pPr>
    </w:p>
    <w:p w:rsidR="00C16285" w:rsidRPr="00630059" w:rsidRDefault="00C16285" w:rsidP="00C16285">
      <w:pPr>
        <w:pStyle w:val="Corpodetexto"/>
        <w:spacing w:before="20"/>
        <w:ind w:right="-76"/>
        <w:rPr>
          <w:lang w:val="pt-BR"/>
        </w:rPr>
      </w:pPr>
    </w:p>
    <w:p w:rsidR="00C16285" w:rsidRPr="00630059" w:rsidRDefault="00C16285" w:rsidP="00C16285">
      <w:pPr>
        <w:pStyle w:val="PargrafodaLista"/>
        <w:numPr>
          <w:ilvl w:val="0"/>
          <w:numId w:val="81"/>
        </w:numPr>
        <w:tabs>
          <w:tab w:val="left" w:pos="640"/>
        </w:tabs>
        <w:spacing w:line="369" w:lineRule="auto"/>
        <w:ind w:right="-76" w:firstLine="0"/>
        <w:rPr>
          <w:lang w:val="pt-BR"/>
        </w:rPr>
      </w:pPr>
      <w:r w:rsidRPr="00630059">
        <w:rPr>
          <w:lang w:val="pt-BR"/>
        </w:rPr>
        <w:t xml:space="preserve">As Partes afirmam que </w:t>
      </w:r>
      <w:r>
        <w:rPr>
          <w:lang w:val="pt-BR"/>
        </w:rPr>
        <w:t>seus</w:t>
      </w:r>
      <w:r w:rsidRPr="00630059">
        <w:rPr>
          <w:lang w:val="pt-BR"/>
        </w:rPr>
        <w:t xml:space="preserve"> </w:t>
      </w:r>
      <w:r>
        <w:rPr>
          <w:lang w:val="pt-BR"/>
        </w:rPr>
        <w:t>regulamentos</w:t>
      </w:r>
      <w:r w:rsidRPr="00630059">
        <w:rPr>
          <w:lang w:val="pt-BR"/>
        </w:rPr>
        <w:t xml:space="preserve"> técnic</w:t>
      </w:r>
      <w:r>
        <w:rPr>
          <w:lang w:val="pt-BR"/>
        </w:rPr>
        <w:t>o</w:t>
      </w:r>
      <w:r w:rsidRPr="00630059">
        <w:rPr>
          <w:lang w:val="pt-BR"/>
        </w:rPr>
        <w:t xml:space="preserve">s que incluem ou tratam exclusivamente de requisitos de marcação ou rotulagem </w:t>
      </w:r>
      <w:r>
        <w:rPr>
          <w:lang w:val="pt-BR"/>
        </w:rPr>
        <w:t>estarão</w:t>
      </w:r>
      <w:r w:rsidRPr="00630059">
        <w:rPr>
          <w:lang w:val="pt-BR"/>
        </w:rPr>
        <w:t xml:space="preserve"> em conformidade com o </w:t>
      </w:r>
      <w:r>
        <w:rPr>
          <w:lang w:val="pt-BR"/>
        </w:rPr>
        <w:t>A</w:t>
      </w:r>
      <w:r w:rsidRPr="00630059">
        <w:rPr>
          <w:lang w:val="pt-BR"/>
        </w:rPr>
        <w:t>rtigo 2 do Acordo TBT.</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0"/>
          <w:numId w:val="81"/>
        </w:numPr>
        <w:tabs>
          <w:tab w:val="left" w:pos="640"/>
        </w:tabs>
        <w:spacing w:before="1" w:line="369" w:lineRule="auto"/>
        <w:ind w:right="-76" w:firstLine="0"/>
        <w:rPr>
          <w:lang w:val="pt-BR"/>
        </w:rPr>
      </w:pPr>
      <w:r w:rsidRPr="00630059">
        <w:rPr>
          <w:lang w:val="pt-BR"/>
        </w:rPr>
        <w:t xml:space="preserve">Para os fins deste Acordo, quando uma Parte exigir marcação ou </w:t>
      </w:r>
      <w:r>
        <w:rPr>
          <w:spacing w:val="-2"/>
          <w:lang w:val="pt-BR"/>
        </w:rPr>
        <w:t>rotulagem</w:t>
      </w:r>
      <w:r w:rsidRPr="00630059">
        <w:rPr>
          <w:lang w:val="pt-BR"/>
        </w:rPr>
        <w:t xml:space="preserve"> obrigatória de </w:t>
      </w:r>
      <w:r w:rsidRPr="00630059">
        <w:rPr>
          <w:spacing w:val="-2"/>
          <w:lang w:val="pt-BR"/>
        </w:rPr>
        <w:t>produtos:</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1"/>
          <w:numId w:val="81"/>
        </w:numPr>
        <w:tabs>
          <w:tab w:val="left" w:pos="640"/>
        </w:tabs>
        <w:spacing w:line="369" w:lineRule="auto"/>
        <w:ind w:right="-76"/>
        <w:rPr>
          <w:lang w:val="pt-BR"/>
        </w:rPr>
      </w:pPr>
      <w:r w:rsidRPr="00630059">
        <w:rPr>
          <w:lang w:val="pt-BR"/>
        </w:rPr>
        <w:t>a Parte restringir</w:t>
      </w:r>
      <w:r>
        <w:rPr>
          <w:lang w:val="pt-BR"/>
        </w:rPr>
        <w:t>á</w:t>
      </w:r>
      <w:r w:rsidRPr="00630059">
        <w:rPr>
          <w:lang w:val="pt-BR"/>
        </w:rPr>
        <w:t xml:space="preserve"> seus requisitos apenas àqueles que forem relevantes para os consumidores, usuários do produto, autoridades reguladoras ou para indicar a conformidade do produto com </w:t>
      </w:r>
      <w:r w:rsidRPr="00630059">
        <w:rPr>
          <w:lang w:val="pt-BR"/>
        </w:rPr>
        <w:lastRenderedPageBreak/>
        <w:t>os requisitos obrigatórios;</w:t>
      </w:r>
    </w:p>
    <w:p w:rsidR="00C16285" w:rsidRPr="00630059" w:rsidRDefault="00C16285" w:rsidP="00C16285">
      <w:pPr>
        <w:pStyle w:val="Corpodetexto"/>
        <w:spacing w:before="136"/>
        <w:ind w:right="-76"/>
        <w:rPr>
          <w:lang w:val="pt-BR"/>
        </w:rPr>
      </w:pPr>
      <w:r>
        <w:rPr>
          <w:lang w:val="pt-BR"/>
        </w:rPr>
        <w:t xml:space="preserve"> </w:t>
      </w:r>
    </w:p>
    <w:p w:rsidR="00C16285" w:rsidRPr="00630059" w:rsidRDefault="00C16285" w:rsidP="00C16285">
      <w:pPr>
        <w:pStyle w:val="PargrafodaLista"/>
        <w:numPr>
          <w:ilvl w:val="1"/>
          <w:numId w:val="81"/>
        </w:numPr>
        <w:tabs>
          <w:tab w:val="left" w:pos="640"/>
        </w:tabs>
        <w:spacing w:line="369" w:lineRule="auto"/>
        <w:ind w:right="-76"/>
        <w:rPr>
          <w:lang w:val="pt-BR"/>
        </w:rPr>
      </w:pPr>
      <w:r>
        <w:rPr>
          <w:lang w:val="pt-BR"/>
        </w:rPr>
        <w:t>q</w:t>
      </w:r>
      <w:r w:rsidRPr="00630059">
        <w:rPr>
          <w:lang w:val="pt-BR"/>
        </w:rPr>
        <w:t>uando uma Parte exigir, como condição prévia para a colocação no mercado, qualquer aprovação, registro ou certificação</w:t>
      </w:r>
      <w:r>
        <w:rPr>
          <w:lang w:val="pt-BR"/>
        </w:rPr>
        <w:t xml:space="preserve"> prévia</w:t>
      </w:r>
      <w:r w:rsidRPr="00630059">
        <w:rPr>
          <w:lang w:val="pt-BR"/>
        </w:rPr>
        <w:t xml:space="preserve"> das marcas ou rótulos de produtos que, de outra forma, estejam em conformidade com </w:t>
      </w:r>
      <w:r>
        <w:rPr>
          <w:lang w:val="pt-BR"/>
        </w:rPr>
        <w:t>seus</w:t>
      </w:r>
      <w:r w:rsidRPr="00630059">
        <w:rPr>
          <w:lang w:val="pt-BR"/>
        </w:rPr>
        <w:t xml:space="preserve"> </w:t>
      </w:r>
      <w:r>
        <w:rPr>
          <w:lang w:val="pt-BR"/>
        </w:rPr>
        <w:t>regulamentos</w:t>
      </w:r>
      <w:r w:rsidRPr="00630059">
        <w:rPr>
          <w:lang w:val="pt-BR"/>
        </w:rPr>
        <w:t xml:space="preserve"> técnic</w:t>
      </w:r>
      <w:r>
        <w:rPr>
          <w:lang w:val="pt-BR"/>
        </w:rPr>
        <w:t>o</w:t>
      </w:r>
      <w:r w:rsidRPr="00630059">
        <w:rPr>
          <w:lang w:val="pt-BR"/>
        </w:rPr>
        <w:t>s, ela garantir</w:t>
      </w:r>
      <w:r>
        <w:rPr>
          <w:lang w:val="pt-BR"/>
        </w:rPr>
        <w:t>á</w:t>
      </w:r>
      <w:r w:rsidRPr="00630059">
        <w:rPr>
          <w:lang w:val="pt-BR"/>
        </w:rPr>
        <w:t xml:space="preserve"> que as solicitações apresentadas pelos operadores econômicos de outra Parte sejam decididas sem atrasos indevidos e de forma não discriminatória;</w:t>
      </w:r>
    </w:p>
    <w:p w:rsidR="00C16285" w:rsidRPr="00630059" w:rsidRDefault="00C16285" w:rsidP="00C16285">
      <w:pPr>
        <w:pStyle w:val="Corpodetexto"/>
        <w:spacing w:before="135"/>
        <w:ind w:right="-76"/>
        <w:rPr>
          <w:lang w:val="pt-BR"/>
        </w:rPr>
      </w:pPr>
    </w:p>
    <w:p w:rsidR="00C16285" w:rsidRPr="00630059" w:rsidRDefault="00C16285" w:rsidP="00C16285">
      <w:pPr>
        <w:pStyle w:val="PargrafodaLista"/>
        <w:numPr>
          <w:ilvl w:val="1"/>
          <w:numId w:val="81"/>
        </w:numPr>
        <w:tabs>
          <w:tab w:val="left" w:pos="640"/>
        </w:tabs>
        <w:spacing w:line="369" w:lineRule="auto"/>
        <w:ind w:right="-76"/>
        <w:rPr>
          <w:lang w:val="pt-BR"/>
        </w:rPr>
      </w:pPr>
      <w:r>
        <w:rPr>
          <w:lang w:val="pt-BR"/>
        </w:rPr>
        <w:t>q</w:t>
      </w:r>
      <w:r w:rsidRPr="00630059">
        <w:rPr>
          <w:lang w:val="pt-BR"/>
        </w:rPr>
        <w:t xml:space="preserve">uando a Parte exigir o uso de um número de identificação </w:t>
      </w:r>
      <w:r w:rsidRPr="008B3868">
        <w:rPr>
          <w:lang w:val="pt-BR"/>
        </w:rPr>
        <w:t>único</w:t>
      </w:r>
      <w:r w:rsidRPr="00630059">
        <w:rPr>
          <w:lang w:val="pt-BR"/>
        </w:rPr>
        <w:t xml:space="preserve"> pelos operadores econômicos, a Parte garantir</w:t>
      </w:r>
      <w:r>
        <w:rPr>
          <w:lang w:val="pt-BR"/>
        </w:rPr>
        <w:t>á</w:t>
      </w:r>
      <w:r w:rsidRPr="00630059">
        <w:rPr>
          <w:lang w:val="pt-BR"/>
        </w:rPr>
        <w:t xml:space="preserve"> que esses números sejam emitidos para os operadores econômicos relevantes sem atrasos indevidos e de forma não discriminatória;</w:t>
      </w:r>
    </w:p>
    <w:p w:rsidR="00C16285" w:rsidRPr="00630059" w:rsidRDefault="00C16285" w:rsidP="00C16285">
      <w:pPr>
        <w:pStyle w:val="Corpodetexto"/>
        <w:spacing w:before="137"/>
        <w:ind w:right="-76"/>
        <w:rPr>
          <w:lang w:val="pt-BR"/>
        </w:rPr>
      </w:pPr>
    </w:p>
    <w:p w:rsidR="00C16285" w:rsidRPr="00630059" w:rsidRDefault="00C16285" w:rsidP="00C16285">
      <w:pPr>
        <w:pStyle w:val="PargrafodaLista"/>
        <w:numPr>
          <w:ilvl w:val="1"/>
          <w:numId w:val="81"/>
        </w:numPr>
        <w:tabs>
          <w:tab w:val="left" w:pos="640"/>
        </w:tabs>
        <w:spacing w:line="369" w:lineRule="auto"/>
        <w:ind w:right="-76"/>
        <w:rPr>
          <w:lang w:val="pt-BR"/>
        </w:rPr>
      </w:pPr>
      <w:r w:rsidRPr="00630059">
        <w:rPr>
          <w:lang w:val="pt-BR"/>
        </w:rPr>
        <w:t>desde que não seja enganosa, contraditória ou confusa em relação aos requisitos regulatórios do Estado Parte importador e que os objetivos legítimos do Acordo TBT não sejam comprometidos, a Parte permitirá, além desses requisitos:</w:t>
      </w:r>
    </w:p>
    <w:p w:rsidR="00C16285" w:rsidRPr="00630059" w:rsidRDefault="00C16285" w:rsidP="00C16285">
      <w:pPr>
        <w:pStyle w:val="Corpodetexto"/>
        <w:spacing w:before="136"/>
        <w:ind w:right="-76"/>
        <w:rPr>
          <w:lang w:val="pt-BR"/>
        </w:rPr>
      </w:pPr>
    </w:p>
    <w:p w:rsidR="00C16285" w:rsidRPr="00630059" w:rsidRDefault="00C16285" w:rsidP="00C16285">
      <w:pPr>
        <w:pStyle w:val="PargrafodaLista"/>
        <w:numPr>
          <w:ilvl w:val="2"/>
          <w:numId w:val="81"/>
        </w:numPr>
        <w:tabs>
          <w:tab w:val="left" w:pos="1173"/>
        </w:tabs>
        <w:spacing w:line="369" w:lineRule="auto"/>
        <w:ind w:right="-76"/>
        <w:rPr>
          <w:lang w:val="pt-BR"/>
        </w:rPr>
      </w:pPr>
      <w:r w:rsidRPr="00630059">
        <w:rPr>
          <w:lang w:val="pt-BR"/>
        </w:rPr>
        <w:t>informações em outros idiomas além do idioma exigido no Estado Parte importador d</w:t>
      </w:r>
      <w:r>
        <w:rPr>
          <w:lang w:val="pt-BR"/>
        </w:rPr>
        <w:t>o</w:t>
      </w:r>
      <w:r w:rsidRPr="00630059">
        <w:rPr>
          <w:lang w:val="pt-BR"/>
        </w:rPr>
        <w:t xml:space="preserve">s </w:t>
      </w:r>
      <w:r>
        <w:rPr>
          <w:lang w:val="pt-BR"/>
        </w:rPr>
        <w:t>bens</w:t>
      </w:r>
      <w:r w:rsidRPr="00630059">
        <w:rPr>
          <w:lang w:val="pt-BR"/>
        </w:rPr>
        <w:t>; e</w:t>
      </w:r>
    </w:p>
    <w:p w:rsidR="00C16285" w:rsidRPr="00630059" w:rsidRDefault="00C16285" w:rsidP="00C16285">
      <w:pPr>
        <w:pStyle w:val="Corpodetexto"/>
        <w:spacing w:before="137"/>
        <w:ind w:right="-76"/>
        <w:rPr>
          <w:lang w:val="pt-BR"/>
        </w:rPr>
      </w:pPr>
    </w:p>
    <w:p w:rsidR="00C16285" w:rsidRPr="00630059" w:rsidRDefault="00C16285" w:rsidP="00C16285">
      <w:pPr>
        <w:pStyle w:val="PargrafodaLista"/>
        <w:numPr>
          <w:ilvl w:val="2"/>
          <w:numId w:val="81"/>
        </w:numPr>
        <w:tabs>
          <w:tab w:val="left" w:pos="1173"/>
        </w:tabs>
        <w:ind w:right="-76"/>
        <w:rPr>
          <w:lang w:val="pt-BR"/>
        </w:rPr>
      </w:pPr>
      <w:r w:rsidRPr="00630059">
        <w:rPr>
          <w:lang w:val="pt-BR"/>
        </w:rPr>
        <w:t xml:space="preserve">nomenclaturas, pictogramas, símbolos ou gráficos aceitos internacionalmente; </w:t>
      </w:r>
      <w:r w:rsidRPr="00630059">
        <w:rPr>
          <w:spacing w:val="-5"/>
          <w:lang w:val="pt-BR"/>
        </w:rPr>
        <w:t>e</w:t>
      </w:r>
    </w:p>
    <w:p w:rsidR="00C16285" w:rsidRPr="00630059" w:rsidRDefault="00C16285" w:rsidP="00C16285">
      <w:pPr>
        <w:pStyle w:val="Corpodetexto"/>
        <w:ind w:right="-76"/>
        <w:rPr>
          <w:lang w:val="pt-BR"/>
        </w:rPr>
      </w:pPr>
    </w:p>
    <w:p w:rsidR="00C16285" w:rsidRPr="00630059" w:rsidRDefault="00C16285" w:rsidP="00C16285">
      <w:pPr>
        <w:pStyle w:val="Corpodetexto"/>
        <w:spacing w:before="19"/>
        <w:ind w:right="-76"/>
        <w:rPr>
          <w:lang w:val="pt-BR"/>
        </w:rPr>
      </w:pPr>
    </w:p>
    <w:p w:rsidR="00C16285" w:rsidRDefault="00C16285" w:rsidP="00C16285">
      <w:pPr>
        <w:pStyle w:val="PargrafodaLista"/>
        <w:numPr>
          <w:ilvl w:val="1"/>
          <w:numId w:val="81"/>
        </w:numPr>
        <w:tabs>
          <w:tab w:val="left" w:pos="640"/>
        </w:tabs>
        <w:spacing w:before="1" w:line="369" w:lineRule="auto"/>
        <w:ind w:right="-76"/>
        <w:rPr>
          <w:lang w:val="pt-BR"/>
        </w:rPr>
      </w:pPr>
      <w:r w:rsidRPr="00630059">
        <w:rPr>
          <w:lang w:val="pt-BR"/>
        </w:rPr>
        <w:t>a Parte, nos casos em que considerar que os objetivos legítimos do Acordo TBT não estão comprometidos e quando aplicável:</w:t>
      </w:r>
    </w:p>
    <w:p w:rsidR="00C16285" w:rsidRPr="00630059" w:rsidRDefault="00C16285" w:rsidP="00C16285">
      <w:pPr>
        <w:pStyle w:val="PargrafodaLista"/>
        <w:tabs>
          <w:tab w:val="left" w:pos="640"/>
        </w:tabs>
        <w:spacing w:before="1" w:line="369" w:lineRule="auto"/>
        <w:ind w:left="640" w:right="-76"/>
        <w:rPr>
          <w:lang w:val="pt-BR"/>
        </w:rPr>
      </w:pPr>
    </w:p>
    <w:p w:rsidR="00C16285" w:rsidRPr="00630059" w:rsidRDefault="00C16285" w:rsidP="00C16285">
      <w:pPr>
        <w:pStyle w:val="PargrafodaLista"/>
        <w:numPr>
          <w:ilvl w:val="2"/>
          <w:numId w:val="81"/>
        </w:numPr>
        <w:tabs>
          <w:tab w:val="left" w:pos="851"/>
        </w:tabs>
        <w:spacing w:before="72" w:line="370" w:lineRule="auto"/>
        <w:ind w:left="1174" w:right="-74" w:hanging="533"/>
        <w:rPr>
          <w:lang w:val="pt-BR"/>
        </w:rPr>
      </w:pPr>
      <w:r w:rsidRPr="00630059">
        <w:rPr>
          <w:lang w:val="pt-BR"/>
        </w:rPr>
        <w:t xml:space="preserve">aceitará que a rotulagem suplementar e as correções de rotulagem ocorram, quando </w:t>
      </w:r>
      <w:r>
        <w:rPr>
          <w:lang w:val="pt-BR"/>
        </w:rPr>
        <w:t>relevante</w:t>
      </w:r>
      <w:r w:rsidRPr="00630059">
        <w:rPr>
          <w:lang w:val="pt-BR"/>
        </w:rPr>
        <w:t xml:space="preserve">, em instalações autorizadas (por exemplo, em armazéns </w:t>
      </w:r>
      <w:r>
        <w:rPr>
          <w:lang w:val="pt-BR"/>
        </w:rPr>
        <w:t>aduaneiros</w:t>
      </w:r>
      <w:r w:rsidRPr="00630059">
        <w:rPr>
          <w:lang w:val="pt-BR"/>
        </w:rPr>
        <w:t xml:space="preserve"> no ponto de importação) no Estado Parte importador antes da distribuição e venda do produto como alternativa à rotulagem no local de origem; e</w:t>
      </w:r>
    </w:p>
    <w:p w:rsidR="00C16285" w:rsidRPr="00630059" w:rsidRDefault="00C16285" w:rsidP="00C16285">
      <w:pPr>
        <w:pStyle w:val="Corpodetexto"/>
        <w:tabs>
          <w:tab w:val="left" w:pos="851"/>
        </w:tabs>
        <w:spacing w:before="136"/>
        <w:ind w:left="851" w:hanging="709"/>
        <w:rPr>
          <w:lang w:val="pt-BR"/>
        </w:rPr>
      </w:pPr>
    </w:p>
    <w:p w:rsidR="00C16285" w:rsidRPr="00630059" w:rsidRDefault="00C16285" w:rsidP="00C16285">
      <w:pPr>
        <w:pStyle w:val="PargrafodaLista"/>
        <w:numPr>
          <w:ilvl w:val="2"/>
          <w:numId w:val="81"/>
        </w:numPr>
        <w:tabs>
          <w:tab w:val="left" w:pos="851"/>
        </w:tabs>
        <w:spacing w:before="1" w:line="370" w:lineRule="auto"/>
        <w:ind w:left="1174" w:right="-74" w:hanging="533"/>
        <w:jc w:val="both"/>
        <w:rPr>
          <w:lang w:val="pt-BR"/>
        </w:rPr>
      </w:pPr>
      <w:r>
        <w:rPr>
          <w:lang w:val="pt-BR"/>
        </w:rPr>
        <w:t>envidará esforços</w:t>
      </w:r>
      <w:r w:rsidRPr="00630059">
        <w:rPr>
          <w:lang w:val="pt-BR"/>
        </w:rPr>
        <w:t xml:space="preserve"> para aceitar formas alternativas de rotulagem, como rótulos eletrônicos, rótulos não permanentes ou destacáveis, ou marcação ou rotulagem nos materiais de acompanhamento embalados com o produto.</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Ttulo1"/>
        <w:rPr>
          <w:lang w:val="pt-BR"/>
        </w:rPr>
      </w:pPr>
      <w:r w:rsidRPr="00630059">
        <w:rPr>
          <w:lang w:val="pt-BR"/>
        </w:rPr>
        <w:t xml:space="preserve">ARTIGO </w:t>
      </w:r>
      <w:r w:rsidRPr="00630059">
        <w:rPr>
          <w:spacing w:val="-5"/>
          <w:lang w:val="pt-BR"/>
        </w:rPr>
        <w:t>8.9</w:t>
      </w:r>
    </w:p>
    <w:p w:rsidR="00C16285" w:rsidRPr="00630059" w:rsidRDefault="00C16285" w:rsidP="00C16285">
      <w:pPr>
        <w:pStyle w:val="Corpodetexto"/>
        <w:rPr>
          <w:lang w:val="pt-BR"/>
        </w:rPr>
      </w:pPr>
    </w:p>
    <w:p w:rsidR="00C16285" w:rsidRPr="00630059" w:rsidRDefault="00C16285" w:rsidP="00C16285">
      <w:pPr>
        <w:pStyle w:val="Corpodetexto"/>
        <w:spacing w:before="20"/>
        <w:ind w:right="-501"/>
        <w:rPr>
          <w:lang w:val="pt-BR"/>
        </w:rPr>
      </w:pPr>
    </w:p>
    <w:p w:rsidR="00C16285" w:rsidRPr="00630059" w:rsidRDefault="00C16285" w:rsidP="00C16285">
      <w:pPr>
        <w:pStyle w:val="Corpodetexto"/>
        <w:ind w:left="2" w:right="66"/>
        <w:jc w:val="center"/>
        <w:rPr>
          <w:lang w:val="pt-BR"/>
        </w:rPr>
      </w:pPr>
      <w:r w:rsidRPr="00630059">
        <w:rPr>
          <w:spacing w:val="-2"/>
          <w:lang w:val="pt-BR"/>
        </w:rPr>
        <w:t>Transparência</w:t>
      </w:r>
    </w:p>
    <w:p w:rsidR="00C16285" w:rsidRPr="00630059" w:rsidRDefault="00C16285" w:rsidP="00C16285">
      <w:pPr>
        <w:pStyle w:val="Corpodetexto"/>
        <w:ind w:right="-501"/>
        <w:rPr>
          <w:lang w:val="pt-BR"/>
        </w:rPr>
      </w:pPr>
    </w:p>
    <w:p w:rsidR="00C16285" w:rsidRPr="00630059" w:rsidRDefault="00C16285" w:rsidP="00C16285">
      <w:pPr>
        <w:pStyle w:val="Corpodetexto"/>
        <w:spacing w:before="20"/>
        <w:ind w:right="-501"/>
        <w:rPr>
          <w:lang w:val="pt-BR"/>
        </w:rPr>
      </w:pPr>
    </w:p>
    <w:p w:rsidR="00C16285" w:rsidRPr="006F7733" w:rsidRDefault="00C16285" w:rsidP="00C16285">
      <w:pPr>
        <w:pStyle w:val="PargrafodaLista"/>
        <w:numPr>
          <w:ilvl w:val="0"/>
          <w:numId w:val="80"/>
        </w:numPr>
        <w:tabs>
          <w:tab w:val="left" w:pos="640"/>
        </w:tabs>
        <w:spacing w:line="369" w:lineRule="auto"/>
        <w:ind w:right="-499" w:firstLine="0"/>
        <w:rPr>
          <w:b/>
          <w:lang w:val="pt-BR"/>
        </w:rPr>
      </w:pPr>
      <w:r w:rsidRPr="00630059">
        <w:rPr>
          <w:lang w:val="pt-BR"/>
        </w:rPr>
        <w:lastRenderedPageBreak/>
        <w:t>Cada Parte publicar</w:t>
      </w:r>
      <w:r>
        <w:rPr>
          <w:lang w:val="pt-BR"/>
        </w:rPr>
        <w:t>á</w:t>
      </w:r>
      <w:r w:rsidRPr="00630059">
        <w:rPr>
          <w:lang w:val="pt-BR"/>
        </w:rPr>
        <w:t xml:space="preserve">, preferencialmente por meios eletrônicos, em um único </w:t>
      </w:r>
      <w:r>
        <w:rPr>
          <w:lang w:val="pt-BR"/>
        </w:rPr>
        <w:t>diário</w:t>
      </w:r>
      <w:r w:rsidRPr="00630059">
        <w:rPr>
          <w:lang w:val="pt-BR"/>
        </w:rPr>
        <w:t xml:space="preserve"> ou </w:t>
      </w:r>
      <w:r>
        <w:rPr>
          <w:lang w:val="pt-BR"/>
        </w:rPr>
        <w:t>sítio eletrônico</w:t>
      </w:r>
      <w:r w:rsidRPr="00630059">
        <w:rPr>
          <w:lang w:val="pt-BR"/>
        </w:rPr>
        <w:t xml:space="preserve"> oficial, todas as propostas de nov</w:t>
      </w:r>
      <w:r>
        <w:rPr>
          <w:lang w:val="pt-BR"/>
        </w:rPr>
        <w:t>os regulamentos técnicos</w:t>
      </w:r>
      <w:r w:rsidRPr="00630059">
        <w:rPr>
          <w:lang w:val="pt-BR"/>
        </w:rPr>
        <w:t xml:space="preserve"> e procedimentos de avaliação </w:t>
      </w:r>
      <w:r>
        <w:rPr>
          <w:lang w:val="pt-BR"/>
        </w:rPr>
        <w:t xml:space="preserve">de </w:t>
      </w:r>
      <w:r w:rsidRPr="00630059">
        <w:rPr>
          <w:lang w:val="pt-BR"/>
        </w:rPr>
        <w:t xml:space="preserve">conformidade e propostas de emendas </w:t>
      </w:r>
      <w:r>
        <w:rPr>
          <w:lang w:val="pt-BR"/>
        </w:rPr>
        <w:t>aos</w:t>
      </w:r>
      <w:r w:rsidRPr="00630059">
        <w:rPr>
          <w:lang w:val="pt-BR"/>
        </w:rPr>
        <w:t xml:space="preserve"> </w:t>
      </w:r>
      <w:r>
        <w:rPr>
          <w:lang w:val="pt-BR"/>
        </w:rPr>
        <w:t>regulamentos técnicos</w:t>
      </w:r>
      <w:r w:rsidRPr="00630059">
        <w:rPr>
          <w:lang w:val="pt-BR"/>
        </w:rPr>
        <w:t xml:space="preserve"> e procedimentos de avaliação </w:t>
      </w:r>
      <w:r>
        <w:rPr>
          <w:lang w:val="pt-BR"/>
        </w:rPr>
        <w:t xml:space="preserve">de </w:t>
      </w:r>
      <w:r w:rsidRPr="00630059">
        <w:rPr>
          <w:lang w:val="pt-BR"/>
        </w:rPr>
        <w:t>conformidade existentes, bem como todos os nov</w:t>
      </w:r>
      <w:r>
        <w:rPr>
          <w:lang w:val="pt-BR"/>
        </w:rPr>
        <w:t>os regulamentos técnicos</w:t>
      </w:r>
      <w:r w:rsidRPr="00630059">
        <w:rPr>
          <w:lang w:val="pt-BR"/>
        </w:rPr>
        <w:t xml:space="preserve"> e procedimentos de avaliação </w:t>
      </w:r>
      <w:r>
        <w:rPr>
          <w:lang w:val="pt-BR"/>
        </w:rPr>
        <w:t xml:space="preserve">de </w:t>
      </w:r>
      <w:r w:rsidRPr="00630059">
        <w:rPr>
          <w:lang w:val="pt-BR"/>
        </w:rPr>
        <w:t>conformidade</w:t>
      </w:r>
      <w:r>
        <w:rPr>
          <w:lang w:val="pt-BR"/>
        </w:rPr>
        <w:t xml:space="preserve"> finais</w:t>
      </w:r>
      <w:r w:rsidRPr="00630059">
        <w:rPr>
          <w:lang w:val="pt-BR"/>
        </w:rPr>
        <w:t xml:space="preserve"> e emendas finais </w:t>
      </w:r>
      <w:r>
        <w:rPr>
          <w:lang w:val="pt-BR"/>
        </w:rPr>
        <w:t>aos</w:t>
      </w:r>
      <w:r w:rsidRPr="00630059">
        <w:rPr>
          <w:lang w:val="pt-BR"/>
        </w:rPr>
        <w:t xml:space="preserve"> </w:t>
      </w:r>
      <w:r>
        <w:rPr>
          <w:lang w:val="pt-BR"/>
        </w:rPr>
        <w:t>regulamentos técnicos</w:t>
      </w:r>
      <w:r w:rsidRPr="00630059">
        <w:rPr>
          <w:lang w:val="pt-BR"/>
        </w:rPr>
        <w:t xml:space="preserve"> e procedimentos de avaliação </w:t>
      </w:r>
      <w:r>
        <w:rPr>
          <w:lang w:val="pt-BR"/>
        </w:rPr>
        <w:t xml:space="preserve">de </w:t>
      </w:r>
      <w:r w:rsidRPr="00630059">
        <w:rPr>
          <w:lang w:val="pt-BR"/>
        </w:rPr>
        <w:t>conformidade existentes, que uma Parte seja obrigada a notificar ou publicar nos termos do Acordo TBT ou deste Capítulo, e que possam ter um efeito significativo sobre o comércio.</w:t>
      </w:r>
      <w:r w:rsidRPr="006F7733">
        <w:rPr>
          <w:rStyle w:val="Refdenotaderodap"/>
          <w:b/>
          <w:lang w:val="pt-BR"/>
        </w:rPr>
        <w:footnoteReference w:id="15"/>
      </w:r>
    </w:p>
    <w:p w:rsidR="00C16285" w:rsidRPr="00630059" w:rsidRDefault="00C16285" w:rsidP="00C16285">
      <w:pPr>
        <w:pStyle w:val="Corpodetexto"/>
        <w:ind w:right="-499"/>
        <w:rPr>
          <w:lang w:val="pt-BR"/>
        </w:rPr>
      </w:pPr>
    </w:p>
    <w:p w:rsidR="00C16285" w:rsidRPr="00630059" w:rsidRDefault="00C16285" w:rsidP="00C16285">
      <w:pPr>
        <w:pStyle w:val="PargrafodaLista"/>
        <w:numPr>
          <w:ilvl w:val="0"/>
          <w:numId w:val="80"/>
        </w:numPr>
        <w:tabs>
          <w:tab w:val="left" w:pos="641"/>
        </w:tabs>
        <w:spacing w:line="369" w:lineRule="auto"/>
        <w:ind w:right="-643" w:firstLine="0"/>
        <w:rPr>
          <w:lang w:val="pt-BR"/>
        </w:rPr>
      </w:pPr>
      <w:r w:rsidRPr="00630059">
        <w:rPr>
          <w:lang w:val="pt-BR"/>
        </w:rPr>
        <w:t>Cada Parte garantir</w:t>
      </w:r>
      <w:r>
        <w:rPr>
          <w:lang w:val="pt-BR"/>
        </w:rPr>
        <w:t>á</w:t>
      </w:r>
      <w:r w:rsidRPr="00630059">
        <w:rPr>
          <w:lang w:val="pt-BR"/>
        </w:rPr>
        <w:t xml:space="preserve"> que suas propostas contenham detalhes suficientes sobre o conteúdo provável d</w:t>
      </w:r>
      <w:r>
        <w:rPr>
          <w:lang w:val="pt-BR"/>
        </w:rPr>
        <w:t>o</w:t>
      </w:r>
      <w:r w:rsidRPr="00630059">
        <w:rPr>
          <w:lang w:val="pt-BR"/>
        </w:rPr>
        <w:t xml:space="preserve">s </w:t>
      </w:r>
      <w:r>
        <w:rPr>
          <w:lang w:val="pt-BR"/>
        </w:rPr>
        <w:t>regulamentos</w:t>
      </w:r>
      <w:r w:rsidRPr="00630059">
        <w:rPr>
          <w:lang w:val="pt-BR"/>
        </w:rPr>
        <w:t xml:space="preserve"> técnic</w:t>
      </w:r>
      <w:r>
        <w:rPr>
          <w:lang w:val="pt-BR"/>
        </w:rPr>
        <w:t>o</w:t>
      </w:r>
      <w:r w:rsidRPr="00630059">
        <w:rPr>
          <w:lang w:val="pt-BR"/>
        </w:rPr>
        <w:t>s e procedimentos de avaliação de conformidade propostos para permitir que as pessoas interessadas e outra Parte avaliem como seus interesses comerciais poder</w:t>
      </w:r>
      <w:r>
        <w:rPr>
          <w:lang w:val="pt-BR"/>
        </w:rPr>
        <w:t>iam</w:t>
      </w:r>
      <w:r w:rsidRPr="00630059">
        <w:rPr>
          <w:lang w:val="pt-BR"/>
        </w:rPr>
        <w:t xml:space="preserve"> ser afetados.</w:t>
      </w:r>
    </w:p>
    <w:p w:rsidR="00C16285" w:rsidRPr="00630059" w:rsidRDefault="00C16285" w:rsidP="00C16285">
      <w:pPr>
        <w:pStyle w:val="Corpodetexto"/>
        <w:ind w:right="-499"/>
        <w:rPr>
          <w:lang w:val="pt-BR"/>
        </w:rPr>
      </w:pPr>
    </w:p>
    <w:p w:rsidR="00C16285" w:rsidRDefault="00C16285" w:rsidP="00C16285">
      <w:pPr>
        <w:pStyle w:val="PargrafodaLista"/>
        <w:numPr>
          <w:ilvl w:val="0"/>
          <w:numId w:val="80"/>
        </w:numPr>
        <w:tabs>
          <w:tab w:val="left" w:pos="640"/>
        </w:tabs>
        <w:spacing w:before="137" w:line="369" w:lineRule="auto"/>
        <w:ind w:right="-501" w:firstLine="0"/>
        <w:rPr>
          <w:lang w:val="pt-BR"/>
        </w:rPr>
      </w:pPr>
      <w:r w:rsidRPr="00BC04F8">
        <w:rPr>
          <w:lang w:val="pt-BR"/>
        </w:rPr>
        <w:t>Cada Parte notificará os regulamentos técnicos e os procedimentos de avaliação de conformidade propostos que possam ter um efeito significativo sobre o comércio de outro Estado Parte, de acordo com os procedimentos estabelecidos no Artigo 2(2.9) (Preparação, Adoção e Aplicação de Regulamentos Técnicos por Instituições do Governo Central) ou no Artigo 5(5.6) (Procedimentos para Avaliação de Conformidade) ou, se apropriado, no Artigo 2(2.10) (Preparação, Adoção e Aplicação de Regulamentos Técnicos por Instituições</w:t>
      </w:r>
      <w:r>
        <w:rPr>
          <w:lang w:val="pt-BR"/>
        </w:rPr>
        <w:t xml:space="preserve"> </w:t>
      </w:r>
      <w:r w:rsidRPr="00BC04F8">
        <w:rPr>
          <w:lang w:val="pt-BR"/>
        </w:rPr>
        <w:t>do Governo Central) ou no Artigo 5(5.7) (Procedimentos para Avaliação de Conformidade) do Acordo TBT, mesmo quando estiverem de acordo com o conteúdo técnico de normas, guias ou recomendações internacionais relevantes.</w:t>
      </w:r>
    </w:p>
    <w:p w:rsidR="00C16285" w:rsidRPr="00BC04F8" w:rsidRDefault="00C16285" w:rsidP="00C16285">
      <w:pPr>
        <w:pStyle w:val="PargrafodaLista"/>
        <w:tabs>
          <w:tab w:val="left" w:pos="640"/>
        </w:tabs>
        <w:spacing w:before="137" w:line="369" w:lineRule="auto"/>
        <w:ind w:right="-501"/>
        <w:rPr>
          <w:lang w:val="pt-BR"/>
        </w:rPr>
      </w:pPr>
    </w:p>
    <w:p w:rsidR="00C16285" w:rsidRPr="00630059" w:rsidRDefault="00C16285" w:rsidP="00C16285">
      <w:pPr>
        <w:pStyle w:val="PargrafodaLista"/>
        <w:numPr>
          <w:ilvl w:val="0"/>
          <w:numId w:val="80"/>
        </w:numPr>
        <w:tabs>
          <w:tab w:val="left" w:pos="640"/>
        </w:tabs>
        <w:spacing w:line="369" w:lineRule="auto"/>
        <w:ind w:right="136" w:firstLine="0"/>
        <w:rPr>
          <w:lang w:val="pt-BR"/>
        </w:rPr>
      </w:pPr>
      <w:r w:rsidRPr="00630059">
        <w:rPr>
          <w:lang w:val="pt-BR"/>
        </w:rPr>
        <w:t xml:space="preserve">Para determinar se um regulamento técnico ou procedimento de avaliação de conformidade proposto pode ter um efeito significativo no comércio e deve ser notificado de acordo com os </w:t>
      </w:r>
      <w:r>
        <w:rPr>
          <w:lang w:val="pt-BR"/>
        </w:rPr>
        <w:t>A</w:t>
      </w:r>
      <w:r w:rsidRPr="00630059">
        <w:rPr>
          <w:lang w:val="pt-BR"/>
        </w:rPr>
        <w:t>rtigos 2(2.9) (</w:t>
      </w:r>
      <w:r w:rsidRPr="009537B6">
        <w:rPr>
          <w:lang w:val="pt-BR"/>
        </w:rPr>
        <w:t xml:space="preserve">Preparação, Adoção e Aplicação de </w:t>
      </w:r>
      <w:r>
        <w:rPr>
          <w:lang w:val="pt-BR"/>
        </w:rPr>
        <w:t>Regulamentos Técnicos</w:t>
      </w:r>
      <w:r w:rsidRPr="009537B6">
        <w:rPr>
          <w:lang w:val="pt-BR"/>
        </w:rPr>
        <w:t xml:space="preserve"> por </w:t>
      </w:r>
      <w:r>
        <w:rPr>
          <w:lang w:val="pt-BR"/>
        </w:rPr>
        <w:t>Instituições</w:t>
      </w:r>
      <w:r w:rsidRPr="009537B6">
        <w:rPr>
          <w:lang w:val="pt-BR"/>
        </w:rPr>
        <w:t xml:space="preserve"> </w:t>
      </w:r>
      <w:r w:rsidRPr="00630059">
        <w:rPr>
          <w:lang w:val="pt-BR"/>
        </w:rPr>
        <w:t xml:space="preserve">do </w:t>
      </w:r>
      <w:r>
        <w:rPr>
          <w:lang w:val="pt-BR"/>
        </w:rPr>
        <w:t>G</w:t>
      </w:r>
      <w:r w:rsidRPr="00630059">
        <w:rPr>
          <w:lang w:val="pt-BR"/>
        </w:rPr>
        <w:t xml:space="preserve">overno </w:t>
      </w:r>
      <w:r>
        <w:rPr>
          <w:lang w:val="pt-BR"/>
        </w:rPr>
        <w:t>C</w:t>
      </w:r>
      <w:r w:rsidRPr="00630059">
        <w:rPr>
          <w:lang w:val="pt-BR"/>
        </w:rPr>
        <w:t>entral), 2(2.10) (</w:t>
      </w:r>
      <w:r w:rsidRPr="009537B6">
        <w:rPr>
          <w:lang w:val="pt-BR"/>
        </w:rPr>
        <w:t xml:space="preserve">Preparação, Adoção e Aplicação de </w:t>
      </w:r>
      <w:r>
        <w:rPr>
          <w:lang w:val="pt-BR"/>
        </w:rPr>
        <w:t>Regulamentos Técnicos</w:t>
      </w:r>
      <w:r w:rsidRPr="009537B6">
        <w:rPr>
          <w:lang w:val="pt-BR"/>
        </w:rPr>
        <w:t xml:space="preserve"> por </w:t>
      </w:r>
      <w:r>
        <w:rPr>
          <w:lang w:val="pt-BR"/>
        </w:rPr>
        <w:t xml:space="preserve">Instituições </w:t>
      </w:r>
      <w:r w:rsidRPr="00630059">
        <w:rPr>
          <w:lang w:val="pt-BR"/>
        </w:rPr>
        <w:t xml:space="preserve">do </w:t>
      </w:r>
      <w:r>
        <w:rPr>
          <w:lang w:val="pt-BR"/>
        </w:rPr>
        <w:t>G</w:t>
      </w:r>
      <w:r w:rsidRPr="00630059">
        <w:rPr>
          <w:lang w:val="pt-BR"/>
        </w:rPr>
        <w:t xml:space="preserve">overno </w:t>
      </w:r>
      <w:r>
        <w:rPr>
          <w:lang w:val="pt-BR"/>
        </w:rPr>
        <w:t>C</w:t>
      </w:r>
      <w:r w:rsidRPr="00630059">
        <w:rPr>
          <w:lang w:val="pt-BR"/>
        </w:rPr>
        <w:t>entral), 3(3.2) (</w:t>
      </w:r>
      <w:r w:rsidRPr="009537B6">
        <w:rPr>
          <w:lang w:val="pt-BR"/>
        </w:rPr>
        <w:t xml:space="preserve">Preparação, Adoção e Aplicação de </w:t>
      </w:r>
      <w:r>
        <w:rPr>
          <w:lang w:val="pt-BR"/>
        </w:rPr>
        <w:t>Regulamentos Técnicos</w:t>
      </w:r>
      <w:r w:rsidRPr="009537B6">
        <w:rPr>
          <w:lang w:val="pt-BR"/>
        </w:rPr>
        <w:t xml:space="preserve"> por </w:t>
      </w:r>
      <w:r>
        <w:rPr>
          <w:lang w:val="pt-BR"/>
        </w:rPr>
        <w:t>Instituições Públicas Locais e</w:t>
      </w:r>
      <w:r w:rsidRPr="009537B6">
        <w:rPr>
          <w:lang w:val="pt-BR"/>
        </w:rPr>
        <w:t xml:space="preserve"> </w:t>
      </w:r>
      <w:r>
        <w:rPr>
          <w:lang w:val="pt-BR"/>
        </w:rPr>
        <w:t>N</w:t>
      </w:r>
      <w:r w:rsidRPr="00630059">
        <w:rPr>
          <w:lang w:val="pt-BR"/>
        </w:rPr>
        <w:t>ão</w:t>
      </w:r>
      <w:r>
        <w:rPr>
          <w:lang w:val="pt-BR"/>
        </w:rPr>
        <w:t>-G</w:t>
      </w:r>
      <w:r w:rsidRPr="00630059">
        <w:rPr>
          <w:lang w:val="pt-BR"/>
        </w:rPr>
        <w:t>overnamentais), 5(5.6) (Procedimentos para Avaliação d</w:t>
      </w:r>
      <w:r>
        <w:rPr>
          <w:lang w:val="pt-BR"/>
        </w:rPr>
        <w:t>e Conformidade</w:t>
      </w:r>
      <w:r w:rsidRPr="00630059">
        <w:rPr>
          <w:lang w:val="pt-BR"/>
        </w:rPr>
        <w:t xml:space="preserve">), 5(5.7) (Procedimentos para Avaliação </w:t>
      </w:r>
      <w:r>
        <w:rPr>
          <w:lang w:val="pt-BR"/>
        </w:rPr>
        <w:t xml:space="preserve">de </w:t>
      </w:r>
      <w:r w:rsidRPr="00630059">
        <w:rPr>
          <w:lang w:val="pt-BR"/>
        </w:rPr>
        <w:t xml:space="preserve">Conformidade) ou 7(7.2) (Procedimentos </w:t>
      </w:r>
      <w:r>
        <w:rPr>
          <w:lang w:val="pt-BR"/>
        </w:rPr>
        <w:t xml:space="preserve">de </w:t>
      </w:r>
      <w:r w:rsidRPr="00630059">
        <w:rPr>
          <w:lang w:val="pt-BR"/>
        </w:rPr>
        <w:t xml:space="preserve">Avaliação </w:t>
      </w:r>
      <w:r>
        <w:rPr>
          <w:lang w:val="pt-BR"/>
        </w:rPr>
        <w:t xml:space="preserve">de </w:t>
      </w:r>
      <w:r w:rsidRPr="00630059">
        <w:rPr>
          <w:lang w:val="pt-BR"/>
        </w:rPr>
        <w:t xml:space="preserve">Conformidade por </w:t>
      </w:r>
      <w:r>
        <w:rPr>
          <w:lang w:val="pt-BR"/>
        </w:rPr>
        <w:t>Instituições Públicas</w:t>
      </w:r>
      <w:r w:rsidRPr="00630059">
        <w:rPr>
          <w:lang w:val="pt-BR"/>
        </w:rPr>
        <w:t xml:space="preserve"> Locais) do Acordo TBT ou deste Capítulo, uma Parte considerar</w:t>
      </w:r>
      <w:r>
        <w:rPr>
          <w:lang w:val="pt-BR"/>
        </w:rPr>
        <w:t>á</w:t>
      </w:r>
      <w:r w:rsidRPr="00630059">
        <w:rPr>
          <w:lang w:val="pt-BR"/>
        </w:rPr>
        <w:t>, entre outras coisas, as</w:t>
      </w:r>
      <w:r>
        <w:rPr>
          <w:lang w:val="pt-BR"/>
        </w:rPr>
        <w:t xml:space="preserve"> relevantes</w:t>
      </w:r>
      <w:r w:rsidRPr="00630059">
        <w:rPr>
          <w:lang w:val="pt-BR"/>
        </w:rPr>
        <w:t xml:space="preserve"> Decisões e Recomendações </w:t>
      </w:r>
      <w:r>
        <w:rPr>
          <w:lang w:val="pt-BR"/>
        </w:rPr>
        <w:t>A</w:t>
      </w:r>
      <w:r w:rsidRPr="00630059">
        <w:rPr>
          <w:lang w:val="pt-BR"/>
        </w:rPr>
        <w:t xml:space="preserve">dotadas pelo Comitê da OMC sobre Barreiras Técnicas ao Comércio </w:t>
      </w:r>
      <w:r>
        <w:rPr>
          <w:lang w:val="pt-BR"/>
        </w:rPr>
        <w:t>D</w:t>
      </w:r>
      <w:r w:rsidRPr="00630059">
        <w:rPr>
          <w:lang w:val="pt-BR"/>
        </w:rPr>
        <w:t xml:space="preserve">esde 1º de janeiro de 1995 (G/TBT/1/Rev. 14), </w:t>
      </w:r>
      <w:r>
        <w:rPr>
          <w:lang w:val="pt-BR"/>
        </w:rPr>
        <w:t>e suas revisões posteriores</w:t>
      </w:r>
      <w:r w:rsidRPr="00630059">
        <w:rPr>
          <w:lang w:val="pt-BR"/>
        </w:rPr>
        <w:t>.</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80"/>
        </w:numPr>
        <w:tabs>
          <w:tab w:val="left" w:pos="640"/>
        </w:tabs>
        <w:spacing w:line="369" w:lineRule="auto"/>
        <w:ind w:right="258" w:firstLine="0"/>
        <w:rPr>
          <w:lang w:val="pt-BR"/>
        </w:rPr>
      </w:pPr>
      <w:r w:rsidRPr="00630059">
        <w:rPr>
          <w:lang w:val="pt-BR"/>
        </w:rPr>
        <w:t xml:space="preserve">Cada Parte concederá normalmente 60 (sessenta) dias, a partir da data em que apresentar </w:t>
      </w:r>
      <w:r w:rsidRPr="00630059">
        <w:rPr>
          <w:lang w:val="pt-BR"/>
        </w:rPr>
        <w:lastRenderedPageBreak/>
        <w:t xml:space="preserve">uma notificação nos termos do parágrafo 3, para </w:t>
      </w:r>
      <w:r>
        <w:rPr>
          <w:lang w:val="pt-BR"/>
        </w:rPr>
        <w:t xml:space="preserve">permitir </w:t>
      </w:r>
      <w:r w:rsidRPr="00630059">
        <w:rPr>
          <w:lang w:val="pt-BR"/>
        </w:rPr>
        <w:t xml:space="preserve">que outra Parte ou pessoas interessadas de outra Parte </w:t>
      </w:r>
      <w:r>
        <w:rPr>
          <w:lang w:val="pt-BR"/>
        </w:rPr>
        <w:t>façam</w:t>
      </w:r>
      <w:r w:rsidRPr="00630059">
        <w:rPr>
          <w:lang w:val="pt-BR"/>
        </w:rPr>
        <w:t xml:space="preserve"> comentários por escrito sobre as propostas, exceto quando surgirem ou</w:t>
      </w:r>
      <w:r>
        <w:rPr>
          <w:lang w:val="pt-BR"/>
        </w:rPr>
        <w:t xml:space="preserve"> identifiquem-se evidências de que possam</w:t>
      </w:r>
      <w:r w:rsidRPr="00630059">
        <w:rPr>
          <w:lang w:val="pt-BR"/>
        </w:rPr>
        <w:t xml:space="preserve"> surgir problemas urgentes de segurança, saúde, proteção ambiental ou segurança nacional. Cada Parte considerará as solicitações razoáveis das outras Partes para estender o período de comentários.</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80"/>
        </w:numPr>
        <w:tabs>
          <w:tab w:val="left" w:pos="641"/>
        </w:tabs>
        <w:spacing w:line="369" w:lineRule="auto"/>
        <w:ind w:right="206" w:firstLine="0"/>
        <w:rPr>
          <w:lang w:val="pt-BR"/>
        </w:rPr>
      </w:pPr>
      <w:r w:rsidRPr="00630059">
        <w:rPr>
          <w:lang w:val="pt-BR"/>
        </w:rPr>
        <w:t xml:space="preserve">Cada Parte </w:t>
      </w:r>
      <w:r>
        <w:rPr>
          <w:lang w:val="pt-BR"/>
        </w:rPr>
        <w:t>envidará esforços</w:t>
      </w:r>
      <w:r w:rsidRPr="00630059">
        <w:rPr>
          <w:lang w:val="pt-BR"/>
        </w:rPr>
        <w:t xml:space="preserve"> para notificar as versões finais de um regulamento técnico ou de um procedimento de avaliação de conformidade como um adendo à notificação original, </w:t>
      </w:r>
      <w:r>
        <w:rPr>
          <w:lang w:val="pt-BR"/>
        </w:rPr>
        <w:t>simultaneamente a sua</w:t>
      </w:r>
      <w:r w:rsidRPr="00630059">
        <w:rPr>
          <w:lang w:val="pt-BR"/>
        </w:rPr>
        <w:t xml:space="preserve"> ado</w:t>
      </w:r>
      <w:r>
        <w:rPr>
          <w:lang w:val="pt-BR"/>
        </w:rPr>
        <w:t>ção</w:t>
      </w:r>
      <w:r w:rsidRPr="00630059">
        <w:rPr>
          <w:lang w:val="pt-BR"/>
        </w:rPr>
        <w:t xml:space="preserve"> e disponibiliza</w:t>
      </w:r>
      <w:r>
        <w:rPr>
          <w:lang w:val="pt-BR"/>
        </w:rPr>
        <w:t>ção</w:t>
      </w:r>
      <w:r w:rsidRPr="00630059">
        <w:rPr>
          <w:lang w:val="pt-BR"/>
        </w:rPr>
        <w:t xml:space="preserve"> ao público em um </w:t>
      </w:r>
      <w:r>
        <w:rPr>
          <w:lang w:val="pt-BR"/>
        </w:rPr>
        <w:t>sítio eletrônico</w:t>
      </w:r>
      <w:r w:rsidRPr="00630059">
        <w:rPr>
          <w:lang w:val="pt-BR"/>
        </w:rPr>
        <w:t xml:space="preserve"> governamental.</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0"/>
          <w:numId w:val="80"/>
        </w:numPr>
        <w:tabs>
          <w:tab w:val="left" w:pos="639"/>
        </w:tabs>
        <w:spacing w:line="369" w:lineRule="auto"/>
        <w:ind w:right="348" w:firstLine="0"/>
        <w:jc w:val="both"/>
        <w:rPr>
          <w:lang w:val="pt-BR"/>
        </w:rPr>
      </w:pPr>
      <w:r w:rsidRPr="00630059">
        <w:rPr>
          <w:lang w:val="pt-BR"/>
        </w:rPr>
        <w:t>Cada Parte responder</w:t>
      </w:r>
      <w:r>
        <w:rPr>
          <w:lang w:val="pt-BR"/>
        </w:rPr>
        <w:t>á</w:t>
      </w:r>
      <w:r w:rsidRPr="00630059">
        <w:rPr>
          <w:lang w:val="pt-BR"/>
        </w:rPr>
        <w:t xml:space="preserve"> por escrito aos comentários recebidos de outra Parte durante o período de consulta estipulado na notificação e, sempre que possível, </w:t>
      </w:r>
      <w:r>
        <w:rPr>
          <w:lang w:val="pt-BR"/>
        </w:rPr>
        <w:t>não após</w:t>
      </w:r>
      <w:r w:rsidRPr="00630059">
        <w:rPr>
          <w:lang w:val="pt-BR"/>
        </w:rPr>
        <w:t xml:space="preserve"> a data de publicação da versão final do regulamento técnico ou do procedimento de avaliação </w:t>
      </w:r>
      <w:r>
        <w:rPr>
          <w:lang w:val="pt-BR"/>
        </w:rPr>
        <w:t xml:space="preserve">de </w:t>
      </w:r>
      <w:r w:rsidRPr="00630059">
        <w:rPr>
          <w:lang w:val="pt-BR"/>
        </w:rPr>
        <w:t>conformidade.</w:t>
      </w:r>
    </w:p>
    <w:p w:rsidR="00C16285" w:rsidRPr="00630059" w:rsidRDefault="00C16285" w:rsidP="00C16285">
      <w:pPr>
        <w:pStyle w:val="Corpodetexto"/>
        <w:spacing w:before="135"/>
        <w:rPr>
          <w:lang w:val="pt-BR"/>
        </w:rPr>
      </w:pPr>
    </w:p>
    <w:p w:rsidR="00C16285" w:rsidRDefault="00C16285" w:rsidP="00C16285">
      <w:pPr>
        <w:pStyle w:val="PargrafodaLista"/>
        <w:numPr>
          <w:ilvl w:val="0"/>
          <w:numId w:val="80"/>
        </w:numPr>
        <w:tabs>
          <w:tab w:val="left" w:pos="640"/>
        </w:tabs>
        <w:spacing w:before="1" w:line="369" w:lineRule="auto"/>
        <w:ind w:right="208" w:firstLine="0"/>
        <w:rPr>
          <w:lang w:val="pt-BR"/>
        </w:rPr>
      </w:pPr>
      <w:r w:rsidRPr="00630059">
        <w:rPr>
          <w:lang w:val="pt-BR"/>
        </w:rPr>
        <w:t xml:space="preserve">Cada Parte </w:t>
      </w:r>
      <w:r>
        <w:rPr>
          <w:lang w:val="pt-BR"/>
        </w:rPr>
        <w:t>concederá</w:t>
      </w:r>
      <w:r w:rsidRPr="00630059">
        <w:rPr>
          <w:lang w:val="pt-BR"/>
        </w:rPr>
        <w:t xml:space="preserve">, de acordo com seus próprios procedimentos internos, </w:t>
      </w:r>
      <w:r>
        <w:rPr>
          <w:lang w:val="pt-BR"/>
        </w:rPr>
        <w:t>à</w:t>
      </w:r>
      <w:r w:rsidRPr="00630059">
        <w:rPr>
          <w:lang w:val="pt-BR"/>
        </w:rPr>
        <w:t xml:space="preserve">s pessoas interessadas de outra Parte uma oportunidade razoável de fazer comentários sobre o desenvolvimento de </w:t>
      </w:r>
      <w:r>
        <w:rPr>
          <w:lang w:val="pt-BR"/>
        </w:rPr>
        <w:t>regulamentos técnicos</w:t>
      </w:r>
      <w:r w:rsidRPr="00630059">
        <w:rPr>
          <w:lang w:val="pt-BR"/>
        </w:rPr>
        <w:t xml:space="preserve"> e procedimentos de avaliação de conformidade em termos não menos favoráveis do que aqueles concedidos </w:t>
      </w:r>
      <w:r>
        <w:rPr>
          <w:lang w:val="pt-BR"/>
        </w:rPr>
        <w:t>a</w:t>
      </w:r>
      <w:r w:rsidRPr="00630059">
        <w:rPr>
          <w:lang w:val="pt-BR"/>
        </w:rPr>
        <w:t xml:space="preserve"> suas próprias pessoas.</w:t>
      </w:r>
    </w:p>
    <w:p w:rsidR="00C16285" w:rsidRPr="00630059" w:rsidRDefault="00C16285" w:rsidP="00C16285">
      <w:pPr>
        <w:pStyle w:val="PargrafodaLista"/>
        <w:tabs>
          <w:tab w:val="left" w:pos="640"/>
        </w:tabs>
        <w:spacing w:before="1" w:line="369" w:lineRule="auto"/>
        <w:ind w:right="208"/>
        <w:rPr>
          <w:lang w:val="pt-BR"/>
        </w:rPr>
      </w:pPr>
    </w:p>
    <w:p w:rsidR="00C16285" w:rsidRPr="00630059" w:rsidRDefault="00C16285" w:rsidP="00C16285">
      <w:pPr>
        <w:pStyle w:val="PargrafodaLista"/>
        <w:numPr>
          <w:ilvl w:val="0"/>
          <w:numId w:val="80"/>
        </w:numPr>
        <w:tabs>
          <w:tab w:val="left" w:pos="639"/>
        </w:tabs>
        <w:spacing w:before="72" w:line="369" w:lineRule="auto"/>
        <w:ind w:right="293" w:firstLine="0"/>
        <w:rPr>
          <w:lang w:val="pt-BR"/>
        </w:rPr>
      </w:pPr>
      <w:r w:rsidRPr="00630059">
        <w:rPr>
          <w:lang w:val="pt-BR"/>
        </w:rPr>
        <w:t xml:space="preserve">Cada Parte é </w:t>
      </w:r>
      <w:r>
        <w:rPr>
          <w:lang w:val="pt-BR"/>
        </w:rPr>
        <w:t xml:space="preserve">encorajada </w:t>
      </w:r>
      <w:r w:rsidRPr="00630059">
        <w:rPr>
          <w:lang w:val="pt-BR"/>
        </w:rPr>
        <w:t xml:space="preserve">a considerar métodos para fornecer transparência </w:t>
      </w:r>
      <w:r>
        <w:rPr>
          <w:lang w:val="pt-BR"/>
        </w:rPr>
        <w:t xml:space="preserve">adicional </w:t>
      </w:r>
      <w:r w:rsidRPr="00630059">
        <w:rPr>
          <w:lang w:val="pt-BR"/>
        </w:rPr>
        <w:t xml:space="preserve">no desenvolvimento de </w:t>
      </w:r>
      <w:r>
        <w:rPr>
          <w:lang w:val="pt-BR"/>
        </w:rPr>
        <w:t>regulamentos</w:t>
      </w:r>
      <w:r w:rsidRPr="00630059">
        <w:rPr>
          <w:lang w:val="pt-BR"/>
        </w:rPr>
        <w:t xml:space="preserve"> técnic</w:t>
      </w:r>
      <w:r>
        <w:rPr>
          <w:lang w:val="pt-BR"/>
        </w:rPr>
        <w:t>o</w:t>
      </w:r>
      <w:r w:rsidRPr="00630059">
        <w:rPr>
          <w:lang w:val="pt-BR"/>
        </w:rPr>
        <w:t xml:space="preserve">s, </w:t>
      </w:r>
      <w:r>
        <w:rPr>
          <w:lang w:val="pt-BR"/>
        </w:rPr>
        <w:t>normas</w:t>
      </w:r>
      <w:r w:rsidRPr="00630059">
        <w:rPr>
          <w:lang w:val="pt-BR"/>
        </w:rPr>
        <w:t xml:space="preserve"> e procedimentos de avaliação de conformidade, inclusive por meio do uso de ferramentas eletrônicas e </w:t>
      </w:r>
      <w:r>
        <w:rPr>
          <w:lang w:val="pt-BR"/>
        </w:rPr>
        <w:t xml:space="preserve">divulgação ou consultas ao </w:t>
      </w:r>
      <w:r w:rsidRPr="00630059">
        <w:rPr>
          <w:lang w:val="pt-BR"/>
        </w:rPr>
        <w:t>público.</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80"/>
        </w:numPr>
        <w:tabs>
          <w:tab w:val="left" w:pos="641"/>
        </w:tabs>
        <w:spacing w:line="369" w:lineRule="auto"/>
        <w:ind w:right="135" w:firstLine="0"/>
        <w:rPr>
          <w:lang w:val="pt-BR"/>
        </w:rPr>
      </w:pPr>
      <w:r w:rsidRPr="00630059">
        <w:rPr>
          <w:lang w:val="pt-BR"/>
        </w:rPr>
        <w:t xml:space="preserve">Se uma Parte tiver um órgão de </w:t>
      </w:r>
      <w:r>
        <w:rPr>
          <w:lang w:val="pt-BR"/>
        </w:rPr>
        <w:t>normalização</w:t>
      </w:r>
      <w:r w:rsidRPr="00630059">
        <w:rPr>
          <w:lang w:val="pt-BR"/>
        </w:rPr>
        <w:t xml:space="preserve"> do governo</w:t>
      </w:r>
      <w:r>
        <w:rPr>
          <w:lang w:val="pt-BR"/>
        </w:rPr>
        <w:t xml:space="preserve"> central</w:t>
      </w:r>
      <w:r w:rsidRPr="00630059">
        <w:rPr>
          <w:lang w:val="pt-BR"/>
        </w:rPr>
        <w:t>, a Parte garantir</w:t>
      </w:r>
      <w:r>
        <w:rPr>
          <w:lang w:val="pt-BR"/>
        </w:rPr>
        <w:t>á</w:t>
      </w:r>
      <w:r w:rsidRPr="00630059">
        <w:rPr>
          <w:lang w:val="pt-BR"/>
        </w:rPr>
        <w:t xml:space="preserve"> que o programa de trabalho do órgão, contendo as normas que está preparando e as normas que </w:t>
      </w:r>
      <w:r w:rsidRPr="00BC04F3">
        <w:rPr>
          <w:lang w:val="pt-BR"/>
        </w:rPr>
        <w:t>adotou</w:t>
      </w:r>
      <w:r w:rsidRPr="00630059">
        <w:rPr>
          <w:lang w:val="pt-BR"/>
        </w:rPr>
        <w:t>, esteja disponível:</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1"/>
          <w:numId w:val="80"/>
        </w:numPr>
        <w:tabs>
          <w:tab w:val="left" w:pos="640"/>
        </w:tabs>
        <w:ind w:hanging="534"/>
        <w:rPr>
          <w:lang w:val="pt-BR"/>
        </w:rPr>
      </w:pPr>
      <w:r w:rsidRPr="00630059">
        <w:rPr>
          <w:lang w:val="pt-BR"/>
        </w:rPr>
        <w:t xml:space="preserve">no </w:t>
      </w:r>
      <w:r>
        <w:rPr>
          <w:lang w:val="pt-BR"/>
        </w:rPr>
        <w:t>sítio eletrônico</w:t>
      </w:r>
      <w:r w:rsidRPr="00630059">
        <w:rPr>
          <w:lang w:val="pt-BR"/>
        </w:rPr>
        <w:t xml:space="preserve"> do órgão de </w:t>
      </w:r>
      <w:r>
        <w:rPr>
          <w:lang w:val="pt-BR"/>
        </w:rPr>
        <w:t>normalização</w:t>
      </w:r>
      <w:r w:rsidRPr="00630059">
        <w:rPr>
          <w:lang w:val="pt-BR"/>
        </w:rPr>
        <w:t xml:space="preserve"> do governo central; </w:t>
      </w:r>
      <w:r w:rsidRPr="00BC04F3">
        <w:rPr>
          <w:lang w:val="pt-BR"/>
        </w:rPr>
        <w:t>ou</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PargrafodaLista"/>
        <w:numPr>
          <w:ilvl w:val="1"/>
          <w:numId w:val="80"/>
        </w:numPr>
        <w:tabs>
          <w:tab w:val="left" w:pos="639"/>
        </w:tabs>
        <w:spacing w:before="1"/>
        <w:ind w:left="639" w:hanging="533"/>
        <w:rPr>
          <w:lang w:val="pt-BR"/>
        </w:rPr>
      </w:pPr>
      <w:r w:rsidRPr="00630059">
        <w:rPr>
          <w:lang w:val="pt-BR"/>
        </w:rPr>
        <w:t xml:space="preserve">no </w:t>
      </w:r>
      <w:r w:rsidRPr="00BC04F3">
        <w:rPr>
          <w:lang w:val="pt-BR"/>
        </w:rPr>
        <w:t xml:space="preserve">diário </w:t>
      </w:r>
      <w:r w:rsidRPr="00630059">
        <w:rPr>
          <w:lang w:val="pt-BR"/>
        </w:rPr>
        <w:t>oficial d</w:t>
      </w:r>
      <w:r>
        <w:rPr>
          <w:lang w:val="pt-BR"/>
        </w:rPr>
        <w:t>a</w:t>
      </w:r>
      <w:r w:rsidRPr="00630059">
        <w:rPr>
          <w:lang w:val="pt-BR"/>
        </w:rPr>
        <w:t xml:space="preserve"> </w:t>
      </w:r>
      <w:r>
        <w:rPr>
          <w:lang w:val="pt-BR"/>
        </w:rPr>
        <w:t>Parte</w:t>
      </w:r>
      <w:r w:rsidRPr="00BC04F3">
        <w:rPr>
          <w:lang w:val="pt-BR"/>
        </w:rPr>
        <w:t>.</w:t>
      </w:r>
    </w:p>
    <w:p w:rsidR="00C16285" w:rsidRPr="00630059" w:rsidRDefault="00C16285" w:rsidP="00C16285">
      <w:pPr>
        <w:pStyle w:val="Corpodetexto"/>
        <w:rPr>
          <w:lang w:val="pt-BR"/>
        </w:rPr>
      </w:pPr>
    </w:p>
    <w:p w:rsidR="00C16285" w:rsidRPr="00630059" w:rsidRDefault="00C16285" w:rsidP="00C16285">
      <w:pPr>
        <w:pStyle w:val="Corpodetexto"/>
        <w:spacing w:before="21"/>
        <w:rPr>
          <w:lang w:val="pt-BR"/>
        </w:rPr>
      </w:pPr>
    </w:p>
    <w:p w:rsidR="00C16285" w:rsidRPr="00630059" w:rsidRDefault="00C16285" w:rsidP="00C16285">
      <w:pPr>
        <w:pStyle w:val="PargrafodaLista"/>
        <w:numPr>
          <w:ilvl w:val="0"/>
          <w:numId w:val="80"/>
        </w:numPr>
        <w:tabs>
          <w:tab w:val="left" w:pos="640"/>
        </w:tabs>
        <w:spacing w:line="369" w:lineRule="auto"/>
        <w:ind w:right="208" w:firstLine="0"/>
        <w:rPr>
          <w:lang w:val="pt-BR"/>
        </w:rPr>
      </w:pPr>
      <w:r w:rsidRPr="00630059">
        <w:rPr>
          <w:lang w:val="pt-BR"/>
        </w:rPr>
        <w:t xml:space="preserve">Uma Parte poderá solicitar informações ou explicações relevantes e razoáveis de outra Parte sobre qualquer questão decorrente deste Capítulo. A Parte que receber uma solicitação nos termos deste parágrafo </w:t>
      </w:r>
      <w:r>
        <w:rPr>
          <w:lang w:val="pt-BR"/>
        </w:rPr>
        <w:t xml:space="preserve">envidará esforços </w:t>
      </w:r>
      <w:r w:rsidRPr="00630059">
        <w:rPr>
          <w:lang w:val="pt-BR"/>
        </w:rPr>
        <w:t xml:space="preserve">para fornecer essas informações e explicações, dentro </w:t>
      </w:r>
      <w:r w:rsidRPr="00630059">
        <w:rPr>
          <w:lang w:val="pt-BR"/>
        </w:rPr>
        <w:lastRenderedPageBreak/>
        <w:t>de um prazo mutuamente acordado, em inglês e preferencialmente por meios eletrônicos.</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Ttulo1"/>
        <w:ind w:right="2"/>
        <w:rPr>
          <w:lang w:val="pt-BR"/>
        </w:rPr>
      </w:pPr>
      <w:r w:rsidRPr="00630059">
        <w:rPr>
          <w:lang w:val="pt-BR"/>
        </w:rPr>
        <w:t xml:space="preserve">ARTIGO </w:t>
      </w:r>
      <w:r w:rsidRPr="00630059">
        <w:rPr>
          <w:spacing w:val="-4"/>
          <w:lang w:val="pt-BR"/>
        </w:rPr>
        <w:t>8.10</w:t>
      </w:r>
    </w:p>
    <w:p w:rsidR="00C16285" w:rsidRPr="00630059" w:rsidRDefault="00C16285" w:rsidP="00C16285">
      <w:pPr>
        <w:pStyle w:val="Corpodetexto"/>
        <w:rPr>
          <w:lang w:val="pt-BR"/>
        </w:rPr>
      </w:pPr>
    </w:p>
    <w:p w:rsidR="00C16285" w:rsidRPr="00630059" w:rsidRDefault="00C16285" w:rsidP="00C16285">
      <w:pPr>
        <w:pStyle w:val="Corpodetexto"/>
        <w:spacing w:before="18"/>
        <w:rPr>
          <w:lang w:val="pt-BR"/>
        </w:rPr>
      </w:pPr>
    </w:p>
    <w:p w:rsidR="00C16285" w:rsidRPr="00630059" w:rsidRDefault="00C16285" w:rsidP="00C16285">
      <w:pPr>
        <w:pStyle w:val="Corpodetexto"/>
        <w:ind w:left="2" w:right="1"/>
        <w:jc w:val="center"/>
        <w:rPr>
          <w:lang w:val="pt-BR"/>
        </w:rPr>
      </w:pPr>
      <w:r w:rsidRPr="00630059">
        <w:rPr>
          <w:spacing w:val="-2"/>
          <w:lang w:val="pt-BR"/>
        </w:rPr>
        <w:t xml:space="preserve">Cooperação </w:t>
      </w:r>
      <w:r w:rsidRPr="00630059">
        <w:rPr>
          <w:lang w:val="pt-BR"/>
        </w:rPr>
        <w:t>técnica</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PargrafodaLista"/>
        <w:numPr>
          <w:ilvl w:val="0"/>
          <w:numId w:val="79"/>
        </w:numPr>
        <w:tabs>
          <w:tab w:val="left" w:pos="640"/>
        </w:tabs>
        <w:spacing w:line="369" w:lineRule="auto"/>
        <w:ind w:right="131" w:firstLine="0"/>
        <w:rPr>
          <w:lang w:val="pt-BR"/>
        </w:rPr>
      </w:pPr>
      <w:r w:rsidRPr="00630059">
        <w:rPr>
          <w:lang w:val="pt-BR"/>
        </w:rPr>
        <w:t>As Partes reconhecem a importância da cooperação técnica nas áreas de norma</w:t>
      </w:r>
      <w:r>
        <w:rPr>
          <w:lang w:val="pt-BR"/>
        </w:rPr>
        <w:t>lização</w:t>
      </w:r>
      <w:r w:rsidRPr="00630059">
        <w:rPr>
          <w:lang w:val="pt-BR"/>
        </w:rPr>
        <w:t xml:space="preserve">, </w:t>
      </w:r>
      <w:r>
        <w:rPr>
          <w:lang w:val="pt-BR"/>
        </w:rPr>
        <w:t>regulamentos técnicos</w:t>
      </w:r>
      <w:r w:rsidRPr="00630059">
        <w:rPr>
          <w:lang w:val="pt-BR"/>
        </w:rPr>
        <w:t xml:space="preserve">, procedimentos de avaliação </w:t>
      </w:r>
      <w:r>
        <w:rPr>
          <w:lang w:val="pt-BR"/>
        </w:rPr>
        <w:t xml:space="preserve">de </w:t>
      </w:r>
      <w:r w:rsidRPr="00630059">
        <w:rPr>
          <w:lang w:val="pt-BR"/>
        </w:rPr>
        <w:t>conformidade e metrologia, com o objetivo de facilitar a implementação deste Capítulo. Para esse fim, quando mutuamente acordad</w:t>
      </w:r>
      <w:r>
        <w:rPr>
          <w:lang w:val="pt-BR"/>
        </w:rPr>
        <w:t>o</w:t>
      </w:r>
      <w:r w:rsidRPr="00630059">
        <w:rPr>
          <w:lang w:val="pt-BR"/>
        </w:rPr>
        <w:t>, as Partes poderão realizar cooperação técnica</w:t>
      </w:r>
      <w:r>
        <w:rPr>
          <w:lang w:val="pt-BR"/>
        </w:rPr>
        <w:t>,</w:t>
      </w:r>
      <w:r w:rsidRPr="00630059">
        <w:rPr>
          <w:lang w:val="pt-BR"/>
        </w:rPr>
        <w:t xml:space="preserve"> que poderá incluir</w:t>
      </w:r>
      <w:r>
        <w:rPr>
          <w:lang w:val="pt-BR"/>
        </w:rPr>
        <w:t>, sem estar limitada a:</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1"/>
          <w:numId w:val="79"/>
        </w:numPr>
        <w:tabs>
          <w:tab w:val="left" w:pos="640"/>
        </w:tabs>
        <w:spacing w:before="1" w:line="369" w:lineRule="auto"/>
        <w:ind w:right="250"/>
        <w:rPr>
          <w:lang w:val="pt-BR"/>
        </w:rPr>
      </w:pPr>
      <w:r>
        <w:rPr>
          <w:lang w:val="pt-BR"/>
        </w:rPr>
        <w:t>promoção</w:t>
      </w:r>
      <w:r w:rsidRPr="00630059">
        <w:rPr>
          <w:lang w:val="pt-BR"/>
        </w:rPr>
        <w:t xml:space="preserve"> </w:t>
      </w:r>
      <w:r>
        <w:rPr>
          <w:lang w:val="pt-BR"/>
        </w:rPr>
        <w:t>d</w:t>
      </w:r>
      <w:r w:rsidRPr="00630059">
        <w:rPr>
          <w:lang w:val="pt-BR"/>
        </w:rPr>
        <w:t>a cooperação entre os respectivos órgãos das Partes, sejam eles governamentais ou não governamentais, com o objetivo de c</w:t>
      </w:r>
      <w:r>
        <w:rPr>
          <w:lang w:val="pt-BR"/>
        </w:rPr>
        <w:t>onstrução de</w:t>
      </w:r>
      <w:r w:rsidRPr="00630059">
        <w:rPr>
          <w:lang w:val="pt-BR"/>
        </w:rPr>
        <w:t xml:space="preserve"> confiança entre esses órgãos;</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1"/>
          <w:numId w:val="79"/>
        </w:numPr>
        <w:tabs>
          <w:tab w:val="left" w:pos="640"/>
        </w:tabs>
        <w:spacing w:line="369" w:lineRule="auto"/>
        <w:ind w:right="240"/>
        <w:rPr>
          <w:lang w:val="pt-BR"/>
        </w:rPr>
      </w:pPr>
      <w:r>
        <w:rPr>
          <w:lang w:val="pt-BR"/>
        </w:rPr>
        <w:t>promoção</w:t>
      </w:r>
      <w:r w:rsidRPr="00630059">
        <w:rPr>
          <w:lang w:val="pt-BR"/>
        </w:rPr>
        <w:t xml:space="preserve"> </w:t>
      </w:r>
      <w:r>
        <w:rPr>
          <w:lang w:val="pt-BR"/>
        </w:rPr>
        <w:t>d</w:t>
      </w:r>
      <w:r w:rsidRPr="00630059">
        <w:rPr>
          <w:lang w:val="pt-BR"/>
        </w:rPr>
        <w:t xml:space="preserve">a cooperação regulatória por meio da troca de informações, experiências e </w:t>
      </w:r>
      <w:r>
        <w:rPr>
          <w:lang w:val="pt-BR"/>
        </w:rPr>
        <w:t xml:space="preserve">melhores </w:t>
      </w:r>
      <w:r w:rsidRPr="00630059">
        <w:rPr>
          <w:spacing w:val="-2"/>
          <w:lang w:val="pt-BR"/>
        </w:rPr>
        <w:t>práticas;</w:t>
      </w:r>
    </w:p>
    <w:p w:rsidR="00C16285" w:rsidRPr="00630059" w:rsidRDefault="00C16285" w:rsidP="00C16285">
      <w:pPr>
        <w:pStyle w:val="Corpodetexto"/>
        <w:spacing w:before="137"/>
        <w:rPr>
          <w:lang w:val="pt-BR"/>
        </w:rPr>
      </w:pPr>
    </w:p>
    <w:p w:rsidR="00C16285" w:rsidRPr="009239F3" w:rsidRDefault="00C16285" w:rsidP="00C16285">
      <w:pPr>
        <w:pStyle w:val="PargrafodaLista"/>
        <w:numPr>
          <w:ilvl w:val="1"/>
          <w:numId w:val="79"/>
        </w:numPr>
        <w:tabs>
          <w:tab w:val="left" w:pos="639"/>
        </w:tabs>
        <w:spacing w:line="360" w:lineRule="auto"/>
        <w:ind w:left="639" w:hanging="533"/>
        <w:contextualSpacing/>
        <w:rPr>
          <w:lang w:val="pt-BR"/>
        </w:rPr>
      </w:pPr>
      <w:r w:rsidRPr="00630059">
        <w:rPr>
          <w:lang w:val="pt-BR"/>
        </w:rPr>
        <w:t xml:space="preserve">troca de </w:t>
      </w:r>
      <w:r>
        <w:rPr>
          <w:lang w:val="pt-BR"/>
        </w:rPr>
        <w:t>perspectivas</w:t>
      </w:r>
      <w:r w:rsidRPr="00630059">
        <w:rPr>
          <w:lang w:val="pt-BR"/>
        </w:rPr>
        <w:t xml:space="preserve"> sobre </w:t>
      </w:r>
      <w:r>
        <w:rPr>
          <w:spacing w:val="-2"/>
          <w:lang w:val="pt-BR"/>
        </w:rPr>
        <w:t>vigilância</w:t>
      </w:r>
      <w:r w:rsidRPr="00630059">
        <w:rPr>
          <w:spacing w:val="-2"/>
          <w:lang w:val="pt-BR"/>
        </w:rPr>
        <w:t xml:space="preserve"> </w:t>
      </w:r>
      <w:r w:rsidRPr="00630059">
        <w:rPr>
          <w:lang w:val="pt-BR"/>
        </w:rPr>
        <w:t>d</w:t>
      </w:r>
      <w:r>
        <w:rPr>
          <w:lang w:val="pt-BR"/>
        </w:rPr>
        <w:t>e</w:t>
      </w:r>
      <w:r w:rsidRPr="00630059">
        <w:rPr>
          <w:lang w:val="pt-BR"/>
        </w:rPr>
        <w:t xml:space="preserve"> mercado</w:t>
      </w:r>
      <w:r w:rsidRPr="00630059">
        <w:rPr>
          <w:spacing w:val="-2"/>
          <w:lang w:val="pt-BR"/>
        </w:rPr>
        <w:t>;</w:t>
      </w:r>
    </w:p>
    <w:p w:rsidR="00C16285" w:rsidRPr="00630059" w:rsidRDefault="00C16285" w:rsidP="00C16285">
      <w:pPr>
        <w:pStyle w:val="PargrafodaLista"/>
        <w:tabs>
          <w:tab w:val="left" w:pos="639"/>
        </w:tabs>
        <w:spacing w:line="360" w:lineRule="auto"/>
        <w:ind w:left="639"/>
        <w:contextualSpacing/>
        <w:rPr>
          <w:lang w:val="pt-BR"/>
        </w:rPr>
      </w:pPr>
    </w:p>
    <w:p w:rsidR="00C16285" w:rsidRDefault="00C16285" w:rsidP="00C16285">
      <w:pPr>
        <w:pStyle w:val="PargrafodaLista"/>
        <w:numPr>
          <w:ilvl w:val="1"/>
          <w:numId w:val="79"/>
        </w:numPr>
        <w:tabs>
          <w:tab w:val="left" w:pos="640"/>
        </w:tabs>
        <w:spacing w:before="72" w:line="360" w:lineRule="auto"/>
        <w:ind w:right="597"/>
        <w:contextualSpacing/>
        <w:rPr>
          <w:lang w:val="pt-BR"/>
        </w:rPr>
      </w:pPr>
      <w:r>
        <w:rPr>
          <w:lang w:val="pt-BR"/>
        </w:rPr>
        <w:t>promoção</w:t>
      </w:r>
      <w:r w:rsidRPr="00630059">
        <w:rPr>
          <w:lang w:val="pt-BR"/>
        </w:rPr>
        <w:t xml:space="preserve"> </w:t>
      </w:r>
      <w:r>
        <w:rPr>
          <w:lang w:val="pt-BR"/>
        </w:rPr>
        <w:t>d</w:t>
      </w:r>
      <w:r w:rsidRPr="00630059">
        <w:rPr>
          <w:lang w:val="pt-BR"/>
        </w:rPr>
        <w:t xml:space="preserve">o intercâmbio de informações sobre diferentes </w:t>
      </w:r>
      <w:r>
        <w:rPr>
          <w:lang w:val="pt-BR"/>
        </w:rPr>
        <w:t>regulamentos técnicos</w:t>
      </w:r>
      <w:r w:rsidRPr="00630059">
        <w:rPr>
          <w:lang w:val="pt-BR"/>
        </w:rPr>
        <w:t xml:space="preserve"> e procedimentos de avaliação de conformidade em vigor;</w:t>
      </w:r>
    </w:p>
    <w:p w:rsidR="00C16285" w:rsidRPr="009239F3" w:rsidRDefault="00C16285" w:rsidP="00C16285">
      <w:pPr>
        <w:pStyle w:val="PargrafodaLista"/>
        <w:tabs>
          <w:tab w:val="left" w:pos="640"/>
        </w:tabs>
        <w:spacing w:before="72" w:line="360" w:lineRule="auto"/>
        <w:ind w:left="640" w:right="597"/>
        <w:contextualSpacing/>
        <w:rPr>
          <w:lang w:val="pt-BR"/>
        </w:rPr>
      </w:pPr>
    </w:p>
    <w:p w:rsidR="00C16285" w:rsidRPr="00630059" w:rsidRDefault="00C16285" w:rsidP="00C16285">
      <w:pPr>
        <w:pStyle w:val="PargrafodaLista"/>
        <w:numPr>
          <w:ilvl w:val="1"/>
          <w:numId w:val="79"/>
        </w:numPr>
        <w:tabs>
          <w:tab w:val="left" w:pos="640"/>
        </w:tabs>
        <w:spacing w:line="360" w:lineRule="auto"/>
        <w:ind w:right="442"/>
        <w:contextualSpacing/>
        <w:rPr>
          <w:lang w:val="pt-BR"/>
        </w:rPr>
      </w:pPr>
      <w:r>
        <w:rPr>
          <w:lang w:val="pt-BR"/>
        </w:rPr>
        <w:t>promoção</w:t>
      </w:r>
      <w:r w:rsidRPr="00630059">
        <w:rPr>
          <w:lang w:val="pt-BR"/>
        </w:rPr>
        <w:t xml:space="preserve"> e </w:t>
      </w:r>
      <w:r>
        <w:rPr>
          <w:lang w:val="pt-BR"/>
        </w:rPr>
        <w:t>facilitação d</w:t>
      </w:r>
      <w:r w:rsidRPr="00630059">
        <w:rPr>
          <w:lang w:val="pt-BR"/>
        </w:rPr>
        <w:t xml:space="preserve">a participação das Partes em organizações internacionais e outros </w:t>
      </w:r>
      <w:r>
        <w:rPr>
          <w:lang w:val="pt-BR"/>
        </w:rPr>
        <w:t>foros</w:t>
      </w:r>
      <w:r w:rsidRPr="00630059">
        <w:rPr>
          <w:lang w:val="pt-BR"/>
        </w:rPr>
        <w:t xml:space="preserve"> relacionados aos campos </w:t>
      </w:r>
      <w:r>
        <w:rPr>
          <w:lang w:val="pt-BR"/>
        </w:rPr>
        <w:t>cobertos</w:t>
      </w:r>
      <w:r w:rsidRPr="00630059">
        <w:rPr>
          <w:lang w:val="pt-BR"/>
        </w:rPr>
        <w:t xml:space="preserve"> por este </w:t>
      </w:r>
      <w:r>
        <w:rPr>
          <w:lang w:val="pt-BR"/>
        </w:rPr>
        <w:t>A</w:t>
      </w:r>
      <w:r w:rsidRPr="00630059">
        <w:rPr>
          <w:lang w:val="pt-BR"/>
        </w:rPr>
        <w:t>rtigo; e</w:t>
      </w:r>
    </w:p>
    <w:p w:rsidR="00C16285" w:rsidRPr="00630059" w:rsidRDefault="00C16285" w:rsidP="00C16285">
      <w:pPr>
        <w:pStyle w:val="Corpodetexto"/>
        <w:spacing w:before="136" w:line="360" w:lineRule="auto"/>
        <w:contextualSpacing/>
        <w:rPr>
          <w:lang w:val="pt-BR"/>
        </w:rPr>
      </w:pPr>
    </w:p>
    <w:p w:rsidR="00C16285" w:rsidRPr="00630059" w:rsidRDefault="00C16285" w:rsidP="00C16285">
      <w:pPr>
        <w:pStyle w:val="PargrafodaLista"/>
        <w:numPr>
          <w:ilvl w:val="1"/>
          <w:numId w:val="79"/>
        </w:numPr>
        <w:tabs>
          <w:tab w:val="left" w:pos="640"/>
        </w:tabs>
        <w:spacing w:before="1" w:line="360" w:lineRule="auto"/>
        <w:contextualSpacing/>
        <w:rPr>
          <w:lang w:val="pt-BR"/>
        </w:rPr>
      </w:pPr>
      <w:r>
        <w:rPr>
          <w:lang w:val="pt-BR"/>
        </w:rPr>
        <w:t>promoção</w:t>
      </w:r>
      <w:r w:rsidRPr="00630059">
        <w:rPr>
          <w:lang w:val="pt-BR"/>
        </w:rPr>
        <w:t xml:space="preserve"> e apoi</w:t>
      </w:r>
      <w:r>
        <w:rPr>
          <w:lang w:val="pt-BR"/>
        </w:rPr>
        <w:t>o</w:t>
      </w:r>
      <w:r w:rsidRPr="00630059">
        <w:rPr>
          <w:lang w:val="pt-BR"/>
        </w:rPr>
        <w:t xml:space="preserve"> </w:t>
      </w:r>
      <w:r>
        <w:rPr>
          <w:lang w:val="pt-BR"/>
        </w:rPr>
        <w:t>d</w:t>
      </w:r>
      <w:r w:rsidRPr="00630059">
        <w:rPr>
          <w:lang w:val="pt-BR"/>
        </w:rPr>
        <w:t xml:space="preserve">o uso e implementação de </w:t>
      </w:r>
      <w:r>
        <w:rPr>
          <w:spacing w:val="-2"/>
          <w:lang w:val="pt-BR"/>
        </w:rPr>
        <w:t>normas</w:t>
      </w:r>
      <w:r w:rsidRPr="00630059">
        <w:rPr>
          <w:spacing w:val="-2"/>
          <w:lang w:val="pt-BR"/>
        </w:rPr>
        <w:t xml:space="preserve"> </w:t>
      </w:r>
      <w:r w:rsidRPr="00630059">
        <w:rPr>
          <w:lang w:val="pt-BR"/>
        </w:rPr>
        <w:t>internacionais relevantes</w:t>
      </w:r>
      <w:r w:rsidRPr="00630059">
        <w:rPr>
          <w:spacing w:val="-2"/>
          <w:lang w:val="pt-BR"/>
        </w:rPr>
        <w:t>.</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PargrafodaLista"/>
        <w:numPr>
          <w:ilvl w:val="0"/>
          <w:numId w:val="79"/>
        </w:numPr>
        <w:tabs>
          <w:tab w:val="left" w:pos="106"/>
          <w:tab w:val="left" w:pos="640"/>
        </w:tabs>
        <w:spacing w:line="369" w:lineRule="auto"/>
        <w:ind w:right="208" w:hanging="1"/>
        <w:rPr>
          <w:lang w:val="pt-BR"/>
        </w:rPr>
      </w:pPr>
      <w:r w:rsidRPr="00630059">
        <w:rPr>
          <w:lang w:val="pt-BR"/>
        </w:rPr>
        <w:t xml:space="preserve">Mediante solicitação, uma Parte </w:t>
      </w:r>
      <w:r>
        <w:rPr>
          <w:lang w:val="pt-BR"/>
        </w:rPr>
        <w:t>dará apropriada consideração às</w:t>
      </w:r>
      <w:r w:rsidRPr="00630059">
        <w:rPr>
          <w:lang w:val="pt-BR"/>
        </w:rPr>
        <w:t xml:space="preserve"> propostas de cooperação apresentadas nos termos deste Capítulo.</w:t>
      </w:r>
    </w:p>
    <w:p w:rsidR="00C16285" w:rsidRPr="00630059" w:rsidRDefault="00C16285" w:rsidP="00C16285">
      <w:pPr>
        <w:pStyle w:val="Corpodetexto"/>
        <w:rPr>
          <w:lang w:val="pt-BR"/>
        </w:rPr>
      </w:pP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Ttulo1"/>
        <w:ind w:right="2"/>
        <w:rPr>
          <w:lang w:val="pt-BR"/>
        </w:rPr>
      </w:pPr>
      <w:r w:rsidRPr="00630059">
        <w:rPr>
          <w:lang w:val="pt-BR"/>
        </w:rPr>
        <w:t xml:space="preserve">ARTIGO </w:t>
      </w:r>
      <w:r w:rsidRPr="00630059">
        <w:rPr>
          <w:spacing w:val="-4"/>
          <w:lang w:val="pt-BR"/>
        </w:rPr>
        <w:t>8.11</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ind w:left="2" w:right="1"/>
        <w:jc w:val="center"/>
        <w:rPr>
          <w:lang w:val="pt-BR"/>
        </w:rPr>
      </w:pPr>
      <w:r w:rsidRPr="00630059">
        <w:rPr>
          <w:spacing w:val="-2"/>
          <w:lang w:val="pt-BR"/>
        </w:rPr>
        <w:t xml:space="preserve">Discussões </w:t>
      </w:r>
      <w:r w:rsidRPr="00630059">
        <w:rPr>
          <w:lang w:val="pt-BR"/>
        </w:rPr>
        <w:t>técnicas</w:t>
      </w:r>
    </w:p>
    <w:p w:rsidR="00C16285" w:rsidRPr="00630059" w:rsidRDefault="00C16285" w:rsidP="00C16285">
      <w:pPr>
        <w:pStyle w:val="Corpodetexto"/>
        <w:rPr>
          <w:lang w:val="pt-BR"/>
        </w:rPr>
      </w:pPr>
    </w:p>
    <w:p w:rsidR="00C16285" w:rsidRPr="00630059" w:rsidRDefault="00C16285" w:rsidP="00C16285">
      <w:pPr>
        <w:pStyle w:val="Corpodetexto"/>
        <w:spacing w:before="19"/>
        <w:rPr>
          <w:lang w:val="pt-BR"/>
        </w:rPr>
      </w:pPr>
    </w:p>
    <w:p w:rsidR="00C16285" w:rsidRPr="00630059" w:rsidRDefault="00C16285" w:rsidP="00C16285">
      <w:pPr>
        <w:pStyle w:val="PargrafodaLista"/>
        <w:numPr>
          <w:ilvl w:val="0"/>
          <w:numId w:val="78"/>
        </w:numPr>
        <w:tabs>
          <w:tab w:val="left" w:pos="639"/>
        </w:tabs>
        <w:spacing w:before="1" w:line="369" w:lineRule="auto"/>
        <w:ind w:right="459" w:firstLine="0"/>
        <w:jc w:val="both"/>
        <w:rPr>
          <w:lang w:val="pt-BR"/>
        </w:rPr>
      </w:pPr>
      <w:r w:rsidRPr="00630059">
        <w:rPr>
          <w:lang w:val="pt-BR"/>
        </w:rPr>
        <w:lastRenderedPageBreak/>
        <w:t>Uma Parte que considere que um regulamento técnico ou procedimento de avaliação de conformidade de outra Parte possa ter um efeito significativo e adverso sobre o comércio entre os Estados Partes pode</w:t>
      </w:r>
      <w:r>
        <w:rPr>
          <w:lang w:val="pt-BR"/>
        </w:rPr>
        <w:t>rá</w:t>
      </w:r>
      <w:r w:rsidRPr="00630059">
        <w:rPr>
          <w:lang w:val="pt-BR"/>
        </w:rPr>
        <w:t xml:space="preserve"> solicitar que a outra Parte </w:t>
      </w:r>
      <w:r>
        <w:rPr>
          <w:lang w:val="pt-BR"/>
        </w:rPr>
        <w:t>engaje-se em</w:t>
      </w:r>
      <w:r w:rsidRPr="00630059">
        <w:rPr>
          <w:lang w:val="pt-BR"/>
        </w:rPr>
        <w:t xml:space="preserve"> discussões técnicas sobre o assunto.</w:t>
      </w:r>
    </w:p>
    <w:p w:rsidR="00C16285" w:rsidRPr="00630059" w:rsidRDefault="00C16285" w:rsidP="00C16285">
      <w:pPr>
        <w:pStyle w:val="Corpodetexto"/>
        <w:spacing w:before="135"/>
        <w:rPr>
          <w:lang w:val="pt-BR"/>
        </w:rPr>
      </w:pPr>
    </w:p>
    <w:p w:rsidR="00C16285" w:rsidRPr="00630059" w:rsidRDefault="00C16285" w:rsidP="00C16285">
      <w:pPr>
        <w:pStyle w:val="PargrafodaLista"/>
        <w:numPr>
          <w:ilvl w:val="0"/>
          <w:numId w:val="78"/>
        </w:numPr>
        <w:tabs>
          <w:tab w:val="left" w:pos="640"/>
        </w:tabs>
        <w:spacing w:line="369" w:lineRule="auto"/>
        <w:ind w:right="295" w:firstLine="0"/>
        <w:rPr>
          <w:lang w:val="pt-BR"/>
        </w:rPr>
      </w:pPr>
      <w:r w:rsidRPr="00630059">
        <w:rPr>
          <w:lang w:val="pt-BR"/>
        </w:rPr>
        <w:t xml:space="preserve">Mediante solicitação de uma Parte, serão realizadas discussões técnicas com o objetivo de encontrar uma solução mutuamente aceitável. As Partes envolvidas discutirão a questão identificada no prazo de 60 (sessenta) dias, salvo </w:t>
      </w:r>
      <w:r>
        <w:rPr>
          <w:lang w:val="pt-BR"/>
        </w:rPr>
        <w:t>acordado mutuamente de outra forma</w:t>
      </w:r>
      <w:r w:rsidRPr="00630059">
        <w:rPr>
          <w:lang w:val="pt-BR"/>
        </w:rPr>
        <w:t>, a partir do recebimento da solicitação pelo ponto de contato da Parte solicitada. As discussões técnicas poderão ser conduzidas por qualquer método acordado pelas Partes envolvidas nas discussões técnicas.</w:t>
      </w:r>
    </w:p>
    <w:p w:rsidR="00C16285" w:rsidRPr="00630059" w:rsidRDefault="00C16285" w:rsidP="00C16285">
      <w:pPr>
        <w:pStyle w:val="Corpodetexto"/>
        <w:spacing w:before="136"/>
        <w:rPr>
          <w:lang w:val="pt-BR"/>
        </w:rPr>
      </w:pPr>
    </w:p>
    <w:p w:rsidR="00C16285" w:rsidRPr="00630059" w:rsidRDefault="00C16285" w:rsidP="00C16285">
      <w:pPr>
        <w:pStyle w:val="PargrafodaLista"/>
        <w:numPr>
          <w:ilvl w:val="0"/>
          <w:numId w:val="78"/>
        </w:numPr>
        <w:tabs>
          <w:tab w:val="left" w:pos="640"/>
        </w:tabs>
        <w:spacing w:line="369" w:lineRule="auto"/>
        <w:ind w:right="409" w:firstLine="0"/>
        <w:rPr>
          <w:lang w:val="pt-BR"/>
        </w:rPr>
      </w:pPr>
      <w:r w:rsidRPr="00630059">
        <w:rPr>
          <w:lang w:val="pt-BR"/>
        </w:rPr>
        <w:t xml:space="preserve">Após as discussões técnicas, as Partes podem concluir que a questão poderia ser melhor tratada por meio de uma iniciativa </w:t>
      </w:r>
      <w:r>
        <w:rPr>
          <w:lang w:val="pt-BR"/>
        </w:rPr>
        <w:t>facilitadora</w:t>
      </w:r>
      <w:r w:rsidRPr="00630059">
        <w:rPr>
          <w:lang w:val="pt-BR"/>
        </w:rPr>
        <w:t xml:space="preserve"> d</w:t>
      </w:r>
      <w:r>
        <w:rPr>
          <w:lang w:val="pt-BR"/>
        </w:rPr>
        <w:t>e</w:t>
      </w:r>
      <w:r w:rsidRPr="00630059">
        <w:rPr>
          <w:lang w:val="pt-BR"/>
        </w:rPr>
        <w:t xml:space="preserve"> comércio, de acordo com as disposições do Artigo 8.4 (Cooperação em iniciativas </w:t>
      </w:r>
      <w:r>
        <w:rPr>
          <w:lang w:val="pt-BR"/>
        </w:rPr>
        <w:t>facilitadoras</w:t>
      </w:r>
      <w:r w:rsidRPr="00630059">
        <w:rPr>
          <w:lang w:val="pt-BR"/>
        </w:rPr>
        <w:t xml:space="preserve"> d</w:t>
      </w:r>
      <w:r>
        <w:rPr>
          <w:lang w:val="pt-BR"/>
        </w:rPr>
        <w:t>e</w:t>
      </w:r>
      <w:r w:rsidRPr="00630059">
        <w:rPr>
          <w:lang w:val="pt-BR"/>
        </w:rPr>
        <w:t xml:space="preserve"> comércio).</w:t>
      </w:r>
    </w:p>
    <w:p w:rsidR="00C16285" w:rsidRPr="00630059" w:rsidRDefault="00C16285" w:rsidP="00C16285">
      <w:pPr>
        <w:pStyle w:val="Corpodetexto"/>
        <w:spacing w:before="137"/>
        <w:rPr>
          <w:lang w:val="pt-BR"/>
        </w:rPr>
      </w:pPr>
    </w:p>
    <w:p w:rsidR="00C16285" w:rsidRDefault="00C16285" w:rsidP="00C16285">
      <w:pPr>
        <w:pStyle w:val="PargrafodaLista"/>
        <w:numPr>
          <w:ilvl w:val="0"/>
          <w:numId w:val="78"/>
        </w:numPr>
        <w:tabs>
          <w:tab w:val="left" w:pos="640"/>
        </w:tabs>
        <w:spacing w:line="369" w:lineRule="auto"/>
        <w:ind w:right="138" w:firstLine="0"/>
        <w:rPr>
          <w:lang w:val="pt-BR"/>
        </w:rPr>
      </w:pPr>
      <w:r w:rsidRPr="00630059">
        <w:rPr>
          <w:lang w:val="pt-BR"/>
        </w:rPr>
        <w:t xml:space="preserve">A menos que as Partes que participarem das discussões técnicas concordem de outra forma, as discussões e quaisquer informações trocadas no decorrer das discussões serão confidenciais. Para maior certeza, este </w:t>
      </w:r>
      <w:r>
        <w:rPr>
          <w:lang w:val="pt-BR"/>
        </w:rPr>
        <w:t>A</w:t>
      </w:r>
      <w:r w:rsidRPr="00630059">
        <w:rPr>
          <w:lang w:val="pt-BR"/>
        </w:rPr>
        <w:t xml:space="preserve">rtigo não prejudica os direitos e as obrigações de uma Parte nos termos do Capítulo 18 (Solução de </w:t>
      </w:r>
      <w:r>
        <w:rPr>
          <w:lang w:val="pt-BR"/>
        </w:rPr>
        <w:t>C</w:t>
      </w:r>
      <w:r w:rsidRPr="00630059">
        <w:rPr>
          <w:lang w:val="pt-BR"/>
        </w:rPr>
        <w:t>ontrovérsias).</w:t>
      </w:r>
    </w:p>
    <w:p w:rsidR="00C16285" w:rsidRPr="00630059" w:rsidRDefault="00C16285" w:rsidP="00C16285">
      <w:pPr>
        <w:pStyle w:val="PargrafodaLista"/>
        <w:tabs>
          <w:tab w:val="left" w:pos="640"/>
        </w:tabs>
        <w:spacing w:line="369" w:lineRule="auto"/>
        <w:ind w:right="138"/>
        <w:rPr>
          <w:lang w:val="pt-BR"/>
        </w:rPr>
      </w:pPr>
    </w:p>
    <w:p w:rsidR="00C16285" w:rsidRPr="00630059" w:rsidRDefault="00C16285" w:rsidP="00C16285">
      <w:pPr>
        <w:pStyle w:val="Ttulo1"/>
        <w:spacing w:before="72"/>
        <w:ind w:right="2"/>
        <w:rPr>
          <w:lang w:val="pt-BR"/>
        </w:rPr>
      </w:pPr>
      <w:r w:rsidRPr="00630059">
        <w:rPr>
          <w:lang w:val="pt-BR"/>
        </w:rPr>
        <w:t xml:space="preserve">ARTIGO </w:t>
      </w:r>
      <w:r w:rsidRPr="00630059">
        <w:rPr>
          <w:spacing w:val="-4"/>
          <w:lang w:val="pt-BR"/>
        </w:rPr>
        <w:t>8.12</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Corpodetexto"/>
        <w:ind w:left="2"/>
        <w:jc w:val="center"/>
        <w:rPr>
          <w:lang w:val="pt-BR"/>
        </w:rPr>
      </w:pPr>
      <w:r w:rsidRPr="00630059">
        <w:rPr>
          <w:spacing w:val="-2"/>
          <w:lang w:val="pt-BR"/>
        </w:rPr>
        <w:t xml:space="preserve">Pontos </w:t>
      </w:r>
      <w:r w:rsidRPr="00630059">
        <w:rPr>
          <w:lang w:val="pt-BR"/>
        </w:rPr>
        <w:t>de contato</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30059" w:rsidRDefault="00C16285" w:rsidP="00C16285">
      <w:pPr>
        <w:pStyle w:val="PargrafodaLista"/>
        <w:numPr>
          <w:ilvl w:val="0"/>
          <w:numId w:val="77"/>
        </w:numPr>
        <w:tabs>
          <w:tab w:val="left" w:pos="640"/>
        </w:tabs>
        <w:spacing w:line="369" w:lineRule="auto"/>
        <w:ind w:right="139" w:firstLine="0"/>
        <w:rPr>
          <w:lang w:val="pt-BR"/>
        </w:rPr>
      </w:pPr>
      <w:r w:rsidRPr="00630059">
        <w:rPr>
          <w:lang w:val="pt-BR"/>
        </w:rPr>
        <w:t>Cada Parte designará um ponto de contato e notific</w:t>
      </w:r>
      <w:r>
        <w:rPr>
          <w:lang w:val="pt-BR"/>
        </w:rPr>
        <w:t>á-lo-</w:t>
      </w:r>
      <w:r w:rsidRPr="00630059">
        <w:rPr>
          <w:lang w:val="pt-BR"/>
        </w:rPr>
        <w:t>á às outras Partes para assuntos relacionados a este Capítulo. Uma Parte notificará prontamente as outras Partes sobre qualquer alteração em seu ponto de contato ou sobre os detalhes dos funcionários relevantes.</w:t>
      </w:r>
    </w:p>
    <w:p w:rsidR="00C16285" w:rsidRPr="00630059" w:rsidRDefault="00C16285" w:rsidP="00C16285">
      <w:pPr>
        <w:pStyle w:val="Corpodetexto"/>
        <w:spacing w:before="137"/>
        <w:rPr>
          <w:lang w:val="pt-BR"/>
        </w:rPr>
      </w:pPr>
    </w:p>
    <w:p w:rsidR="00C16285" w:rsidRPr="00630059" w:rsidRDefault="00C16285" w:rsidP="00C16285">
      <w:pPr>
        <w:pStyle w:val="PargrafodaLista"/>
        <w:numPr>
          <w:ilvl w:val="0"/>
          <w:numId w:val="77"/>
        </w:numPr>
        <w:tabs>
          <w:tab w:val="left" w:pos="640"/>
        </w:tabs>
        <w:ind w:left="640" w:hanging="534"/>
        <w:rPr>
          <w:lang w:val="pt-BR"/>
        </w:rPr>
      </w:pPr>
      <w:r w:rsidRPr="00630059">
        <w:rPr>
          <w:lang w:val="pt-BR"/>
        </w:rPr>
        <w:t xml:space="preserve">As funções dos pontos de contato designados </w:t>
      </w:r>
      <w:r w:rsidRPr="00630059">
        <w:rPr>
          <w:spacing w:val="-2"/>
          <w:lang w:val="pt-BR"/>
        </w:rPr>
        <w:t>incluir</w:t>
      </w:r>
      <w:r>
        <w:rPr>
          <w:spacing w:val="-2"/>
          <w:lang w:val="pt-BR"/>
        </w:rPr>
        <w:t>ão</w:t>
      </w:r>
      <w:r w:rsidRPr="00630059">
        <w:rPr>
          <w:spacing w:val="-2"/>
          <w:lang w:val="pt-BR"/>
        </w:rPr>
        <w:t>:</w:t>
      </w:r>
    </w:p>
    <w:p w:rsidR="00C16285" w:rsidRPr="00630059" w:rsidRDefault="00C16285" w:rsidP="00C16285">
      <w:pPr>
        <w:pStyle w:val="Corpodetexto"/>
        <w:rPr>
          <w:lang w:val="pt-BR"/>
        </w:rPr>
      </w:pPr>
    </w:p>
    <w:p w:rsidR="00C16285" w:rsidRPr="00630059" w:rsidRDefault="00C16285" w:rsidP="00C16285">
      <w:pPr>
        <w:pStyle w:val="Corpodetexto"/>
        <w:spacing w:before="20"/>
        <w:rPr>
          <w:lang w:val="pt-BR"/>
        </w:rPr>
      </w:pPr>
    </w:p>
    <w:p w:rsidR="00C16285" w:rsidRPr="006F7733" w:rsidRDefault="00C16285" w:rsidP="00C16285">
      <w:pPr>
        <w:pStyle w:val="PargrafodaLista"/>
        <w:numPr>
          <w:ilvl w:val="1"/>
          <w:numId w:val="77"/>
        </w:numPr>
        <w:tabs>
          <w:tab w:val="left" w:pos="640"/>
        </w:tabs>
        <w:spacing w:line="360" w:lineRule="auto"/>
        <w:ind w:hanging="534"/>
        <w:rPr>
          <w:lang w:val="pt-BR"/>
        </w:rPr>
      </w:pPr>
      <w:r w:rsidRPr="00630059">
        <w:rPr>
          <w:lang w:val="pt-BR"/>
        </w:rPr>
        <w:t xml:space="preserve">monitorar a implementação e a administração deste </w:t>
      </w:r>
      <w:r>
        <w:rPr>
          <w:spacing w:val="-2"/>
          <w:lang w:val="pt-BR"/>
        </w:rPr>
        <w:t>C</w:t>
      </w:r>
      <w:r w:rsidRPr="00630059">
        <w:rPr>
          <w:spacing w:val="-2"/>
          <w:lang w:val="pt-BR"/>
        </w:rPr>
        <w:t>apítulo;</w:t>
      </w:r>
    </w:p>
    <w:p w:rsidR="00C16285" w:rsidRPr="00630059" w:rsidRDefault="00C16285" w:rsidP="00C16285">
      <w:pPr>
        <w:pStyle w:val="Corpodetexto"/>
        <w:spacing w:before="20" w:line="360" w:lineRule="auto"/>
        <w:rPr>
          <w:lang w:val="pt-BR"/>
        </w:rPr>
      </w:pPr>
    </w:p>
    <w:p w:rsidR="00C16285" w:rsidRPr="006F7733" w:rsidRDefault="00C16285" w:rsidP="00C16285">
      <w:pPr>
        <w:pStyle w:val="PargrafodaLista"/>
        <w:numPr>
          <w:ilvl w:val="1"/>
          <w:numId w:val="77"/>
        </w:numPr>
        <w:tabs>
          <w:tab w:val="left" w:pos="640"/>
        </w:tabs>
        <w:spacing w:line="360" w:lineRule="auto"/>
        <w:ind w:hanging="534"/>
        <w:rPr>
          <w:lang w:val="pt-BR"/>
        </w:rPr>
      </w:pPr>
      <w:r w:rsidRPr="00630059">
        <w:rPr>
          <w:lang w:val="pt-BR"/>
        </w:rPr>
        <w:t xml:space="preserve">quando necessário, revisar este </w:t>
      </w:r>
      <w:r>
        <w:rPr>
          <w:lang w:val="pt-BR"/>
        </w:rPr>
        <w:t>C</w:t>
      </w:r>
      <w:r w:rsidRPr="00630059">
        <w:rPr>
          <w:lang w:val="pt-BR"/>
        </w:rPr>
        <w:t xml:space="preserve">apítulo e recomendar </w:t>
      </w:r>
      <w:r>
        <w:rPr>
          <w:lang w:val="pt-BR"/>
        </w:rPr>
        <w:t>quaisquer potenciais emendas</w:t>
      </w:r>
      <w:r w:rsidRPr="00630059">
        <w:rPr>
          <w:spacing w:val="-2"/>
          <w:lang w:val="pt-BR"/>
        </w:rPr>
        <w:t>;</w:t>
      </w:r>
    </w:p>
    <w:p w:rsidR="00C16285" w:rsidRPr="00630059" w:rsidRDefault="00C16285" w:rsidP="00C16285">
      <w:pPr>
        <w:pStyle w:val="Corpodetexto"/>
        <w:spacing w:before="19" w:line="360" w:lineRule="auto"/>
        <w:rPr>
          <w:lang w:val="pt-BR"/>
        </w:rPr>
      </w:pPr>
    </w:p>
    <w:p w:rsidR="00C16285" w:rsidRPr="006F7733" w:rsidRDefault="00C16285" w:rsidP="00C16285">
      <w:pPr>
        <w:pStyle w:val="PargrafodaLista"/>
        <w:numPr>
          <w:ilvl w:val="1"/>
          <w:numId w:val="77"/>
        </w:numPr>
        <w:tabs>
          <w:tab w:val="left" w:pos="640"/>
        </w:tabs>
        <w:spacing w:before="1" w:line="360" w:lineRule="auto"/>
        <w:ind w:right="669" w:hanging="534"/>
        <w:rPr>
          <w:lang w:val="pt-BR"/>
        </w:rPr>
      </w:pPr>
      <w:r w:rsidRPr="00630059">
        <w:rPr>
          <w:lang w:val="pt-BR"/>
        </w:rPr>
        <w:t xml:space="preserve">tratar de qualquer questão levantada por qualquer Parte sobre assuntos </w:t>
      </w:r>
      <w:r>
        <w:rPr>
          <w:lang w:val="pt-BR"/>
        </w:rPr>
        <w:t>cobertos</w:t>
      </w:r>
      <w:r w:rsidRPr="00630059">
        <w:rPr>
          <w:lang w:val="pt-BR"/>
        </w:rPr>
        <w:t xml:space="preserve"> por este Capítulo </w:t>
      </w:r>
      <w:r>
        <w:rPr>
          <w:lang w:val="pt-BR"/>
        </w:rPr>
        <w:t>de maneira tempestiva</w:t>
      </w:r>
      <w:r w:rsidRPr="00630059">
        <w:rPr>
          <w:spacing w:val="-2"/>
          <w:lang w:val="pt-BR"/>
        </w:rPr>
        <w:t>;</w:t>
      </w:r>
    </w:p>
    <w:p w:rsidR="00C16285" w:rsidRPr="006F7733" w:rsidRDefault="00C16285" w:rsidP="00C16285">
      <w:pPr>
        <w:pStyle w:val="PargrafodaLista"/>
        <w:tabs>
          <w:tab w:val="left" w:pos="640"/>
        </w:tabs>
        <w:spacing w:before="1" w:line="360" w:lineRule="auto"/>
        <w:ind w:left="640" w:right="669"/>
        <w:rPr>
          <w:lang w:val="pt-BR"/>
        </w:rPr>
      </w:pPr>
    </w:p>
    <w:p w:rsidR="00C16285" w:rsidRPr="006F7733" w:rsidRDefault="00C16285" w:rsidP="00C16285">
      <w:pPr>
        <w:pStyle w:val="PargrafodaLista"/>
        <w:numPr>
          <w:ilvl w:val="1"/>
          <w:numId w:val="77"/>
        </w:numPr>
        <w:tabs>
          <w:tab w:val="left" w:pos="640"/>
        </w:tabs>
        <w:spacing w:line="360" w:lineRule="auto"/>
        <w:ind w:hanging="534"/>
        <w:rPr>
          <w:lang w:val="pt-BR"/>
        </w:rPr>
      </w:pPr>
      <w:r>
        <w:rPr>
          <w:lang w:val="pt-BR"/>
        </w:rPr>
        <w:t>encorajar</w:t>
      </w:r>
      <w:r w:rsidRPr="00630059">
        <w:rPr>
          <w:lang w:val="pt-BR"/>
        </w:rPr>
        <w:t xml:space="preserve"> a cooperação entre as Partes nos assuntos </w:t>
      </w:r>
      <w:r>
        <w:rPr>
          <w:lang w:val="pt-BR"/>
        </w:rPr>
        <w:t>cobertos</w:t>
      </w:r>
      <w:r w:rsidRPr="00630059">
        <w:rPr>
          <w:lang w:val="pt-BR"/>
        </w:rPr>
        <w:t xml:space="preserve"> por este </w:t>
      </w:r>
      <w:r>
        <w:rPr>
          <w:spacing w:val="-2"/>
          <w:lang w:val="pt-BR"/>
        </w:rPr>
        <w:t>C</w:t>
      </w:r>
      <w:r w:rsidRPr="00630059">
        <w:rPr>
          <w:spacing w:val="-2"/>
          <w:lang w:val="pt-BR"/>
        </w:rPr>
        <w:t>apítulo;</w:t>
      </w:r>
    </w:p>
    <w:p w:rsidR="00C16285" w:rsidRPr="00630059" w:rsidRDefault="00C16285" w:rsidP="00C16285">
      <w:pPr>
        <w:pStyle w:val="Corpodetexto"/>
        <w:spacing w:before="19" w:line="360" w:lineRule="auto"/>
        <w:rPr>
          <w:lang w:val="pt-BR"/>
        </w:rPr>
      </w:pPr>
    </w:p>
    <w:p w:rsidR="00C16285" w:rsidRPr="006F7733" w:rsidRDefault="00C16285" w:rsidP="00C16285">
      <w:pPr>
        <w:pStyle w:val="PargrafodaLista"/>
        <w:numPr>
          <w:ilvl w:val="1"/>
          <w:numId w:val="77"/>
        </w:numPr>
        <w:tabs>
          <w:tab w:val="left" w:pos="640"/>
        </w:tabs>
        <w:spacing w:line="360" w:lineRule="auto"/>
        <w:ind w:hanging="534"/>
        <w:rPr>
          <w:lang w:val="pt-BR"/>
        </w:rPr>
      </w:pPr>
      <w:r>
        <w:rPr>
          <w:lang w:val="pt-BR"/>
        </w:rPr>
        <w:t>intercambiar</w:t>
      </w:r>
      <w:r w:rsidRPr="00630059">
        <w:rPr>
          <w:lang w:val="pt-BR"/>
        </w:rPr>
        <w:t xml:space="preserve"> informações sobre assuntos </w:t>
      </w:r>
      <w:r>
        <w:rPr>
          <w:lang w:val="pt-BR"/>
        </w:rPr>
        <w:t>cobertos</w:t>
      </w:r>
      <w:r w:rsidRPr="00630059">
        <w:rPr>
          <w:lang w:val="pt-BR"/>
        </w:rPr>
        <w:t xml:space="preserve"> por este </w:t>
      </w:r>
      <w:r>
        <w:rPr>
          <w:spacing w:val="-2"/>
          <w:lang w:val="pt-BR"/>
        </w:rPr>
        <w:t>C</w:t>
      </w:r>
      <w:r w:rsidRPr="00630059">
        <w:rPr>
          <w:spacing w:val="-2"/>
          <w:lang w:val="pt-BR"/>
        </w:rPr>
        <w:t>apítulo;</w:t>
      </w:r>
    </w:p>
    <w:p w:rsidR="00C16285" w:rsidRPr="00630059" w:rsidRDefault="00C16285" w:rsidP="00C16285">
      <w:pPr>
        <w:pStyle w:val="Corpodetexto"/>
        <w:spacing w:before="20" w:line="360" w:lineRule="auto"/>
        <w:rPr>
          <w:lang w:val="pt-BR"/>
        </w:rPr>
      </w:pPr>
    </w:p>
    <w:p w:rsidR="00C16285" w:rsidRPr="006F7733" w:rsidRDefault="00C16285" w:rsidP="00C16285">
      <w:pPr>
        <w:pStyle w:val="PargrafodaLista"/>
        <w:numPr>
          <w:ilvl w:val="1"/>
          <w:numId w:val="77"/>
        </w:numPr>
        <w:tabs>
          <w:tab w:val="left" w:pos="640"/>
        </w:tabs>
        <w:spacing w:line="360" w:lineRule="auto"/>
        <w:ind w:right="227" w:hanging="534"/>
        <w:rPr>
          <w:lang w:val="pt-BR"/>
        </w:rPr>
      </w:pPr>
      <w:r w:rsidRPr="00630059">
        <w:rPr>
          <w:lang w:val="pt-BR"/>
        </w:rPr>
        <w:t xml:space="preserve">facilitar discussões técnicas de acordo com o Artigo 8.11 (Discussões técnicas) e iniciativas </w:t>
      </w:r>
      <w:r>
        <w:rPr>
          <w:lang w:val="pt-BR"/>
        </w:rPr>
        <w:t>facilitadoras</w:t>
      </w:r>
      <w:r w:rsidRPr="00630059">
        <w:rPr>
          <w:lang w:val="pt-BR"/>
        </w:rPr>
        <w:t xml:space="preserve"> de comércio de acordo com o Artigo 8.4 (Cooperação em iniciativas </w:t>
      </w:r>
      <w:r>
        <w:rPr>
          <w:lang w:val="pt-BR"/>
        </w:rPr>
        <w:t>facilitadoras</w:t>
      </w:r>
      <w:r w:rsidRPr="00630059">
        <w:rPr>
          <w:lang w:val="pt-BR"/>
        </w:rPr>
        <w:t xml:space="preserve"> d</w:t>
      </w:r>
      <w:r>
        <w:rPr>
          <w:lang w:val="pt-BR"/>
        </w:rPr>
        <w:t>e</w:t>
      </w:r>
      <w:r w:rsidRPr="00630059">
        <w:rPr>
          <w:lang w:val="pt-BR"/>
        </w:rPr>
        <w:t xml:space="preserve"> comércio), conforme </w:t>
      </w:r>
      <w:r w:rsidRPr="00630059">
        <w:rPr>
          <w:spacing w:val="-2"/>
          <w:lang w:val="pt-BR"/>
        </w:rPr>
        <w:t>apropriado;</w:t>
      </w:r>
    </w:p>
    <w:p w:rsidR="00C16285" w:rsidRPr="006F7733" w:rsidRDefault="00C16285" w:rsidP="00C16285">
      <w:pPr>
        <w:pStyle w:val="PargrafodaLista"/>
        <w:tabs>
          <w:tab w:val="left" w:pos="640"/>
        </w:tabs>
        <w:spacing w:line="360" w:lineRule="auto"/>
        <w:ind w:left="640" w:right="227"/>
        <w:rPr>
          <w:lang w:val="pt-BR"/>
        </w:rPr>
      </w:pPr>
    </w:p>
    <w:p w:rsidR="00C16285" w:rsidRDefault="00C16285" w:rsidP="00C16285">
      <w:pPr>
        <w:pStyle w:val="PargrafodaLista"/>
        <w:numPr>
          <w:ilvl w:val="1"/>
          <w:numId w:val="77"/>
        </w:numPr>
        <w:tabs>
          <w:tab w:val="left" w:pos="640"/>
        </w:tabs>
        <w:spacing w:line="360" w:lineRule="auto"/>
        <w:ind w:right="1428" w:hanging="534"/>
        <w:rPr>
          <w:lang w:val="pt-BR"/>
        </w:rPr>
      </w:pPr>
      <w:r w:rsidRPr="00630059">
        <w:rPr>
          <w:lang w:val="pt-BR"/>
        </w:rPr>
        <w:t>trocar informações no campo d</w:t>
      </w:r>
      <w:r>
        <w:rPr>
          <w:lang w:val="pt-BR"/>
        </w:rPr>
        <w:t>e padrões privados</w:t>
      </w:r>
      <w:r w:rsidRPr="00630059">
        <w:rPr>
          <w:lang w:val="pt-BR"/>
        </w:rPr>
        <w:t xml:space="preserve"> para facilitar o entendimento d</w:t>
      </w:r>
      <w:r>
        <w:rPr>
          <w:lang w:val="pt-BR"/>
        </w:rPr>
        <w:t>os padrões privados</w:t>
      </w:r>
      <w:r w:rsidRPr="00630059">
        <w:rPr>
          <w:lang w:val="pt-BR"/>
        </w:rPr>
        <w:t xml:space="preserve"> entre as Partes; e</w:t>
      </w:r>
    </w:p>
    <w:p w:rsidR="00C16285" w:rsidRPr="006F7733" w:rsidRDefault="00C16285" w:rsidP="00C16285">
      <w:pPr>
        <w:pStyle w:val="PargrafodaLista"/>
        <w:tabs>
          <w:tab w:val="left" w:pos="640"/>
        </w:tabs>
        <w:spacing w:line="360" w:lineRule="auto"/>
        <w:ind w:left="640" w:right="1428"/>
        <w:rPr>
          <w:lang w:val="pt-BR"/>
        </w:rPr>
      </w:pPr>
    </w:p>
    <w:p w:rsidR="00C16285" w:rsidRPr="00630059" w:rsidRDefault="00C16285" w:rsidP="00C16285">
      <w:pPr>
        <w:pStyle w:val="PargrafodaLista"/>
        <w:numPr>
          <w:ilvl w:val="1"/>
          <w:numId w:val="77"/>
        </w:numPr>
        <w:tabs>
          <w:tab w:val="left" w:pos="640"/>
        </w:tabs>
        <w:spacing w:line="360" w:lineRule="auto"/>
        <w:ind w:hanging="534"/>
        <w:rPr>
          <w:lang w:val="pt-BR"/>
        </w:rPr>
      </w:pPr>
      <w:r w:rsidRPr="00630059">
        <w:rPr>
          <w:lang w:val="pt-BR"/>
        </w:rPr>
        <w:t xml:space="preserve">executar qualquer função adicional especificada pelo </w:t>
      </w:r>
      <w:r w:rsidRPr="00630059">
        <w:rPr>
          <w:spacing w:val="-2"/>
          <w:lang w:val="pt-BR"/>
        </w:rPr>
        <w:t xml:space="preserve">Comitê </w:t>
      </w:r>
      <w:r w:rsidRPr="00630059">
        <w:rPr>
          <w:lang w:val="pt-BR"/>
        </w:rPr>
        <w:t>Conjunto</w:t>
      </w:r>
      <w:r w:rsidRPr="00630059">
        <w:rPr>
          <w:spacing w:val="-2"/>
          <w:lang w:val="pt-BR"/>
        </w:rPr>
        <w:t>.</w:t>
      </w: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2D4859" w:rsidRDefault="002D4859" w:rsidP="00C16285">
      <w:pPr>
        <w:spacing w:before="70"/>
        <w:ind w:left="58" w:right="55"/>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B05F21" w:rsidRDefault="00C16285" w:rsidP="00C16285">
      <w:pPr>
        <w:spacing w:before="70"/>
        <w:ind w:left="58" w:right="55"/>
        <w:jc w:val="center"/>
        <w:rPr>
          <w:lang w:val="pt-BR"/>
        </w:rPr>
      </w:pPr>
      <w:r w:rsidRPr="00B05F21">
        <w:rPr>
          <w:lang w:val="pt-BR"/>
        </w:rPr>
        <w:lastRenderedPageBreak/>
        <w:t xml:space="preserve">CAPÍTULO </w:t>
      </w:r>
      <w:r w:rsidRPr="00B05F21">
        <w:rPr>
          <w:spacing w:val="-10"/>
          <w:lang w:val="pt-BR"/>
        </w:rPr>
        <w:t>9</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ind w:left="58" w:right="59"/>
        <w:jc w:val="center"/>
        <w:rPr>
          <w:lang w:val="pt-BR"/>
        </w:rPr>
      </w:pPr>
      <w:r w:rsidRPr="00B05F21">
        <w:rPr>
          <w:spacing w:val="-2"/>
          <w:lang w:val="pt-BR"/>
        </w:rPr>
        <w:t>INVESTIMENTO</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56"/>
        <w:rPr>
          <w:lang w:val="pt-BR"/>
        </w:rPr>
      </w:pPr>
    </w:p>
    <w:p w:rsidR="00C16285" w:rsidRPr="00B05F21" w:rsidRDefault="00C16285" w:rsidP="00C16285">
      <w:pPr>
        <w:spacing w:before="1"/>
        <w:ind w:left="58" w:right="57"/>
        <w:jc w:val="center"/>
        <w:rPr>
          <w:lang w:val="pt-BR"/>
        </w:rPr>
      </w:pPr>
      <w:r w:rsidRPr="00B05F21">
        <w:rPr>
          <w:lang w:val="pt-BR"/>
        </w:rPr>
        <w:t xml:space="preserve">ARTIGO </w:t>
      </w:r>
      <w:r w:rsidRPr="00B05F21">
        <w:rPr>
          <w:spacing w:val="-5"/>
          <w:lang w:val="pt-BR"/>
        </w:rPr>
        <w:t>9.1</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ind w:left="58" w:right="58"/>
        <w:jc w:val="center"/>
        <w:rPr>
          <w:lang w:val="pt-BR"/>
        </w:rPr>
      </w:pPr>
      <w:r w:rsidRPr="00B05F21">
        <w:rPr>
          <w:spacing w:val="-2"/>
          <w:lang w:val="pt-BR"/>
        </w:rPr>
        <w:t>Definições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154"/>
        <w:rPr>
          <w:lang w:val="pt-BR"/>
        </w:rPr>
      </w:pPr>
      <w:r w:rsidRPr="00B05F21">
        <w:rPr>
          <w:lang w:val="pt-BR"/>
        </w:rPr>
        <w:t xml:space="preserve">Para os fins deste </w:t>
      </w:r>
      <w:r>
        <w:rPr>
          <w:spacing w:val="-2"/>
          <w:lang w:val="pt-BR"/>
        </w:rPr>
        <w:t>C</w:t>
      </w:r>
      <w:r w:rsidRPr="00B05F21">
        <w:rPr>
          <w:spacing w:val="-2"/>
          <w:lang w:val="pt-BR"/>
        </w:rPr>
        <w:t>apítulo:</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101"/>
        </w:numPr>
        <w:tabs>
          <w:tab w:val="left" w:pos="682"/>
        </w:tabs>
        <w:spacing w:line="369" w:lineRule="auto"/>
        <w:ind w:right="184"/>
        <w:rPr>
          <w:lang w:val="pt-BR"/>
        </w:rPr>
      </w:pPr>
      <w:r>
        <w:rPr>
          <w:lang w:val="pt-BR"/>
        </w:rPr>
        <w:t>“</w:t>
      </w:r>
      <w:r w:rsidRPr="00B05F21">
        <w:rPr>
          <w:lang w:val="pt-BR"/>
        </w:rPr>
        <w:t>presença comercial</w:t>
      </w:r>
      <w:r>
        <w:rPr>
          <w:lang w:val="pt-BR"/>
        </w:rPr>
        <w:t>”</w:t>
      </w:r>
      <w:r w:rsidRPr="00B05F21">
        <w:rPr>
          <w:lang w:val="pt-BR"/>
        </w:rPr>
        <w:t xml:space="preserve"> significa </w:t>
      </w:r>
      <w:r>
        <w:rPr>
          <w:lang w:val="pt-BR"/>
        </w:rPr>
        <w:t>todo</w:t>
      </w:r>
      <w:r w:rsidRPr="00B05F21">
        <w:rPr>
          <w:lang w:val="pt-BR"/>
        </w:rPr>
        <w:t xml:space="preserve"> tipo de estabelecimento comercial </w:t>
      </w:r>
      <w:r>
        <w:rPr>
          <w:lang w:val="pt-BR"/>
        </w:rPr>
        <w:t xml:space="preserve">localizado </w:t>
      </w:r>
      <w:r w:rsidRPr="00B05F21">
        <w:rPr>
          <w:lang w:val="pt-BR"/>
        </w:rPr>
        <w:t>no território de um Estado Parte, com o objetivo de realizar uma atividade econômica, inclusive por meio:</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1"/>
          <w:numId w:val="101"/>
        </w:numPr>
        <w:tabs>
          <w:tab w:val="left" w:pos="1212"/>
        </w:tabs>
        <w:rPr>
          <w:lang w:val="pt-BR"/>
        </w:rPr>
      </w:pPr>
      <w:r>
        <w:rPr>
          <w:lang w:val="pt-BR"/>
        </w:rPr>
        <w:t>d</w:t>
      </w:r>
      <w:r w:rsidRPr="00B05F21">
        <w:rPr>
          <w:lang w:val="pt-BR"/>
        </w:rPr>
        <w:t>a constituição, aquisição ou manutenção</w:t>
      </w:r>
      <w:r w:rsidRPr="001C77A3">
        <w:rPr>
          <w:rStyle w:val="Refdenotaderodap"/>
          <w:b/>
          <w:lang w:val="pt-BR"/>
        </w:rPr>
        <w:footnoteReference w:id="16"/>
      </w:r>
      <w:r w:rsidRPr="00B05F21">
        <w:rPr>
          <w:lang w:val="pt-BR"/>
        </w:rPr>
        <w:t xml:space="preserve"> de uma pessoa jurídica; </w:t>
      </w:r>
      <w:r w:rsidRPr="00B05F21">
        <w:rPr>
          <w:spacing w:val="-5"/>
          <w:lang w:val="pt-BR"/>
        </w:rPr>
        <w:t>ou</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1"/>
          <w:numId w:val="101"/>
        </w:numPr>
        <w:tabs>
          <w:tab w:val="left" w:pos="1212"/>
        </w:tabs>
        <w:rPr>
          <w:lang w:val="pt-BR"/>
        </w:rPr>
      </w:pPr>
      <w:r>
        <w:rPr>
          <w:lang w:val="pt-BR"/>
        </w:rPr>
        <w:t>d</w:t>
      </w:r>
      <w:r w:rsidRPr="00B05F21">
        <w:rPr>
          <w:lang w:val="pt-BR"/>
        </w:rPr>
        <w:t>a criação ou manutenção</w:t>
      </w:r>
      <w:r w:rsidRPr="001C77A3">
        <w:rPr>
          <w:rStyle w:val="Refdenotaderodap"/>
          <w:b/>
          <w:lang w:val="pt-BR"/>
        </w:rPr>
        <w:footnoteReference w:id="17"/>
      </w:r>
      <w:r w:rsidRPr="00B05F21">
        <w:rPr>
          <w:lang w:val="pt-BR"/>
        </w:rPr>
        <w:t xml:space="preserve"> de uma </w:t>
      </w:r>
      <w:r>
        <w:rPr>
          <w:lang w:val="pt-BR"/>
        </w:rPr>
        <w:t>sucursal</w:t>
      </w:r>
      <w:r w:rsidRPr="00B05F21">
        <w:rPr>
          <w:lang w:val="pt-BR"/>
        </w:rPr>
        <w:t xml:space="preserve"> ou de um </w:t>
      </w:r>
      <w:r w:rsidRPr="00B05F21">
        <w:rPr>
          <w:spacing w:val="-2"/>
          <w:lang w:val="pt-BR"/>
        </w:rPr>
        <w:t xml:space="preserve">escritório </w:t>
      </w:r>
      <w:r w:rsidRPr="00B05F21">
        <w:rPr>
          <w:lang w:val="pt-BR"/>
        </w:rPr>
        <w:t>de representação</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0"/>
          <w:numId w:val="101"/>
        </w:numPr>
        <w:tabs>
          <w:tab w:val="left" w:pos="688"/>
        </w:tabs>
        <w:spacing w:before="1" w:line="369" w:lineRule="auto"/>
        <w:ind w:left="688" w:right="153" w:hanging="544"/>
        <w:rPr>
          <w:lang w:val="pt-BR"/>
        </w:rPr>
      </w:pPr>
      <w:r>
        <w:rPr>
          <w:lang w:val="pt-BR"/>
        </w:rPr>
        <w:t>“</w:t>
      </w:r>
      <w:r w:rsidRPr="00B05F21">
        <w:rPr>
          <w:lang w:val="pt-BR"/>
        </w:rPr>
        <w:t>pessoa jurídica de um Estado Parte</w:t>
      </w:r>
      <w:r>
        <w:rPr>
          <w:lang w:val="pt-BR"/>
        </w:rPr>
        <w:t>”</w:t>
      </w:r>
      <w:r w:rsidRPr="00B05F21">
        <w:rPr>
          <w:lang w:val="pt-BR"/>
        </w:rPr>
        <w:t xml:space="preserve"> significa uma pessoa jurídica constituída ou</w:t>
      </w:r>
      <w:r>
        <w:rPr>
          <w:lang w:val="pt-BR"/>
        </w:rPr>
        <w:t xml:space="preserve"> de outra forma </w:t>
      </w:r>
      <w:r w:rsidRPr="00B05F21">
        <w:rPr>
          <w:lang w:val="pt-BR"/>
        </w:rPr>
        <w:t xml:space="preserve">organizada de acordo com as leis e regulamentos de um Estado Parte e </w:t>
      </w:r>
      <w:r>
        <w:rPr>
          <w:lang w:val="pt-BR"/>
        </w:rPr>
        <w:t>que desenvolva</w:t>
      </w:r>
      <w:r w:rsidRPr="00B05F21">
        <w:rPr>
          <w:lang w:val="pt-BR"/>
        </w:rPr>
        <w:t xml:space="preserve"> operações comerciais substantivas no território desse Estado Parte;</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101"/>
        </w:numPr>
        <w:tabs>
          <w:tab w:val="left" w:pos="688"/>
        </w:tabs>
        <w:spacing w:line="369" w:lineRule="auto"/>
        <w:ind w:left="688" w:right="11" w:hanging="544"/>
        <w:rPr>
          <w:lang w:val="pt-BR"/>
        </w:rPr>
      </w:pPr>
      <w:r>
        <w:rPr>
          <w:lang w:val="pt-BR"/>
        </w:rPr>
        <w:t>“p</w:t>
      </w:r>
      <w:r w:rsidRPr="00B05F21">
        <w:rPr>
          <w:lang w:val="pt-BR"/>
        </w:rPr>
        <w:t>essoa jurídica</w:t>
      </w:r>
      <w:r>
        <w:rPr>
          <w:lang w:val="pt-BR"/>
        </w:rPr>
        <w:t>”</w:t>
      </w:r>
      <w:r w:rsidRPr="00B05F21">
        <w:rPr>
          <w:lang w:val="pt-BR"/>
        </w:rPr>
        <w:t xml:space="preserve"> significa </w:t>
      </w:r>
      <w:r>
        <w:rPr>
          <w:lang w:val="pt-BR"/>
        </w:rPr>
        <w:t>toda</w:t>
      </w:r>
      <w:r w:rsidRPr="00B05F21">
        <w:rPr>
          <w:lang w:val="pt-BR"/>
        </w:rPr>
        <w:t xml:space="preserve"> entidade </w:t>
      </w:r>
      <w:r>
        <w:rPr>
          <w:lang w:val="pt-BR"/>
        </w:rPr>
        <w:t>jurídica</w:t>
      </w:r>
      <w:r w:rsidRPr="00B05F21">
        <w:rPr>
          <w:lang w:val="pt-BR"/>
        </w:rPr>
        <w:t xml:space="preserve"> devidamente constituída ou </w:t>
      </w:r>
      <w:r>
        <w:rPr>
          <w:lang w:val="pt-BR"/>
        </w:rPr>
        <w:t xml:space="preserve">de outra forma </w:t>
      </w:r>
      <w:r w:rsidRPr="00B05F21">
        <w:rPr>
          <w:lang w:val="pt-BR"/>
        </w:rPr>
        <w:t xml:space="preserve">organizada de acordo com as leis e regulamentos </w:t>
      </w:r>
      <w:r>
        <w:rPr>
          <w:lang w:val="pt-BR"/>
        </w:rPr>
        <w:t xml:space="preserve">que lhe sejam </w:t>
      </w:r>
      <w:r w:rsidRPr="00B05F21">
        <w:rPr>
          <w:lang w:val="pt-BR"/>
        </w:rPr>
        <w:t xml:space="preserve">aplicáveis, </w:t>
      </w:r>
      <w:r>
        <w:rPr>
          <w:lang w:val="pt-BR"/>
        </w:rPr>
        <w:t>quer tenha</w:t>
      </w:r>
      <w:r w:rsidRPr="00B05F21">
        <w:rPr>
          <w:lang w:val="pt-BR"/>
        </w:rPr>
        <w:t xml:space="preserve"> </w:t>
      </w:r>
      <w:r>
        <w:rPr>
          <w:lang w:val="pt-BR"/>
        </w:rPr>
        <w:t>ou não</w:t>
      </w:r>
      <w:r w:rsidRPr="00B05F21">
        <w:rPr>
          <w:lang w:val="pt-BR"/>
        </w:rPr>
        <w:t xml:space="preserve"> fins </w:t>
      </w:r>
      <w:r>
        <w:rPr>
          <w:lang w:val="pt-BR"/>
        </w:rPr>
        <w:t>de lucro</w:t>
      </w:r>
      <w:r w:rsidRPr="00B05F21">
        <w:rPr>
          <w:lang w:val="pt-BR"/>
        </w:rPr>
        <w:t xml:space="preserve">, e </w:t>
      </w:r>
      <w:r>
        <w:rPr>
          <w:lang w:val="pt-BR"/>
        </w:rPr>
        <w:t xml:space="preserve">quer </w:t>
      </w:r>
      <w:r w:rsidRPr="00B05F21">
        <w:rPr>
          <w:lang w:val="pt-BR"/>
        </w:rPr>
        <w:t>seja de propriedade privada ou</w:t>
      </w:r>
      <w:r>
        <w:rPr>
          <w:lang w:val="pt-BR"/>
        </w:rPr>
        <w:t xml:space="preserve"> pública</w:t>
      </w:r>
      <w:r w:rsidRPr="00B05F21">
        <w:rPr>
          <w:lang w:val="pt-BR"/>
        </w:rPr>
        <w:t xml:space="preserve">, incluindo qualquer corporação, </w:t>
      </w:r>
      <w:r>
        <w:rPr>
          <w:lang w:val="pt-BR"/>
        </w:rPr>
        <w:t>sociedade</w:t>
      </w:r>
      <w:r w:rsidRPr="00B05F21">
        <w:rPr>
          <w:lang w:val="pt-BR"/>
        </w:rPr>
        <w:t xml:space="preserve">, parceria, </w:t>
      </w:r>
      <w:r>
        <w:rPr>
          <w:lang w:val="pt-BR"/>
        </w:rPr>
        <w:t>empresa conjunta (</w:t>
      </w:r>
      <w:r w:rsidRPr="00D5398A">
        <w:rPr>
          <w:i/>
          <w:lang w:val="pt-BR"/>
        </w:rPr>
        <w:t>joint venture</w:t>
      </w:r>
      <w:r>
        <w:rPr>
          <w:lang w:val="pt-BR"/>
        </w:rPr>
        <w:t>)</w:t>
      </w:r>
      <w:r w:rsidRPr="00B05F21">
        <w:rPr>
          <w:lang w:val="pt-BR"/>
        </w:rPr>
        <w:t xml:space="preserve">, </w:t>
      </w:r>
      <w:r>
        <w:rPr>
          <w:lang w:val="pt-BR"/>
        </w:rPr>
        <w:t>empresa de proprietário único</w:t>
      </w:r>
      <w:r w:rsidRPr="00B05F21">
        <w:rPr>
          <w:lang w:val="pt-BR"/>
        </w:rPr>
        <w:t xml:space="preserve"> ou associação;</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0"/>
          <w:numId w:val="101"/>
        </w:numPr>
        <w:tabs>
          <w:tab w:val="left" w:pos="682"/>
        </w:tabs>
        <w:spacing w:line="369" w:lineRule="auto"/>
        <w:ind w:right="152"/>
        <w:rPr>
          <w:lang w:val="pt-BR"/>
        </w:rPr>
      </w:pPr>
      <w:r>
        <w:rPr>
          <w:lang w:val="pt-BR"/>
        </w:rPr>
        <w:t>“</w:t>
      </w:r>
      <w:r w:rsidRPr="00B05F21">
        <w:rPr>
          <w:lang w:val="pt-BR"/>
        </w:rPr>
        <w:t xml:space="preserve">moeda </w:t>
      </w:r>
      <w:r>
        <w:rPr>
          <w:lang w:val="pt-BR"/>
        </w:rPr>
        <w:t>de livre uso”</w:t>
      </w:r>
      <w:r w:rsidRPr="00B05F21">
        <w:rPr>
          <w:lang w:val="pt-BR"/>
        </w:rPr>
        <w:t xml:space="preserve"> significa </w:t>
      </w:r>
      <w:r>
        <w:rPr>
          <w:lang w:val="pt-BR"/>
        </w:rPr>
        <w:t>“</w:t>
      </w:r>
      <w:r w:rsidRPr="00B05F21">
        <w:rPr>
          <w:lang w:val="pt-BR"/>
        </w:rPr>
        <w:t xml:space="preserve">moeda </w:t>
      </w:r>
      <w:r>
        <w:rPr>
          <w:lang w:val="pt-BR"/>
        </w:rPr>
        <w:t>de livre uso”</w:t>
      </w:r>
      <w:r w:rsidRPr="00B05F21">
        <w:rPr>
          <w:lang w:val="pt-BR"/>
        </w:rPr>
        <w:t>, confo</w:t>
      </w:r>
      <w:r>
        <w:rPr>
          <w:lang w:val="pt-BR"/>
        </w:rPr>
        <w:t>rme determinado pelo FMI em seu Convênio Constitutivo</w:t>
      </w:r>
      <w:r w:rsidRPr="00B05F21">
        <w:rPr>
          <w:lang w:val="pt-BR"/>
        </w:rPr>
        <w:t>;</w:t>
      </w:r>
    </w:p>
    <w:p w:rsidR="00C16285" w:rsidRPr="00B05F21" w:rsidRDefault="00C16285" w:rsidP="00C16285">
      <w:pPr>
        <w:pStyle w:val="Corpodetexto"/>
        <w:spacing w:before="163"/>
        <w:rPr>
          <w:sz w:val="20"/>
          <w:lang w:val="pt-BR"/>
        </w:rPr>
      </w:pPr>
    </w:p>
    <w:p w:rsidR="00C16285" w:rsidRPr="00B05F21" w:rsidRDefault="00C16285" w:rsidP="00C16285">
      <w:pPr>
        <w:pStyle w:val="PargrafodaLista"/>
        <w:numPr>
          <w:ilvl w:val="0"/>
          <w:numId w:val="101"/>
        </w:numPr>
        <w:tabs>
          <w:tab w:val="left" w:pos="682"/>
        </w:tabs>
        <w:spacing w:before="70" w:line="369" w:lineRule="auto"/>
        <w:ind w:right="150"/>
        <w:rPr>
          <w:lang w:val="pt-BR"/>
        </w:rPr>
      </w:pPr>
      <w:r>
        <w:rPr>
          <w:lang w:val="pt-BR"/>
        </w:rPr>
        <w:t>“</w:t>
      </w:r>
      <w:r w:rsidRPr="00B05F21">
        <w:rPr>
          <w:lang w:val="pt-BR"/>
        </w:rPr>
        <w:t xml:space="preserve">pessoa </w:t>
      </w:r>
      <w:r>
        <w:rPr>
          <w:lang w:val="pt-BR"/>
        </w:rPr>
        <w:t>física</w:t>
      </w:r>
      <w:r w:rsidRPr="00B05F21">
        <w:rPr>
          <w:lang w:val="pt-BR"/>
        </w:rPr>
        <w:t xml:space="preserve"> de um Estado Parte</w:t>
      </w:r>
      <w:r>
        <w:rPr>
          <w:lang w:val="pt-BR"/>
        </w:rPr>
        <w:t>”</w:t>
      </w:r>
      <w:r w:rsidRPr="00B05F21">
        <w:rPr>
          <w:lang w:val="pt-BR"/>
        </w:rPr>
        <w:t xml:space="preserve"> significa uma pessoa que, de acordo com as leis e regulamento</w:t>
      </w:r>
      <w:r>
        <w:rPr>
          <w:lang w:val="pt-BR"/>
        </w:rPr>
        <w:t xml:space="preserve">s desse </w:t>
      </w:r>
      <w:r w:rsidRPr="00B05F21">
        <w:rPr>
          <w:lang w:val="pt-BR"/>
        </w:rPr>
        <w:t xml:space="preserve">Estado Parte, é </w:t>
      </w:r>
      <w:r>
        <w:rPr>
          <w:lang w:val="pt-BR"/>
        </w:rPr>
        <w:t xml:space="preserve">um </w:t>
      </w:r>
      <w:r w:rsidRPr="00B05F21">
        <w:rPr>
          <w:lang w:val="pt-BR"/>
        </w:rPr>
        <w:t>nacional desse Estado Parte.</w:t>
      </w:r>
    </w:p>
    <w:p w:rsidR="00C16285" w:rsidRPr="00B05F21" w:rsidRDefault="00C16285" w:rsidP="00C16285">
      <w:pPr>
        <w:pStyle w:val="Corpodetexto"/>
        <w:spacing w:before="136"/>
        <w:rPr>
          <w:lang w:val="pt-BR"/>
        </w:rPr>
      </w:pPr>
    </w:p>
    <w:p w:rsidR="00C16285" w:rsidRPr="00B05F21" w:rsidRDefault="00C16285" w:rsidP="00C16285">
      <w:pPr>
        <w:pStyle w:val="Ttulo1"/>
        <w:rPr>
          <w:lang w:val="pt-BR"/>
        </w:rPr>
      </w:pPr>
      <w:r w:rsidRPr="00B05F21">
        <w:rPr>
          <w:lang w:val="pt-BR"/>
        </w:rPr>
        <w:lastRenderedPageBreak/>
        <w:t xml:space="preserve">ARTIGO </w:t>
      </w:r>
      <w:r w:rsidRPr="00B05F21">
        <w:rPr>
          <w:spacing w:val="-5"/>
          <w:lang w:val="pt-BR"/>
        </w:rPr>
        <w:t>9.2</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spacing w:before="1"/>
        <w:ind w:left="58" w:right="58"/>
        <w:jc w:val="center"/>
        <w:rPr>
          <w:b/>
          <w:lang w:val="pt-BR"/>
        </w:rPr>
      </w:pPr>
      <w:r>
        <w:rPr>
          <w:lang w:val="pt-BR"/>
        </w:rPr>
        <w:t>Escopo e</w:t>
      </w:r>
      <w:r w:rsidRPr="00B05F21">
        <w:rPr>
          <w:lang w:val="pt-BR"/>
        </w:rPr>
        <w:t xml:space="preserve"> </w:t>
      </w:r>
      <w:r w:rsidRPr="00B05F21">
        <w:rPr>
          <w:spacing w:val="-2"/>
          <w:lang w:val="pt-BR"/>
        </w:rPr>
        <w:t>cobertura</w:t>
      </w:r>
      <w:r w:rsidRPr="001C77A3">
        <w:rPr>
          <w:rStyle w:val="Refdenotaderodap"/>
          <w:b/>
          <w:spacing w:val="-2"/>
          <w:lang w:val="pt-BR"/>
        </w:rPr>
        <w:footnoteReference w:id="18"/>
      </w:r>
    </w:p>
    <w:p w:rsidR="00C16285" w:rsidRPr="00B05F21" w:rsidRDefault="00C16285" w:rsidP="00C16285">
      <w:pPr>
        <w:pStyle w:val="Corpodetexto"/>
        <w:rPr>
          <w:b/>
          <w:lang w:val="pt-BR"/>
        </w:rPr>
      </w:pPr>
    </w:p>
    <w:p w:rsidR="00C16285" w:rsidRPr="00B05F21" w:rsidRDefault="00C16285" w:rsidP="00C16285">
      <w:pPr>
        <w:pStyle w:val="Corpodetexto"/>
        <w:spacing w:before="20"/>
        <w:rPr>
          <w:b/>
          <w:lang w:val="pt-BR"/>
        </w:rPr>
      </w:pPr>
    </w:p>
    <w:p w:rsidR="00C16285" w:rsidRPr="00B05F21" w:rsidRDefault="00C16285" w:rsidP="00C16285">
      <w:pPr>
        <w:pStyle w:val="PargrafodaLista"/>
        <w:numPr>
          <w:ilvl w:val="0"/>
          <w:numId w:val="100"/>
        </w:numPr>
        <w:tabs>
          <w:tab w:val="left" w:pos="682"/>
        </w:tabs>
        <w:spacing w:before="1"/>
        <w:ind w:right="-131"/>
        <w:rPr>
          <w:lang w:val="pt-BR"/>
        </w:rPr>
      </w:pPr>
      <w:r w:rsidRPr="00B05F21">
        <w:rPr>
          <w:lang w:val="pt-BR"/>
        </w:rPr>
        <w:t xml:space="preserve">Este </w:t>
      </w:r>
      <w:r>
        <w:rPr>
          <w:lang w:val="pt-BR"/>
        </w:rPr>
        <w:t>C</w:t>
      </w:r>
      <w:r w:rsidRPr="00B05F21">
        <w:rPr>
          <w:lang w:val="pt-BR"/>
        </w:rPr>
        <w:t>apítulo aplica</w:t>
      </w:r>
      <w:r>
        <w:rPr>
          <w:lang w:val="pt-BR"/>
        </w:rPr>
        <w:t>-se</w:t>
      </w:r>
      <w:r w:rsidRPr="00B05F21">
        <w:rPr>
          <w:lang w:val="pt-BR"/>
        </w:rPr>
        <w:t xml:space="preserve"> a medidas de um Estado Parte </w:t>
      </w:r>
      <w:r w:rsidRPr="00B05F21">
        <w:rPr>
          <w:spacing w:val="-2"/>
          <w:lang w:val="pt-BR"/>
        </w:rPr>
        <w:t>que afetem:</w:t>
      </w:r>
    </w:p>
    <w:p w:rsidR="00C16285" w:rsidRPr="00B05F21" w:rsidRDefault="00C16285" w:rsidP="00C16285">
      <w:pPr>
        <w:pStyle w:val="Corpodetexto"/>
        <w:ind w:right="-131"/>
        <w:rPr>
          <w:lang w:val="pt-BR"/>
        </w:rPr>
      </w:pPr>
    </w:p>
    <w:p w:rsidR="00C16285" w:rsidRPr="00B05F21" w:rsidRDefault="00C16285" w:rsidP="00C16285">
      <w:pPr>
        <w:pStyle w:val="Corpodetexto"/>
        <w:spacing w:before="40"/>
        <w:ind w:right="-131"/>
        <w:rPr>
          <w:lang w:val="pt-BR"/>
        </w:rPr>
      </w:pPr>
    </w:p>
    <w:p w:rsidR="00C16285" w:rsidRPr="00B05F21" w:rsidRDefault="00C16285" w:rsidP="00C16285">
      <w:pPr>
        <w:pStyle w:val="PargrafodaLista"/>
        <w:numPr>
          <w:ilvl w:val="1"/>
          <w:numId w:val="100"/>
        </w:numPr>
        <w:tabs>
          <w:tab w:val="left" w:pos="682"/>
        </w:tabs>
        <w:spacing w:line="369" w:lineRule="auto"/>
        <w:ind w:right="-131"/>
        <w:rPr>
          <w:lang w:val="pt-BR"/>
        </w:rPr>
      </w:pPr>
      <w:r w:rsidRPr="00B05F21">
        <w:rPr>
          <w:lang w:val="pt-BR"/>
        </w:rPr>
        <w:t xml:space="preserve">pessoas jurídicas ou </w:t>
      </w:r>
      <w:r>
        <w:rPr>
          <w:lang w:val="pt-BR"/>
        </w:rPr>
        <w:t>pessoas físicas</w:t>
      </w:r>
      <w:r w:rsidRPr="00B05F21">
        <w:rPr>
          <w:lang w:val="pt-BR"/>
        </w:rPr>
        <w:t xml:space="preserve"> de outro Estado Parte em relação à sua constituição, aquisição, manutenção</w:t>
      </w:r>
      <w:r w:rsidRPr="001C77A3">
        <w:rPr>
          <w:rStyle w:val="Refdenotaderodap"/>
          <w:b/>
          <w:lang w:val="pt-BR"/>
        </w:rPr>
        <w:footnoteReference w:id="19"/>
      </w:r>
      <w:r w:rsidRPr="00B05F21">
        <w:rPr>
          <w:lang w:val="pt-BR"/>
        </w:rPr>
        <w:t xml:space="preserve"> ou expansão de uma presença comercial no território do Estado Parte mencionado</w:t>
      </w:r>
      <w:r>
        <w:rPr>
          <w:lang w:val="pt-BR"/>
        </w:rPr>
        <w:t xml:space="preserve"> primeiro</w:t>
      </w:r>
      <w:r w:rsidRPr="00B05F21">
        <w:rPr>
          <w:lang w:val="pt-BR"/>
        </w:rPr>
        <w:t>; e</w:t>
      </w:r>
    </w:p>
    <w:p w:rsidR="00C16285" w:rsidRPr="00B05F21" w:rsidRDefault="00C16285" w:rsidP="00C16285">
      <w:pPr>
        <w:pStyle w:val="Corpodetexto"/>
        <w:spacing w:before="136"/>
        <w:ind w:right="-131"/>
        <w:rPr>
          <w:lang w:val="pt-BR"/>
        </w:rPr>
      </w:pPr>
    </w:p>
    <w:p w:rsidR="00C16285" w:rsidRPr="00B05F21" w:rsidRDefault="00C16285" w:rsidP="00C16285">
      <w:pPr>
        <w:pStyle w:val="PargrafodaLista"/>
        <w:numPr>
          <w:ilvl w:val="1"/>
          <w:numId w:val="100"/>
        </w:numPr>
        <w:tabs>
          <w:tab w:val="left" w:pos="688"/>
        </w:tabs>
        <w:spacing w:line="369" w:lineRule="auto"/>
        <w:ind w:left="688" w:right="-131" w:hanging="534"/>
        <w:rPr>
          <w:lang w:val="pt-BR"/>
        </w:rPr>
      </w:pPr>
      <w:r w:rsidRPr="00B05F21">
        <w:rPr>
          <w:lang w:val="pt-BR"/>
        </w:rPr>
        <w:t xml:space="preserve">presença comercial de tais pessoas jurídicas ou </w:t>
      </w:r>
      <w:r>
        <w:rPr>
          <w:lang w:val="pt-BR"/>
        </w:rPr>
        <w:t>físicas</w:t>
      </w:r>
      <w:r w:rsidRPr="00B05F21">
        <w:rPr>
          <w:lang w:val="pt-BR"/>
        </w:rPr>
        <w:t xml:space="preserve"> de outro Estado Parte no território do Estado Parte mencionado</w:t>
      </w:r>
      <w:r>
        <w:rPr>
          <w:lang w:val="pt-BR"/>
        </w:rPr>
        <w:t xml:space="preserve"> primeiro</w:t>
      </w:r>
      <w:r w:rsidRPr="00B05F21">
        <w:rPr>
          <w:lang w:val="pt-BR"/>
        </w:rPr>
        <w:t>,</w:t>
      </w:r>
    </w:p>
    <w:p w:rsidR="00C16285" w:rsidRPr="00B05F21" w:rsidRDefault="00C16285" w:rsidP="00C16285">
      <w:pPr>
        <w:pStyle w:val="Corpodetexto"/>
        <w:spacing w:before="136"/>
        <w:rPr>
          <w:lang w:val="pt-BR"/>
        </w:rPr>
      </w:pPr>
    </w:p>
    <w:p w:rsidR="00C16285" w:rsidRPr="00B05F21" w:rsidRDefault="00C16285" w:rsidP="00C16285">
      <w:pPr>
        <w:pStyle w:val="Corpodetexto"/>
        <w:spacing w:line="369" w:lineRule="auto"/>
        <w:ind w:left="154" w:right="11"/>
        <w:rPr>
          <w:b/>
          <w:lang w:val="pt-BR"/>
        </w:rPr>
      </w:pPr>
      <w:r>
        <w:rPr>
          <w:lang w:val="pt-BR"/>
        </w:rPr>
        <w:t>e</w:t>
      </w:r>
      <w:r w:rsidRPr="00B05F21">
        <w:rPr>
          <w:lang w:val="pt-BR"/>
        </w:rPr>
        <w:t>ssa presença comercial</w:t>
      </w:r>
      <w:r>
        <w:rPr>
          <w:lang w:val="pt-BR"/>
        </w:rPr>
        <w:t xml:space="preserve"> sendo</w:t>
      </w:r>
      <w:r w:rsidRPr="00B05F21">
        <w:rPr>
          <w:lang w:val="pt-BR"/>
        </w:rPr>
        <w:t xml:space="preserve"> em todos os setores, com exceção dos setores de serviços sob o escopo do Capítulo 10 (Comércio de Serviços).</w:t>
      </w:r>
      <w:r w:rsidRPr="001C77A3">
        <w:rPr>
          <w:rStyle w:val="Refdenotaderodap"/>
          <w:b/>
          <w:lang w:val="pt-BR"/>
        </w:rPr>
        <w:footnoteReference w:id="20"/>
      </w:r>
    </w:p>
    <w:p w:rsidR="00C16285" w:rsidRPr="00B05F21" w:rsidRDefault="00C16285" w:rsidP="00C16285">
      <w:pPr>
        <w:pStyle w:val="Corpodetexto"/>
        <w:spacing w:before="137"/>
        <w:rPr>
          <w:b/>
          <w:lang w:val="pt-BR"/>
        </w:rPr>
      </w:pPr>
    </w:p>
    <w:p w:rsidR="00C16285" w:rsidRPr="000B2D3B" w:rsidRDefault="00C16285" w:rsidP="00C16285">
      <w:pPr>
        <w:pStyle w:val="PargrafodaLista"/>
        <w:numPr>
          <w:ilvl w:val="0"/>
          <w:numId w:val="100"/>
        </w:numPr>
        <w:tabs>
          <w:tab w:val="left" w:pos="682"/>
        </w:tabs>
        <w:spacing w:before="80" w:line="369" w:lineRule="auto"/>
        <w:ind w:left="154" w:right="418" w:firstLine="0"/>
        <w:rPr>
          <w:lang w:val="pt-BR"/>
        </w:rPr>
      </w:pPr>
      <w:r w:rsidRPr="000B2D3B">
        <w:rPr>
          <w:lang w:val="pt-BR"/>
        </w:rPr>
        <w:t xml:space="preserve">Não obstante o parágrafo 1, as disposições do Artigo 9.5 (Acesso à Justiça e Devido Processo Legal), Artigo 9.13 (Subcomitê de Investimentos), Artigo 9.14 (Pontos Focais ou </w:t>
      </w:r>
      <w:r w:rsidRPr="001C77A3">
        <w:rPr>
          <w:i/>
          <w:lang w:val="pt-BR"/>
        </w:rPr>
        <w:t>Ombudspersons</w:t>
      </w:r>
      <w:r w:rsidRPr="000B2D3B">
        <w:rPr>
          <w:lang w:val="pt-BR"/>
        </w:rPr>
        <w:t xml:space="preserve">) e Artigo 9.15 (Prevenção e Mediação de </w:t>
      </w:r>
      <w:r>
        <w:rPr>
          <w:lang w:val="pt-BR"/>
        </w:rPr>
        <w:t>Controvérsias</w:t>
      </w:r>
      <w:r w:rsidRPr="000B2D3B">
        <w:rPr>
          <w:lang w:val="pt-BR"/>
        </w:rPr>
        <w:t>) também aplicam</w:t>
      </w:r>
      <w:r>
        <w:rPr>
          <w:lang w:val="pt-BR"/>
        </w:rPr>
        <w:t>-se</w:t>
      </w:r>
      <w:r w:rsidRPr="000B2D3B">
        <w:rPr>
          <w:lang w:val="pt-BR"/>
        </w:rPr>
        <w:t xml:space="preserve"> a medidas que afetem a presença comercial no território de um Estado Parte de pessoas jurídicas ou pessoas físicas de outro Estado Parte em setores de serviços sob o escopo do Capítulo 10 (Comércio de Serviços).</w:t>
      </w:r>
    </w:p>
    <w:p w:rsidR="00C16285" w:rsidRPr="00B05F21" w:rsidRDefault="00C16285" w:rsidP="00C16285">
      <w:pPr>
        <w:pStyle w:val="Corpodetexto"/>
        <w:spacing w:before="137"/>
        <w:ind w:right="153"/>
        <w:rPr>
          <w:lang w:val="pt-BR"/>
        </w:rPr>
      </w:pPr>
    </w:p>
    <w:p w:rsidR="00C16285" w:rsidRPr="00B05F21" w:rsidRDefault="00C16285" w:rsidP="00C16285">
      <w:pPr>
        <w:pStyle w:val="PargrafodaLista"/>
        <w:numPr>
          <w:ilvl w:val="0"/>
          <w:numId w:val="100"/>
        </w:numPr>
        <w:tabs>
          <w:tab w:val="left" w:pos="682"/>
        </w:tabs>
        <w:spacing w:line="369" w:lineRule="auto"/>
        <w:ind w:left="154" w:right="153" w:firstLine="0"/>
        <w:rPr>
          <w:lang w:val="pt-BR"/>
        </w:rPr>
      </w:pPr>
      <w:r w:rsidRPr="00B05F21">
        <w:rPr>
          <w:lang w:val="pt-BR"/>
        </w:rPr>
        <w:t xml:space="preserve">Nada em quaisquer outros acordos internacionais relativos a investimentos dos quais </w:t>
      </w:r>
      <w:r>
        <w:rPr>
          <w:lang w:val="pt-BR"/>
        </w:rPr>
        <w:t>Singapura</w:t>
      </w:r>
      <w:r w:rsidRPr="00B05F21">
        <w:rPr>
          <w:lang w:val="pt-BR"/>
        </w:rPr>
        <w:t xml:space="preserve"> e um ou mais Estados Signatários do MERCOSUL sejam partes ser</w:t>
      </w:r>
      <w:r>
        <w:rPr>
          <w:lang w:val="pt-BR"/>
        </w:rPr>
        <w:t>á</w:t>
      </w:r>
      <w:r w:rsidRPr="00B05F21">
        <w:rPr>
          <w:lang w:val="pt-BR"/>
        </w:rPr>
        <w:t xml:space="preserve"> interpretado ou aplicado de forma a invalidar, estender ou de outra forma afetar os direitos e obrigações dos Estados Partes decorrentes deste Capítulo.</w:t>
      </w:r>
    </w:p>
    <w:p w:rsidR="00C16285" w:rsidRPr="00B05F21" w:rsidRDefault="00C16285" w:rsidP="00C16285">
      <w:pPr>
        <w:pStyle w:val="Corpodetexto"/>
        <w:spacing w:before="136"/>
        <w:ind w:right="153"/>
        <w:rPr>
          <w:lang w:val="pt-BR"/>
        </w:rPr>
      </w:pPr>
    </w:p>
    <w:p w:rsidR="00C16285" w:rsidRPr="00B05F21" w:rsidRDefault="00C16285" w:rsidP="00C16285">
      <w:pPr>
        <w:pStyle w:val="PargrafodaLista"/>
        <w:numPr>
          <w:ilvl w:val="0"/>
          <w:numId w:val="100"/>
        </w:numPr>
        <w:tabs>
          <w:tab w:val="left" w:pos="682"/>
        </w:tabs>
        <w:ind w:right="153"/>
        <w:rPr>
          <w:lang w:val="pt-BR"/>
        </w:rPr>
      </w:pPr>
      <w:r w:rsidRPr="00B05F21">
        <w:rPr>
          <w:lang w:val="pt-BR"/>
        </w:rPr>
        <w:t xml:space="preserve">Este </w:t>
      </w:r>
      <w:r>
        <w:rPr>
          <w:lang w:val="pt-BR"/>
        </w:rPr>
        <w:t>C</w:t>
      </w:r>
      <w:r w:rsidRPr="00B05F21">
        <w:rPr>
          <w:lang w:val="pt-BR"/>
        </w:rPr>
        <w:t xml:space="preserve">apítulo não se aplica </w:t>
      </w:r>
      <w:r w:rsidRPr="00B05F21">
        <w:rPr>
          <w:spacing w:val="-5"/>
          <w:lang w:val="pt-BR"/>
        </w:rPr>
        <w:t>a:</w:t>
      </w:r>
    </w:p>
    <w:p w:rsidR="00C16285" w:rsidRPr="00B05F21" w:rsidRDefault="00C16285" w:rsidP="00C16285">
      <w:pPr>
        <w:pStyle w:val="Corpodetexto"/>
        <w:ind w:right="153"/>
        <w:rPr>
          <w:lang w:val="pt-BR"/>
        </w:rPr>
      </w:pPr>
    </w:p>
    <w:p w:rsidR="00C16285" w:rsidRPr="00B05F21" w:rsidRDefault="00C16285" w:rsidP="00C16285">
      <w:pPr>
        <w:pStyle w:val="Corpodetexto"/>
        <w:spacing w:before="20"/>
        <w:ind w:right="153"/>
        <w:rPr>
          <w:lang w:val="pt-BR"/>
        </w:rPr>
      </w:pPr>
    </w:p>
    <w:p w:rsidR="00C16285" w:rsidRPr="00B05F21" w:rsidRDefault="00C16285" w:rsidP="00C16285">
      <w:pPr>
        <w:pStyle w:val="PargrafodaLista"/>
        <w:numPr>
          <w:ilvl w:val="1"/>
          <w:numId w:val="100"/>
        </w:numPr>
        <w:tabs>
          <w:tab w:val="left" w:pos="688"/>
        </w:tabs>
        <w:spacing w:line="369" w:lineRule="auto"/>
        <w:ind w:left="688" w:right="153" w:hanging="534"/>
        <w:rPr>
          <w:lang w:val="pt-BR"/>
        </w:rPr>
      </w:pPr>
      <w:r w:rsidRPr="00B05F21">
        <w:rPr>
          <w:lang w:val="pt-BR"/>
        </w:rPr>
        <w:t>compras governamentais, que estarão sujeitas ao Capítulo 13 (</w:t>
      </w:r>
      <w:r w:rsidRPr="00B05F21">
        <w:rPr>
          <w:spacing w:val="-2"/>
          <w:lang w:val="pt-BR"/>
        </w:rPr>
        <w:t xml:space="preserve">Compras </w:t>
      </w:r>
      <w:r w:rsidRPr="00B05F21">
        <w:rPr>
          <w:lang w:val="pt-BR"/>
        </w:rPr>
        <w:t>Governamentais</w:t>
      </w:r>
      <w:r w:rsidRPr="00B05F21">
        <w:rPr>
          <w:spacing w:val="-2"/>
          <w:lang w:val="pt-BR"/>
        </w:rPr>
        <w:t>);</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1"/>
          <w:numId w:val="100"/>
        </w:numPr>
        <w:tabs>
          <w:tab w:val="left" w:pos="688"/>
        </w:tabs>
        <w:ind w:left="688" w:hanging="534"/>
        <w:rPr>
          <w:lang w:val="pt-BR"/>
        </w:rPr>
      </w:pPr>
      <w:r w:rsidRPr="00B05F21">
        <w:rPr>
          <w:lang w:val="pt-BR"/>
        </w:rPr>
        <w:t xml:space="preserve">qualquer medida </w:t>
      </w:r>
      <w:r>
        <w:rPr>
          <w:lang w:val="pt-BR"/>
        </w:rPr>
        <w:t>referente a tributação</w:t>
      </w:r>
      <w:r w:rsidRPr="00B05F21">
        <w:rPr>
          <w:lang w:val="pt-BR"/>
        </w:rPr>
        <w:t xml:space="preserve">; </w:t>
      </w:r>
      <w:r w:rsidRPr="00B05F21">
        <w:rPr>
          <w:spacing w:val="-5"/>
          <w:lang w:val="pt-BR"/>
        </w:rPr>
        <w:t>e</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1"/>
          <w:numId w:val="100"/>
        </w:numPr>
        <w:tabs>
          <w:tab w:val="left" w:pos="688"/>
        </w:tabs>
        <w:spacing w:before="1" w:line="369" w:lineRule="auto"/>
        <w:ind w:left="688" w:right="153" w:hanging="530"/>
        <w:rPr>
          <w:lang w:val="pt-BR"/>
        </w:rPr>
      </w:pPr>
      <w:r w:rsidRPr="00B05F21">
        <w:rPr>
          <w:lang w:val="pt-BR"/>
        </w:rPr>
        <w:t xml:space="preserve">subsídios ou </w:t>
      </w:r>
      <w:r>
        <w:rPr>
          <w:lang w:val="pt-BR"/>
        </w:rPr>
        <w:t>subvenções</w:t>
      </w:r>
      <w:r w:rsidRPr="00B05F21">
        <w:rPr>
          <w:lang w:val="pt-BR"/>
        </w:rPr>
        <w:t xml:space="preserve"> fornecidos por um Estado Parte, inclusive empréstimos, garantias e seguros apoiados pelo governo. Para maior certeza, os Estados Partes entendem que is</w:t>
      </w:r>
      <w:r>
        <w:rPr>
          <w:lang w:val="pt-BR"/>
        </w:rPr>
        <w:t>t</w:t>
      </w:r>
      <w:r w:rsidRPr="00B05F21">
        <w:rPr>
          <w:lang w:val="pt-BR"/>
        </w:rPr>
        <w:t xml:space="preserve">o inclui condições associadas ao recebimento ou ao recebimento contínuo de tais subsídios ou subvenções, independentemente de tais subsídios ou subvenções serem oferecidos exclusivamente a suas próprias pessoas jurídicas ou </w:t>
      </w:r>
      <w:r>
        <w:rPr>
          <w:lang w:val="pt-BR"/>
        </w:rPr>
        <w:t>pessoas físicas</w:t>
      </w:r>
      <w:r w:rsidRPr="00B05F21">
        <w:rPr>
          <w:lang w:val="pt-BR"/>
        </w:rPr>
        <w:t xml:space="preserve"> e à presença comercial de tais pessoas.</w:t>
      </w:r>
    </w:p>
    <w:p w:rsidR="00C16285" w:rsidRPr="00B05F21" w:rsidRDefault="00C16285" w:rsidP="00C16285">
      <w:pPr>
        <w:pStyle w:val="Corpodetexto"/>
        <w:spacing w:before="134"/>
        <w:rPr>
          <w:lang w:val="pt-BR"/>
        </w:rPr>
      </w:pPr>
    </w:p>
    <w:p w:rsidR="00C16285" w:rsidRPr="00B05F21" w:rsidRDefault="00C16285" w:rsidP="00C16285">
      <w:pPr>
        <w:pStyle w:val="PargrafodaLista"/>
        <w:numPr>
          <w:ilvl w:val="0"/>
          <w:numId w:val="100"/>
        </w:numPr>
        <w:tabs>
          <w:tab w:val="left" w:pos="682"/>
        </w:tabs>
        <w:spacing w:line="369" w:lineRule="auto"/>
        <w:ind w:left="154" w:right="365" w:firstLine="0"/>
        <w:rPr>
          <w:lang w:val="pt-BR"/>
        </w:rPr>
      </w:pPr>
      <w:r w:rsidRPr="00B05F21">
        <w:rPr>
          <w:lang w:val="pt-BR"/>
        </w:rPr>
        <w:t>Para maior certeza, este Capítulo não impõe nenhuma obrigação a um Estado Parte em relação a qualquer ato ou fato que tenha ocorrido ou qualquer situação que tenha deixado de existir antes da data de entrada em vigor deste Acordo.</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9.3</w:t>
      </w:r>
    </w:p>
    <w:p w:rsidR="00C16285" w:rsidRPr="00B05F21" w:rsidRDefault="00C16285" w:rsidP="00C16285">
      <w:pPr>
        <w:pStyle w:val="Corpodetexto"/>
        <w:spacing w:before="13"/>
        <w:rPr>
          <w:lang w:val="pt-BR"/>
        </w:rPr>
      </w:pPr>
    </w:p>
    <w:p w:rsidR="00C16285" w:rsidRPr="00B05F21" w:rsidRDefault="00C16285" w:rsidP="00C16285">
      <w:pPr>
        <w:pStyle w:val="Corpodetexto"/>
        <w:ind w:left="58" w:right="54"/>
        <w:jc w:val="center"/>
        <w:rPr>
          <w:lang w:val="pt-BR"/>
        </w:rPr>
      </w:pPr>
      <w:r w:rsidRPr="00B05F21">
        <w:rPr>
          <w:spacing w:val="-2"/>
          <w:lang w:val="pt-BR"/>
        </w:rPr>
        <w:t xml:space="preserve">Tratamento </w:t>
      </w:r>
      <w:r>
        <w:rPr>
          <w:lang w:val="pt-BR"/>
        </w:rPr>
        <w:t>N</w:t>
      </w:r>
      <w:r w:rsidRPr="00B05F21">
        <w:rPr>
          <w:lang w:val="pt-BR"/>
        </w:rPr>
        <w:t>acional</w:t>
      </w:r>
    </w:p>
    <w:p w:rsidR="00C16285" w:rsidRPr="00B05F21" w:rsidRDefault="00C16285" w:rsidP="00C16285">
      <w:pPr>
        <w:pStyle w:val="Corpodetexto"/>
        <w:spacing w:before="143"/>
        <w:rPr>
          <w:lang w:val="pt-BR"/>
        </w:rPr>
      </w:pPr>
    </w:p>
    <w:p w:rsidR="00C16285" w:rsidRPr="00F52BD0" w:rsidRDefault="00C16285" w:rsidP="00C16285">
      <w:pPr>
        <w:pStyle w:val="PargrafodaLista"/>
        <w:numPr>
          <w:ilvl w:val="0"/>
          <w:numId w:val="99"/>
        </w:numPr>
        <w:tabs>
          <w:tab w:val="left" w:pos="682"/>
        </w:tabs>
        <w:spacing w:before="80" w:line="369" w:lineRule="auto"/>
        <w:ind w:right="418" w:firstLine="0"/>
        <w:rPr>
          <w:lang w:val="pt-BR"/>
        </w:rPr>
      </w:pPr>
      <w:r w:rsidRPr="00F52BD0">
        <w:rPr>
          <w:lang w:val="pt-BR"/>
        </w:rPr>
        <w:t>Quando um Estado Parte listar compromissos de acordo com o Artigo 9.8 (Listas de Compromissos Específicos) nos setores inscritos em sua Lista de Compromissos Específicos no Anexo I (Listas de Compromissos Específicos para Investimentos), e sujeito a quaisquer</w:t>
      </w:r>
      <w:r>
        <w:rPr>
          <w:lang w:val="pt-BR"/>
        </w:rPr>
        <w:t xml:space="preserve"> </w:t>
      </w:r>
      <w:r w:rsidRPr="00F52BD0">
        <w:rPr>
          <w:lang w:val="pt-BR"/>
        </w:rPr>
        <w:t xml:space="preserve">condições e qualificações ali </w:t>
      </w:r>
      <w:r>
        <w:rPr>
          <w:lang w:val="pt-BR"/>
        </w:rPr>
        <w:t>indicadas</w:t>
      </w:r>
      <w:r w:rsidRPr="00F52BD0">
        <w:rPr>
          <w:lang w:val="pt-BR"/>
        </w:rPr>
        <w:t xml:space="preserve">, </w:t>
      </w:r>
      <w:r>
        <w:rPr>
          <w:lang w:val="pt-BR"/>
        </w:rPr>
        <w:t>ele outorgará</w:t>
      </w:r>
      <w:r w:rsidRPr="00F52BD0">
        <w:rPr>
          <w:lang w:val="pt-BR"/>
        </w:rPr>
        <w:t xml:space="preserve"> às pessoas jurídicas ou físicas de outro Estado Parte, e à presença comercial dessas pessoas, tratamento não menos favorável do que aquele que </w:t>
      </w:r>
      <w:r>
        <w:rPr>
          <w:lang w:val="pt-BR"/>
        </w:rPr>
        <w:t>outorga</w:t>
      </w:r>
      <w:r w:rsidRPr="00F52BD0">
        <w:rPr>
          <w:lang w:val="pt-BR"/>
        </w:rPr>
        <w:t>, em circunstâncias s</w:t>
      </w:r>
      <w:r>
        <w:rPr>
          <w:lang w:val="pt-BR"/>
        </w:rPr>
        <w:t>imilares</w:t>
      </w:r>
      <w:r w:rsidRPr="00F52BD0">
        <w:rPr>
          <w:lang w:val="pt-BR"/>
        </w:rPr>
        <w:t>, às suas próprias pessoas jurídicas ou físicas, e à presença comercial dessas pessoas, com relação à constituição, aquisição, manutenção</w:t>
      </w:r>
      <w:r w:rsidRPr="00F52BD0">
        <w:rPr>
          <w:rStyle w:val="Refdenotaderodap"/>
          <w:b/>
          <w:lang w:val="pt-BR"/>
        </w:rPr>
        <w:footnoteReference w:id="21"/>
      </w:r>
      <w:r w:rsidRPr="00F52BD0">
        <w:rPr>
          <w:lang w:val="pt-BR"/>
        </w:rPr>
        <w:t xml:space="preserve"> e expansão de uma presença comercial.</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9"/>
        </w:numPr>
        <w:tabs>
          <w:tab w:val="left" w:pos="682"/>
        </w:tabs>
        <w:spacing w:line="369" w:lineRule="auto"/>
        <w:ind w:right="153" w:firstLine="0"/>
        <w:rPr>
          <w:lang w:val="pt-BR"/>
        </w:rPr>
      </w:pPr>
      <w:r w:rsidRPr="00B05F21">
        <w:rPr>
          <w:lang w:val="pt-BR"/>
        </w:rPr>
        <w:t xml:space="preserve">Para um Estado Parte </w:t>
      </w:r>
      <w:r>
        <w:rPr>
          <w:lang w:val="pt-BR"/>
        </w:rPr>
        <w:t xml:space="preserve">que </w:t>
      </w:r>
      <w:r w:rsidRPr="00B05F21">
        <w:rPr>
          <w:lang w:val="pt-BR"/>
        </w:rPr>
        <w:t>assuma compromissos de acordo com o Artigo 9.9 (</w:t>
      </w:r>
      <w:r>
        <w:rPr>
          <w:lang w:val="pt-BR"/>
        </w:rPr>
        <w:t>Lista</w:t>
      </w:r>
      <w:r w:rsidRPr="00B05F21">
        <w:rPr>
          <w:lang w:val="pt-BR"/>
        </w:rPr>
        <w:t xml:space="preserve">s de Medidas </w:t>
      </w:r>
      <w:r>
        <w:rPr>
          <w:lang w:val="pt-BR"/>
        </w:rPr>
        <w:t>Desconformes</w:t>
      </w:r>
      <w:r w:rsidRPr="00B05F21">
        <w:rPr>
          <w:lang w:val="pt-BR"/>
        </w:rPr>
        <w:t xml:space="preserve">), </w:t>
      </w:r>
      <w:r>
        <w:rPr>
          <w:lang w:val="pt-BR"/>
        </w:rPr>
        <w:t>ele outorgará</w:t>
      </w:r>
      <w:r w:rsidRPr="00B05F21">
        <w:rPr>
          <w:lang w:val="pt-BR"/>
        </w:rPr>
        <w:t xml:space="preserve"> às pessoas jurídicas ou </w:t>
      </w:r>
      <w:r>
        <w:rPr>
          <w:lang w:val="pt-BR"/>
        </w:rPr>
        <w:t>físicas</w:t>
      </w:r>
      <w:r w:rsidRPr="00B05F21">
        <w:rPr>
          <w:lang w:val="pt-BR"/>
        </w:rPr>
        <w:t xml:space="preserve"> de outro Estado Parte, e à presença comercial dessas pessoas, tratamento não menos favorável do que aquele que </w:t>
      </w:r>
      <w:r>
        <w:rPr>
          <w:lang w:val="pt-BR"/>
        </w:rPr>
        <w:t>outorga</w:t>
      </w:r>
      <w:r w:rsidRPr="00B05F21">
        <w:rPr>
          <w:lang w:val="pt-BR"/>
        </w:rPr>
        <w:t>, em circunstâncias s</w:t>
      </w:r>
      <w:r>
        <w:rPr>
          <w:lang w:val="pt-BR"/>
        </w:rPr>
        <w:t>imilares</w:t>
      </w:r>
      <w:r w:rsidRPr="00B05F21">
        <w:rPr>
          <w:lang w:val="pt-BR"/>
        </w:rPr>
        <w:t xml:space="preserve">, às suas próprias pessoas jurídicas ou </w:t>
      </w:r>
      <w:r>
        <w:rPr>
          <w:lang w:val="pt-BR"/>
        </w:rPr>
        <w:t>físicas</w:t>
      </w:r>
      <w:r w:rsidRPr="00B05F21">
        <w:rPr>
          <w:lang w:val="pt-BR"/>
        </w:rPr>
        <w:t>, e à presença comercial dessas pessoas, com relação à constituição, aquisição, manutenção</w:t>
      </w:r>
      <w:r w:rsidRPr="00F52BD0">
        <w:rPr>
          <w:rStyle w:val="Refdenotaderodap"/>
          <w:b/>
          <w:lang w:val="pt-BR"/>
        </w:rPr>
        <w:footnoteReference w:id="22"/>
      </w:r>
      <w:r w:rsidRPr="00B05F21">
        <w:rPr>
          <w:lang w:val="pt-BR"/>
        </w:rPr>
        <w:t xml:space="preserve"> e expansão de uma presença comercial.</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0"/>
          <w:numId w:val="99"/>
        </w:numPr>
        <w:tabs>
          <w:tab w:val="left" w:pos="680"/>
        </w:tabs>
        <w:spacing w:line="369" w:lineRule="auto"/>
        <w:ind w:right="147" w:firstLine="0"/>
        <w:jc w:val="both"/>
        <w:rPr>
          <w:lang w:val="pt-BR"/>
        </w:rPr>
      </w:pPr>
      <w:r w:rsidRPr="00B05F21">
        <w:rPr>
          <w:lang w:val="pt-BR"/>
        </w:rPr>
        <w:t xml:space="preserve">Para maior certeza, se o tratamento é concedido em </w:t>
      </w:r>
      <w:r>
        <w:rPr>
          <w:lang w:val="pt-BR"/>
        </w:rPr>
        <w:t>“</w:t>
      </w:r>
      <w:r w:rsidRPr="00B05F21">
        <w:rPr>
          <w:lang w:val="pt-BR"/>
        </w:rPr>
        <w:t xml:space="preserve">circunstâncias </w:t>
      </w:r>
      <w:r>
        <w:rPr>
          <w:lang w:val="pt-BR"/>
        </w:rPr>
        <w:t>similares”</w:t>
      </w:r>
      <w:r w:rsidRPr="00B05F21">
        <w:rPr>
          <w:lang w:val="pt-BR"/>
        </w:rPr>
        <w:t xml:space="preserve">, de acordo </w:t>
      </w:r>
      <w:r w:rsidRPr="00B05F21">
        <w:rPr>
          <w:lang w:val="pt-BR"/>
        </w:rPr>
        <w:lastRenderedPageBreak/>
        <w:t xml:space="preserve">com este Artigo, depende da totalidade das circunstâncias, inclusive se o tratamento </w:t>
      </w:r>
      <w:r>
        <w:rPr>
          <w:lang w:val="pt-BR"/>
        </w:rPr>
        <w:t>distingue</w:t>
      </w:r>
      <w:r w:rsidRPr="00B05F21">
        <w:rPr>
          <w:lang w:val="pt-BR"/>
        </w:rPr>
        <w:t xml:space="preserve"> entre pessoas jurídicas, </w:t>
      </w:r>
      <w:r>
        <w:rPr>
          <w:lang w:val="pt-BR"/>
        </w:rPr>
        <w:t>pessoas físicas</w:t>
      </w:r>
      <w:r w:rsidRPr="00B05F21">
        <w:rPr>
          <w:lang w:val="pt-BR"/>
        </w:rPr>
        <w:t xml:space="preserve"> ou presença comercial com base em objetivos legítimos de bem-estar público.</w:t>
      </w:r>
    </w:p>
    <w:p w:rsidR="00C16285" w:rsidRPr="00B05F21" w:rsidRDefault="00C16285" w:rsidP="00C16285">
      <w:pPr>
        <w:pStyle w:val="Corpodetexto"/>
        <w:rPr>
          <w:lang w:val="pt-BR"/>
        </w:rPr>
      </w:pPr>
    </w:p>
    <w:p w:rsidR="00C16285" w:rsidRPr="00B05F21" w:rsidRDefault="00C16285" w:rsidP="00C16285">
      <w:pPr>
        <w:pStyle w:val="Corpodetexto"/>
        <w:spacing w:before="70"/>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9.4</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6"/>
        <w:jc w:val="center"/>
        <w:rPr>
          <w:lang w:val="pt-BR"/>
        </w:rPr>
      </w:pPr>
      <w:r w:rsidRPr="00B05F21">
        <w:rPr>
          <w:lang w:val="pt-BR"/>
        </w:rPr>
        <w:t xml:space="preserve">Formalidades </w:t>
      </w:r>
      <w:r>
        <w:rPr>
          <w:lang w:val="pt-BR"/>
        </w:rPr>
        <w:t>E</w:t>
      </w:r>
      <w:r w:rsidRPr="00B05F21">
        <w:rPr>
          <w:lang w:val="pt-BR"/>
        </w:rPr>
        <w:t xml:space="preserve">speciais e </w:t>
      </w:r>
      <w:r>
        <w:rPr>
          <w:spacing w:val="-2"/>
          <w:lang w:val="pt-BR"/>
        </w:rPr>
        <w:t>R</w:t>
      </w:r>
      <w:r w:rsidRPr="00B05F21">
        <w:rPr>
          <w:spacing w:val="-2"/>
          <w:lang w:val="pt-BR"/>
        </w:rPr>
        <w:t xml:space="preserve">equisitos </w:t>
      </w:r>
      <w:r w:rsidRPr="00B05F21">
        <w:rPr>
          <w:lang w:val="pt-BR"/>
        </w:rPr>
        <w:t xml:space="preserve">de </w:t>
      </w:r>
      <w:r>
        <w:rPr>
          <w:lang w:val="pt-BR"/>
        </w:rPr>
        <w:t>I</w:t>
      </w:r>
      <w:r w:rsidRPr="00B05F21">
        <w:rPr>
          <w:lang w:val="pt-BR"/>
        </w:rPr>
        <w:t>nformação</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Default="00C16285" w:rsidP="00C16285">
      <w:pPr>
        <w:pStyle w:val="PargrafodaLista"/>
        <w:numPr>
          <w:ilvl w:val="0"/>
          <w:numId w:val="98"/>
        </w:numPr>
        <w:tabs>
          <w:tab w:val="left" w:pos="683"/>
        </w:tabs>
        <w:spacing w:line="369" w:lineRule="auto"/>
        <w:ind w:right="-131" w:firstLine="0"/>
        <w:rPr>
          <w:lang w:val="pt-BR"/>
        </w:rPr>
      </w:pPr>
      <w:r w:rsidRPr="00B05F21">
        <w:rPr>
          <w:lang w:val="pt-BR"/>
        </w:rPr>
        <w:t xml:space="preserve">Nada no Artigo 9.3 (Tratamento Nacional) será interpretado de forma a impedir que um Estado Parte adote ou mantenha qualquer medida que prescreva formalidades especiais em </w:t>
      </w:r>
      <w:r>
        <w:rPr>
          <w:lang w:val="pt-BR"/>
        </w:rPr>
        <w:t>conexão com a</w:t>
      </w:r>
      <w:r w:rsidRPr="00B05F21">
        <w:rPr>
          <w:lang w:val="pt-BR"/>
        </w:rPr>
        <w:t xml:space="preserve"> presença comercial em seu território de uma pessoa jurídica ou de uma </w:t>
      </w:r>
      <w:r>
        <w:rPr>
          <w:lang w:val="pt-BR"/>
        </w:rPr>
        <w:t>pessoa física</w:t>
      </w:r>
      <w:r w:rsidRPr="00B05F21">
        <w:rPr>
          <w:lang w:val="pt-BR"/>
        </w:rPr>
        <w:t xml:space="preserve"> de outro Estado Parte, </w:t>
      </w:r>
      <w:r w:rsidRPr="00C83EC6">
        <w:rPr>
          <w:lang w:val="pt-BR"/>
        </w:rPr>
        <w:t>como um</w:t>
      </w:r>
      <w:r>
        <w:rPr>
          <w:lang w:val="pt-BR"/>
        </w:rPr>
        <w:t xml:space="preserve"> requisito </w:t>
      </w:r>
      <w:r w:rsidRPr="00C83EC6">
        <w:rPr>
          <w:lang w:val="pt-BR"/>
        </w:rPr>
        <w:t xml:space="preserve">de residência para registro ou um </w:t>
      </w:r>
      <w:r>
        <w:rPr>
          <w:lang w:val="pt-BR"/>
        </w:rPr>
        <w:t xml:space="preserve">requisito </w:t>
      </w:r>
      <w:r w:rsidRPr="00C83EC6">
        <w:rPr>
          <w:lang w:val="pt-BR"/>
        </w:rPr>
        <w:t>de que essa presença comercial seja legalmente constituída de acordo com as leis ou regulamentos do Estado Parte</w:t>
      </w:r>
      <w:r w:rsidRPr="00B05F21">
        <w:rPr>
          <w:lang w:val="pt-BR"/>
        </w:rPr>
        <w:t xml:space="preserve">, desde que tais formalidades não prejudiquem materialmente as proteções concedidas por um Estado Parte a </w:t>
      </w:r>
      <w:r>
        <w:rPr>
          <w:lang w:val="pt-BR"/>
        </w:rPr>
        <w:t>pessoas físicas</w:t>
      </w:r>
      <w:r w:rsidRPr="00B05F21">
        <w:rPr>
          <w:lang w:val="pt-BR"/>
        </w:rPr>
        <w:t xml:space="preserve"> e jurídicas de outro Estado Parte e à presença comercial de tais pessoas de acordo com este Capítulo.</w:t>
      </w:r>
    </w:p>
    <w:p w:rsidR="00C16285" w:rsidRPr="000B2D3B" w:rsidRDefault="00C16285" w:rsidP="00C16285">
      <w:pPr>
        <w:pStyle w:val="PargrafodaLista"/>
        <w:tabs>
          <w:tab w:val="left" w:pos="683"/>
        </w:tabs>
        <w:spacing w:line="369" w:lineRule="auto"/>
        <w:ind w:right="-131"/>
        <w:rPr>
          <w:lang w:val="pt-BR"/>
        </w:rPr>
      </w:pPr>
    </w:p>
    <w:p w:rsidR="00C16285" w:rsidRPr="00B05F21" w:rsidRDefault="00C16285" w:rsidP="00C16285">
      <w:pPr>
        <w:pStyle w:val="PargrafodaLista"/>
        <w:numPr>
          <w:ilvl w:val="0"/>
          <w:numId w:val="98"/>
        </w:numPr>
        <w:tabs>
          <w:tab w:val="left" w:pos="683"/>
        </w:tabs>
        <w:spacing w:before="70" w:line="369" w:lineRule="auto"/>
        <w:ind w:right="216" w:firstLine="0"/>
        <w:rPr>
          <w:lang w:val="pt-BR"/>
        </w:rPr>
      </w:pPr>
      <w:r w:rsidRPr="00B05F21">
        <w:rPr>
          <w:lang w:val="pt-BR"/>
        </w:rPr>
        <w:t xml:space="preserve">Não obstante o disposto no Artigo 9.3 (Tratamento Nacional), um Estado Parte poderá exigir que uma </w:t>
      </w:r>
      <w:r>
        <w:rPr>
          <w:lang w:val="pt-BR"/>
        </w:rPr>
        <w:t>pessoa física</w:t>
      </w:r>
      <w:r w:rsidRPr="00B05F21">
        <w:rPr>
          <w:lang w:val="pt-BR"/>
        </w:rPr>
        <w:t xml:space="preserve"> ou jurídica de outro Estado Parte ou a presença comercial dessas pessoas em seu território forneça informações relativas </w:t>
      </w:r>
      <w:r>
        <w:rPr>
          <w:lang w:val="pt-BR"/>
        </w:rPr>
        <w:t>à</w:t>
      </w:r>
      <w:r w:rsidRPr="00B05F21">
        <w:rPr>
          <w:lang w:val="pt-BR"/>
        </w:rPr>
        <w:t xml:space="preserve"> essa presença comercial apenas para fins informativos ou estatísticos. O Estado Parte protegerá essas informações </w:t>
      </w:r>
      <w:r>
        <w:rPr>
          <w:lang w:val="pt-BR"/>
        </w:rPr>
        <w:t xml:space="preserve">que sejam </w:t>
      </w:r>
      <w:r w:rsidRPr="00B05F21">
        <w:rPr>
          <w:lang w:val="pt-BR"/>
        </w:rPr>
        <w:t xml:space="preserve">confidenciais de qualquer divulgação que possa prejudicar a posição competitiva da </w:t>
      </w:r>
      <w:r>
        <w:rPr>
          <w:lang w:val="pt-BR"/>
        </w:rPr>
        <w:t>pessoa física</w:t>
      </w:r>
      <w:r w:rsidRPr="00B05F21">
        <w:rPr>
          <w:lang w:val="pt-BR"/>
        </w:rPr>
        <w:t xml:space="preserve"> ou jurídica de outro Estado Parte ou a presença comercial dessas pessoas. Nada neste parágrafo ser</w:t>
      </w:r>
      <w:r>
        <w:rPr>
          <w:lang w:val="pt-BR"/>
        </w:rPr>
        <w:t>á</w:t>
      </w:r>
      <w:r w:rsidRPr="00B05F21">
        <w:rPr>
          <w:lang w:val="pt-BR"/>
        </w:rPr>
        <w:t xml:space="preserve"> interpretado d</w:t>
      </w:r>
      <w:r>
        <w:rPr>
          <w:lang w:val="pt-BR"/>
        </w:rPr>
        <w:t>e forma</w:t>
      </w:r>
      <w:r w:rsidRPr="00B05F21">
        <w:rPr>
          <w:spacing w:val="25"/>
          <w:lang w:val="pt-BR"/>
        </w:rPr>
        <w:t xml:space="preserve"> </w:t>
      </w:r>
      <w:r w:rsidRPr="00B05F21">
        <w:rPr>
          <w:lang w:val="pt-BR"/>
        </w:rPr>
        <w:t>a impedir que um Estado Parte</w:t>
      </w:r>
      <w:r>
        <w:rPr>
          <w:lang w:val="pt-BR"/>
        </w:rPr>
        <w:t xml:space="preserve"> de outra forma</w:t>
      </w:r>
      <w:r w:rsidRPr="00B05F21">
        <w:rPr>
          <w:lang w:val="pt-BR"/>
        </w:rPr>
        <w:t xml:space="preserve"> obtenha ou divulgue informações em conexão com a aplicação equitativa e de boa fé de suas leis e regulamentos.</w:t>
      </w:r>
    </w:p>
    <w:p w:rsidR="00C16285"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9.5</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6"/>
        <w:jc w:val="center"/>
        <w:rPr>
          <w:lang w:val="pt-BR"/>
        </w:rPr>
      </w:pPr>
      <w:r w:rsidRPr="00B05F21">
        <w:rPr>
          <w:lang w:val="pt-BR"/>
        </w:rPr>
        <w:t xml:space="preserve">Acesso à </w:t>
      </w:r>
      <w:r>
        <w:rPr>
          <w:lang w:val="pt-BR"/>
        </w:rPr>
        <w:t>J</w:t>
      </w:r>
      <w:r w:rsidRPr="00B05F21">
        <w:rPr>
          <w:lang w:val="pt-BR"/>
        </w:rPr>
        <w:t xml:space="preserve">ustiça e </w:t>
      </w:r>
      <w:r>
        <w:rPr>
          <w:lang w:val="pt-BR"/>
        </w:rPr>
        <w:t>D</w:t>
      </w:r>
      <w:r w:rsidRPr="00B05F21">
        <w:rPr>
          <w:lang w:val="pt-BR"/>
        </w:rPr>
        <w:t xml:space="preserve">evido </w:t>
      </w:r>
      <w:r>
        <w:rPr>
          <w:lang w:val="pt-BR"/>
        </w:rPr>
        <w:t>P</w:t>
      </w:r>
      <w:r w:rsidRPr="00B05F21">
        <w:rPr>
          <w:lang w:val="pt-BR"/>
        </w:rPr>
        <w:t xml:space="preserve">rocesso </w:t>
      </w:r>
      <w:r>
        <w:rPr>
          <w:spacing w:val="-5"/>
          <w:lang w:val="pt-BR"/>
        </w:rPr>
        <w:t>L</w:t>
      </w:r>
      <w:r w:rsidRPr="00B05F21">
        <w:rPr>
          <w:spacing w:val="-5"/>
          <w:lang w:val="pt-BR"/>
        </w:rPr>
        <w:t>egal</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7"/>
        </w:numPr>
        <w:tabs>
          <w:tab w:val="left" w:pos="683"/>
        </w:tabs>
        <w:spacing w:line="369" w:lineRule="auto"/>
        <w:ind w:right="244" w:firstLine="0"/>
        <w:rPr>
          <w:lang w:val="pt-BR"/>
        </w:rPr>
      </w:pPr>
      <w:r w:rsidRPr="00B05F21">
        <w:rPr>
          <w:lang w:val="pt-BR"/>
        </w:rPr>
        <w:t xml:space="preserve">Um Estado Parte não negará </w:t>
      </w:r>
      <w:r>
        <w:rPr>
          <w:lang w:val="pt-BR"/>
        </w:rPr>
        <w:t>a uma</w:t>
      </w:r>
      <w:r w:rsidRPr="00B05F21">
        <w:rPr>
          <w:lang w:val="pt-BR"/>
        </w:rPr>
        <w:t xml:space="preserve"> presença comercial em seu território de uma pessoa jurídica ou </w:t>
      </w:r>
      <w:r>
        <w:rPr>
          <w:lang w:val="pt-BR"/>
        </w:rPr>
        <w:t>física</w:t>
      </w:r>
      <w:r w:rsidRPr="00B05F21">
        <w:rPr>
          <w:lang w:val="pt-BR"/>
        </w:rPr>
        <w:t xml:space="preserve"> de outro Estado Parte o acesso à justiça, inclusive em processos criminais, civis ou administrativos conduzidos de acordo com as leis e regulamentos do primeiro Estado Parte mencionado.</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97"/>
        </w:numPr>
        <w:tabs>
          <w:tab w:val="left" w:pos="683"/>
        </w:tabs>
        <w:spacing w:line="369" w:lineRule="auto"/>
        <w:ind w:right="244" w:firstLine="0"/>
        <w:rPr>
          <w:lang w:val="pt-BR"/>
        </w:rPr>
      </w:pPr>
      <w:r w:rsidRPr="00B05F21">
        <w:rPr>
          <w:lang w:val="pt-BR"/>
        </w:rPr>
        <w:t xml:space="preserve">Cada Estado Parte concederá </w:t>
      </w:r>
      <w:r>
        <w:rPr>
          <w:lang w:val="pt-BR"/>
        </w:rPr>
        <w:t>a uma</w:t>
      </w:r>
      <w:r w:rsidRPr="00B05F21">
        <w:rPr>
          <w:lang w:val="pt-BR"/>
        </w:rPr>
        <w:t xml:space="preserve"> presença comercial</w:t>
      </w:r>
      <w:r>
        <w:rPr>
          <w:lang w:val="pt-BR"/>
        </w:rPr>
        <w:t xml:space="preserve"> em seu território </w:t>
      </w:r>
      <w:r w:rsidRPr="00B05F21">
        <w:rPr>
          <w:lang w:val="pt-BR"/>
        </w:rPr>
        <w:t xml:space="preserve">de uma pessoa </w:t>
      </w:r>
      <w:r w:rsidRPr="00B05F21">
        <w:rPr>
          <w:lang w:val="pt-BR"/>
        </w:rPr>
        <w:lastRenderedPageBreak/>
        <w:t xml:space="preserve">jurídica ou </w:t>
      </w:r>
      <w:r>
        <w:rPr>
          <w:lang w:val="pt-BR"/>
        </w:rPr>
        <w:t>física</w:t>
      </w:r>
      <w:r w:rsidRPr="00B05F21">
        <w:rPr>
          <w:lang w:val="pt-BR"/>
        </w:rPr>
        <w:t xml:space="preserve"> de outro Estado Parte tratamento de acordo com o devido processo legal, inclusive em processos criminais, civis ou administrativos.</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9.6</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spacing w:before="1"/>
        <w:ind w:left="58" w:right="58"/>
        <w:jc w:val="center"/>
        <w:rPr>
          <w:lang w:val="pt-BR"/>
        </w:rPr>
      </w:pPr>
      <w:r w:rsidRPr="00B05F21">
        <w:rPr>
          <w:lang w:val="pt-BR"/>
        </w:rPr>
        <w:t xml:space="preserve">Gerência </w:t>
      </w:r>
      <w:r>
        <w:rPr>
          <w:lang w:val="pt-BR"/>
        </w:rPr>
        <w:t>S</w:t>
      </w:r>
      <w:r w:rsidRPr="00B05F21">
        <w:rPr>
          <w:lang w:val="pt-BR"/>
        </w:rPr>
        <w:t xml:space="preserve">ênior e </w:t>
      </w:r>
      <w:r>
        <w:rPr>
          <w:lang w:val="pt-BR"/>
        </w:rPr>
        <w:t>C</w:t>
      </w:r>
      <w:r w:rsidRPr="00B05F21">
        <w:rPr>
          <w:lang w:val="pt-BR"/>
        </w:rPr>
        <w:t>onselhos</w:t>
      </w:r>
      <w:r>
        <w:rPr>
          <w:lang w:val="pt-BR"/>
        </w:rPr>
        <w:t xml:space="preserve"> de Diretores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956D9C" w:rsidRDefault="00C16285" w:rsidP="00C16285">
      <w:pPr>
        <w:pStyle w:val="PargrafodaLista"/>
        <w:numPr>
          <w:ilvl w:val="0"/>
          <w:numId w:val="96"/>
        </w:numPr>
        <w:tabs>
          <w:tab w:val="left" w:pos="154"/>
          <w:tab w:val="left" w:pos="709"/>
        </w:tabs>
        <w:spacing w:before="80" w:line="369" w:lineRule="auto"/>
        <w:ind w:right="418" w:hanging="1"/>
        <w:rPr>
          <w:lang w:val="pt-BR"/>
        </w:rPr>
      </w:pPr>
      <w:r w:rsidRPr="00956D9C">
        <w:rPr>
          <w:lang w:val="pt-BR"/>
        </w:rPr>
        <w:t xml:space="preserve">Quando um Estado Parte </w:t>
      </w:r>
      <w:r>
        <w:rPr>
          <w:lang w:val="pt-BR"/>
        </w:rPr>
        <w:t>listar</w:t>
      </w:r>
      <w:r w:rsidRPr="00956D9C">
        <w:rPr>
          <w:lang w:val="pt-BR"/>
        </w:rPr>
        <w:t xml:space="preserve"> compromissos de acordo com o Artigo 9.8 (Listas de Compromissos Específicos), nos setores inscritos em s</w:t>
      </w:r>
      <w:r>
        <w:rPr>
          <w:lang w:val="pt-BR"/>
        </w:rPr>
        <w:t>ua</w:t>
      </w:r>
      <w:r w:rsidRPr="00956D9C">
        <w:rPr>
          <w:lang w:val="pt-BR"/>
        </w:rPr>
        <w:t xml:space="preserve"> Lista de Compromissos Específicos</w:t>
      </w:r>
      <w:r>
        <w:rPr>
          <w:lang w:val="pt-BR"/>
        </w:rPr>
        <w:t xml:space="preserve"> </w:t>
      </w:r>
      <w:r w:rsidRPr="00956D9C">
        <w:rPr>
          <w:lang w:val="pt-BR"/>
        </w:rPr>
        <w:t xml:space="preserve">no Anexo I (Listas de Compromissos Específicos para Investimentos), e sujeito a quaisquer condições e qualificações ali </w:t>
      </w:r>
      <w:r>
        <w:rPr>
          <w:lang w:val="pt-BR"/>
        </w:rPr>
        <w:t>indicadas</w:t>
      </w:r>
      <w:r w:rsidRPr="00956D9C">
        <w:rPr>
          <w:lang w:val="pt-BR"/>
        </w:rPr>
        <w:t xml:space="preserve">, </w:t>
      </w:r>
      <w:r>
        <w:rPr>
          <w:lang w:val="pt-BR"/>
        </w:rPr>
        <w:t xml:space="preserve">ele </w:t>
      </w:r>
      <w:r w:rsidRPr="00956D9C">
        <w:rPr>
          <w:lang w:val="pt-BR"/>
        </w:rPr>
        <w:t>não exigirá que uma presença comercial em seu território de uma pessoa jurídica ou de uma pessoa física de outro Estado Parte nomeie para cargos de gerência sênior pessoas físicas de qualquer nacionalidade específica.</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6"/>
        </w:numPr>
        <w:tabs>
          <w:tab w:val="left" w:pos="682"/>
        </w:tabs>
        <w:spacing w:before="1" w:line="369" w:lineRule="auto"/>
        <w:ind w:right="11" w:firstLine="0"/>
        <w:rPr>
          <w:lang w:val="pt-BR"/>
        </w:rPr>
      </w:pPr>
      <w:r w:rsidRPr="00B05F21">
        <w:rPr>
          <w:lang w:val="pt-BR"/>
        </w:rPr>
        <w:t xml:space="preserve">Para um Estado Parte </w:t>
      </w:r>
      <w:r>
        <w:rPr>
          <w:lang w:val="pt-BR"/>
        </w:rPr>
        <w:t xml:space="preserve">que </w:t>
      </w:r>
      <w:r w:rsidRPr="00B05F21">
        <w:rPr>
          <w:lang w:val="pt-BR"/>
        </w:rPr>
        <w:t>assum</w:t>
      </w:r>
      <w:r>
        <w:rPr>
          <w:lang w:val="pt-BR"/>
        </w:rPr>
        <w:t>a</w:t>
      </w:r>
      <w:r w:rsidRPr="00B05F21">
        <w:rPr>
          <w:lang w:val="pt-BR"/>
        </w:rPr>
        <w:t xml:space="preserve"> compromissos de acordo com o Artigo 9.9 (</w:t>
      </w:r>
      <w:r>
        <w:rPr>
          <w:lang w:val="pt-BR"/>
        </w:rPr>
        <w:t>Listas</w:t>
      </w:r>
      <w:r w:rsidRPr="00B05F21">
        <w:rPr>
          <w:lang w:val="pt-BR"/>
        </w:rPr>
        <w:t xml:space="preserve"> de Medidas </w:t>
      </w:r>
      <w:r>
        <w:rPr>
          <w:lang w:val="pt-BR"/>
        </w:rPr>
        <w:t>Desconformes</w:t>
      </w:r>
      <w:r w:rsidRPr="00B05F21">
        <w:rPr>
          <w:lang w:val="pt-BR"/>
        </w:rPr>
        <w:t xml:space="preserve">), ele não exigirá que uma presença comercial em seu território de uma pessoa jurídica ou de uma </w:t>
      </w:r>
      <w:r>
        <w:rPr>
          <w:lang w:val="pt-BR"/>
        </w:rPr>
        <w:t>pessoa física</w:t>
      </w:r>
      <w:r w:rsidRPr="00B05F21">
        <w:rPr>
          <w:lang w:val="pt-BR"/>
        </w:rPr>
        <w:t xml:space="preserve"> de outro Estado Parte nomeie para cargos de gerência sênior </w:t>
      </w:r>
      <w:r>
        <w:rPr>
          <w:lang w:val="pt-BR"/>
        </w:rPr>
        <w:t>pessoas físicas</w:t>
      </w:r>
      <w:r w:rsidRPr="00B05F21">
        <w:rPr>
          <w:lang w:val="pt-BR"/>
        </w:rPr>
        <w:t xml:space="preserve"> de qualquer nacionalidade específica.</w:t>
      </w:r>
    </w:p>
    <w:p w:rsidR="00C16285" w:rsidRPr="00B05F21" w:rsidRDefault="00C16285" w:rsidP="00C16285">
      <w:pPr>
        <w:pStyle w:val="Corpodetexto"/>
        <w:rPr>
          <w:lang w:val="pt-BR"/>
        </w:rPr>
      </w:pPr>
    </w:p>
    <w:p w:rsidR="00C16285" w:rsidRPr="00B05F21" w:rsidRDefault="00C16285" w:rsidP="00C16285">
      <w:pPr>
        <w:pStyle w:val="Corpodetexto"/>
        <w:spacing w:before="33"/>
        <w:rPr>
          <w:lang w:val="pt-BR"/>
        </w:rPr>
      </w:pPr>
    </w:p>
    <w:p w:rsidR="00C16285" w:rsidRPr="00B05F21" w:rsidRDefault="00C16285" w:rsidP="00C16285">
      <w:pPr>
        <w:pStyle w:val="PargrafodaLista"/>
        <w:numPr>
          <w:ilvl w:val="0"/>
          <w:numId w:val="96"/>
        </w:numPr>
        <w:tabs>
          <w:tab w:val="left" w:pos="682"/>
        </w:tabs>
        <w:spacing w:line="369" w:lineRule="auto"/>
        <w:ind w:right="264" w:firstLine="0"/>
        <w:rPr>
          <w:lang w:val="pt-BR"/>
        </w:rPr>
      </w:pPr>
      <w:r w:rsidRPr="00B05F21">
        <w:rPr>
          <w:lang w:val="pt-BR"/>
        </w:rPr>
        <w:t xml:space="preserve">Um Estado Parte poderá exigir que a maioria do </w:t>
      </w:r>
      <w:r>
        <w:rPr>
          <w:lang w:val="pt-BR"/>
        </w:rPr>
        <w:t>conselho de diretores</w:t>
      </w:r>
      <w:r w:rsidRPr="00B05F21">
        <w:rPr>
          <w:lang w:val="pt-BR"/>
        </w:rPr>
        <w:t xml:space="preserve">, ou de qualquer </w:t>
      </w:r>
      <w:r>
        <w:rPr>
          <w:lang w:val="pt-BR"/>
        </w:rPr>
        <w:t xml:space="preserve">de seus </w:t>
      </w:r>
      <w:r w:rsidRPr="00B05F21">
        <w:rPr>
          <w:lang w:val="pt-BR"/>
        </w:rPr>
        <w:t>comitê</w:t>
      </w:r>
      <w:r>
        <w:rPr>
          <w:lang w:val="pt-BR"/>
        </w:rPr>
        <w:t>s</w:t>
      </w:r>
      <w:r w:rsidRPr="00B05F21">
        <w:rPr>
          <w:lang w:val="pt-BR"/>
        </w:rPr>
        <w:t>, de uma presença comercial</w:t>
      </w:r>
      <w:r>
        <w:rPr>
          <w:lang w:val="pt-BR"/>
        </w:rPr>
        <w:t xml:space="preserve"> em seu território </w:t>
      </w:r>
      <w:r w:rsidRPr="00B05F21">
        <w:rPr>
          <w:lang w:val="pt-BR"/>
        </w:rPr>
        <w:t xml:space="preserve">de uma pessoa jurídica ou </w:t>
      </w:r>
      <w:r>
        <w:rPr>
          <w:lang w:val="pt-BR"/>
        </w:rPr>
        <w:t>física</w:t>
      </w:r>
      <w:r w:rsidRPr="00B05F21">
        <w:rPr>
          <w:lang w:val="pt-BR"/>
        </w:rPr>
        <w:t xml:space="preserve"> de outro Estado Parte</w:t>
      </w:r>
      <w:r>
        <w:rPr>
          <w:lang w:val="pt-BR"/>
        </w:rPr>
        <w:t xml:space="preserve"> </w:t>
      </w:r>
      <w:r w:rsidRPr="00B05F21">
        <w:rPr>
          <w:lang w:val="pt-BR"/>
        </w:rPr>
        <w:t>seja de uma determinada nacionalidade ou residente no território do Estado Parte, desde que a exigência não prejudique materialmente a capacidade</w:t>
      </w:r>
      <w:r>
        <w:rPr>
          <w:lang w:val="pt-BR"/>
        </w:rPr>
        <w:t xml:space="preserve"> da pessoa física</w:t>
      </w:r>
      <w:r w:rsidRPr="00B05F21">
        <w:rPr>
          <w:lang w:val="pt-BR"/>
        </w:rPr>
        <w:t xml:space="preserve"> ou jurídica de outro Estado Parte de exercer controle sobre essa </w:t>
      </w:r>
      <w:r w:rsidRPr="00B05F21">
        <w:rPr>
          <w:spacing w:val="-2"/>
          <w:lang w:val="pt-BR"/>
        </w:rPr>
        <w:t xml:space="preserve">presença </w:t>
      </w:r>
      <w:r w:rsidRPr="00B05F21">
        <w:rPr>
          <w:lang w:val="pt-BR"/>
        </w:rPr>
        <w:t>comercial</w:t>
      </w:r>
      <w:r w:rsidRPr="00B05F21">
        <w:rPr>
          <w:spacing w:val="-2"/>
          <w:lang w:val="pt-BR"/>
        </w:rPr>
        <w:t>.</w:t>
      </w:r>
    </w:p>
    <w:p w:rsidR="00C16285" w:rsidRPr="00B05F21" w:rsidRDefault="00C16285" w:rsidP="00C16285">
      <w:pPr>
        <w:pStyle w:val="Corpodetexto"/>
        <w:spacing w:before="136"/>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9.7</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spacing w:before="1" w:line="369" w:lineRule="auto"/>
        <w:ind w:left="202" w:right="199"/>
        <w:jc w:val="center"/>
        <w:rPr>
          <w:lang w:val="pt-BR"/>
        </w:rPr>
      </w:pPr>
      <w:r>
        <w:rPr>
          <w:lang w:val="pt-BR"/>
        </w:rPr>
        <w:t>Lista</w:t>
      </w:r>
      <w:r w:rsidRPr="00B05F21">
        <w:rPr>
          <w:lang w:val="pt-BR"/>
        </w:rPr>
        <w:t xml:space="preserve">s de Compromissos Específicos para Investimentos e </w:t>
      </w:r>
      <w:r>
        <w:rPr>
          <w:lang w:val="pt-BR"/>
        </w:rPr>
        <w:t>Lista</w:t>
      </w:r>
      <w:r w:rsidRPr="00B05F21">
        <w:rPr>
          <w:lang w:val="pt-BR"/>
        </w:rPr>
        <w:t xml:space="preserve">s de Reservas e Medidas </w:t>
      </w:r>
      <w:r>
        <w:rPr>
          <w:lang w:val="pt-BR"/>
        </w:rPr>
        <w:t>Desconformes</w:t>
      </w:r>
      <w:r w:rsidRPr="00B05F21">
        <w:rPr>
          <w:lang w:val="pt-BR"/>
        </w:rPr>
        <w:t xml:space="preserve"> para Serviços e Investimentos</w:t>
      </w:r>
    </w:p>
    <w:p w:rsidR="00C16285" w:rsidRPr="00B05F21" w:rsidRDefault="00C16285" w:rsidP="00C16285">
      <w:pPr>
        <w:pStyle w:val="Corpodetexto"/>
        <w:spacing w:before="136"/>
        <w:rPr>
          <w:lang w:val="pt-BR"/>
        </w:rPr>
      </w:pPr>
    </w:p>
    <w:p w:rsidR="00C16285" w:rsidRPr="00B05F21" w:rsidRDefault="00C16285" w:rsidP="00C16285">
      <w:pPr>
        <w:pStyle w:val="Corpodetexto"/>
        <w:spacing w:line="369" w:lineRule="auto"/>
        <w:ind w:left="154" w:right="255"/>
        <w:rPr>
          <w:lang w:val="pt-BR"/>
        </w:rPr>
      </w:pPr>
      <w:r>
        <w:rPr>
          <w:lang w:val="pt-BR"/>
        </w:rPr>
        <w:t>A</w:t>
      </w:r>
      <w:r w:rsidRPr="00B05F21">
        <w:rPr>
          <w:lang w:val="pt-BR"/>
        </w:rPr>
        <w:t xml:space="preserve">s </w:t>
      </w:r>
      <w:r>
        <w:rPr>
          <w:lang w:val="pt-BR"/>
        </w:rPr>
        <w:t xml:space="preserve">Listas </w:t>
      </w:r>
      <w:r w:rsidRPr="00B05F21">
        <w:rPr>
          <w:lang w:val="pt-BR"/>
        </w:rPr>
        <w:t>de Compromissos Específicos para Investimentos estão anexad</w:t>
      </w:r>
      <w:r>
        <w:rPr>
          <w:lang w:val="pt-BR"/>
        </w:rPr>
        <w:t>o</w:t>
      </w:r>
      <w:r w:rsidRPr="00B05F21">
        <w:rPr>
          <w:lang w:val="pt-BR"/>
        </w:rPr>
        <w:t>s a este Acordo como Anexo I (</w:t>
      </w:r>
      <w:r>
        <w:rPr>
          <w:lang w:val="pt-BR"/>
        </w:rPr>
        <w:t xml:space="preserve">Listas </w:t>
      </w:r>
      <w:r w:rsidRPr="00B05F21">
        <w:rPr>
          <w:lang w:val="pt-BR"/>
        </w:rPr>
        <w:t>de Compromissos Específicos para Investimentos), no caso da Argentina, Paraguai e Uruguai (</w:t>
      </w:r>
      <w:r w:rsidRPr="006F3C10">
        <w:rPr>
          <w:lang w:val="pt-BR"/>
        </w:rPr>
        <w:t xml:space="preserve">Abordagem </w:t>
      </w:r>
      <w:r>
        <w:rPr>
          <w:lang w:val="pt-BR"/>
        </w:rPr>
        <w:t>de Lista P</w:t>
      </w:r>
      <w:r w:rsidRPr="006F3C10">
        <w:rPr>
          <w:lang w:val="pt-BR"/>
        </w:rPr>
        <w:t>ositiva</w:t>
      </w:r>
      <w:r w:rsidRPr="00B05F21">
        <w:rPr>
          <w:lang w:val="pt-BR"/>
        </w:rPr>
        <w:t xml:space="preserve">). </w:t>
      </w:r>
      <w:r>
        <w:rPr>
          <w:lang w:val="pt-BR"/>
        </w:rPr>
        <w:t>As Listas</w:t>
      </w:r>
      <w:r w:rsidRPr="00B05F21">
        <w:rPr>
          <w:lang w:val="pt-BR"/>
        </w:rPr>
        <w:t xml:space="preserve"> de Reservas e Medidas </w:t>
      </w:r>
      <w:r>
        <w:rPr>
          <w:lang w:val="pt-BR"/>
        </w:rPr>
        <w:t>Desconformes</w:t>
      </w:r>
      <w:r w:rsidRPr="00B05F21">
        <w:rPr>
          <w:lang w:val="pt-BR"/>
        </w:rPr>
        <w:t xml:space="preserve"> para Serviços e Investimentos estão anexadas a este Acordo como Anexo III (</w:t>
      </w:r>
      <w:r>
        <w:rPr>
          <w:lang w:val="pt-BR"/>
        </w:rPr>
        <w:t xml:space="preserve">Listas </w:t>
      </w:r>
      <w:r w:rsidRPr="00B05F21">
        <w:rPr>
          <w:lang w:val="pt-BR"/>
        </w:rPr>
        <w:t xml:space="preserve">de Reservas e Medidas </w:t>
      </w:r>
      <w:r>
        <w:rPr>
          <w:lang w:val="pt-BR"/>
        </w:rPr>
        <w:t>Desconformes</w:t>
      </w:r>
      <w:r w:rsidRPr="00B05F21">
        <w:rPr>
          <w:lang w:val="pt-BR"/>
        </w:rPr>
        <w:t xml:space="preserve"> para Serviços e Investimentos), no caso do Brasil e de </w:t>
      </w:r>
      <w:r>
        <w:rPr>
          <w:lang w:val="pt-BR"/>
        </w:rPr>
        <w:t>Singapura</w:t>
      </w:r>
      <w:r w:rsidRPr="00B05F21">
        <w:rPr>
          <w:lang w:val="pt-BR"/>
        </w:rPr>
        <w:t xml:space="preserve"> (</w:t>
      </w:r>
      <w:r w:rsidRPr="006F3C10">
        <w:rPr>
          <w:lang w:val="pt-BR"/>
        </w:rPr>
        <w:t>Abordagem</w:t>
      </w:r>
      <w:r>
        <w:rPr>
          <w:lang w:val="pt-BR"/>
        </w:rPr>
        <w:t xml:space="preserve"> de Lista</w:t>
      </w:r>
      <w:r w:rsidRPr="006F3C10">
        <w:rPr>
          <w:lang w:val="pt-BR"/>
        </w:rPr>
        <w:t xml:space="preserve"> </w:t>
      </w:r>
      <w:r>
        <w:rPr>
          <w:lang w:val="pt-BR"/>
        </w:rPr>
        <w:t>Negativa</w:t>
      </w:r>
      <w:r w:rsidRPr="00B05F21">
        <w:rPr>
          <w:lang w:val="pt-BR"/>
        </w:rPr>
        <w:t>).</w:t>
      </w:r>
    </w:p>
    <w:p w:rsidR="00C16285" w:rsidRPr="00B05F21" w:rsidRDefault="00C16285" w:rsidP="00C16285">
      <w:pPr>
        <w:pStyle w:val="Corpodetexto"/>
        <w:spacing w:before="135"/>
        <w:rPr>
          <w:lang w:val="pt-BR"/>
        </w:rPr>
      </w:pPr>
    </w:p>
    <w:p w:rsidR="00C16285" w:rsidRPr="00B05F21" w:rsidRDefault="00C16285" w:rsidP="00C16285">
      <w:pPr>
        <w:pStyle w:val="Ttulo1"/>
        <w:rPr>
          <w:lang w:val="pt-BR"/>
        </w:rPr>
      </w:pPr>
      <w:r w:rsidRPr="00B05F21">
        <w:rPr>
          <w:lang w:val="pt-BR"/>
        </w:rPr>
        <w:t xml:space="preserve">ARTIGO </w:t>
      </w:r>
      <w:r w:rsidRPr="00B05F21">
        <w:rPr>
          <w:spacing w:val="-5"/>
          <w:lang w:val="pt-BR"/>
        </w:rPr>
        <w:t>9.8</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Default="00C16285" w:rsidP="00C16285">
      <w:pPr>
        <w:pStyle w:val="Corpodetexto"/>
        <w:ind w:left="58" w:right="55"/>
        <w:jc w:val="center"/>
        <w:rPr>
          <w:lang w:val="pt-BR"/>
        </w:rPr>
      </w:pPr>
      <w:r>
        <w:rPr>
          <w:lang w:val="pt-BR"/>
        </w:rPr>
        <w:t>Lista</w:t>
      </w:r>
      <w:r w:rsidRPr="00B05F21">
        <w:rPr>
          <w:lang w:val="pt-BR"/>
        </w:rPr>
        <w:t xml:space="preserve">s de </w:t>
      </w:r>
      <w:r w:rsidRPr="00B05F21">
        <w:rPr>
          <w:spacing w:val="-2"/>
          <w:lang w:val="pt-BR"/>
        </w:rPr>
        <w:t xml:space="preserve">compromissos </w:t>
      </w:r>
      <w:r w:rsidRPr="00B05F21">
        <w:rPr>
          <w:lang w:val="pt-BR"/>
        </w:rPr>
        <w:t>específicos</w:t>
      </w:r>
    </w:p>
    <w:p w:rsidR="00C16285" w:rsidRPr="00B05F21" w:rsidRDefault="00C16285" w:rsidP="00C16285">
      <w:pPr>
        <w:pStyle w:val="Corpodetexto"/>
        <w:ind w:left="58" w:right="55"/>
        <w:jc w:val="center"/>
        <w:rPr>
          <w:lang w:val="pt-BR"/>
        </w:rPr>
      </w:pPr>
    </w:p>
    <w:p w:rsidR="00C16285" w:rsidRPr="00B05F21" w:rsidRDefault="00C16285" w:rsidP="00C16285">
      <w:pPr>
        <w:pStyle w:val="PargrafodaLista"/>
        <w:numPr>
          <w:ilvl w:val="0"/>
          <w:numId w:val="95"/>
        </w:numPr>
        <w:tabs>
          <w:tab w:val="left" w:pos="682"/>
        </w:tabs>
        <w:spacing w:before="70" w:line="369" w:lineRule="auto"/>
        <w:ind w:right="326" w:firstLine="0"/>
        <w:rPr>
          <w:lang w:val="pt-BR"/>
        </w:rPr>
      </w:pPr>
      <w:r w:rsidRPr="00B05F21">
        <w:rPr>
          <w:lang w:val="pt-BR"/>
        </w:rPr>
        <w:t>Um Estado Parte que assuma compromissos de acordo com este Artigo estabelecer</w:t>
      </w:r>
      <w:r>
        <w:rPr>
          <w:lang w:val="pt-BR"/>
        </w:rPr>
        <w:t>á</w:t>
      </w:r>
      <w:r w:rsidRPr="00B05F21">
        <w:rPr>
          <w:lang w:val="pt-BR"/>
        </w:rPr>
        <w:t xml:space="preserve"> no Anexo I (</w:t>
      </w:r>
      <w:r>
        <w:rPr>
          <w:lang w:val="pt-BR"/>
        </w:rPr>
        <w:t>Listas</w:t>
      </w:r>
      <w:r w:rsidRPr="00B05F21">
        <w:rPr>
          <w:lang w:val="pt-BR"/>
        </w:rPr>
        <w:t xml:space="preserve"> de Compromissos Específicos para Investimentos) os compromissos específicos assumidos nos termos do Artigo 9.3 (Tratamento Nacional) e do Artigo 9.6 (Gerência Sênior e </w:t>
      </w:r>
      <w:r>
        <w:rPr>
          <w:lang w:val="pt-BR"/>
        </w:rPr>
        <w:t>Conselhos de Diretores</w:t>
      </w:r>
      <w:r w:rsidRPr="00B05F21">
        <w:rPr>
          <w:lang w:val="pt-BR"/>
        </w:rPr>
        <w:t>). Com relação aos setores em que tais compromissos são assumidos, cada lista especificar</w:t>
      </w:r>
      <w:r>
        <w:rPr>
          <w:lang w:val="pt-BR"/>
        </w:rPr>
        <w:t>á</w:t>
      </w:r>
      <w:r w:rsidRPr="00B05F21">
        <w:rPr>
          <w:lang w:val="pt-BR"/>
        </w:rPr>
        <w:t>:</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5"/>
        </w:numPr>
        <w:tabs>
          <w:tab w:val="left" w:pos="682"/>
        </w:tabs>
        <w:rPr>
          <w:lang w:val="pt-BR"/>
        </w:rPr>
      </w:pPr>
      <w:r w:rsidRPr="00B05F21">
        <w:rPr>
          <w:lang w:val="pt-BR"/>
        </w:rPr>
        <w:t xml:space="preserve">condições e qualificações sobre Tratamento Nacional; </w:t>
      </w:r>
      <w:r w:rsidRPr="00B05F21">
        <w:rPr>
          <w:spacing w:val="-5"/>
          <w:lang w:val="pt-BR"/>
        </w:rPr>
        <w:t>e</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1"/>
          <w:numId w:val="95"/>
        </w:numPr>
        <w:tabs>
          <w:tab w:val="left" w:pos="682"/>
        </w:tabs>
        <w:spacing w:before="1"/>
        <w:rPr>
          <w:lang w:val="pt-BR"/>
        </w:rPr>
      </w:pPr>
      <w:r w:rsidRPr="00B05F21">
        <w:rPr>
          <w:lang w:val="pt-BR"/>
        </w:rPr>
        <w:t xml:space="preserve">condições e qualificações </w:t>
      </w:r>
      <w:r>
        <w:rPr>
          <w:lang w:val="pt-BR"/>
        </w:rPr>
        <w:t>sobre</w:t>
      </w:r>
      <w:r w:rsidRPr="00B05F21">
        <w:rPr>
          <w:lang w:val="pt-BR"/>
        </w:rPr>
        <w:t xml:space="preserve"> Gerência Sênior e </w:t>
      </w:r>
      <w:r>
        <w:rPr>
          <w:lang w:val="pt-BR"/>
        </w:rPr>
        <w:t>Conselhos de Diretores</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56"/>
        <w:rPr>
          <w:lang w:val="pt-BR"/>
        </w:rPr>
      </w:pPr>
    </w:p>
    <w:p w:rsidR="00C16285" w:rsidRPr="00B05F21" w:rsidRDefault="00C16285" w:rsidP="00C16285">
      <w:pPr>
        <w:pStyle w:val="Ttulo1"/>
        <w:spacing w:before="1"/>
        <w:rPr>
          <w:lang w:val="pt-BR"/>
        </w:rPr>
      </w:pPr>
      <w:r w:rsidRPr="00B05F21">
        <w:rPr>
          <w:lang w:val="pt-BR"/>
        </w:rPr>
        <w:t xml:space="preserve">ARTIGO </w:t>
      </w:r>
      <w:r w:rsidRPr="00B05F21">
        <w:rPr>
          <w:spacing w:val="-5"/>
          <w:lang w:val="pt-BR"/>
        </w:rPr>
        <w:t>9.9</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ind w:left="58" w:right="55"/>
        <w:jc w:val="center"/>
        <w:rPr>
          <w:lang w:val="pt-BR"/>
        </w:rPr>
      </w:pPr>
      <w:r>
        <w:rPr>
          <w:lang w:val="pt-BR"/>
        </w:rPr>
        <w:t>Lista</w:t>
      </w:r>
      <w:r w:rsidRPr="00B05F21">
        <w:rPr>
          <w:lang w:val="pt-BR"/>
        </w:rPr>
        <w:t xml:space="preserve">s de </w:t>
      </w:r>
      <w:r>
        <w:rPr>
          <w:spacing w:val="-2"/>
          <w:lang w:val="pt-BR"/>
        </w:rPr>
        <w:t>M</w:t>
      </w:r>
      <w:r w:rsidRPr="00B05F21">
        <w:rPr>
          <w:spacing w:val="-2"/>
          <w:lang w:val="pt-BR"/>
        </w:rPr>
        <w:t xml:space="preserve">edidas </w:t>
      </w:r>
      <w:r>
        <w:rPr>
          <w:lang w:val="pt-BR"/>
        </w:rPr>
        <w:t>Desconformes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4"/>
        </w:numPr>
        <w:tabs>
          <w:tab w:val="left" w:pos="660"/>
        </w:tabs>
        <w:spacing w:line="369" w:lineRule="auto"/>
        <w:ind w:right="148" w:firstLine="0"/>
        <w:jc w:val="both"/>
        <w:rPr>
          <w:lang w:val="pt-BR"/>
        </w:rPr>
      </w:pPr>
      <w:r w:rsidRPr="00B05F21">
        <w:rPr>
          <w:lang w:val="pt-BR"/>
        </w:rPr>
        <w:t xml:space="preserve">Para um Estado Parte que assuma compromissos de acordo com este Artigo, o Artigo 9.3 (Tratamento Nacional) e o Artigo 9.6 (Gerência Sênior e </w:t>
      </w:r>
      <w:r>
        <w:rPr>
          <w:lang w:val="pt-BR"/>
        </w:rPr>
        <w:t>Conselhos de Diretores</w:t>
      </w:r>
      <w:r w:rsidRPr="00B05F21">
        <w:rPr>
          <w:lang w:val="pt-BR"/>
        </w:rPr>
        <w:t>) não se aplicarão:</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4"/>
        </w:numPr>
        <w:tabs>
          <w:tab w:val="left" w:pos="682"/>
        </w:tabs>
        <w:ind w:hanging="528"/>
        <w:rPr>
          <w:lang w:val="pt-BR"/>
        </w:rPr>
      </w:pPr>
      <w:r>
        <w:rPr>
          <w:lang w:val="pt-BR"/>
        </w:rPr>
        <w:t xml:space="preserve">à </w:t>
      </w:r>
      <w:r w:rsidRPr="00B05F21">
        <w:rPr>
          <w:lang w:val="pt-BR"/>
        </w:rPr>
        <w:t xml:space="preserve">qualquer medida </w:t>
      </w:r>
      <w:r>
        <w:rPr>
          <w:lang w:val="pt-BR"/>
        </w:rPr>
        <w:t>des</w:t>
      </w:r>
      <w:r w:rsidRPr="00B05F21">
        <w:rPr>
          <w:lang w:val="pt-BR"/>
        </w:rPr>
        <w:t>conforme existente que seja mantida por esse Estado Parte</w:t>
      </w:r>
      <w:r w:rsidRPr="00B05F21">
        <w:rPr>
          <w:spacing w:val="-5"/>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2"/>
          <w:numId w:val="94"/>
        </w:numPr>
        <w:tabs>
          <w:tab w:val="left" w:pos="1221"/>
        </w:tabs>
        <w:spacing w:line="369" w:lineRule="auto"/>
        <w:ind w:right="183"/>
        <w:rPr>
          <w:lang w:val="pt-BR"/>
        </w:rPr>
      </w:pPr>
      <w:r>
        <w:rPr>
          <w:lang w:val="pt-BR"/>
        </w:rPr>
        <w:t xml:space="preserve">em </w:t>
      </w:r>
      <w:r w:rsidRPr="00B05F21">
        <w:rPr>
          <w:lang w:val="pt-BR"/>
        </w:rPr>
        <w:t xml:space="preserve">nível central do governo, conforme </w:t>
      </w:r>
      <w:r>
        <w:rPr>
          <w:lang w:val="pt-BR"/>
        </w:rPr>
        <w:t>indicado</w:t>
      </w:r>
      <w:r w:rsidRPr="00B05F21">
        <w:rPr>
          <w:lang w:val="pt-BR"/>
        </w:rPr>
        <w:t xml:space="preserve"> por esse Estado Parte na Lista A de </w:t>
      </w:r>
      <w:r>
        <w:rPr>
          <w:lang w:val="pt-BR"/>
        </w:rPr>
        <w:t xml:space="preserve">sua Lista </w:t>
      </w:r>
      <w:r w:rsidRPr="00B05F21">
        <w:rPr>
          <w:lang w:val="pt-BR"/>
        </w:rPr>
        <w:t>no Anexo III (</w:t>
      </w:r>
      <w:r>
        <w:rPr>
          <w:lang w:val="pt-BR"/>
        </w:rPr>
        <w:t>Listas</w:t>
      </w:r>
      <w:r w:rsidRPr="00B05F21">
        <w:rPr>
          <w:lang w:val="pt-BR"/>
        </w:rPr>
        <w:t xml:space="preserve"> de Reservas e Medidas </w:t>
      </w:r>
      <w:r>
        <w:rPr>
          <w:lang w:val="pt-BR"/>
        </w:rPr>
        <w:t>Desconformes</w:t>
      </w:r>
      <w:r w:rsidRPr="00B05F21">
        <w:rPr>
          <w:lang w:val="pt-BR"/>
        </w:rPr>
        <w:t xml:space="preserve"> para Serviços e Investimentos);</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2"/>
          <w:numId w:val="94"/>
        </w:numPr>
        <w:tabs>
          <w:tab w:val="left" w:pos="1221"/>
        </w:tabs>
        <w:rPr>
          <w:lang w:val="pt-BR"/>
        </w:rPr>
      </w:pPr>
      <w:r>
        <w:rPr>
          <w:lang w:val="pt-BR"/>
        </w:rPr>
        <w:t>em</w:t>
      </w:r>
      <w:r w:rsidRPr="00B05F21">
        <w:rPr>
          <w:lang w:val="pt-BR"/>
        </w:rPr>
        <w:t xml:space="preserve"> nível regional de governo; </w:t>
      </w:r>
      <w:r w:rsidRPr="00B05F21">
        <w:rPr>
          <w:spacing w:val="-5"/>
          <w:lang w:val="pt-BR"/>
        </w:rPr>
        <w:t>ou</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2"/>
          <w:numId w:val="94"/>
        </w:numPr>
        <w:tabs>
          <w:tab w:val="left" w:pos="1217"/>
        </w:tabs>
        <w:ind w:left="1217" w:hanging="530"/>
        <w:rPr>
          <w:lang w:val="pt-BR"/>
        </w:rPr>
      </w:pPr>
      <w:r>
        <w:rPr>
          <w:lang w:val="pt-BR"/>
        </w:rPr>
        <w:t xml:space="preserve">em </w:t>
      </w:r>
      <w:r w:rsidRPr="00B05F21">
        <w:rPr>
          <w:lang w:val="pt-BR"/>
        </w:rPr>
        <w:t xml:space="preserve">nível local de </w:t>
      </w:r>
      <w:r w:rsidRPr="00B05F21">
        <w:rPr>
          <w:spacing w:val="-2"/>
          <w:lang w:val="pt-BR"/>
        </w:rPr>
        <w:t>governo;</w:t>
      </w:r>
    </w:p>
    <w:p w:rsidR="00C16285" w:rsidRPr="00B05F21" w:rsidRDefault="00C16285" w:rsidP="00C16285">
      <w:pPr>
        <w:pStyle w:val="Corpodetexto"/>
        <w:rPr>
          <w:lang w:val="pt-BR"/>
        </w:rPr>
      </w:pPr>
    </w:p>
    <w:p w:rsidR="00C16285" w:rsidRPr="00B05F21" w:rsidRDefault="00C16285" w:rsidP="00C16285">
      <w:pPr>
        <w:pStyle w:val="Corpodetexto"/>
        <w:spacing w:before="21"/>
        <w:rPr>
          <w:lang w:val="pt-BR"/>
        </w:rPr>
      </w:pPr>
    </w:p>
    <w:p w:rsidR="00C16285" w:rsidRDefault="00C16285" w:rsidP="00C16285">
      <w:pPr>
        <w:pStyle w:val="PargrafodaLista"/>
        <w:numPr>
          <w:ilvl w:val="1"/>
          <w:numId w:val="94"/>
        </w:numPr>
        <w:tabs>
          <w:tab w:val="left" w:pos="682"/>
        </w:tabs>
        <w:spacing w:line="369" w:lineRule="auto"/>
        <w:ind w:right="153" w:hanging="528"/>
        <w:rPr>
          <w:lang w:val="pt-BR"/>
        </w:rPr>
      </w:pPr>
      <w:r>
        <w:rPr>
          <w:lang w:val="pt-BR"/>
        </w:rPr>
        <w:t>à</w:t>
      </w:r>
      <w:r w:rsidRPr="00B05F21">
        <w:rPr>
          <w:lang w:val="pt-BR"/>
        </w:rPr>
        <w:t xml:space="preserve"> continuação ou a pronta renovação de qualquer medida </w:t>
      </w:r>
      <w:r>
        <w:rPr>
          <w:lang w:val="pt-BR"/>
        </w:rPr>
        <w:t>des</w:t>
      </w:r>
      <w:r w:rsidRPr="00B05F21">
        <w:rPr>
          <w:lang w:val="pt-BR"/>
        </w:rPr>
        <w:t xml:space="preserve">conforme </w:t>
      </w:r>
      <w:r>
        <w:rPr>
          <w:lang w:val="pt-BR"/>
        </w:rPr>
        <w:t>referi</w:t>
      </w:r>
      <w:r w:rsidRPr="00B05F21">
        <w:rPr>
          <w:lang w:val="pt-BR"/>
        </w:rPr>
        <w:t>da no subparágrafo (a); ou</w:t>
      </w:r>
    </w:p>
    <w:p w:rsidR="00C16285" w:rsidRPr="00B05F21" w:rsidRDefault="00C16285" w:rsidP="00C16285">
      <w:pPr>
        <w:pStyle w:val="PargrafodaLista"/>
        <w:tabs>
          <w:tab w:val="left" w:pos="682"/>
        </w:tabs>
        <w:spacing w:line="369" w:lineRule="auto"/>
        <w:ind w:left="682" w:right="153"/>
        <w:rPr>
          <w:lang w:val="pt-BR"/>
        </w:rPr>
      </w:pPr>
    </w:p>
    <w:p w:rsidR="00C16285" w:rsidRPr="00B05F21" w:rsidRDefault="00C16285" w:rsidP="00C16285">
      <w:pPr>
        <w:pStyle w:val="PargrafodaLista"/>
        <w:numPr>
          <w:ilvl w:val="1"/>
          <w:numId w:val="94"/>
        </w:numPr>
        <w:tabs>
          <w:tab w:val="left" w:pos="682"/>
        </w:tabs>
        <w:spacing w:before="70" w:line="369" w:lineRule="auto"/>
        <w:ind w:right="466" w:hanging="528"/>
        <w:rPr>
          <w:lang w:val="pt-BR"/>
        </w:rPr>
      </w:pPr>
      <w:r>
        <w:rPr>
          <w:lang w:val="pt-BR"/>
        </w:rPr>
        <w:t xml:space="preserve">a </w:t>
      </w:r>
      <w:r w:rsidRPr="00B05F21">
        <w:rPr>
          <w:lang w:val="pt-BR"/>
        </w:rPr>
        <w:t xml:space="preserve">uma </w:t>
      </w:r>
      <w:r>
        <w:rPr>
          <w:lang w:val="pt-BR"/>
        </w:rPr>
        <w:t>modificação</w:t>
      </w:r>
      <w:r w:rsidRPr="00B05F21">
        <w:rPr>
          <w:lang w:val="pt-BR"/>
        </w:rPr>
        <w:t xml:space="preserve"> a qualquer medida </w:t>
      </w:r>
      <w:r>
        <w:rPr>
          <w:lang w:val="pt-BR"/>
        </w:rPr>
        <w:t>des</w:t>
      </w:r>
      <w:r w:rsidRPr="00B05F21">
        <w:rPr>
          <w:lang w:val="pt-BR"/>
        </w:rPr>
        <w:t xml:space="preserve">conforme mencionada no subparágrafo (a), </w:t>
      </w:r>
      <w:r>
        <w:rPr>
          <w:lang w:val="pt-BR"/>
        </w:rPr>
        <w:t>na medida em que a</w:t>
      </w:r>
      <w:r w:rsidRPr="00B05F21">
        <w:rPr>
          <w:lang w:val="pt-BR"/>
        </w:rPr>
        <w:t xml:space="preserve"> </w:t>
      </w:r>
      <w:r>
        <w:rPr>
          <w:lang w:val="pt-BR"/>
        </w:rPr>
        <w:t>modificação</w:t>
      </w:r>
      <w:r w:rsidRPr="00B05F21">
        <w:rPr>
          <w:lang w:val="pt-BR"/>
        </w:rPr>
        <w:t xml:space="preserve"> não diminua a conformidade da medida, conforme existia </w:t>
      </w:r>
      <w:r w:rsidRPr="00B05F21">
        <w:rPr>
          <w:lang w:val="pt-BR"/>
        </w:rPr>
        <w:lastRenderedPageBreak/>
        <w:t xml:space="preserve">na data de entrada em vigor do Acordo, com o Artigo 9.3 (Tratamento </w:t>
      </w:r>
      <w:r>
        <w:rPr>
          <w:lang w:val="pt-BR"/>
        </w:rPr>
        <w:t>N</w:t>
      </w:r>
      <w:r w:rsidRPr="00B05F21">
        <w:rPr>
          <w:lang w:val="pt-BR"/>
        </w:rPr>
        <w:t xml:space="preserve">acional) ou com o Artigo 9.6 (Gerência </w:t>
      </w:r>
      <w:r>
        <w:rPr>
          <w:lang w:val="pt-BR"/>
        </w:rPr>
        <w:t>S</w:t>
      </w:r>
      <w:r w:rsidRPr="00B05F21">
        <w:rPr>
          <w:lang w:val="pt-BR"/>
        </w:rPr>
        <w:t xml:space="preserve">ênior e </w:t>
      </w:r>
      <w:r>
        <w:rPr>
          <w:lang w:val="pt-BR"/>
        </w:rPr>
        <w:t>Conselhos de Diretores</w:t>
      </w:r>
      <w:r w:rsidRPr="00B05F21">
        <w:rPr>
          <w:lang w:val="pt-BR"/>
        </w:rPr>
        <w:t>).</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94"/>
        </w:numPr>
        <w:tabs>
          <w:tab w:val="left" w:pos="682"/>
        </w:tabs>
        <w:spacing w:line="369" w:lineRule="auto"/>
        <w:ind w:right="178" w:firstLine="0"/>
        <w:rPr>
          <w:lang w:val="pt-BR"/>
        </w:rPr>
      </w:pPr>
      <w:r w:rsidRPr="00B05F21">
        <w:rPr>
          <w:lang w:val="pt-BR"/>
        </w:rPr>
        <w:t xml:space="preserve">O Artigo 9.3 (Tratamento Nacional) e o Artigo 9.6 (Gerência Sênior e </w:t>
      </w:r>
      <w:r>
        <w:rPr>
          <w:lang w:val="pt-BR"/>
        </w:rPr>
        <w:t>Conselhos de Diretores</w:t>
      </w:r>
      <w:r w:rsidRPr="00B05F21">
        <w:rPr>
          <w:lang w:val="pt-BR"/>
        </w:rPr>
        <w:t xml:space="preserve">) não se aplicarão a qualquer medida que um Estado Parte adote ou mantenha com relação a setores, subsetores ou atividades </w:t>
      </w:r>
      <w:r>
        <w:rPr>
          <w:lang w:val="pt-BR"/>
        </w:rPr>
        <w:t>indicados</w:t>
      </w:r>
      <w:r w:rsidRPr="00B05F21">
        <w:rPr>
          <w:lang w:val="pt-BR"/>
        </w:rPr>
        <w:t xml:space="preserve"> na Lista B de sua Lista no Anexo III (</w:t>
      </w:r>
      <w:r>
        <w:rPr>
          <w:lang w:val="pt-BR"/>
        </w:rPr>
        <w:t xml:space="preserve">Listas </w:t>
      </w:r>
      <w:r w:rsidRPr="00B05F21">
        <w:rPr>
          <w:lang w:val="pt-BR"/>
        </w:rPr>
        <w:t xml:space="preserve">de Reservas e Medidas </w:t>
      </w:r>
      <w:r>
        <w:rPr>
          <w:lang w:val="pt-BR"/>
        </w:rPr>
        <w:t>Desconformes</w:t>
      </w:r>
      <w:r w:rsidRPr="00B05F21">
        <w:rPr>
          <w:lang w:val="pt-BR"/>
        </w:rPr>
        <w:t xml:space="preserve"> para Serviços e Investimentos).</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4"/>
        </w:numPr>
        <w:tabs>
          <w:tab w:val="left" w:pos="680"/>
        </w:tabs>
        <w:spacing w:before="1" w:line="369" w:lineRule="auto"/>
        <w:ind w:right="167" w:firstLine="0"/>
        <w:jc w:val="both"/>
        <w:rPr>
          <w:lang w:val="pt-BR"/>
        </w:rPr>
      </w:pPr>
      <w:r w:rsidRPr="00B05F21">
        <w:rPr>
          <w:lang w:val="pt-BR"/>
        </w:rPr>
        <w:t>O Artigo 9.3 (Tratamento Nacional) não se aplicará a qualquer medida que seja uma exceção ou derrogação das obrigações de um Estado Parte nos termos do Capítulo 15 (Direitos de Propriedade Intelectual) e do Acordo TRIPS, conforme especificamente previsto nesse Acordo.</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Ttulo1"/>
        <w:spacing w:before="1"/>
        <w:ind w:left="59" w:right="1"/>
        <w:rPr>
          <w:lang w:val="pt-BR"/>
        </w:rPr>
      </w:pPr>
      <w:r w:rsidRPr="00B05F21">
        <w:rPr>
          <w:lang w:val="pt-BR"/>
        </w:rPr>
        <w:t xml:space="preserve">ARTIGO </w:t>
      </w:r>
      <w:r w:rsidRPr="00B05F21">
        <w:rPr>
          <w:spacing w:val="-4"/>
          <w:lang w:val="pt-BR"/>
        </w:rPr>
        <w:t>9.10</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ind w:left="58" w:right="56"/>
        <w:jc w:val="center"/>
        <w:rPr>
          <w:lang w:val="pt-BR"/>
        </w:rPr>
      </w:pPr>
      <w:r w:rsidRPr="00B05F21">
        <w:rPr>
          <w:lang w:val="pt-BR"/>
        </w:rPr>
        <w:t xml:space="preserve">Pagamentos e </w:t>
      </w:r>
      <w:r>
        <w:rPr>
          <w:spacing w:val="-2"/>
          <w:lang w:val="pt-BR"/>
        </w:rPr>
        <w:t>T</w:t>
      </w:r>
      <w:r w:rsidRPr="00B05F21">
        <w:rPr>
          <w:spacing w:val="-2"/>
          <w:lang w:val="pt-BR"/>
        </w:rPr>
        <w:t>ransferências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3"/>
        </w:numPr>
        <w:tabs>
          <w:tab w:val="left" w:pos="682"/>
        </w:tabs>
        <w:spacing w:line="369" w:lineRule="auto"/>
        <w:ind w:right="221" w:firstLine="0"/>
        <w:rPr>
          <w:lang w:val="pt-BR"/>
        </w:rPr>
      </w:pPr>
      <w:r w:rsidRPr="00B05F21">
        <w:rPr>
          <w:lang w:val="pt-BR"/>
        </w:rPr>
        <w:t xml:space="preserve">Exceto nas circunstâncias previstas no Artigo 19.10 (Medidas </w:t>
      </w:r>
      <w:r>
        <w:rPr>
          <w:lang w:val="pt-BR"/>
        </w:rPr>
        <w:t xml:space="preserve">Temporárias </w:t>
      </w:r>
      <w:r w:rsidRPr="00B05F21">
        <w:rPr>
          <w:lang w:val="pt-BR"/>
        </w:rPr>
        <w:t>de Salvaguarda) do Capítulo 19 (Disposições Institucionais, Gerais e Finais), cada Estado Parte permitirá que todas as transferências relacionadas à presença comercial de</w:t>
      </w:r>
      <w:r>
        <w:rPr>
          <w:lang w:val="pt-BR"/>
        </w:rPr>
        <w:t xml:space="preserve"> uma pessoa </w:t>
      </w:r>
      <w:r w:rsidRPr="00B05F21">
        <w:rPr>
          <w:lang w:val="pt-BR"/>
        </w:rPr>
        <w:t xml:space="preserve">jurídica ou </w:t>
      </w:r>
      <w:r>
        <w:rPr>
          <w:lang w:val="pt-BR"/>
        </w:rPr>
        <w:t>física</w:t>
      </w:r>
      <w:r w:rsidRPr="00B05F21">
        <w:rPr>
          <w:lang w:val="pt-BR"/>
        </w:rPr>
        <w:t xml:space="preserve"> de outro Estado Parte em seu território sejam feitas livremente e sem </w:t>
      </w:r>
      <w:r>
        <w:rPr>
          <w:lang w:val="pt-BR"/>
        </w:rPr>
        <w:t>demora</w:t>
      </w:r>
      <w:r w:rsidRPr="00B05F21">
        <w:rPr>
          <w:lang w:val="pt-BR"/>
        </w:rPr>
        <w:t xml:space="preserve"> indevid</w:t>
      </w:r>
      <w:r>
        <w:rPr>
          <w:lang w:val="pt-BR"/>
        </w:rPr>
        <w:t>a</w:t>
      </w:r>
      <w:r w:rsidRPr="00B05F21">
        <w:rPr>
          <w:lang w:val="pt-BR"/>
        </w:rPr>
        <w:t xml:space="preserve"> para dentro e para fora de seu território. Essas transferências incluem:</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3"/>
        </w:numPr>
        <w:tabs>
          <w:tab w:val="left" w:pos="680"/>
        </w:tabs>
        <w:ind w:left="680" w:hanging="526"/>
        <w:jc w:val="both"/>
        <w:rPr>
          <w:lang w:val="pt-BR"/>
        </w:rPr>
      </w:pPr>
      <w:r w:rsidRPr="00B05F21">
        <w:rPr>
          <w:lang w:val="pt-BR"/>
        </w:rPr>
        <w:t xml:space="preserve">contribuições ao capital, incluindo a </w:t>
      </w:r>
      <w:r w:rsidRPr="00B05F21">
        <w:rPr>
          <w:spacing w:val="-2"/>
          <w:lang w:val="pt-BR"/>
        </w:rPr>
        <w:t xml:space="preserve">contribuição </w:t>
      </w:r>
      <w:r w:rsidRPr="00B05F21">
        <w:rPr>
          <w:lang w:val="pt-BR"/>
        </w:rPr>
        <w:t>inicial</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0B2D3B" w:rsidRDefault="00C16285" w:rsidP="00C16285">
      <w:pPr>
        <w:pStyle w:val="PargrafodaLista"/>
        <w:numPr>
          <w:ilvl w:val="1"/>
          <w:numId w:val="93"/>
        </w:numPr>
        <w:tabs>
          <w:tab w:val="left" w:pos="682"/>
        </w:tabs>
        <w:spacing w:before="1" w:line="369" w:lineRule="auto"/>
        <w:ind w:right="614"/>
        <w:jc w:val="both"/>
        <w:rPr>
          <w:lang w:val="pt-BR"/>
        </w:rPr>
      </w:pPr>
      <w:r w:rsidRPr="00B05F21">
        <w:rPr>
          <w:lang w:val="pt-BR"/>
        </w:rPr>
        <w:t>lucros, dividendos, ganhos de capital e re</w:t>
      </w:r>
      <w:r>
        <w:rPr>
          <w:lang w:val="pt-BR"/>
        </w:rPr>
        <w:t>ndimentos</w:t>
      </w:r>
      <w:r w:rsidRPr="00B05F21">
        <w:rPr>
          <w:lang w:val="pt-BR"/>
        </w:rPr>
        <w:t xml:space="preserve"> da venda d</w:t>
      </w:r>
      <w:r>
        <w:rPr>
          <w:lang w:val="pt-BR"/>
        </w:rPr>
        <w:t>o</w:t>
      </w:r>
      <w:r w:rsidRPr="00B05F21">
        <w:rPr>
          <w:lang w:val="pt-BR"/>
        </w:rPr>
        <w:t xml:space="preserve"> tod</w:t>
      </w:r>
      <w:r>
        <w:rPr>
          <w:lang w:val="pt-BR"/>
        </w:rPr>
        <w:t>o</w:t>
      </w:r>
      <w:r w:rsidRPr="00B05F21">
        <w:rPr>
          <w:lang w:val="pt-BR"/>
        </w:rPr>
        <w:t xml:space="preserve"> ou qualquer parte da presença comercial ou da liquidação parcial ou total da </w:t>
      </w:r>
      <w:r w:rsidRPr="00B05F21">
        <w:rPr>
          <w:spacing w:val="-2"/>
          <w:lang w:val="pt-BR"/>
        </w:rPr>
        <w:t xml:space="preserve">presença </w:t>
      </w:r>
      <w:r w:rsidRPr="00B05F21">
        <w:rPr>
          <w:lang w:val="pt-BR"/>
        </w:rPr>
        <w:t>comercial</w:t>
      </w:r>
      <w:r w:rsidRPr="00B05F21">
        <w:rPr>
          <w:spacing w:val="-2"/>
          <w:lang w:val="pt-BR"/>
        </w:rPr>
        <w:t>;</w:t>
      </w:r>
    </w:p>
    <w:p w:rsidR="00C16285" w:rsidRPr="00B05F21" w:rsidRDefault="00C16285" w:rsidP="00C16285">
      <w:pPr>
        <w:pStyle w:val="PargrafodaLista"/>
        <w:tabs>
          <w:tab w:val="left" w:pos="682"/>
        </w:tabs>
        <w:spacing w:before="1" w:line="369" w:lineRule="auto"/>
        <w:ind w:left="682" w:right="614"/>
        <w:rPr>
          <w:lang w:val="pt-BR"/>
        </w:rPr>
      </w:pPr>
    </w:p>
    <w:p w:rsidR="00C16285" w:rsidRPr="00B05F21" w:rsidRDefault="00C16285" w:rsidP="00C16285">
      <w:pPr>
        <w:pStyle w:val="PargrafodaLista"/>
        <w:numPr>
          <w:ilvl w:val="1"/>
          <w:numId w:val="93"/>
        </w:numPr>
        <w:tabs>
          <w:tab w:val="left" w:pos="682"/>
        </w:tabs>
        <w:spacing w:before="80" w:line="369" w:lineRule="auto"/>
        <w:ind w:right="153"/>
        <w:rPr>
          <w:lang w:val="pt-BR"/>
        </w:rPr>
      </w:pPr>
      <w:r w:rsidRPr="00B05F21">
        <w:rPr>
          <w:lang w:val="pt-BR"/>
        </w:rPr>
        <w:t xml:space="preserve">juros, pagamentos de </w:t>
      </w:r>
      <w:r w:rsidRPr="000C7714">
        <w:rPr>
          <w:i/>
          <w:lang w:val="pt-BR"/>
        </w:rPr>
        <w:t>royalties</w:t>
      </w:r>
      <w:r w:rsidRPr="00B05F21">
        <w:rPr>
          <w:lang w:val="pt-BR"/>
        </w:rPr>
        <w:t xml:space="preserve">, taxas de administração, assistência técnica e outras taxas; </w:t>
      </w:r>
      <w:r w:rsidRPr="00B05F21">
        <w:rPr>
          <w:spacing w:val="-4"/>
          <w:lang w:val="pt-BR"/>
        </w:rPr>
        <w:t>e</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1"/>
          <w:numId w:val="93"/>
        </w:numPr>
        <w:tabs>
          <w:tab w:val="left" w:pos="682"/>
        </w:tabs>
        <w:spacing w:line="360" w:lineRule="auto"/>
        <w:ind w:left="680" w:hanging="527"/>
        <w:rPr>
          <w:lang w:val="pt-BR"/>
        </w:rPr>
      </w:pPr>
      <w:r w:rsidRPr="00B05F21">
        <w:rPr>
          <w:lang w:val="pt-BR"/>
        </w:rPr>
        <w:t xml:space="preserve">pagamentos </w:t>
      </w:r>
      <w:r>
        <w:rPr>
          <w:lang w:val="pt-BR"/>
        </w:rPr>
        <w:t>realizados ao amparo de</w:t>
      </w:r>
      <w:r w:rsidRPr="00B05F21">
        <w:rPr>
          <w:lang w:val="pt-BR"/>
        </w:rPr>
        <w:t xml:space="preserve"> um contrato, inclu</w:t>
      </w:r>
      <w:r>
        <w:rPr>
          <w:lang w:val="pt-BR"/>
        </w:rPr>
        <w:t>sive</w:t>
      </w:r>
      <w:r w:rsidRPr="00B05F21">
        <w:rPr>
          <w:lang w:val="pt-BR"/>
        </w:rPr>
        <w:t xml:space="preserve"> um </w:t>
      </w:r>
      <w:r w:rsidRPr="00B05F21">
        <w:rPr>
          <w:spacing w:val="-2"/>
          <w:lang w:val="pt-BR"/>
        </w:rPr>
        <w:t xml:space="preserve">contrato </w:t>
      </w:r>
      <w:r w:rsidRPr="00B05F21">
        <w:rPr>
          <w:lang w:val="pt-BR"/>
        </w:rPr>
        <w:t>de empréstimo</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3"/>
        </w:numPr>
        <w:tabs>
          <w:tab w:val="left" w:pos="683"/>
        </w:tabs>
        <w:spacing w:line="369" w:lineRule="auto"/>
        <w:ind w:right="436" w:firstLine="0"/>
        <w:rPr>
          <w:lang w:val="pt-BR"/>
        </w:rPr>
      </w:pPr>
      <w:r w:rsidRPr="00B05F21">
        <w:rPr>
          <w:lang w:val="pt-BR"/>
        </w:rPr>
        <w:t>Cada Estado Parte permitir</w:t>
      </w:r>
      <w:r>
        <w:rPr>
          <w:lang w:val="pt-BR"/>
        </w:rPr>
        <w:t>á</w:t>
      </w:r>
      <w:r w:rsidRPr="00B05F21">
        <w:rPr>
          <w:lang w:val="pt-BR"/>
        </w:rPr>
        <w:t xml:space="preserve"> que essas transferências sejam feitas em uma moeda </w:t>
      </w:r>
      <w:r>
        <w:rPr>
          <w:lang w:val="pt-BR"/>
        </w:rPr>
        <w:t>de livre uso</w:t>
      </w:r>
      <w:r w:rsidRPr="00B05F21">
        <w:rPr>
          <w:lang w:val="pt-BR"/>
        </w:rPr>
        <w:t xml:space="preserve"> </w:t>
      </w:r>
      <w:r>
        <w:rPr>
          <w:lang w:val="pt-BR"/>
        </w:rPr>
        <w:t>de acordo com o câmbio</w:t>
      </w:r>
      <w:r w:rsidRPr="00B05F21">
        <w:rPr>
          <w:lang w:val="pt-BR"/>
        </w:rPr>
        <w:t xml:space="preserve"> vigente </w:t>
      </w:r>
      <w:r>
        <w:rPr>
          <w:lang w:val="pt-BR"/>
        </w:rPr>
        <w:t xml:space="preserve">no mercado </w:t>
      </w:r>
      <w:r w:rsidRPr="00B05F21">
        <w:rPr>
          <w:lang w:val="pt-BR"/>
        </w:rPr>
        <w:t>n</w:t>
      </w:r>
      <w:r>
        <w:rPr>
          <w:lang w:val="pt-BR"/>
        </w:rPr>
        <w:t>a data</w:t>
      </w:r>
      <w:r w:rsidRPr="00B05F21">
        <w:rPr>
          <w:lang w:val="pt-BR"/>
        </w:rPr>
        <w:t xml:space="preserve"> d</w:t>
      </w:r>
      <w:r>
        <w:rPr>
          <w:lang w:val="pt-BR"/>
        </w:rPr>
        <w:t>e</w:t>
      </w:r>
      <w:r w:rsidRPr="00B05F21">
        <w:rPr>
          <w:lang w:val="pt-BR"/>
        </w:rPr>
        <w:t xml:space="preserve"> transferência.</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3"/>
        </w:numPr>
        <w:tabs>
          <w:tab w:val="left" w:pos="682"/>
        </w:tabs>
        <w:spacing w:line="369" w:lineRule="auto"/>
        <w:ind w:firstLine="0"/>
        <w:rPr>
          <w:lang w:val="pt-BR"/>
        </w:rPr>
      </w:pPr>
      <w:r w:rsidRPr="00B05F21">
        <w:rPr>
          <w:lang w:val="pt-BR"/>
        </w:rPr>
        <w:t xml:space="preserve">Não obstante os parágrafos 1 e 2, um Estado Parte pode atrasar ou impedir uma transferência por meio da aplicação equitativa, não discriminatória e de boa-fé de suas leis e regulamentos </w:t>
      </w:r>
      <w:r w:rsidRPr="00B05F21">
        <w:rPr>
          <w:lang w:val="pt-BR"/>
        </w:rPr>
        <w:lastRenderedPageBreak/>
        <w:t>relacionados a:</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3"/>
        </w:numPr>
        <w:tabs>
          <w:tab w:val="left" w:pos="682"/>
        </w:tabs>
        <w:rPr>
          <w:lang w:val="pt-BR"/>
        </w:rPr>
      </w:pPr>
      <w:r w:rsidRPr="00B05F21">
        <w:rPr>
          <w:lang w:val="pt-BR"/>
        </w:rPr>
        <w:t xml:space="preserve">falência, insolvência ou proteção dos direitos dos </w:t>
      </w:r>
      <w:r w:rsidRPr="00B05F21">
        <w:rPr>
          <w:spacing w:val="-2"/>
          <w:lang w:val="pt-BR"/>
        </w:rPr>
        <w:t>credores;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1"/>
          <w:numId w:val="93"/>
        </w:numPr>
        <w:tabs>
          <w:tab w:val="left" w:pos="682"/>
        </w:tabs>
        <w:rPr>
          <w:lang w:val="pt-BR"/>
        </w:rPr>
      </w:pPr>
      <w:r w:rsidRPr="00B05F21">
        <w:rPr>
          <w:lang w:val="pt-BR"/>
        </w:rPr>
        <w:t xml:space="preserve">emissão, </w:t>
      </w:r>
      <w:r>
        <w:rPr>
          <w:lang w:val="pt-BR"/>
        </w:rPr>
        <w:t>comércio</w:t>
      </w:r>
      <w:r w:rsidRPr="00B05F21">
        <w:rPr>
          <w:lang w:val="pt-BR"/>
        </w:rPr>
        <w:t xml:space="preserve"> ou negociação de títulos, futuros, opções ou </w:t>
      </w:r>
      <w:r w:rsidRPr="00B05F21">
        <w:rPr>
          <w:spacing w:val="-2"/>
          <w:lang w:val="pt-BR"/>
        </w:rPr>
        <w:t>derivativos;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1"/>
          <w:numId w:val="93"/>
        </w:numPr>
        <w:tabs>
          <w:tab w:val="left" w:pos="682"/>
        </w:tabs>
        <w:spacing w:line="369" w:lineRule="auto"/>
        <w:ind w:right="1073"/>
        <w:rPr>
          <w:lang w:val="pt-BR"/>
        </w:rPr>
      </w:pPr>
      <w:r w:rsidRPr="00B05F21">
        <w:rPr>
          <w:lang w:val="pt-BR"/>
        </w:rPr>
        <w:t xml:space="preserve">relatórios financeiros ou manutenção de registros de transferências, quando necessário para auxiliar as autoridades policiais ou </w:t>
      </w:r>
      <w:r>
        <w:rPr>
          <w:lang w:val="pt-BR"/>
        </w:rPr>
        <w:t xml:space="preserve">autoridades de </w:t>
      </w:r>
      <w:r w:rsidRPr="00B05F21">
        <w:rPr>
          <w:lang w:val="pt-BR"/>
        </w:rPr>
        <w:t>regula</w:t>
      </w:r>
      <w:r>
        <w:rPr>
          <w:lang w:val="pt-BR"/>
        </w:rPr>
        <w:t>mentação</w:t>
      </w:r>
      <w:r w:rsidRPr="00B05F21">
        <w:rPr>
          <w:lang w:val="pt-BR"/>
        </w:rPr>
        <w:t xml:space="preserve"> financeira;</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1"/>
          <w:numId w:val="93"/>
        </w:numPr>
        <w:tabs>
          <w:tab w:val="left" w:pos="682"/>
        </w:tabs>
        <w:spacing w:before="1"/>
        <w:rPr>
          <w:lang w:val="pt-BR"/>
        </w:rPr>
      </w:pPr>
      <w:r w:rsidRPr="00B05F21">
        <w:rPr>
          <w:spacing w:val="-2"/>
          <w:lang w:val="pt-BR"/>
        </w:rPr>
        <w:t xml:space="preserve">infrações </w:t>
      </w:r>
      <w:r w:rsidRPr="00B05F21">
        <w:rPr>
          <w:lang w:val="pt-BR"/>
        </w:rPr>
        <w:t>penais ou criminais</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1"/>
          <w:numId w:val="93"/>
        </w:numPr>
        <w:tabs>
          <w:tab w:val="left" w:pos="682"/>
        </w:tabs>
        <w:spacing w:line="369" w:lineRule="auto"/>
        <w:ind w:right="149"/>
        <w:rPr>
          <w:lang w:val="pt-BR"/>
        </w:rPr>
      </w:pPr>
      <w:r w:rsidRPr="00B05F21">
        <w:rPr>
          <w:lang w:val="pt-BR"/>
        </w:rPr>
        <w:t xml:space="preserve">garantir o cumprimento de ordens ou sentenças em processos judiciais ou administrativos; </w:t>
      </w:r>
      <w:r w:rsidRPr="00B05F21">
        <w:rPr>
          <w:spacing w:val="-6"/>
          <w:lang w:val="pt-BR"/>
        </w:rPr>
        <w:t>ou</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1"/>
          <w:numId w:val="93"/>
        </w:numPr>
        <w:tabs>
          <w:tab w:val="left" w:pos="681"/>
        </w:tabs>
        <w:ind w:left="681" w:hanging="527"/>
        <w:rPr>
          <w:lang w:val="pt-BR"/>
        </w:rPr>
      </w:pPr>
      <w:r w:rsidRPr="00B05F21">
        <w:rPr>
          <w:lang w:val="pt-BR"/>
        </w:rPr>
        <w:t xml:space="preserve">seguridade social, </w:t>
      </w:r>
      <w:r>
        <w:rPr>
          <w:lang w:val="pt-BR"/>
        </w:rPr>
        <w:t>previdência</w:t>
      </w:r>
      <w:r w:rsidRPr="00B05F21">
        <w:rPr>
          <w:lang w:val="pt-BR"/>
        </w:rPr>
        <w:t xml:space="preserve"> pública ou </w:t>
      </w:r>
      <w:r w:rsidRPr="00B05F21">
        <w:rPr>
          <w:spacing w:val="-2"/>
          <w:lang w:val="pt-BR"/>
        </w:rPr>
        <w:t xml:space="preserve">esquemas </w:t>
      </w:r>
      <w:r w:rsidRPr="00B05F21">
        <w:rPr>
          <w:lang w:val="pt-BR"/>
        </w:rPr>
        <w:t>de poupança compulsória</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951DED" w:rsidRDefault="00C16285" w:rsidP="00C16285">
      <w:pPr>
        <w:pStyle w:val="PargrafodaLista"/>
        <w:numPr>
          <w:ilvl w:val="0"/>
          <w:numId w:val="93"/>
        </w:numPr>
        <w:tabs>
          <w:tab w:val="left" w:pos="683"/>
        </w:tabs>
        <w:spacing w:before="80" w:line="369" w:lineRule="auto"/>
        <w:ind w:right="-131" w:firstLine="0"/>
        <w:rPr>
          <w:lang w:val="pt-BR"/>
        </w:rPr>
      </w:pPr>
      <w:r w:rsidRPr="00951DED">
        <w:rPr>
          <w:lang w:val="pt-BR"/>
        </w:rPr>
        <w:t xml:space="preserve">Nada neste Capítulo afetará os direitos e as obrigações dos Estados Partes nos </w:t>
      </w:r>
      <w:r>
        <w:rPr>
          <w:lang w:val="pt-BR"/>
        </w:rPr>
        <w:t>t</w:t>
      </w:r>
      <w:r w:rsidRPr="00951DED">
        <w:rPr>
          <w:lang w:val="pt-BR"/>
        </w:rPr>
        <w:t>ermos do Convênio Constitutivo do FMI, inclusive o uso de medidas cambiais que estejam em conformidade com o Convênio Constitutivo do FMI, desde que um Estado Parte não imponha restrições às transações de capital que sejam inconsistentes com seus compromissos nos termos deste Capítulo com relação a tais transações, exceto nos termos do Artigo 19.10 (Medidas Temporárias de Salvaguarda</w:t>
      </w:r>
      <w:r>
        <w:rPr>
          <w:lang w:val="pt-BR"/>
        </w:rPr>
        <w:t>)</w:t>
      </w:r>
      <w:r w:rsidRPr="00951DED">
        <w:rPr>
          <w:lang w:val="pt-BR"/>
        </w:rPr>
        <w:t xml:space="preserve"> do Capítulo 19 (Capítulo de Disposições Institucionais, Gerais e Finais) ou mediante solicitação do FMI.</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Ttulo1"/>
        <w:ind w:right="58"/>
        <w:rPr>
          <w:lang w:val="pt-BR"/>
        </w:rPr>
      </w:pPr>
      <w:r w:rsidRPr="00B05F21">
        <w:rPr>
          <w:lang w:val="pt-BR"/>
        </w:rPr>
        <w:t xml:space="preserve">ARTIGO </w:t>
      </w:r>
      <w:r w:rsidRPr="00B05F21">
        <w:rPr>
          <w:spacing w:val="-4"/>
          <w:lang w:val="pt-BR"/>
        </w:rPr>
        <w:t>9.11</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5"/>
        <w:jc w:val="center"/>
        <w:rPr>
          <w:lang w:val="pt-BR"/>
        </w:rPr>
      </w:pPr>
      <w:r w:rsidRPr="00B05F21">
        <w:rPr>
          <w:lang w:val="pt-BR"/>
        </w:rPr>
        <w:t xml:space="preserve">Direito de </w:t>
      </w:r>
      <w:r>
        <w:rPr>
          <w:spacing w:val="-2"/>
          <w:lang w:val="pt-BR"/>
        </w:rPr>
        <w:t>R</w:t>
      </w:r>
      <w:r w:rsidRPr="00B05F21">
        <w:rPr>
          <w:spacing w:val="-2"/>
          <w:lang w:val="pt-BR"/>
        </w:rPr>
        <w:t>egulamentar</w:t>
      </w:r>
    </w:p>
    <w:p w:rsidR="00C16285" w:rsidRPr="00B05F21" w:rsidRDefault="00C16285" w:rsidP="00C16285">
      <w:pPr>
        <w:pStyle w:val="Corpodetexto"/>
        <w:rPr>
          <w:lang w:val="pt-BR"/>
        </w:rPr>
      </w:pPr>
    </w:p>
    <w:p w:rsidR="00C16285" w:rsidRPr="00B05F21" w:rsidRDefault="00C16285" w:rsidP="00C16285">
      <w:pPr>
        <w:pStyle w:val="Corpodetexto"/>
        <w:spacing w:before="21"/>
        <w:rPr>
          <w:lang w:val="pt-BR"/>
        </w:rPr>
      </w:pPr>
    </w:p>
    <w:p w:rsidR="00C16285" w:rsidRPr="00B05F21" w:rsidRDefault="00C16285" w:rsidP="00C16285">
      <w:pPr>
        <w:pStyle w:val="PargrafodaLista"/>
        <w:numPr>
          <w:ilvl w:val="0"/>
          <w:numId w:val="92"/>
        </w:numPr>
        <w:tabs>
          <w:tab w:val="left" w:pos="682"/>
        </w:tabs>
        <w:spacing w:line="369" w:lineRule="auto"/>
        <w:ind w:right="11" w:firstLine="0"/>
        <w:rPr>
          <w:lang w:val="pt-BR"/>
        </w:rPr>
      </w:pPr>
      <w:r w:rsidRPr="00B05F21">
        <w:rPr>
          <w:lang w:val="pt-BR"/>
        </w:rPr>
        <w:t xml:space="preserve">Os Estados Partes reafirmam seu direito inerente de regulamentar em seus territórios para atingir objetivos legítimos de bem-estar público, como a proteção da saúde pública, da segurança, do meio ambiente ou da moral pública, a proteção social ou do consumidor, a conservação de recursos naturais </w:t>
      </w:r>
      <w:r>
        <w:rPr>
          <w:lang w:val="pt-BR"/>
        </w:rPr>
        <w:t>exauríveis</w:t>
      </w:r>
      <w:r w:rsidRPr="00B05F21">
        <w:rPr>
          <w:lang w:val="pt-BR"/>
        </w:rPr>
        <w:t xml:space="preserve"> vivos ou não vivos ou a promoção e proteção da </w:t>
      </w:r>
      <w:r w:rsidRPr="00B05F21">
        <w:rPr>
          <w:spacing w:val="-2"/>
          <w:lang w:val="pt-BR"/>
        </w:rPr>
        <w:t xml:space="preserve">diversidade </w:t>
      </w:r>
      <w:r w:rsidRPr="00B05F21">
        <w:rPr>
          <w:lang w:val="pt-BR"/>
        </w:rPr>
        <w:t>cultural.</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92"/>
        </w:numPr>
        <w:tabs>
          <w:tab w:val="left" w:pos="682"/>
        </w:tabs>
        <w:spacing w:line="369" w:lineRule="auto"/>
        <w:ind w:right="153" w:firstLine="0"/>
        <w:rPr>
          <w:lang w:val="pt-BR"/>
        </w:rPr>
      </w:pPr>
      <w:r w:rsidRPr="00B05F21">
        <w:rPr>
          <w:lang w:val="pt-BR"/>
        </w:rPr>
        <w:t xml:space="preserve">Os Estados Partes reconhecem que é </w:t>
      </w:r>
      <w:r>
        <w:rPr>
          <w:lang w:val="pt-BR"/>
        </w:rPr>
        <w:t>in</w:t>
      </w:r>
      <w:r w:rsidRPr="00B05F21">
        <w:rPr>
          <w:lang w:val="pt-BR"/>
        </w:rPr>
        <w:t xml:space="preserve">adequado incentivar a constituição, aquisição ou </w:t>
      </w:r>
      <w:r w:rsidRPr="00B05F21">
        <w:rPr>
          <w:lang w:val="pt-BR"/>
        </w:rPr>
        <w:lastRenderedPageBreak/>
        <w:t>manutenção</w:t>
      </w:r>
      <w:r w:rsidRPr="00951DED">
        <w:rPr>
          <w:rStyle w:val="Refdenotaderodap"/>
          <w:b/>
          <w:lang w:val="pt-BR"/>
        </w:rPr>
        <w:footnoteReference w:id="23"/>
      </w:r>
      <w:r w:rsidRPr="00B05F21">
        <w:rPr>
          <w:lang w:val="pt-BR"/>
        </w:rPr>
        <w:t xml:space="preserve"> de uma presença comercial em seu território </w:t>
      </w:r>
      <w:r>
        <w:rPr>
          <w:lang w:val="pt-BR"/>
        </w:rPr>
        <w:t xml:space="preserve">por meio do </w:t>
      </w:r>
      <w:r w:rsidRPr="00B05F21">
        <w:rPr>
          <w:lang w:val="pt-BR"/>
        </w:rPr>
        <w:t>relaxa</w:t>
      </w:r>
      <w:r>
        <w:rPr>
          <w:lang w:val="pt-BR"/>
        </w:rPr>
        <w:t>mento</w:t>
      </w:r>
      <w:r w:rsidRPr="00B05F21">
        <w:rPr>
          <w:lang w:val="pt-BR"/>
        </w:rPr>
        <w:t xml:space="preserve"> ou redu</w:t>
      </w:r>
      <w:r>
        <w:rPr>
          <w:lang w:val="pt-BR"/>
        </w:rPr>
        <w:t>ção</w:t>
      </w:r>
      <w:r w:rsidRPr="00B05F21">
        <w:rPr>
          <w:lang w:val="pt-BR"/>
        </w:rPr>
        <w:t xml:space="preserve"> </w:t>
      </w:r>
      <w:r>
        <w:rPr>
          <w:lang w:val="pt-BR"/>
        </w:rPr>
        <w:t>d</w:t>
      </w:r>
      <w:r w:rsidRPr="00B05F21">
        <w:rPr>
          <w:lang w:val="pt-BR"/>
        </w:rPr>
        <w:t xml:space="preserve">as proteções </w:t>
      </w:r>
      <w:r>
        <w:rPr>
          <w:lang w:val="pt-BR"/>
        </w:rPr>
        <w:t>indicadas</w:t>
      </w:r>
      <w:r w:rsidRPr="00B05F21">
        <w:rPr>
          <w:lang w:val="pt-BR"/>
        </w:rPr>
        <w:t xml:space="preserve"> no parágrafo 1.</w:t>
      </w:r>
    </w:p>
    <w:p w:rsidR="00C16285" w:rsidRPr="00B05F21" w:rsidRDefault="00C16285" w:rsidP="00C16285">
      <w:pPr>
        <w:pStyle w:val="Corpodetexto"/>
        <w:spacing w:before="136"/>
        <w:rPr>
          <w:lang w:val="pt-BR"/>
        </w:rPr>
      </w:pPr>
    </w:p>
    <w:p w:rsidR="00C16285" w:rsidRPr="00B05F21" w:rsidRDefault="00C16285" w:rsidP="00C16285">
      <w:pPr>
        <w:pStyle w:val="Ttulo1"/>
        <w:ind w:right="58"/>
        <w:rPr>
          <w:lang w:val="pt-BR"/>
        </w:rPr>
      </w:pPr>
      <w:r w:rsidRPr="00B05F21">
        <w:rPr>
          <w:lang w:val="pt-BR"/>
        </w:rPr>
        <w:t xml:space="preserve">ARTIGO </w:t>
      </w:r>
      <w:r w:rsidRPr="00B05F21">
        <w:rPr>
          <w:spacing w:val="-4"/>
          <w:lang w:val="pt-BR"/>
        </w:rPr>
        <w:t>9.12</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6"/>
        <w:jc w:val="center"/>
        <w:rPr>
          <w:lang w:val="pt-BR"/>
        </w:rPr>
      </w:pPr>
      <w:r w:rsidRPr="00B05F21">
        <w:rPr>
          <w:spacing w:val="-2"/>
          <w:lang w:val="pt-BR"/>
        </w:rPr>
        <w:t xml:space="preserve">Conduta </w:t>
      </w:r>
      <w:r>
        <w:rPr>
          <w:lang w:val="pt-BR"/>
        </w:rPr>
        <w:t>E</w:t>
      </w:r>
      <w:r w:rsidRPr="00B05F21">
        <w:rPr>
          <w:lang w:val="pt-BR"/>
        </w:rPr>
        <w:t xml:space="preserve">mpresarial </w:t>
      </w:r>
      <w:r>
        <w:rPr>
          <w:lang w:val="pt-BR"/>
        </w:rPr>
        <w:t>R</w:t>
      </w:r>
      <w:r w:rsidRPr="00B05F21">
        <w:rPr>
          <w:lang w:val="pt-BR"/>
        </w:rPr>
        <w:t>esponsável</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1"/>
        </w:numPr>
        <w:tabs>
          <w:tab w:val="left" w:pos="683"/>
        </w:tabs>
        <w:spacing w:line="369" w:lineRule="auto"/>
        <w:ind w:right="295" w:firstLine="0"/>
        <w:rPr>
          <w:lang w:val="pt-BR"/>
        </w:rPr>
      </w:pPr>
      <w:r w:rsidRPr="00B05F21">
        <w:rPr>
          <w:lang w:val="pt-BR"/>
        </w:rPr>
        <w:t xml:space="preserve">Cada Estado Parte incentivará as pessoas jurídicas e </w:t>
      </w:r>
      <w:r>
        <w:rPr>
          <w:lang w:val="pt-BR"/>
        </w:rPr>
        <w:t>físicas</w:t>
      </w:r>
      <w:r w:rsidRPr="00B05F21">
        <w:rPr>
          <w:lang w:val="pt-BR"/>
        </w:rPr>
        <w:t xml:space="preserve"> de outro Estado Parte e sua presença comercial em seu território a incorporar voluntariamente em suas práticas comerciais e políticas internas princípios, padrões e diretrizes internacionalmente reconhecidos de conduta </w:t>
      </w:r>
      <w:r>
        <w:rPr>
          <w:lang w:val="pt-BR"/>
        </w:rPr>
        <w:t>empresarial</w:t>
      </w:r>
      <w:r w:rsidRPr="00B05F21">
        <w:rPr>
          <w:lang w:val="pt-BR"/>
        </w:rPr>
        <w:t xml:space="preserve"> responsável que tenham sido endossados ou sejam apoiados por esse Estado Parte.</w:t>
      </w:r>
    </w:p>
    <w:p w:rsidR="00C16285" w:rsidRPr="00B05F21" w:rsidRDefault="00C16285" w:rsidP="00C16285">
      <w:pPr>
        <w:pStyle w:val="Corpodetexto"/>
        <w:spacing w:before="135"/>
        <w:rPr>
          <w:lang w:val="pt-BR"/>
        </w:rPr>
      </w:pPr>
    </w:p>
    <w:p w:rsidR="00C16285" w:rsidRPr="000B2D3B" w:rsidRDefault="00C16285" w:rsidP="00C16285">
      <w:pPr>
        <w:pStyle w:val="PargrafodaLista"/>
        <w:numPr>
          <w:ilvl w:val="0"/>
          <w:numId w:val="91"/>
        </w:numPr>
        <w:tabs>
          <w:tab w:val="left" w:pos="682"/>
        </w:tabs>
        <w:spacing w:before="80" w:line="369" w:lineRule="auto"/>
        <w:ind w:right="418" w:firstLine="0"/>
        <w:rPr>
          <w:lang w:val="pt-BR"/>
        </w:rPr>
      </w:pPr>
      <w:r w:rsidRPr="000B2D3B">
        <w:rPr>
          <w:lang w:val="pt-BR"/>
        </w:rPr>
        <w:t xml:space="preserve">De acordo com suas leis e regulamentos, cada Estado Parte </w:t>
      </w:r>
      <w:r>
        <w:rPr>
          <w:lang w:val="pt-BR"/>
        </w:rPr>
        <w:t xml:space="preserve">deve </w:t>
      </w:r>
      <w:r w:rsidRPr="000B2D3B">
        <w:rPr>
          <w:lang w:val="pt-BR"/>
        </w:rPr>
        <w:t>incentivar as pessoas jurídicas e físicas de outro Estado Parte e sua presença comercial em seu território</w:t>
      </w:r>
      <w:r>
        <w:rPr>
          <w:lang w:val="pt-BR"/>
        </w:rPr>
        <w:t xml:space="preserve"> </w:t>
      </w:r>
      <w:r w:rsidRPr="000B2D3B">
        <w:rPr>
          <w:lang w:val="pt-BR"/>
        </w:rPr>
        <w:t>para empreender e manter um engajamento e diálogo significativos, de acordo com os princípios, padrões e diretrizes internacionais de Conduta Empresarial Responsável que tenham sido endossados ou sejam apoiados por esse Estado Parte, com povos indígenas, comunidades tradicionais e comunidades locais.</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1"/>
        </w:numPr>
        <w:tabs>
          <w:tab w:val="left" w:pos="682"/>
        </w:tabs>
        <w:spacing w:before="1" w:line="369" w:lineRule="auto"/>
        <w:ind w:right="11" w:firstLine="0"/>
        <w:rPr>
          <w:lang w:val="pt-BR"/>
        </w:rPr>
      </w:pPr>
      <w:r w:rsidRPr="00B05F21">
        <w:rPr>
          <w:lang w:val="pt-BR"/>
        </w:rPr>
        <w:t xml:space="preserve">Cada Estado Parte reconhece a importância de que as pessoas jurídicas e </w:t>
      </w:r>
      <w:r>
        <w:rPr>
          <w:lang w:val="pt-BR"/>
        </w:rPr>
        <w:t>físicas</w:t>
      </w:r>
      <w:r w:rsidRPr="00B05F21">
        <w:rPr>
          <w:lang w:val="pt-BR"/>
        </w:rPr>
        <w:t xml:space="preserve"> de outro Estado Parte e sua presença comercial em seu território implementem a devida diligência </w:t>
      </w:r>
      <w:r>
        <w:rPr>
          <w:lang w:val="pt-BR"/>
        </w:rPr>
        <w:t>para</w:t>
      </w:r>
      <w:r w:rsidRPr="00B05F21">
        <w:rPr>
          <w:lang w:val="pt-BR"/>
        </w:rPr>
        <w:t xml:space="preserve"> identificar e tratar dos impactos adversos, tais como </w:t>
      </w:r>
      <w:r>
        <w:rPr>
          <w:lang w:val="pt-BR"/>
        </w:rPr>
        <w:t>a</w:t>
      </w:r>
      <w:r w:rsidRPr="00B05F21">
        <w:rPr>
          <w:lang w:val="pt-BR"/>
        </w:rPr>
        <w:t xml:space="preserve">o meio ambiente e </w:t>
      </w:r>
      <w:r>
        <w:rPr>
          <w:lang w:val="pt-BR"/>
        </w:rPr>
        <w:t>à</w:t>
      </w:r>
      <w:r w:rsidRPr="00B05F21">
        <w:rPr>
          <w:lang w:val="pt-BR"/>
        </w:rPr>
        <w:t>s condições de trabalho, em suas operações, suas cadeias de suprimentos e outras relações comerciais.</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1"/>
        </w:numPr>
        <w:tabs>
          <w:tab w:val="left" w:pos="683"/>
        </w:tabs>
        <w:spacing w:line="369" w:lineRule="auto"/>
        <w:ind w:right="-131" w:firstLine="0"/>
        <w:rPr>
          <w:lang w:val="pt-BR"/>
        </w:rPr>
      </w:pPr>
      <w:r w:rsidRPr="00B05F21">
        <w:rPr>
          <w:lang w:val="pt-BR"/>
        </w:rPr>
        <w:t>No âmbito do Subcomitê de Investimentos, os Estados Partes trocar</w:t>
      </w:r>
      <w:r>
        <w:rPr>
          <w:lang w:val="pt-BR"/>
        </w:rPr>
        <w:t>ão</w:t>
      </w:r>
      <w:r w:rsidRPr="00B05F21">
        <w:rPr>
          <w:lang w:val="pt-BR"/>
        </w:rPr>
        <w:t xml:space="preserve"> informações e melhores práticas sobre as questões abrangidas pelos parágrafos 1 e 2, inclusive sobre possíveis formas de facilitar a adoção de práticas de Conduta Empresarial Responsável por pessoas jurídicas e </w:t>
      </w:r>
      <w:r>
        <w:rPr>
          <w:lang w:val="pt-BR"/>
        </w:rPr>
        <w:t>físicas</w:t>
      </w:r>
      <w:r w:rsidRPr="00B05F21">
        <w:rPr>
          <w:lang w:val="pt-BR"/>
        </w:rPr>
        <w:t xml:space="preserve"> de outro Estado Parte e sua presença comercial em seu </w:t>
      </w:r>
      <w:r w:rsidRPr="00B05F21">
        <w:rPr>
          <w:spacing w:val="-2"/>
          <w:lang w:val="pt-BR"/>
        </w:rPr>
        <w:t>território.</w:t>
      </w:r>
    </w:p>
    <w:p w:rsidR="00C16285" w:rsidRPr="00B05F21" w:rsidRDefault="00C16285" w:rsidP="00C16285">
      <w:pPr>
        <w:pStyle w:val="Corpodetexto"/>
        <w:spacing w:before="135"/>
        <w:rPr>
          <w:lang w:val="pt-BR"/>
        </w:rPr>
      </w:pPr>
    </w:p>
    <w:p w:rsidR="00C16285" w:rsidRPr="00B05F21" w:rsidRDefault="00C16285" w:rsidP="00C16285">
      <w:pPr>
        <w:pStyle w:val="Ttulo1"/>
        <w:ind w:right="56"/>
        <w:rPr>
          <w:lang w:val="pt-BR"/>
        </w:rPr>
      </w:pPr>
      <w:r w:rsidRPr="00B05F21">
        <w:rPr>
          <w:lang w:val="pt-BR"/>
        </w:rPr>
        <w:t xml:space="preserve">ARTIGO </w:t>
      </w:r>
      <w:r w:rsidRPr="00B05F21">
        <w:rPr>
          <w:spacing w:val="-4"/>
          <w:lang w:val="pt-BR"/>
        </w:rPr>
        <w:t>9.13</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7"/>
        <w:jc w:val="center"/>
        <w:rPr>
          <w:lang w:val="pt-BR"/>
        </w:rPr>
      </w:pPr>
      <w:r w:rsidRPr="00B05F21">
        <w:rPr>
          <w:lang w:val="pt-BR"/>
        </w:rPr>
        <w:t xml:space="preserve">Subcomitê de </w:t>
      </w:r>
      <w:r w:rsidRPr="00B05F21">
        <w:rPr>
          <w:spacing w:val="-2"/>
          <w:lang w:val="pt-BR"/>
        </w:rPr>
        <w:t>Investimentos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90"/>
        </w:numPr>
        <w:tabs>
          <w:tab w:val="left" w:pos="682"/>
        </w:tabs>
        <w:spacing w:line="369" w:lineRule="auto"/>
        <w:ind w:right="193" w:firstLine="0"/>
        <w:rPr>
          <w:lang w:val="pt-BR"/>
        </w:rPr>
      </w:pPr>
      <w:r w:rsidRPr="00B05F21">
        <w:rPr>
          <w:lang w:val="pt-BR"/>
        </w:rPr>
        <w:t xml:space="preserve">Este Capítulo será administrado pelo Subcomitê de Investimentos, </w:t>
      </w:r>
      <w:r>
        <w:rPr>
          <w:lang w:val="pt-BR"/>
        </w:rPr>
        <w:t xml:space="preserve">sob </w:t>
      </w:r>
      <w:r w:rsidRPr="00B05F21">
        <w:rPr>
          <w:lang w:val="pt-BR"/>
        </w:rPr>
        <w:t>o Comitê Conjunto estabelecido no Artigo 19.1 do Capítulo 19 (Capítulo de Disposições Institucionais, Gerais e Finais).</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90"/>
        </w:numPr>
        <w:tabs>
          <w:tab w:val="left" w:pos="682"/>
        </w:tabs>
        <w:spacing w:line="369" w:lineRule="auto"/>
        <w:ind w:right="227" w:firstLine="0"/>
        <w:rPr>
          <w:lang w:val="pt-BR"/>
        </w:rPr>
      </w:pPr>
      <w:r w:rsidRPr="00B05F21">
        <w:rPr>
          <w:lang w:val="pt-BR"/>
        </w:rPr>
        <w:t>O Subcomitê reunir</w:t>
      </w:r>
      <w:r>
        <w:rPr>
          <w:lang w:val="pt-BR"/>
        </w:rPr>
        <w:t>-se-á</w:t>
      </w:r>
      <w:r w:rsidRPr="00B05F21">
        <w:rPr>
          <w:lang w:val="pt-BR"/>
        </w:rPr>
        <w:t xml:space="preserve"> no prazo de 1 (um) ano a partir da data de entrada em vigor d</w:t>
      </w:r>
      <w:r>
        <w:rPr>
          <w:lang w:val="pt-BR"/>
        </w:rPr>
        <w:t>este</w:t>
      </w:r>
      <w:r w:rsidRPr="00B05F21">
        <w:rPr>
          <w:lang w:val="pt-BR"/>
        </w:rPr>
        <w:t xml:space="preserve"> Acordo. Posteriormente, </w:t>
      </w:r>
      <w:r>
        <w:rPr>
          <w:lang w:val="pt-BR"/>
        </w:rPr>
        <w:t xml:space="preserve">ele </w:t>
      </w:r>
      <w:r w:rsidRPr="00B05F21">
        <w:rPr>
          <w:lang w:val="pt-BR"/>
        </w:rPr>
        <w:t>reunir</w:t>
      </w:r>
      <w:r>
        <w:rPr>
          <w:lang w:val="pt-BR"/>
        </w:rPr>
        <w:t>-se-á</w:t>
      </w:r>
      <w:r w:rsidRPr="00B05F21">
        <w:rPr>
          <w:lang w:val="pt-BR"/>
        </w:rPr>
        <w:t xml:space="preserve"> sempre que necessário, mas pelo menos a cada 2 (dois) anos. Suas reuniões serão presididas conjuntamente por </w:t>
      </w:r>
      <w:r>
        <w:rPr>
          <w:lang w:val="pt-BR"/>
        </w:rPr>
        <w:t>Singapura</w:t>
      </w:r>
      <w:r w:rsidRPr="00B05F21">
        <w:rPr>
          <w:lang w:val="pt-BR"/>
        </w:rPr>
        <w:t xml:space="preserve"> e um dos Estados Signatários do MERCOSUL, e ocorrerão nos locais e</w:t>
      </w:r>
      <w:r>
        <w:rPr>
          <w:lang w:val="pt-BR"/>
        </w:rPr>
        <w:t xml:space="preserve"> pelos</w:t>
      </w:r>
      <w:r w:rsidRPr="00B05F21">
        <w:rPr>
          <w:lang w:val="pt-BR"/>
        </w:rPr>
        <w:t xml:space="preserve"> meios acordados pelos Estados Partes.</w:t>
      </w:r>
    </w:p>
    <w:p w:rsidR="00C16285" w:rsidRPr="00B05F21" w:rsidRDefault="00C16285" w:rsidP="00C16285">
      <w:pPr>
        <w:pStyle w:val="Corpodetexto"/>
        <w:spacing w:before="136"/>
        <w:rPr>
          <w:lang w:val="pt-BR"/>
        </w:rPr>
      </w:pPr>
    </w:p>
    <w:p w:rsidR="00C16285" w:rsidRPr="004C340A" w:rsidRDefault="00C16285" w:rsidP="00C16285">
      <w:pPr>
        <w:pStyle w:val="PargrafodaLista"/>
        <w:numPr>
          <w:ilvl w:val="0"/>
          <w:numId w:val="90"/>
        </w:numPr>
        <w:tabs>
          <w:tab w:val="left" w:pos="682"/>
        </w:tabs>
        <w:ind w:left="682" w:hanging="528"/>
        <w:rPr>
          <w:lang w:val="pt-BR"/>
        </w:rPr>
      </w:pPr>
      <w:r w:rsidRPr="00B05F21">
        <w:rPr>
          <w:lang w:val="pt-BR"/>
        </w:rPr>
        <w:t>O Subcomitê ter</w:t>
      </w:r>
      <w:r>
        <w:rPr>
          <w:lang w:val="pt-BR"/>
        </w:rPr>
        <w:t>á</w:t>
      </w:r>
      <w:r w:rsidRPr="00B05F21">
        <w:rPr>
          <w:lang w:val="pt-BR"/>
        </w:rPr>
        <w:t xml:space="preserve"> as seguintes funções e </w:t>
      </w:r>
      <w:r w:rsidRPr="00B05F21">
        <w:rPr>
          <w:spacing w:val="-2"/>
          <w:lang w:val="pt-BR"/>
        </w:rPr>
        <w:t>responsabilidades:</w:t>
      </w:r>
    </w:p>
    <w:p w:rsidR="00C16285" w:rsidRPr="00B05F21" w:rsidRDefault="00C16285" w:rsidP="00C16285">
      <w:pPr>
        <w:pStyle w:val="PargrafodaLista"/>
        <w:tabs>
          <w:tab w:val="left" w:pos="682"/>
        </w:tabs>
        <w:ind w:left="682"/>
        <w:rPr>
          <w:lang w:val="pt-BR"/>
        </w:rPr>
      </w:pPr>
    </w:p>
    <w:p w:rsidR="00C16285" w:rsidRPr="00B05F21" w:rsidRDefault="00C16285" w:rsidP="00C16285">
      <w:pPr>
        <w:pStyle w:val="PargrafodaLista"/>
        <w:numPr>
          <w:ilvl w:val="1"/>
          <w:numId w:val="90"/>
        </w:numPr>
        <w:tabs>
          <w:tab w:val="left" w:pos="688"/>
        </w:tabs>
        <w:spacing w:before="80" w:line="369" w:lineRule="auto"/>
        <w:ind w:right="180"/>
        <w:rPr>
          <w:lang w:val="pt-BR"/>
        </w:rPr>
      </w:pPr>
      <w:r w:rsidRPr="00B05F21">
        <w:rPr>
          <w:lang w:val="pt-BR"/>
        </w:rPr>
        <w:t xml:space="preserve">supervisionar a implementação e a operação deste </w:t>
      </w:r>
      <w:r>
        <w:rPr>
          <w:lang w:val="pt-BR"/>
        </w:rPr>
        <w:t>C</w:t>
      </w:r>
      <w:r w:rsidRPr="00B05F21">
        <w:rPr>
          <w:lang w:val="pt-BR"/>
        </w:rPr>
        <w:t xml:space="preserve">apítulo e, se necessário, recomendar emendas a este </w:t>
      </w:r>
      <w:r>
        <w:rPr>
          <w:lang w:val="pt-BR"/>
        </w:rPr>
        <w:t>C</w:t>
      </w:r>
      <w:r w:rsidRPr="00B05F21">
        <w:rPr>
          <w:lang w:val="pt-BR"/>
        </w:rPr>
        <w:t>apítulo;</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1"/>
          <w:numId w:val="90"/>
        </w:numPr>
        <w:tabs>
          <w:tab w:val="left" w:pos="688"/>
        </w:tabs>
        <w:spacing w:line="369" w:lineRule="auto"/>
        <w:ind w:right="400"/>
        <w:rPr>
          <w:lang w:val="pt-BR"/>
        </w:rPr>
      </w:pPr>
      <w:r w:rsidRPr="00B05F21">
        <w:rPr>
          <w:lang w:val="pt-BR"/>
        </w:rPr>
        <w:t xml:space="preserve">discutir assuntos relevantes para a presença comercial </w:t>
      </w:r>
      <w:r>
        <w:rPr>
          <w:lang w:val="pt-BR"/>
        </w:rPr>
        <w:t>coberta por</w:t>
      </w:r>
      <w:r w:rsidRPr="00B05F21">
        <w:rPr>
          <w:lang w:val="pt-BR"/>
        </w:rPr>
        <w:t xml:space="preserve"> este </w:t>
      </w:r>
      <w:r>
        <w:rPr>
          <w:lang w:val="pt-BR"/>
        </w:rPr>
        <w:t>C</w:t>
      </w:r>
      <w:r w:rsidRPr="00B05F21">
        <w:rPr>
          <w:lang w:val="pt-BR"/>
        </w:rPr>
        <w:t>apítulo e compartilhar oportunidades para a expansão da presença comercial, em consultas com o setor privado e a sociedade civil, quando apropriado;</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0"/>
        </w:numPr>
        <w:tabs>
          <w:tab w:val="left" w:pos="688"/>
        </w:tabs>
        <w:spacing w:line="369" w:lineRule="auto"/>
        <w:ind w:right="183"/>
        <w:rPr>
          <w:lang w:val="pt-BR"/>
        </w:rPr>
      </w:pPr>
      <w:r w:rsidRPr="00B05F21">
        <w:rPr>
          <w:lang w:val="pt-BR"/>
        </w:rPr>
        <w:t xml:space="preserve">identificar oportunidades de cooperação e maior facilitação de investimentos, com o objetivo de desenvolver e coordenar, conforme apropriado, a implementação de programas de cooperação e facilitação que tenham sido mutuamente acordados pelos Estados </w:t>
      </w:r>
      <w:r w:rsidRPr="00B05F21">
        <w:rPr>
          <w:spacing w:val="-2"/>
          <w:lang w:val="pt-BR"/>
        </w:rPr>
        <w:t xml:space="preserve">Partes </w:t>
      </w:r>
      <w:r w:rsidRPr="00B05F21">
        <w:rPr>
          <w:lang w:val="pt-BR"/>
        </w:rPr>
        <w:t>interessados</w:t>
      </w:r>
      <w:r w:rsidRPr="00B05F21">
        <w:rPr>
          <w:spacing w:val="-2"/>
          <w:lang w:val="pt-BR"/>
        </w:rPr>
        <w:t>;</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90"/>
        </w:numPr>
        <w:tabs>
          <w:tab w:val="left" w:pos="688"/>
        </w:tabs>
        <w:spacing w:line="369" w:lineRule="auto"/>
        <w:ind w:right="153"/>
        <w:rPr>
          <w:lang w:val="pt-BR"/>
        </w:rPr>
      </w:pPr>
      <w:r w:rsidRPr="00B05F21">
        <w:rPr>
          <w:lang w:val="pt-BR"/>
        </w:rPr>
        <w:t>e</w:t>
      </w:r>
      <w:r>
        <w:rPr>
          <w:lang w:val="pt-BR"/>
        </w:rPr>
        <w:t>nvidar esforços</w:t>
      </w:r>
      <w:r w:rsidRPr="00B05F21">
        <w:rPr>
          <w:lang w:val="pt-BR"/>
        </w:rPr>
        <w:t xml:space="preserve"> para </w:t>
      </w:r>
      <w:r>
        <w:rPr>
          <w:lang w:val="pt-BR"/>
        </w:rPr>
        <w:t xml:space="preserve">a </w:t>
      </w:r>
      <w:r w:rsidRPr="00B05F21">
        <w:rPr>
          <w:lang w:val="pt-BR"/>
        </w:rPr>
        <w:t>resol</w:t>
      </w:r>
      <w:r>
        <w:rPr>
          <w:lang w:val="pt-BR"/>
        </w:rPr>
        <w:t>ução</w:t>
      </w:r>
      <w:r w:rsidRPr="00B05F21">
        <w:rPr>
          <w:lang w:val="pt-BR"/>
        </w:rPr>
        <w:t xml:space="preserve"> e </w:t>
      </w:r>
      <w:r>
        <w:rPr>
          <w:lang w:val="pt-BR"/>
        </w:rPr>
        <w:t>prevenção de</w:t>
      </w:r>
      <w:r w:rsidRPr="00B05F21">
        <w:rPr>
          <w:lang w:val="pt-BR"/>
        </w:rPr>
        <w:t xml:space="preserve"> </w:t>
      </w:r>
      <w:r>
        <w:rPr>
          <w:lang w:val="pt-BR"/>
        </w:rPr>
        <w:t>controvérsias</w:t>
      </w:r>
      <w:r w:rsidRPr="00B05F21">
        <w:rPr>
          <w:lang w:val="pt-BR"/>
        </w:rPr>
        <w:t xml:space="preserve"> que possam surgir com relação à interpretação ou aplicação deste </w:t>
      </w:r>
      <w:r>
        <w:rPr>
          <w:lang w:val="pt-BR"/>
        </w:rPr>
        <w:t>C</w:t>
      </w:r>
      <w:r w:rsidRPr="00B05F21">
        <w:rPr>
          <w:lang w:val="pt-BR"/>
        </w:rPr>
        <w:t>apítulo; e</w:t>
      </w:r>
    </w:p>
    <w:p w:rsidR="00C16285" w:rsidRPr="00B05F21" w:rsidRDefault="00C16285" w:rsidP="00C16285">
      <w:pPr>
        <w:pStyle w:val="Corpodetexto"/>
        <w:spacing w:before="137"/>
        <w:ind w:right="153"/>
        <w:rPr>
          <w:lang w:val="pt-BR"/>
        </w:rPr>
      </w:pPr>
    </w:p>
    <w:p w:rsidR="00C16285" w:rsidRPr="00B05F21" w:rsidRDefault="00C16285" w:rsidP="00C16285">
      <w:pPr>
        <w:pStyle w:val="PargrafodaLista"/>
        <w:numPr>
          <w:ilvl w:val="1"/>
          <w:numId w:val="90"/>
        </w:numPr>
        <w:tabs>
          <w:tab w:val="left" w:pos="688"/>
        </w:tabs>
        <w:spacing w:line="369" w:lineRule="auto"/>
        <w:ind w:right="153"/>
        <w:rPr>
          <w:lang w:val="pt-BR"/>
        </w:rPr>
      </w:pPr>
      <w:r w:rsidRPr="00B05F21">
        <w:rPr>
          <w:lang w:val="pt-BR"/>
        </w:rPr>
        <w:t xml:space="preserve">na medida do possível, fornecer informações sobre medidas para promover e facilitar </w:t>
      </w:r>
      <w:r w:rsidRPr="00B05F21">
        <w:rPr>
          <w:spacing w:val="-2"/>
          <w:lang w:val="pt-BR"/>
        </w:rPr>
        <w:t>investimentos.</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90"/>
        </w:numPr>
        <w:tabs>
          <w:tab w:val="left" w:pos="682"/>
        </w:tabs>
        <w:ind w:left="682" w:hanging="528"/>
        <w:rPr>
          <w:lang w:val="pt-BR"/>
        </w:rPr>
      </w:pPr>
      <w:r w:rsidRPr="00B05F21">
        <w:rPr>
          <w:lang w:val="pt-BR"/>
        </w:rPr>
        <w:t>O Subcomitê estabelecer</w:t>
      </w:r>
      <w:r>
        <w:rPr>
          <w:lang w:val="pt-BR"/>
        </w:rPr>
        <w:t>á</w:t>
      </w:r>
      <w:r w:rsidRPr="00B05F21">
        <w:rPr>
          <w:lang w:val="pt-BR"/>
        </w:rPr>
        <w:t xml:space="preserve"> suas regras de </w:t>
      </w:r>
      <w:r w:rsidRPr="00B05F21">
        <w:rPr>
          <w:spacing w:val="-2"/>
          <w:lang w:val="pt-BR"/>
        </w:rPr>
        <w:t>procedimento.</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Ttulo1"/>
        <w:ind w:right="59"/>
        <w:rPr>
          <w:lang w:val="pt-BR"/>
        </w:rPr>
      </w:pPr>
      <w:r w:rsidRPr="00B05F21">
        <w:rPr>
          <w:lang w:val="pt-BR"/>
        </w:rPr>
        <w:t xml:space="preserve">ARTIGO </w:t>
      </w:r>
      <w:r w:rsidRPr="00B05F21">
        <w:rPr>
          <w:spacing w:val="-4"/>
          <w:lang w:val="pt-BR"/>
        </w:rPr>
        <w:t>9.14</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6"/>
        <w:jc w:val="center"/>
        <w:rPr>
          <w:lang w:val="pt-BR"/>
        </w:rPr>
      </w:pPr>
      <w:r w:rsidRPr="00B05F21">
        <w:rPr>
          <w:color w:val="202020"/>
          <w:lang w:val="pt-BR"/>
        </w:rPr>
        <w:t xml:space="preserve">Pontos Focais ou </w:t>
      </w:r>
      <w:r>
        <w:rPr>
          <w:color w:val="202020"/>
          <w:spacing w:val="-2"/>
          <w:lang w:val="pt-BR"/>
        </w:rPr>
        <w:t>Ombudspersons</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89"/>
        </w:numPr>
        <w:tabs>
          <w:tab w:val="left" w:pos="682"/>
        </w:tabs>
        <w:spacing w:line="369" w:lineRule="auto"/>
        <w:ind w:right="329" w:firstLine="0"/>
        <w:rPr>
          <w:lang w:val="pt-BR"/>
        </w:rPr>
      </w:pPr>
      <w:r w:rsidRPr="00B05F21">
        <w:rPr>
          <w:lang w:val="pt-BR"/>
        </w:rPr>
        <w:t xml:space="preserve">Sujeito a suas leis e regulamentos, os Estados Partes estabelecerão, designarão ou manterão pontos focais ou </w:t>
      </w:r>
      <w:r>
        <w:rPr>
          <w:color w:val="202020"/>
          <w:spacing w:val="-2"/>
          <w:lang w:val="pt-BR"/>
        </w:rPr>
        <w:t>Ombudspersons</w:t>
      </w:r>
      <w:r w:rsidRPr="00B05F21">
        <w:rPr>
          <w:lang w:val="pt-BR"/>
        </w:rPr>
        <w:t xml:space="preserve"> para facilitar a comunicação</w:t>
      </w:r>
      <w:r>
        <w:rPr>
          <w:lang w:val="pt-BR"/>
        </w:rPr>
        <w:t>,</w:t>
      </w:r>
      <w:r w:rsidRPr="00B05F21">
        <w:rPr>
          <w:lang w:val="pt-BR"/>
        </w:rPr>
        <w:t xml:space="preserve"> o fluxo de informações e responder a consultas de outro Estado Parte com relação a medidas que afetem os assuntos abrangidos por este Capítulo.</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0"/>
          <w:numId w:val="89"/>
        </w:numPr>
        <w:tabs>
          <w:tab w:val="left" w:pos="682"/>
        </w:tabs>
        <w:ind w:left="682" w:hanging="528"/>
        <w:rPr>
          <w:lang w:val="pt-BR"/>
        </w:rPr>
      </w:pPr>
      <w:r w:rsidRPr="00B05F21">
        <w:rPr>
          <w:lang w:val="pt-BR"/>
        </w:rPr>
        <w:t xml:space="preserve">Os pontos focais ou </w:t>
      </w:r>
      <w:r>
        <w:rPr>
          <w:color w:val="202020"/>
          <w:spacing w:val="-2"/>
          <w:lang w:val="pt-BR"/>
        </w:rPr>
        <w:t>Ombudspersons</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4C340A" w:rsidRDefault="00C16285" w:rsidP="00C16285">
      <w:pPr>
        <w:pStyle w:val="PargrafodaLista"/>
        <w:numPr>
          <w:ilvl w:val="1"/>
          <w:numId w:val="89"/>
        </w:numPr>
        <w:tabs>
          <w:tab w:val="left" w:pos="688"/>
        </w:tabs>
        <w:spacing w:line="360" w:lineRule="auto"/>
        <w:ind w:left="686" w:hanging="533"/>
        <w:rPr>
          <w:color w:val="202020"/>
          <w:lang w:val="pt-BR"/>
        </w:rPr>
      </w:pPr>
      <w:r w:rsidRPr="00B05F21">
        <w:rPr>
          <w:lang w:val="pt-BR"/>
        </w:rPr>
        <w:t>interagir</w:t>
      </w:r>
      <w:r>
        <w:rPr>
          <w:lang w:val="pt-BR"/>
        </w:rPr>
        <w:t>ão</w:t>
      </w:r>
      <w:r w:rsidRPr="00B05F21">
        <w:rPr>
          <w:lang w:val="pt-BR"/>
        </w:rPr>
        <w:t xml:space="preserve"> e cooperar</w:t>
      </w:r>
      <w:r>
        <w:rPr>
          <w:lang w:val="pt-BR"/>
        </w:rPr>
        <w:t>ão</w:t>
      </w:r>
      <w:r w:rsidRPr="00B05F21">
        <w:rPr>
          <w:lang w:val="pt-BR"/>
        </w:rPr>
        <w:t xml:space="preserve"> com os pontos focais ou </w:t>
      </w:r>
      <w:r>
        <w:rPr>
          <w:color w:val="202020"/>
          <w:spacing w:val="-2"/>
          <w:lang w:val="pt-BR"/>
        </w:rPr>
        <w:t>Ombudspersons</w:t>
      </w:r>
      <w:r w:rsidRPr="00B05F21">
        <w:rPr>
          <w:lang w:val="pt-BR"/>
        </w:rPr>
        <w:t xml:space="preserve"> de outros Estados </w:t>
      </w:r>
      <w:r w:rsidRPr="00B05F21">
        <w:rPr>
          <w:spacing w:val="-2"/>
          <w:lang w:val="pt-BR"/>
        </w:rPr>
        <w:t>Partes;</w:t>
      </w:r>
    </w:p>
    <w:p w:rsidR="00C16285" w:rsidRPr="00B05F21" w:rsidRDefault="00C16285" w:rsidP="00C16285">
      <w:pPr>
        <w:pStyle w:val="PargrafodaLista"/>
        <w:tabs>
          <w:tab w:val="left" w:pos="688"/>
        </w:tabs>
        <w:spacing w:line="360" w:lineRule="auto"/>
        <w:ind w:left="686"/>
        <w:rPr>
          <w:color w:val="202020"/>
          <w:lang w:val="pt-BR"/>
        </w:rPr>
      </w:pPr>
    </w:p>
    <w:p w:rsidR="00C16285" w:rsidRPr="00B05F21" w:rsidRDefault="00C16285" w:rsidP="00C16285">
      <w:pPr>
        <w:pStyle w:val="PargrafodaLista"/>
        <w:numPr>
          <w:ilvl w:val="1"/>
          <w:numId w:val="89"/>
        </w:numPr>
        <w:tabs>
          <w:tab w:val="left" w:pos="688"/>
        </w:tabs>
        <w:spacing w:before="70" w:line="369" w:lineRule="auto"/>
        <w:ind w:right="198" w:hanging="534"/>
        <w:rPr>
          <w:lang w:val="pt-BR"/>
        </w:rPr>
      </w:pPr>
      <w:r w:rsidRPr="00B05F21">
        <w:rPr>
          <w:lang w:val="pt-BR"/>
        </w:rPr>
        <w:t>interagir</w:t>
      </w:r>
      <w:r>
        <w:rPr>
          <w:lang w:val="pt-BR"/>
        </w:rPr>
        <w:t>ão</w:t>
      </w:r>
      <w:r w:rsidRPr="00B05F21">
        <w:rPr>
          <w:lang w:val="pt-BR"/>
        </w:rPr>
        <w:t xml:space="preserve"> com </w:t>
      </w:r>
      <w:r>
        <w:rPr>
          <w:lang w:val="pt-BR"/>
        </w:rPr>
        <w:t>pessoas físicas</w:t>
      </w:r>
      <w:r w:rsidRPr="00B05F21">
        <w:rPr>
          <w:lang w:val="pt-BR"/>
        </w:rPr>
        <w:t xml:space="preserve"> ou jurídicas de outro Estado Parte, </w:t>
      </w:r>
      <w:r w:rsidRPr="00BF2EA0">
        <w:rPr>
          <w:lang w:val="pt-BR"/>
        </w:rPr>
        <w:t>inclusive no caso de consultas feitas por essas pessoas ou facilitar sua interação</w:t>
      </w:r>
      <w:r w:rsidRPr="00B05F21">
        <w:rPr>
          <w:lang w:val="pt-BR"/>
        </w:rPr>
        <w:t>, quando considerado apropriado, com suas próprias autoridades ou agências governamentais competentes; e</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89"/>
        </w:numPr>
        <w:tabs>
          <w:tab w:val="left" w:pos="688"/>
        </w:tabs>
        <w:spacing w:line="369" w:lineRule="auto"/>
        <w:ind w:right="536" w:hanging="534"/>
        <w:rPr>
          <w:lang w:val="pt-BR"/>
        </w:rPr>
      </w:pPr>
      <w:r w:rsidRPr="00B05F21">
        <w:rPr>
          <w:lang w:val="pt-BR"/>
        </w:rPr>
        <w:t>facilitar</w:t>
      </w:r>
      <w:r>
        <w:rPr>
          <w:lang w:val="pt-BR"/>
        </w:rPr>
        <w:t>ão</w:t>
      </w:r>
      <w:r w:rsidRPr="00B05F21">
        <w:rPr>
          <w:lang w:val="pt-BR"/>
        </w:rPr>
        <w:t xml:space="preserve"> o acesso de outro Estado Parte às informações </w:t>
      </w:r>
      <w:r>
        <w:rPr>
          <w:lang w:val="pt-BR"/>
        </w:rPr>
        <w:t>referidas</w:t>
      </w:r>
      <w:r w:rsidRPr="00B05F21">
        <w:rPr>
          <w:lang w:val="pt-BR"/>
        </w:rPr>
        <w:t xml:space="preserve"> no Artigo 17.3 (Notificação e fornecimento de informações) do Capítulo 17 (Transparência).</w:t>
      </w:r>
    </w:p>
    <w:p w:rsidR="00C16285" w:rsidRPr="00B05F21" w:rsidRDefault="00C16285" w:rsidP="00C16285">
      <w:pPr>
        <w:pStyle w:val="Corpodetexto"/>
        <w:spacing w:before="137"/>
        <w:rPr>
          <w:lang w:val="pt-BR"/>
        </w:rPr>
      </w:pPr>
    </w:p>
    <w:p w:rsidR="00C16285" w:rsidRPr="00B05F21" w:rsidRDefault="00C16285" w:rsidP="00C16285">
      <w:pPr>
        <w:pStyle w:val="PargrafodaLista"/>
        <w:numPr>
          <w:ilvl w:val="0"/>
          <w:numId w:val="89"/>
        </w:numPr>
        <w:tabs>
          <w:tab w:val="left" w:pos="682"/>
        </w:tabs>
        <w:spacing w:line="369" w:lineRule="auto"/>
        <w:ind w:right="153" w:firstLine="0"/>
        <w:rPr>
          <w:lang w:val="pt-BR"/>
        </w:rPr>
      </w:pPr>
      <w:r w:rsidRPr="00B05F21">
        <w:rPr>
          <w:lang w:val="pt-BR"/>
        </w:rPr>
        <w:t xml:space="preserve">Os pontos focais ou </w:t>
      </w:r>
      <w:r>
        <w:rPr>
          <w:color w:val="202020"/>
          <w:spacing w:val="-2"/>
          <w:lang w:val="pt-BR"/>
        </w:rPr>
        <w:t>Ombudspersons</w:t>
      </w:r>
      <w:r w:rsidRPr="00B05F21">
        <w:rPr>
          <w:lang w:val="pt-BR"/>
        </w:rPr>
        <w:t xml:space="preserve"> mencionados no parágrafo 1 estão definidos no Anexo 9-B (Pontos Focais ou </w:t>
      </w:r>
      <w:r>
        <w:rPr>
          <w:color w:val="202020"/>
          <w:spacing w:val="-2"/>
          <w:lang w:val="pt-BR"/>
        </w:rPr>
        <w:t>Ombudspersons</w:t>
      </w:r>
      <w:r w:rsidRPr="00B05F21">
        <w:rPr>
          <w:lang w:val="pt-BR"/>
        </w:rPr>
        <w:t>).</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Ttulo1"/>
        <w:ind w:right="58"/>
        <w:rPr>
          <w:lang w:val="pt-BR"/>
        </w:rPr>
      </w:pPr>
      <w:r w:rsidRPr="00B05F21">
        <w:rPr>
          <w:lang w:val="pt-BR"/>
        </w:rPr>
        <w:t xml:space="preserve">ARTIGO </w:t>
      </w:r>
      <w:r w:rsidRPr="00B05F21">
        <w:rPr>
          <w:spacing w:val="-4"/>
          <w:lang w:val="pt-BR"/>
        </w:rPr>
        <w:t>9.15</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Corpodetexto"/>
        <w:ind w:left="58" w:right="56"/>
        <w:jc w:val="center"/>
        <w:rPr>
          <w:lang w:val="pt-BR"/>
        </w:rPr>
      </w:pPr>
      <w:r w:rsidRPr="00B05F21">
        <w:rPr>
          <w:lang w:val="pt-BR"/>
        </w:rPr>
        <w:t xml:space="preserve">Prevenção </w:t>
      </w:r>
      <w:r>
        <w:rPr>
          <w:lang w:val="pt-BR"/>
        </w:rPr>
        <w:t xml:space="preserve">de Controvérsias </w:t>
      </w:r>
      <w:r w:rsidRPr="00B05F21">
        <w:rPr>
          <w:lang w:val="pt-BR"/>
        </w:rPr>
        <w:t xml:space="preserve">e </w:t>
      </w:r>
      <w:r>
        <w:rPr>
          <w:spacing w:val="-2"/>
          <w:lang w:val="pt-BR"/>
        </w:rPr>
        <w:t>M</w:t>
      </w:r>
      <w:r w:rsidRPr="00B05F21">
        <w:rPr>
          <w:spacing w:val="-2"/>
          <w:lang w:val="pt-BR"/>
        </w:rPr>
        <w:t>ediação</w:t>
      </w:r>
    </w:p>
    <w:p w:rsidR="00C16285" w:rsidRPr="00B05F21" w:rsidRDefault="00C16285" w:rsidP="00C16285">
      <w:pPr>
        <w:pStyle w:val="Corpodetexto"/>
        <w:rPr>
          <w:lang w:val="pt-BR"/>
        </w:rPr>
      </w:pPr>
    </w:p>
    <w:p w:rsidR="00C16285" w:rsidRPr="00B05F21" w:rsidRDefault="00C16285" w:rsidP="00C16285">
      <w:pPr>
        <w:pStyle w:val="Corpodetexto"/>
        <w:spacing w:before="20"/>
        <w:rPr>
          <w:lang w:val="pt-BR"/>
        </w:rPr>
      </w:pPr>
    </w:p>
    <w:p w:rsidR="00C16285" w:rsidRPr="00B05F21" w:rsidRDefault="00C16285" w:rsidP="00C16285">
      <w:pPr>
        <w:pStyle w:val="PargrafodaLista"/>
        <w:numPr>
          <w:ilvl w:val="0"/>
          <w:numId w:val="88"/>
        </w:numPr>
        <w:tabs>
          <w:tab w:val="left" w:pos="682"/>
        </w:tabs>
        <w:spacing w:line="369" w:lineRule="auto"/>
        <w:ind w:right="295" w:firstLine="0"/>
        <w:rPr>
          <w:lang w:val="pt-BR"/>
        </w:rPr>
      </w:pPr>
      <w:r w:rsidRPr="00B05F21">
        <w:rPr>
          <w:lang w:val="pt-BR"/>
        </w:rPr>
        <w:t xml:space="preserve">Sem prejuízo dos direitos e obrigações de um Estado Parte nos termos do Capítulo 18 (Solução de </w:t>
      </w:r>
      <w:r>
        <w:rPr>
          <w:lang w:val="pt-BR"/>
        </w:rPr>
        <w:t>C</w:t>
      </w:r>
      <w:r w:rsidRPr="00B05F21">
        <w:rPr>
          <w:lang w:val="pt-BR"/>
        </w:rPr>
        <w:t xml:space="preserve">ontrovérsias), os Estados Partes </w:t>
      </w:r>
      <w:r>
        <w:rPr>
          <w:lang w:val="pt-BR"/>
        </w:rPr>
        <w:t>envidarão esforços</w:t>
      </w:r>
      <w:r w:rsidRPr="00B05F21">
        <w:rPr>
          <w:lang w:val="pt-BR"/>
        </w:rPr>
        <w:t xml:space="preserve"> para resolver quaisquer diferenças </w:t>
      </w:r>
      <w:r>
        <w:rPr>
          <w:lang w:val="pt-BR"/>
        </w:rPr>
        <w:t>que se apresentarem</w:t>
      </w:r>
      <w:r w:rsidRPr="00B05F21">
        <w:rPr>
          <w:lang w:val="pt-BR"/>
        </w:rPr>
        <w:t xml:space="preserve"> </w:t>
      </w:r>
      <w:r>
        <w:rPr>
          <w:lang w:val="pt-BR"/>
        </w:rPr>
        <w:t xml:space="preserve">no âmbito </w:t>
      </w:r>
      <w:r w:rsidRPr="00B05F21">
        <w:rPr>
          <w:lang w:val="pt-BR"/>
        </w:rPr>
        <w:t xml:space="preserve">deste Capítulo de </w:t>
      </w:r>
      <w:r>
        <w:rPr>
          <w:lang w:val="pt-BR"/>
        </w:rPr>
        <w:t>maneira</w:t>
      </w:r>
      <w:r w:rsidRPr="00B05F21">
        <w:rPr>
          <w:lang w:val="pt-BR"/>
        </w:rPr>
        <w:t xml:space="preserve"> amigável e com base em soluções mutuamente satisfatórias, em particular por meio do Subcomitê de Investimentos.</w:t>
      </w:r>
    </w:p>
    <w:p w:rsidR="00C16285" w:rsidRPr="00B05F21" w:rsidRDefault="00C16285" w:rsidP="00C16285">
      <w:pPr>
        <w:pStyle w:val="Corpodetexto"/>
        <w:spacing w:before="135"/>
        <w:rPr>
          <w:lang w:val="pt-BR"/>
        </w:rPr>
      </w:pPr>
    </w:p>
    <w:p w:rsidR="00C16285" w:rsidRPr="00B05F21" w:rsidRDefault="00C16285" w:rsidP="00C16285">
      <w:pPr>
        <w:pStyle w:val="PargrafodaLista"/>
        <w:numPr>
          <w:ilvl w:val="0"/>
          <w:numId w:val="88"/>
        </w:numPr>
        <w:tabs>
          <w:tab w:val="left" w:pos="682"/>
        </w:tabs>
        <w:spacing w:line="369" w:lineRule="auto"/>
        <w:ind w:right="153" w:firstLine="0"/>
        <w:rPr>
          <w:lang w:val="pt-BR"/>
        </w:rPr>
      </w:pPr>
      <w:r w:rsidRPr="00B05F21">
        <w:rPr>
          <w:lang w:val="pt-BR"/>
        </w:rPr>
        <w:t xml:space="preserve">Um Estado Parte e as </w:t>
      </w:r>
      <w:r>
        <w:rPr>
          <w:lang w:val="pt-BR"/>
        </w:rPr>
        <w:t>pessoas físicas</w:t>
      </w:r>
      <w:r w:rsidRPr="00B05F21">
        <w:rPr>
          <w:lang w:val="pt-BR"/>
        </w:rPr>
        <w:t xml:space="preserve"> ou jurídicas de outro Estado Parte podem concordar, a qualquer momento, em resolver as diferenças </w:t>
      </w:r>
      <w:r>
        <w:rPr>
          <w:lang w:val="pt-BR"/>
        </w:rPr>
        <w:t xml:space="preserve">que se apresentem no âmbito </w:t>
      </w:r>
      <w:r w:rsidRPr="00B05F21">
        <w:rPr>
          <w:lang w:val="pt-BR"/>
        </w:rPr>
        <w:t xml:space="preserve">deste Capítulo </w:t>
      </w:r>
      <w:r>
        <w:rPr>
          <w:lang w:val="pt-BR"/>
        </w:rPr>
        <w:t>através do uso de</w:t>
      </w:r>
      <w:r w:rsidRPr="00B05F21">
        <w:rPr>
          <w:lang w:val="pt-BR"/>
        </w:rPr>
        <w:t xml:space="preserve"> procedimentos voluntários, como a mediação, que não prejudicará sua posição legal ou seus direitos nos termos deste Acordo.</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209"/>
        <w:rPr>
          <w:lang w:val="pt-BR"/>
        </w:rPr>
      </w:pPr>
    </w:p>
    <w:p w:rsidR="00C16285" w:rsidRPr="00B05F21" w:rsidRDefault="00C16285" w:rsidP="00C16285">
      <w:pPr>
        <w:pStyle w:val="Ttulo1"/>
        <w:ind w:right="58"/>
        <w:rPr>
          <w:lang w:val="pt-BR"/>
        </w:rPr>
      </w:pPr>
      <w:r w:rsidRPr="00B05F21">
        <w:rPr>
          <w:lang w:val="pt-BR"/>
        </w:rPr>
        <w:t xml:space="preserve">ARTIGO </w:t>
      </w:r>
      <w:r w:rsidRPr="00B05F21">
        <w:rPr>
          <w:spacing w:val="-4"/>
          <w:lang w:val="pt-BR"/>
        </w:rPr>
        <w:t>9.16</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Corpodetexto"/>
        <w:spacing w:before="1"/>
        <w:ind w:left="58" w:right="57"/>
        <w:jc w:val="center"/>
        <w:rPr>
          <w:lang w:val="pt-BR"/>
        </w:rPr>
      </w:pPr>
      <w:r w:rsidRPr="00B05F21">
        <w:rPr>
          <w:spacing w:val="-2"/>
          <w:lang w:val="pt-BR"/>
        </w:rPr>
        <w:t>Anexos</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Default="00C16285" w:rsidP="00C16285">
      <w:pPr>
        <w:pStyle w:val="Corpodetexto"/>
        <w:ind w:left="154"/>
        <w:rPr>
          <w:spacing w:val="-2"/>
          <w:lang w:val="pt-BR"/>
        </w:rPr>
      </w:pPr>
      <w:r w:rsidRPr="00B05F21">
        <w:rPr>
          <w:lang w:val="pt-BR"/>
        </w:rPr>
        <w:t xml:space="preserve">Os seguintes </w:t>
      </w:r>
      <w:r>
        <w:rPr>
          <w:lang w:val="pt-BR"/>
        </w:rPr>
        <w:t>A</w:t>
      </w:r>
      <w:r w:rsidRPr="00B05F21">
        <w:rPr>
          <w:lang w:val="pt-BR"/>
        </w:rPr>
        <w:t xml:space="preserve">nexos </w:t>
      </w:r>
      <w:r>
        <w:rPr>
          <w:lang w:val="pt-BR"/>
        </w:rPr>
        <w:t>formam</w:t>
      </w:r>
      <w:r w:rsidRPr="00B05F21">
        <w:rPr>
          <w:lang w:val="pt-BR"/>
        </w:rPr>
        <w:t xml:space="preserve"> parte integrante deste </w:t>
      </w:r>
      <w:r>
        <w:rPr>
          <w:spacing w:val="-2"/>
          <w:lang w:val="pt-BR"/>
        </w:rPr>
        <w:t>C</w:t>
      </w:r>
      <w:r w:rsidRPr="00B05F21">
        <w:rPr>
          <w:spacing w:val="-2"/>
          <w:lang w:val="pt-BR"/>
        </w:rPr>
        <w:t>apítulo:</w:t>
      </w:r>
    </w:p>
    <w:p w:rsidR="00C16285" w:rsidRPr="00B05F21" w:rsidRDefault="00C16285" w:rsidP="00C16285">
      <w:pPr>
        <w:pStyle w:val="Corpodetexto"/>
        <w:ind w:left="154"/>
        <w:rPr>
          <w:lang w:val="pt-BR"/>
        </w:rPr>
      </w:pPr>
    </w:p>
    <w:p w:rsidR="00C16285" w:rsidRPr="00B05F21" w:rsidRDefault="00C16285" w:rsidP="00C16285">
      <w:pPr>
        <w:pStyle w:val="PargrafodaLista"/>
        <w:numPr>
          <w:ilvl w:val="1"/>
          <w:numId w:val="88"/>
        </w:numPr>
        <w:tabs>
          <w:tab w:val="left" w:pos="688"/>
        </w:tabs>
        <w:spacing w:before="70" w:line="369" w:lineRule="auto"/>
        <w:ind w:right="765"/>
        <w:rPr>
          <w:lang w:val="pt-BR"/>
        </w:rPr>
      </w:pPr>
      <w:r w:rsidRPr="00B05F21">
        <w:rPr>
          <w:lang w:val="pt-BR"/>
        </w:rPr>
        <w:t>Anexo 9-A (</w:t>
      </w:r>
      <w:r>
        <w:rPr>
          <w:lang w:val="pt-BR"/>
        </w:rPr>
        <w:t>Disposições</w:t>
      </w:r>
      <w:r w:rsidRPr="00B05F21">
        <w:rPr>
          <w:lang w:val="pt-BR"/>
        </w:rPr>
        <w:t xml:space="preserve"> </w:t>
      </w:r>
      <w:r>
        <w:rPr>
          <w:lang w:val="pt-BR"/>
        </w:rPr>
        <w:t>A</w:t>
      </w:r>
      <w:r w:rsidRPr="00B05F21">
        <w:rPr>
          <w:lang w:val="pt-BR"/>
        </w:rPr>
        <w:t xml:space="preserve">dicionais de </w:t>
      </w:r>
      <w:r>
        <w:rPr>
          <w:lang w:val="pt-BR"/>
        </w:rPr>
        <w:t>I</w:t>
      </w:r>
      <w:r w:rsidRPr="00B05F21">
        <w:rPr>
          <w:lang w:val="pt-BR"/>
        </w:rPr>
        <w:t xml:space="preserve">nvestimento para Brasil, Paraguai, Uruguai e </w:t>
      </w:r>
      <w:r>
        <w:rPr>
          <w:spacing w:val="-2"/>
          <w:lang w:val="pt-BR"/>
        </w:rPr>
        <w:t>Singapura</w:t>
      </w:r>
      <w:r w:rsidRPr="00B05F21">
        <w:rPr>
          <w:spacing w:val="-2"/>
          <w:lang w:val="pt-BR"/>
        </w:rPr>
        <w:t>);</w:t>
      </w:r>
    </w:p>
    <w:p w:rsidR="00C16285" w:rsidRPr="00B05F21" w:rsidRDefault="00C16285" w:rsidP="00C16285">
      <w:pPr>
        <w:pStyle w:val="Corpodetexto"/>
        <w:spacing w:before="136"/>
        <w:rPr>
          <w:lang w:val="pt-BR"/>
        </w:rPr>
      </w:pPr>
    </w:p>
    <w:p w:rsidR="00C16285" w:rsidRPr="00B05F21" w:rsidRDefault="00C16285" w:rsidP="00C16285">
      <w:pPr>
        <w:pStyle w:val="PargrafodaLista"/>
        <w:numPr>
          <w:ilvl w:val="1"/>
          <w:numId w:val="88"/>
        </w:numPr>
        <w:tabs>
          <w:tab w:val="left" w:pos="688"/>
        </w:tabs>
        <w:rPr>
          <w:lang w:val="pt-BR"/>
        </w:rPr>
      </w:pPr>
      <w:r w:rsidRPr="00B05F21">
        <w:rPr>
          <w:lang w:val="pt-BR"/>
        </w:rPr>
        <w:t xml:space="preserve">Anexo 9-B (Pontos Focais ou </w:t>
      </w:r>
      <w:r>
        <w:rPr>
          <w:spacing w:val="-2"/>
          <w:lang w:val="pt-BR"/>
        </w:rPr>
        <w:t>Ombudspersons</w:t>
      </w:r>
      <w:r w:rsidRPr="00B05F21">
        <w:rPr>
          <w:spacing w:val="-2"/>
          <w:lang w:val="pt-BR"/>
        </w:rPr>
        <w:t>);</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1"/>
          <w:numId w:val="88"/>
        </w:numPr>
        <w:tabs>
          <w:tab w:val="left" w:pos="682"/>
        </w:tabs>
        <w:spacing w:before="1"/>
        <w:ind w:left="682" w:hanging="528"/>
        <w:rPr>
          <w:lang w:val="pt-BR"/>
        </w:rPr>
      </w:pPr>
      <w:r w:rsidRPr="00B05F21">
        <w:rPr>
          <w:lang w:val="pt-BR"/>
        </w:rPr>
        <w:t>Anexo I (</w:t>
      </w:r>
      <w:r>
        <w:rPr>
          <w:lang w:val="pt-BR"/>
        </w:rPr>
        <w:t>Lista</w:t>
      </w:r>
      <w:r w:rsidRPr="00B05F21">
        <w:rPr>
          <w:lang w:val="pt-BR"/>
        </w:rPr>
        <w:t xml:space="preserve">s de Compromissos Específicos </w:t>
      </w:r>
      <w:r>
        <w:rPr>
          <w:lang w:val="pt-BR"/>
        </w:rPr>
        <w:t>para</w:t>
      </w:r>
      <w:r w:rsidRPr="00B05F21">
        <w:rPr>
          <w:lang w:val="pt-BR"/>
        </w:rPr>
        <w:t xml:space="preserve"> Investimento</w:t>
      </w:r>
      <w:r>
        <w:rPr>
          <w:lang w:val="pt-BR"/>
        </w:rPr>
        <w:t>s</w:t>
      </w:r>
      <w:r w:rsidRPr="00B05F21">
        <w:rPr>
          <w:lang w:val="pt-BR"/>
        </w:rPr>
        <w:t xml:space="preserve">); </w:t>
      </w:r>
      <w:r w:rsidRPr="00B05F21">
        <w:rPr>
          <w:spacing w:val="-5"/>
          <w:lang w:val="pt-BR"/>
        </w:rPr>
        <w:t>e</w:t>
      </w:r>
    </w:p>
    <w:p w:rsidR="00C16285" w:rsidRPr="00B05F21" w:rsidRDefault="00C16285" w:rsidP="00C16285">
      <w:pPr>
        <w:pStyle w:val="Corpodetexto"/>
        <w:spacing w:before="210"/>
        <w:rPr>
          <w:lang w:val="pt-BR"/>
        </w:rPr>
      </w:pPr>
    </w:p>
    <w:p w:rsidR="00C16285" w:rsidRPr="00B05F21" w:rsidRDefault="00C16285" w:rsidP="00C16285">
      <w:pPr>
        <w:pStyle w:val="PargrafodaLista"/>
        <w:numPr>
          <w:ilvl w:val="1"/>
          <w:numId w:val="88"/>
        </w:numPr>
        <w:tabs>
          <w:tab w:val="left" w:pos="682"/>
        </w:tabs>
        <w:spacing w:line="360" w:lineRule="auto"/>
        <w:ind w:left="680" w:right="147" w:hanging="527"/>
        <w:rPr>
          <w:lang w:val="pt-BR"/>
        </w:rPr>
      </w:pPr>
      <w:r w:rsidRPr="00B05F21">
        <w:rPr>
          <w:lang w:val="pt-BR"/>
        </w:rPr>
        <w:t>Anexo III (</w:t>
      </w:r>
      <w:r>
        <w:rPr>
          <w:lang w:val="pt-BR"/>
        </w:rPr>
        <w:t>Lista</w:t>
      </w:r>
      <w:r w:rsidRPr="00B05F21">
        <w:rPr>
          <w:lang w:val="pt-BR"/>
        </w:rPr>
        <w:t xml:space="preserve">s de </w:t>
      </w:r>
      <w:r>
        <w:rPr>
          <w:lang w:val="pt-BR"/>
        </w:rPr>
        <w:t>R</w:t>
      </w:r>
      <w:r w:rsidRPr="00B05F21">
        <w:rPr>
          <w:lang w:val="pt-BR"/>
        </w:rPr>
        <w:t xml:space="preserve">eservas e </w:t>
      </w:r>
      <w:r>
        <w:rPr>
          <w:lang w:val="pt-BR"/>
        </w:rPr>
        <w:t>M</w:t>
      </w:r>
      <w:r w:rsidRPr="00B05F21">
        <w:rPr>
          <w:lang w:val="pt-BR"/>
        </w:rPr>
        <w:t xml:space="preserve">edidas </w:t>
      </w:r>
      <w:r>
        <w:rPr>
          <w:lang w:val="pt-BR"/>
        </w:rPr>
        <w:t>Desconformes</w:t>
      </w:r>
      <w:r w:rsidRPr="00B05F21">
        <w:rPr>
          <w:lang w:val="pt-BR"/>
        </w:rPr>
        <w:t xml:space="preserve"> para </w:t>
      </w:r>
      <w:r>
        <w:rPr>
          <w:lang w:val="pt-BR"/>
        </w:rPr>
        <w:t>S</w:t>
      </w:r>
      <w:r w:rsidRPr="00B05F21">
        <w:rPr>
          <w:lang w:val="pt-BR"/>
        </w:rPr>
        <w:t xml:space="preserve">erviços e </w:t>
      </w:r>
      <w:r>
        <w:rPr>
          <w:spacing w:val="-2"/>
          <w:lang w:val="pt-BR"/>
        </w:rPr>
        <w:t>I</w:t>
      </w:r>
      <w:r w:rsidRPr="00B05F21">
        <w:rPr>
          <w:spacing w:val="-2"/>
          <w:lang w:val="pt-BR"/>
        </w:rPr>
        <w:t>nvestimentos).</w:t>
      </w:r>
    </w:p>
    <w:p w:rsidR="00C16285" w:rsidRPr="00B05F21" w:rsidRDefault="00C16285" w:rsidP="00C16285">
      <w:pPr>
        <w:pStyle w:val="Corpodetexto"/>
        <w:rPr>
          <w:lang w:val="pt-BR"/>
        </w:rPr>
      </w:pPr>
    </w:p>
    <w:p w:rsidR="00C16285" w:rsidRPr="00B05F21" w:rsidRDefault="00C16285" w:rsidP="00C16285">
      <w:pPr>
        <w:pStyle w:val="Corpodetexto"/>
        <w:rPr>
          <w:lang w:val="pt-BR"/>
        </w:rPr>
      </w:pPr>
    </w:p>
    <w:p w:rsidR="00C16285" w:rsidRPr="00B05F21" w:rsidRDefault="00C16285" w:rsidP="00C16285">
      <w:pPr>
        <w:pStyle w:val="Corpodetexto"/>
        <w:spacing w:before="170"/>
        <w:rPr>
          <w:lang w:val="pt-BR"/>
        </w:rPr>
      </w:pPr>
    </w:p>
    <w:p w:rsidR="00C16285" w:rsidRPr="00B05F21" w:rsidRDefault="00C16285" w:rsidP="00C16285">
      <w:pPr>
        <w:pStyle w:val="Ttulo1"/>
        <w:spacing w:before="1"/>
        <w:rPr>
          <w:lang w:val="pt-BR"/>
        </w:rPr>
      </w:pPr>
      <w:r w:rsidRPr="00B05F21">
        <w:rPr>
          <w:lang w:val="pt-BR"/>
        </w:rPr>
        <w:t xml:space="preserve">ARTIGO </w:t>
      </w:r>
      <w:r w:rsidRPr="00B05F21">
        <w:rPr>
          <w:spacing w:val="-4"/>
          <w:lang w:val="pt-BR"/>
        </w:rPr>
        <w:t>9.17</w:t>
      </w:r>
    </w:p>
    <w:p w:rsidR="00C16285" w:rsidRPr="00B05F21" w:rsidRDefault="00C16285" w:rsidP="00C16285">
      <w:pPr>
        <w:pStyle w:val="Corpodetexto"/>
        <w:spacing w:before="33"/>
        <w:rPr>
          <w:lang w:val="pt-BR"/>
        </w:rPr>
      </w:pPr>
    </w:p>
    <w:p w:rsidR="00C16285" w:rsidRPr="00B05F21" w:rsidRDefault="00C16285" w:rsidP="00C16285">
      <w:pPr>
        <w:pStyle w:val="Corpodetexto"/>
        <w:spacing w:before="1"/>
        <w:ind w:left="58" w:right="57"/>
        <w:jc w:val="center"/>
        <w:rPr>
          <w:lang w:val="pt-BR"/>
        </w:rPr>
      </w:pPr>
      <w:r w:rsidRPr="00B05F21">
        <w:rPr>
          <w:spacing w:val="-2"/>
          <w:lang w:val="pt-BR"/>
        </w:rPr>
        <w:t xml:space="preserve">Cláusula de </w:t>
      </w:r>
      <w:r>
        <w:rPr>
          <w:lang w:val="pt-BR"/>
        </w:rPr>
        <w:t>Salvaguarda</w:t>
      </w:r>
    </w:p>
    <w:p w:rsidR="00C16285" w:rsidRPr="00B05F21" w:rsidRDefault="00C16285" w:rsidP="00C16285">
      <w:pPr>
        <w:pStyle w:val="Corpodetexto"/>
        <w:rPr>
          <w:lang w:val="pt-BR"/>
        </w:rPr>
      </w:pPr>
    </w:p>
    <w:p w:rsidR="00C16285" w:rsidRPr="00B05F21" w:rsidRDefault="00C16285" w:rsidP="00C16285">
      <w:pPr>
        <w:pStyle w:val="Corpodetexto"/>
        <w:spacing w:before="19"/>
        <w:rPr>
          <w:lang w:val="pt-BR"/>
        </w:rPr>
      </w:pPr>
    </w:p>
    <w:p w:rsidR="00C16285" w:rsidRPr="00B05F21" w:rsidRDefault="00C16285" w:rsidP="00C16285">
      <w:pPr>
        <w:pStyle w:val="PargrafodaLista"/>
        <w:numPr>
          <w:ilvl w:val="0"/>
          <w:numId w:val="87"/>
        </w:numPr>
        <w:tabs>
          <w:tab w:val="left" w:pos="682"/>
        </w:tabs>
        <w:spacing w:line="369" w:lineRule="auto"/>
        <w:ind w:right="258" w:firstLine="0"/>
        <w:rPr>
          <w:lang w:val="pt-BR"/>
        </w:rPr>
      </w:pPr>
      <w:r w:rsidRPr="00B05F21">
        <w:rPr>
          <w:lang w:val="pt-BR"/>
        </w:rPr>
        <w:t xml:space="preserve">Por 2 (dois) anos a partir da data de </w:t>
      </w:r>
      <w:r>
        <w:rPr>
          <w:lang w:val="pt-BR"/>
        </w:rPr>
        <w:t>extinção</w:t>
      </w:r>
      <w:r w:rsidRPr="00B05F21">
        <w:rPr>
          <w:lang w:val="pt-BR"/>
        </w:rPr>
        <w:t xml:space="preserve"> deste Acordo, este Capítulo (incluindo os Anexos relevantes) e outras disposições do Acordo que possam ser necessárias para a aplicação ou interpretação deste Capítulo continuarão a se aplicar a uma presença comercial </w:t>
      </w:r>
      <w:r>
        <w:rPr>
          <w:lang w:val="pt-BR"/>
        </w:rPr>
        <w:t xml:space="preserve">que </w:t>
      </w:r>
      <w:r w:rsidRPr="00B05F21">
        <w:rPr>
          <w:lang w:val="pt-BR"/>
        </w:rPr>
        <w:t>exist</w:t>
      </w:r>
      <w:r>
        <w:rPr>
          <w:lang w:val="pt-BR"/>
        </w:rPr>
        <w:t>a</w:t>
      </w:r>
      <w:r w:rsidRPr="00B05F21">
        <w:rPr>
          <w:lang w:val="pt-BR"/>
        </w:rPr>
        <w:t xml:space="preserve"> na data de </w:t>
      </w:r>
      <w:r>
        <w:rPr>
          <w:lang w:val="pt-BR"/>
        </w:rPr>
        <w:t>extinção</w:t>
      </w:r>
      <w:r w:rsidRPr="00B05F21">
        <w:rPr>
          <w:lang w:val="pt-BR"/>
        </w:rPr>
        <w:t>.</w:t>
      </w:r>
    </w:p>
    <w:p w:rsidR="00C16285" w:rsidRPr="00B05F21" w:rsidRDefault="00C16285" w:rsidP="00C16285">
      <w:pPr>
        <w:pStyle w:val="Corpodetexto"/>
        <w:spacing w:before="137"/>
        <w:rPr>
          <w:lang w:val="pt-BR"/>
        </w:rPr>
      </w:pPr>
    </w:p>
    <w:p w:rsidR="00C16285" w:rsidRPr="00345731" w:rsidRDefault="00C16285" w:rsidP="00C16285">
      <w:pPr>
        <w:pStyle w:val="PargrafodaLista"/>
        <w:numPr>
          <w:ilvl w:val="0"/>
          <w:numId w:val="87"/>
        </w:numPr>
        <w:tabs>
          <w:tab w:val="left" w:pos="154"/>
          <w:tab w:val="left" w:pos="682"/>
        </w:tabs>
        <w:spacing w:line="369" w:lineRule="auto"/>
        <w:ind w:left="108" w:right="205" w:hanging="1"/>
        <w:rPr>
          <w:lang w:val="pt-BR"/>
        </w:rPr>
      </w:pPr>
      <w:r w:rsidRPr="00345731">
        <w:rPr>
          <w:lang w:val="pt-BR"/>
        </w:rPr>
        <w:t>Para evitar dúvidas, o parágrafo 1 não se aplicará à constituição, aquisição ou expansão de tal presença comercial após a data de extinção.</w:t>
      </w:r>
    </w:p>
    <w:p w:rsidR="002D4859" w:rsidRDefault="002D4859" w:rsidP="00C16285">
      <w:pPr>
        <w:ind w:left="57" w:right="56"/>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592B6F" w:rsidRDefault="00C16285" w:rsidP="00C16285">
      <w:pPr>
        <w:ind w:left="57" w:right="56"/>
        <w:jc w:val="center"/>
        <w:rPr>
          <w:lang w:val="pt-BR"/>
        </w:rPr>
      </w:pPr>
      <w:r w:rsidRPr="00592B6F">
        <w:rPr>
          <w:lang w:val="pt-BR"/>
        </w:rPr>
        <w:lastRenderedPageBreak/>
        <w:t>CAPÍTULO 10</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ind w:left="57" w:right="58"/>
        <w:jc w:val="center"/>
        <w:rPr>
          <w:lang w:val="pt-BR"/>
        </w:rPr>
      </w:pPr>
      <w:r w:rsidRPr="00592B6F">
        <w:rPr>
          <w:lang w:val="pt-BR"/>
        </w:rPr>
        <w:t>COMÉRCIO DE SERVIÇOS</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57"/>
        <w:rPr>
          <w:lang w:val="pt-BR"/>
        </w:rPr>
      </w:pPr>
    </w:p>
    <w:p w:rsidR="00C16285" w:rsidRPr="00592B6F" w:rsidRDefault="00C16285" w:rsidP="00C16285">
      <w:pPr>
        <w:ind w:left="57" w:right="57"/>
        <w:jc w:val="center"/>
        <w:rPr>
          <w:lang w:val="pt-BR"/>
        </w:rPr>
      </w:pPr>
      <w:r w:rsidRPr="00592B6F">
        <w:rPr>
          <w:lang w:val="pt-BR"/>
        </w:rPr>
        <w:t>SEÇÃO A</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ind w:left="57" w:right="56"/>
        <w:jc w:val="center"/>
        <w:rPr>
          <w:lang w:val="pt-BR"/>
        </w:rPr>
      </w:pPr>
      <w:r w:rsidRPr="00592B6F">
        <w:rPr>
          <w:lang w:val="pt-BR"/>
        </w:rPr>
        <w:t>ARTIGO 10.1</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spacing w:before="1"/>
        <w:ind w:left="57" w:right="57"/>
        <w:jc w:val="center"/>
        <w:rPr>
          <w:lang w:val="pt-BR"/>
        </w:rPr>
      </w:pPr>
      <w:r w:rsidRPr="00592B6F">
        <w:rPr>
          <w:lang w:val="pt-BR"/>
        </w:rPr>
        <w:t>Escopo e cobertura</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0"/>
          <w:numId w:val="113"/>
        </w:numPr>
        <w:tabs>
          <w:tab w:val="left" w:pos="640"/>
        </w:tabs>
        <w:spacing w:line="369" w:lineRule="auto"/>
        <w:ind w:right="-76" w:firstLine="0"/>
        <w:rPr>
          <w:lang w:val="pt-BR"/>
        </w:rPr>
      </w:pPr>
      <w:r w:rsidRPr="00592B6F">
        <w:rPr>
          <w:lang w:val="pt-BR"/>
        </w:rPr>
        <w:t>Este capítulo se aplica às medidas dos Estados Partes que afetam o comércio de serviços adotados por governos e autoridades centrais, regionais ou locais, bem como por órgãos não governamentais no exercício de poderes delegados por governos ou autoridades centrais, regionais ou locais.</w:t>
      </w:r>
    </w:p>
    <w:p w:rsidR="00C16285" w:rsidRPr="00592B6F" w:rsidRDefault="00C16285" w:rsidP="00C16285">
      <w:pPr>
        <w:pStyle w:val="Corpodetexto"/>
        <w:spacing w:before="136"/>
        <w:ind w:right="66"/>
        <w:rPr>
          <w:lang w:val="pt-BR"/>
        </w:rPr>
      </w:pPr>
    </w:p>
    <w:p w:rsidR="00C16285" w:rsidRPr="00592B6F" w:rsidRDefault="00C16285" w:rsidP="00C16285">
      <w:pPr>
        <w:pStyle w:val="PargrafodaLista"/>
        <w:numPr>
          <w:ilvl w:val="0"/>
          <w:numId w:val="113"/>
        </w:numPr>
        <w:tabs>
          <w:tab w:val="left" w:pos="640"/>
        </w:tabs>
        <w:spacing w:line="369" w:lineRule="auto"/>
        <w:ind w:right="66" w:firstLine="0"/>
        <w:rPr>
          <w:lang w:val="pt-BR"/>
        </w:rPr>
      </w:pPr>
      <w:r w:rsidRPr="00592B6F">
        <w:rPr>
          <w:lang w:val="pt-BR"/>
        </w:rPr>
        <w:t xml:space="preserve">Nada neste </w:t>
      </w:r>
      <w:r>
        <w:rPr>
          <w:lang w:val="pt-BR"/>
        </w:rPr>
        <w:t>C</w:t>
      </w:r>
      <w:r w:rsidRPr="00592B6F">
        <w:rPr>
          <w:lang w:val="pt-BR"/>
        </w:rPr>
        <w:t>apítulo será interpretado como imposição de qualquer obrigação aos Estados Partes com relação a compras governamentais</w:t>
      </w:r>
      <w:r w:rsidRPr="00592B6F">
        <w:rPr>
          <w:color w:val="4371C4"/>
          <w:lang w:val="pt-BR"/>
        </w:rPr>
        <w:t>.</w:t>
      </w:r>
    </w:p>
    <w:p w:rsidR="00C16285" w:rsidRPr="00592B6F" w:rsidRDefault="00C16285" w:rsidP="00C16285">
      <w:pPr>
        <w:pStyle w:val="Corpodetexto"/>
        <w:spacing w:before="137"/>
        <w:ind w:right="66"/>
        <w:rPr>
          <w:lang w:val="pt-BR"/>
        </w:rPr>
      </w:pPr>
    </w:p>
    <w:p w:rsidR="00C16285" w:rsidRPr="00592B6F" w:rsidRDefault="00C16285" w:rsidP="00C16285">
      <w:pPr>
        <w:pStyle w:val="PargrafodaLista"/>
        <w:numPr>
          <w:ilvl w:val="0"/>
          <w:numId w:val="113"/>
        </w:numPr>
        <w:tabs>
          <w:tab w:val="left" w:pos="640"/>
        </w:tabs>
        <w:spacing w:line="369" w:lineRule="auto"/>
        <w:ind w:right="66" w:firstLine="0"/>
        <w:rPr>
          <w:lang w:val="pt-BR"/>
        </w:rPr>
      </w:pPr>
      <w:r w:rsidRPr="00592B6F">
        <w:rPr>
          <w:lang w:val="pt-BR"/>
        </w:rPr>
        <w:t>Este Capítulo aplica-se às medidas dos Estados Partes que afetam o comércio de serviços, com exceção de:</w:t>
      </w:r>
    </w:p>
    <w:p w:rsidR="00C16285" w:rsidRPr="00592B6F" w:rsidRDefault="00C16285" w:rsidP="00C16285">
      <w:pPr>
        <w:pStyle w:val="Corpodetexto"/>
        <w:spacing w:before="136"/>
        <w:ind w:right="66"/>
        <w:rPr>
          <w:lang w:val="pt-BR"/>
        </w:rPr>
      </w:pPr>
    </w:p>
    <w:p w:rsidR="00C16285" w:rsidRPr="00592B6F" w:rsidRDefault="00C16285" w:rsidP="00C16285">
      <w:pPr>
        <w:pStyle w:val="PargrafodaLista"/>
        <w:numPr>
          <w:ilvl w:val="1"/>
          <w:numId w:val="113"/>
        </w:numPr>
        <w:tabs>
          <w:tab w:val="left" w:pos="640"/>
        </w:tabs>
        <w:spacing w:before="1"/>
        <w:ind w:right="66"/>
        <w:rPr>
          <w:lang w:val="pt-BR"/>
        </w:rPr>
      </w:pPr>
      <w:r w:rsidRPr="00592B6F">
        <w:rPr>
          <w:lang w:val="pt-BR"/>
        </w:rPr>
        <w:t>cabotagem marítima nacional</w:t>
      </w:r>
      <w:r w:rsidRPr="00592B6F">
        <w:rPr>
          <w:rStyle w:val="Refdenotaderodap"/>
          <w:b/>
          <w:lang w:val="pt-BR"/>
        </w:rPr>
        <w:footnoteReference w:id="24"/>
      </w:r>
      <w:r w:rsidRPr="00592B6F">
        <w:rPr>
          <w:lang w:val="pt-BR"/>
        </w:rPr>
        <w:t>;</w:t>
      </w:r>
    </w:p>
    <w:p w:rsidR="00C16285" w:rsidRPr="00592B6F" w:rsidRDefault="00C16285" w:rsidP="00C16285">
      <w:pPr>
        <w:pStyle w:val="Corpodetexto"/>
        <w:ind w:right="66"/>
        <w:rPr>
          <w:lang w:val="pt-BR"/>
        </w:rPr>
      </w:pPr>
    </w:p>
    <w:p w:rsidR="00C16285" w:rsidRPr="00592B6F" w:rsidRDefault="00C16285" w:rsidP="00C16285">
      <w:pPr>
        <w:pStyle w:val="Corpodetexto"/>
        <w:spacing w:before="19"/>
        <w:ind w:right="66"/>
        <w:rPr>
          <w:lang w:val="pt-BR"/>
        </w:rPr>
      </w:pPr>
    </w:p>
    <w:p w:rsidR="00C16285" w:rsidRDefault="00C16285" w:rsidP="00C16285">
      <w:pPr>
        <w:pStyle w:val="PargrafodaLista"/>
        <w:numPr>
          <w:ilvl w:val="1"/>
          <w:numId w:val="113"/>
        </w:numPr>
        <w:tabs>
          <w:tab w:val="left" w:pos="640"/>
        </w:tabs>
        <w:spacing w:before="93" w:line="369" w:lineRule="auto"/>
        <w:ind w:right="66"/>
        <w:rPr>
          <w:sz w:val="20"/>
          <w:lang w:val="pt-BR"/>
        </w:rPr>
      </w:pPr>
      <w:r w:rsidRPr="00592B6F">
        <w:rPr>
          <w:lang w:val="pt-BR"/>
        </w:rPr>
        <w:t>serviços aéreos, incluindo serviços de transporte aéreo doméstico e internacional, regulares ou não regulares, e serviços relacionados de apoio a serviços aéreos, que não:</w:t>
      </w:r>
    </w:p>
    <w:p w:rsidR="00C16285" w:rsidRPr="00605F13" w:rsidRDefault="00C16285" w:rsidP="00C16285">
      <w:pPr>
        <w:pStyle w:val="PargrafodaLista"/>
        <w:tabs>
          <w:tab w:val="left" w:pos="640"/>
        </w:tabs>
        <w:spacing w:before="93" w:line="369" w:lineRule="auto"/>
        <w:ind w:right="66"/>
        <w:rPr>
          <w:sz w:val="20"/>
          <w:lang w:val="pt-BR"/>
        </w:rPr>
      </w:pPr>
    </w:p>
    <w:p w:rsidR="00C16285" w:rsidRPr="00592B6F" w:rsidRDefault="00C16285" w:rsidP="00C16285">
      <w:pPr>
        <w:pStyle w:val="PargrafodaLista"/>
        <w:numPr>
          <w:ilvl w:val="2"/>
          <w:numId w:val="113"/>
        </w:numPr>
        <w:tabs>
          <w:tab w:val="left" w:pos="1173"/>
        </w:tabs>
        <w:spacing w:line="360" w:lineRule="auto"/>
        <w:ind w:right="-74"/>
        <w:rPr>
          <w:lang w:val="pt-BR"/>
        </w:rPr>
      </w:pPr>
      <w:r w:rsidRPr="00592B6F">
        <w:rPr>
          <w:lang w:val="pt-BR"/>
        </w:rPr>
        <w:t>serviços de reparação e manutenção de aeronaves durante os quais uma aeronave é retirada de serviço;</w:t>
      </w:r>
    </w:p>
    <w:p w:rsidR="00C16285" w:rsidRPr="00592B6F" w:rsidRDefault="00C16285" w:rsidP="00C16285">
      <w:pPr>
        <w:pStyle w:val="PargrafodaLista"/>
        <w:tabs>
          <w:tab w:val="left" w:pos="1173"/>
        </w:tabs>
        <w:spacing w:line="360" w:lineRule="auto"/>
        <w:ind w:left="1173" w:right="-74"/>
        <w:rPr>
          <w:lang w:val="pt-BR"/>
        </w:rPr>
      </w:pPr>
    </w:p>
    <w:p w:rsidR="00C16285" w:rsidRPr="00592B6F" w:rsidRDefault="00C16285" w:rsidP="00C16285">
      <w:pPr>
        <w:pStyle w:val="PargrafodaLista"/>
        <w:numPr>
          <w:ilvl w:val="2"/>
          <w:numId w:val="113"/>
        </w:numPr>
        <w:tabs>
          <w:tab w:val="left" w:pos="1173"/>
        </w:tabs>
        <w:spacing w:line="360" w:lineRule="auto"/>
        <w:ind w:right="-74"/>
        <w:rPr>
          <w:lang w:val="pt-BR"/>
        </w:rPr>
      </w:pPr>
      <w:r w:rsidRPr="00592B6F">
        <w:rPr>
          <w:lang w:val="pt-BR"/>
        </w:rPr>
        <w:t>a venda e a comercialização de serviços de transporte aéreo; e</w:t>
      </w:r>
    </w:p>
    <w:p w:rsidR="00C16285" w:rsidRPr="00592B6F" w:rsidRDefault="00C16285" w:rsidP="00C16285">
      <w:pPr>
        <w:pStyle w:val="Corpodetexto"/>
        <w:spacing w:before="19" w:line="360" w:lineRule="auto"/>
        <w:ind w:right="-74"/>
        <w:rPr>
          <w:lang w:val="pt-BR"/>
        </w:rPr>
      </w:pPr>
    </w:p>
    <w:p w:rsidR="00C16285" w:rsidRPr="00592B6F" w:rsidRDefault="00C16285" w:rsidP="00C16285">
      <w:pPr>
        <w:pStyle w:val="PargrafodaLista"/>
        <w:numPr>
          <w:ilvl w:val="2"/>
          <w:numId w:val="113"/>
        </w:numPr>
        <w:tabs>
          <w:tab w:val="left" w:pos="1169"/>
        </w:tabs>
        <w:spacing w:before="1" w:line="360" w:lineRule="auto"/>
        <w:ind w:left="1169" w:right="-74" w:hanging="530"/>
        <w:rPr>
          <w:lang w:val="pt-BR"/>
        </w:rPr>
      </w:pPr>
      <w:r w:rsidRPr="00592B6F">
        <w:rPr>
          <w:lang w:val="pt-BR"/>
        </w:rPr>
        <w:lastRenderedPageBreak/>
        <w:t>serviços de sistema de reserva por computador (SRC);</w:t>
      </w:r>
    </w:p>
    <w:p w:rsidR="00C16285" w:rsidRPr="00592B6F" w:rsidRDefault="00C16285" w:rsidP="00C16285">
      <w:pPr>
        <w:pStyle w:val="Corpodetexto"/>
        <w:ind w:right="-76"/>
        <w:rPr>
          <w:lang w:val="pt-BR"/>
        </w:rPr>
      </w:pPr>
    </w:p>
    <w:p w:rsidR="00C16285" w:rsidRPr="00592B6F" w:rsidRDefault="00C16285" w:rsidP="00C16285">
      <w:pPr>
        <w:pStyle w:val="Corpodetexto"/>
        <w:spacing w:before="20"/>
        <w:ind w:right="-76"/>
        <w:rPr>
          <w:lang w:val="pt-BR"/>
        </w:rPr>
      </w:pPr>
    </w:p>
    <w:p w:rsidR="00C16285" w:rsidRPr="00592B6F" w:rsidRDefault="00C16285" w:rsidP="00C16285">
      <w:pPr>
        <w:pStyle w:val="PargrafodaLista"/>
        <w:numPr>
          <w:ilvl w:val="1"/>
          <w:numId w:val="113"/>
        </w:numPr>
        <w:tabs>
          <w:tab w:val="left" w:pos="640"/>
        </w:tabs>
        <w:spacing w:before="1"/>
        <w:ind w:right="-76"/>
        <w:rPr>
          <w:lang w:val="pt-BR"/>
        </w:rPr>
      </w:pPr>
      <w:r w:rsidRPr="00592B6F">
        <w:rPr>
          <w:lang w:val="pt-BR"/>
        </w:rPr>
        <w:t>navegação por vias interiores.</w:t>
      </w:r>
    </w:p>
    <w:p w:rsidR="00C16285" w:rsidRPr="00592B6F" w:rsidRDefault="00C16285" w:rsidP="00C16285">
      <w:pPr>
        <w:pStyle w:val="Corpodetexto"/>
        <w:ind w:right="-76"/>
        <w:rPr>
          <w:lang w:val="pt-BR"/>
        </w:rPr>
      </w:pPr>
    </w:p>
    <w:p w:rsidR="00C16285" w:rsidRPr="00592B6F" w:rsidRDefault="00C16285" w:rsidP="00C16285">
      <w:pPr>
        <w:pStyle w:val="Corpodetexto"/>
        <w:spacing w:before="19"/>
        <w:ind w:right="-76"/>
        <w:rPr>
          <w:lang w:val="pt-BR"/>
        </w:rPr>
      </w:pPr>
    </w:p>
    <w:p w:rsidR="00C16285" w:rsidRPr="00592B6F" w:rsidRDefault="00C16285" w:rsidP="00C16285">
      <w:pPr>
        <w:pStyle w:val="PargrafodaLista"/>
        <w:numPr>
          <w:ilvl w:val="0"/>
          <w:numId w:val="113"/>
        </w:numPr>
        <w:tabs>
          <w:tab w:val="left" w:pos="640"/>
        </w:tabs>
        <w:spacing w:line="369" w:lineRule="auto"/>
        <w:ind w:right="-76" w:firstLine="0"/>
        <w:rPr>
          <w:b/>
          <w:lang w:val="pt-BR"/>
        </w:rPr>
      </w:pPr>
      <w:r w:rsidRPr="00592B6F">
        <w:rPr>
          <w:lang w:val="pt-BR"/>
        </w:rPr>
        <w:t>As disposições deste Capítulo não se aplicarão aos subsídios concedidos ou às subvenções fornecidas por um Estado Parte, inclusive empréstimos, garantias e seguros apoiados pelo governo.</w:t>
      </w:r>
      <w:r w:rsidRPr="00592B6F">
        <w:rPr>
          <w:rStyle w:val="Refdenotaderodap"/>
          <w:b/>
          <w:lang w:val="pt-BR"/>
        </w:rPr>
        <w:footnoteReference w:id="25"/>
      </w:r>
    </w:p>
    <w:p w:rsidR="00C16285" w:rsidRPr="00592B6F" w:rsidRDefault="00C16285" w:rsidP="00C16285">
      <w:pPr>
        <w:pStyle w:val="Corpodetexto"/>
        <w:spacing w:before="137"/>
        <w:ind w:right="-76"/>
        <w:rPr>
          <w:b/>
          <w:lang w:val="pt-BR"/>
        </w:rPr>
      </w:pPr>
    </w:p>
    <w:p w:rsidR="00C16285" w:rsidRPr="00592B6F" w:rsidRDefault="00C16285" w:rsidP="00C16285">
      <w:pPr>
        <w:pStyle w:val="PargrafodaLista"/>
        <w:numPr>
          <w:ilvl w:val="0"/>
          <w:numId w:val="113"/>
        </w:numPr>
        <w:tabs>
          <w:tab w:val="left" w:pos="640"/>
        </w:tabs>
        <w:spacing w:line="369" w:lineRule="auto"/>
        <w:ind w:right="-76" w:firstLine="0"/>
        <w:rPr>
          <w:lang w:val="pt-BR"/>
        </w:rPr>
      </w:pPr>
      <w:r w:rsidRPr="00592B6F">
        <w:rPr>
          <w:lang w:val="pt-BR"/>
        </w:rPr>
        <w:t>Este Capítulo não se aplicará a medidas que afetem pessoas físicas que buscam acesso ao mercado de trabalho de um Estado Parte, nem a medidas relativas à nacionalidade, cidadania, residência ou emprego em caráter permanente.</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0"/>
          <w:numId w:val="113"/>
        </w:numPr>
        <w:tabs>
          <w:tab w:val="left" w:pos="640"/>
        </w:tabs>
        <w:spacing w:line="369" w:lineRule="auto"/>
        <w:ind w:right="-76" w:firstLine="0"/>
        <w:rPr>
          <w:lang w:val="pt-BR"/>
        </w:rPr>
      </w:pPr>
      <w:r w:rsidRPr="00592B6F">
        <w:rPr>
          <w:lang w:val="pt-BR"/>
        </w:rPr>
        <w:t>Os Estados Partes negociarão um Anexo sobre Serviços de Telecomunicações, em um período não superior a 3 (três) anos após a data de entrada em vigor deste Acordo, ou conforme acordado de outra forma pelos Estados Partes.</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0"/>
          <w:numId w:val="113"/>
        </w:numPr>
        <w:tabs>
          <w:tab w:val="left" w:pos="640"/>
        </w:tabs>
        <w:ind w:left="640" w:right="-76" w:hanging="534"/>
        <w:rPr>
          <w:lang w:val="pt-BR"/>
        </w:rPr>
      </w:pPr>
      <w:r w:rsidRPr="00592B6F">
        <w:rPr>
          <w:lang w:val="pt-BR"/>
        </w:rPr>
        <w:t>Este Capítulo não se aplica a nenhuma medida tributária.</w:t>
      </w:r>
    </w:p>
    <w:p w:rsidR="00C16285" w:rsidRPr="00592B6F" w:rsidRDefault="00C16285" w:rsidP="00C16285">
      <w:pPr>
        <w:pStyle w:val="Corpodetexto"/>
        <w:ind w:right="-76"/>
        <w:rPr>
          <w:lang w:val="pt-BR"/>
        </w:rPr>
      </w:pPr>
    </w:p>
    <w:p w:rsidR="00C16285" w:rsidRPr="00592B6F" w:rsidRDefault="00C16285" w:rsidP="00C16285">
      <w:pPr>
        <w:pStyle w:val="Corpodetexto"/>
        <w:spacing w:before="171"/>
        <w:ind w:right="-76"/>
        <w:rPr>
          <w:lang w:val="pt-BR"/>
        </w:rPr>
      </w:pPr>
    </w:p>
    <w:p w:rsidR="00C16285" w:rsidRPr="00592B6F" w:rsidRDefault="00C16285" w:rsidP="00C16285">
      <w:pPr>
        <w:pStyle w:val="Ttulo1"/>
        <w:ind w:right="-76"/>
        <w:rPr>
          <w:lang w:val="pt-BR"/>
        </w:rPr>
      </w:pPr>
      <w:r w:rsidRPr="00592B6F">
        <w:rPr>
          <w:lang w:val="pt-BR"/>
        </w:rPr>
        <w:t>ARTIGO 10.2</w:t>
      </w:r>
    </w:p>
    <w:p w:rsidR="00C16285" w:rsidRPr="00592B6F" w:rsidRDefault="00C16285" w:rsidP="00C16285">
      <w:pPr>
        <w:pStyle w:val="Corpodetexto"/>
        <w:ind w:right="-76"/>
        <w:rPr>
          <w:lang w:val="pt-BR"/>
        </w:rPr>
      </w:pPr>
    </w:p>
    <w:p w:rsidR="00C16285" w:rsidRPr="00592B6F" w:rsidRDefault="00C16285" w:rsidP="00C16285">
      <w:pPr>
        <w:pStyle w:val="Corpodetexto"/>
        <w:spacing w:before="20"/>
        <w:ind w:right="-76"/>
        <w:rPr>
          <w:lang w:val="pt-BR"/>
        </w:rPr>
      </w:pPr>
    </w:p>
    <w:p w:rsidR="00C16285" w:rsidRPr="00592B6F" w:rsidRDefault="00C16285" w:rsidP="00C16285">
      <w:pPr>
        <w:pStyle w:val="Corpodetexto"/>
        <w:ind w:left="57" w:right="-76"/>
        <w:jc w:val="center"/>
        <w:rPr>
          <w:lang w:val="pt-BR"/>
        </w:rPr>
      </w:pPr>
      <w:r w:rsidRPr="00592B6F">
        <w:rPr>
          <w:lang w:val="pt-BR"/>
        </w:rPr>
        <w:t>Definições</w:t>
      </w:r>
    </w:p>
    <w:p w:rsidR="00C16285" w:rsidRPr="00592B6F" w:rsidRDefault="00C16285" w:rsidP="00C16285">
      <w:pPr>
        <w:pStyle w:val="Corpodetexto"/>
        <w:ind w:right="-76"/>
        <w:rPr>
          <w:lang w:val="pt-BR"/>
        </w:rPr>
      </w:pPr>
    </w:p>
    <w:p w:rsidR="00C16285" w:rsidRPr="00592B6F" w:rsidRDefault="00C16285" w:rsidP="00C16285">
      <w:pPr>
        <w:pStyle w:val="Corpodetexto"/>
        <w:spacing w:before="19"/>
        <w:ind w:right="-76"/>
        <w:rPr>
          <w:lang w:val="pt-BR"/>
        </w:rPr>
      </w:pPr>
    </w:p>
    <w:p w:rsidR="00C16285" w:rsidRPr="00592B6F" w:rsidRDefault="00C16285" w:rsidP="00C16285">
      <w:pPr>
        <w:pStyle w:val="Corpodetexto"/>
        <w:spacing w:before="1"/>
        <w:ind w:left="106" w:right="-76"/>
        <w:rPr>
          <w:lang w:val="pt-BR"/>
        </w:rPr>
      </w:pPr>
      <w:r w:rsidRPr="00592B6F">
        <w:rPr>
          <w:lang w:val="pt-BR"/>
        </w:rPr>
        <w:t>Para os fins deste Capítulo:</w:t>
      </w:r>
    </w:p>
    <w:p w:rsidR="00C16285" w:rsidRPr="00592B6F" w:rsidRDefault="00C16285" w:rsidP="00C16285">
      <w:pPr>
        <w:pStyle w:val="Corpodetexto"/>
        <w:ind w:right="-76"/>
        <w:rPr>
          <w:lang w:val="pt-BR"/>
        </w:rPr>
      </w:pPr>
    </w:p>
    <w:p w:rsidR="00C16285" w:rsidRPr="00592B6F" w:rsidRDefault="00C16285" w:rsidP="00C16285">
      <w:pPr>
        <w:pStyle w:val="Corpodetexto"/>
        <w:spacing w:before="19"/>
        <w:ind w:right="-76"/>
        <w:rPr>
          <w:lang w:val="pt-BR"/>
        </w:rPr>
      </w:pPr>
    </w:p>
    <w:p w:rsidR="00C16285" w:rsidRPr="00592B6F" w:rsidRDefault="00C16285" w:rsidP="00C16285">
      <w:pPr>
        <w:pStyle w:val="PargrafodaLista"/>
        <w:numPr>
          <w:ilvl w:val="1"/>
          <w:numId w:val="113"/>
        </w:numPr>
        <w:tabs>
          <w:tab w:val="left" w:pos="640"/>
        </w:tabs>
        <w:ind w:right="-76"/>
        <w:rPr>
          <w:lang w:val="pt-BR"/>
        </w:rPr>
      </w:pPr>
      <w:r w:rsidRPr="00592B6F">
        <w:rPr>
          <w:rFonts w:ascii="Calibri"/>
          <w:lang w:val="pt-BR"/>
        </w:rPr>
        <w:t>“</w:t>
      </w:r>
      <w:r w:rsidRPr="00592B6F">
        <w:rPr>
          <w:lang w:val="pt-BR"/>
        </w:rPr>
        <w:t>comércio de serviços</w:t>
      </w:r>
      <w:r w:rsidRPr="00592B6F">
        <w:rPr>
          <w:rFonts w:ascii="Calibri"/>
          <w:lang w:val="pt-BR"/>
        </w:rPr>
        <w:t>”</w:t>
      </w:r>
      <w:r w:rsidRPr="00592B6F">
        <w:rPr>
          <w:rFonts w:ascii="Calibri"/>
          <w:lang w:val="pt-BR"/>
        </w:rPr>
        <w:t xml:space="preserve"> </w:t>
      </w:r>
      <w:r w:rsidRPr="00592B6F">
        <w:rPr>
          <w:lang w:val="pt-BR"/>
        </w:rPr>
        <w:t>significa a prestação de um serviço:</w:t>
      </w:r>
    </w:p>
    <w:p w:rsidR="00C16285" w:rsidRPr="00592B6F" w:rsidRDefault="00C16285" w:rsidP="00C16285">
      <w:pPr>
        <w:pStyle w:val="Corpodetexto"/>
        <w:ind w:right="-76"/>
        <w:rPr>
          <w:sz w:val="20"/>
          <w:lang w:val="pt-BR"/>
        </w:rPr>
      </w:pPr>
    </w:p>
    <w:p w:rsidR="00C16285" w:rsidRPr="00592B6F" w:rsidRDefault="00C16285" w:rsidP="00C16285">
      <w:pPr>
        <w:pStyle w:val="PargrafodaLista"/>
        <w:numPr>
          <w:ilvl w:val="2"/>
          <w:numId w:val="113"/>
        </w:numPr>
        <w:tabs>
          <w:tab w:val="left" w:pos="1173"/>
        </w:tabs>
        <w:spacing w:before="67"/>
        <w:ind w:right="-643"/>
        <w:rPr>
          <w:lang w:val="pt-BR"/>
        </w:rPr>
      </w:pPr>
      <w:r w:rsidRPr="00592B6F">
        <w:rPr>
          <w:lang w:val="pt-BR"/>
        </w:rPr>
        <w:t>do território de um Estado Parte para o território de outro Estado Parte;</w:t>
      </w:r>
    </w:p>
    <w:p w:rsidR="00C16285" w:rsidRPr="00592B6F" w:rsidRDefault="00C16285" w:rsidP="00C16285">
      <w:pPr>
        <w:pStyle w:val="Corpodetexto"/>
        <w:ind w:right="-643"/>
        <w:rPr>
          <w:lang w:val="pt-BR"/>
        </w:rPr>
      </w:pPr>
    </w:p>
    <w:p w:rsidR="00C16285" w:rsidRPr="00592B6F" w:rsidRDefault="00C16285" w:rsidP="00C16285">
      <w:pPr>
        <w:pStyle w:val="Corpodetexto"/>
        <w:spacing w:before="21"/>
        <w:ind w:right="-643"/>
        <w:rPr>
          <w:lang w:val="pt-BR"/>
        </w:rPr>
      </w:pPr>
    </w:p>
    <w:p w:rsidR="00C16285" w:rsidRPr="00592B6F" w:rsidRDefault="00C16285" w:rsidP="00C16285">
      <w:pPr>
        <w:pStyle w:val="PargrafodaLista"/>
        <w:numPr>
          <w:ilvl w:val="2"/>
          <w:numId w:val="113"/>
        </w:numPr>
        <w:tabs>
          <w:tab w:val="left" w:pos="1173"/>
        </w:tabs>
        <w:ind w:right="-643"/>
        <w:rPr>
          <w:lang w:val="pt-BR"/>
        </w:rPr>
      </w:pPr>
      <w:r w:rsidRPr="00592B6F">
        <w:rPr>
          <w:lang w:val="pt-BR"/>
        </w:rPr>
        <w:t>no território de um Estado Parte para o consumidor de serviços de outro Estado Parte;</w:t>
      </w:r>
    </w:p>
    <w:p w:rsidR="00C16285" w:rsidRPr="00592B6F" w:rsidRDefault="00C16285" w:rsidP="00C16285">
      <w:pPr>
        <w:pStyle w:val="Corpodetexto"/>
        <w:ind w:right="-643"/>
        <w:rPr>
          <w:lang w:val="pt-BR"/>
        </w:rPr>
      </w:pPr>
    </w:p>
    <w:p w:rsidR="00C16285" w:rsidRPr="00592B6F" w:rsidRDefault="00C16285" w:rsidP="00C16285">
      <w:pPr>
        <w:pStyle w:val="Corpodetexto"/>
        <w:spacing w:before="20"/>
        <w:ind w:right="-643"/>
        <w:rPr>
          <w:lang w:val="pt-BR"/>
        </w:rPr>
      </w:pPr>
    </w:p>
    <w:p w:rsidR="00C16285" w:rsidRPr="00592B6F" w:rsidRDefault="00C16285" w:rsidP="00C16285">
      <w:pPr>
        <w:pStyle w:val="PargrafodaLista"/>
        <w:numPr>
          <w:ilvl w:val="2"/>
          <w:numId w:val="113"/>
        </w:numPr>
        <w:tabs>
          <w:tab w:val="left" w:pos="1169"/>
          <w:tab w:val="left" w:pos="1173"/>
        </w:tabs>
        <w:spacing w:line="369" w:lineRule="auto"/>
        <w:ind w:right="-643"/>
        <w:rPr>
          <w:lang w:val="pt-BR"/>
        </w:rPr>
      </w:pPr>
      <w:r w:rsidRPr="00592B6F">
        <w:rPr>
          <w:lang w:val="pt-BR"/>
        </w:rPr>
        <w:t>por um prestador de serviços de um Estado Parte, por meio de presença comercial no território de outro Estado Parte;</w:t>
      </w:r>
    </w:p>
    <w:p w:rsidR="00C16285" w:rsidRPr="00592B6F" w:rsidRDefault="00C16285" w:rsidP="00C16285">
      <w:pPr>
        <w:pStyle w:val="Corpodetexto"/>
        <w:spacing w:before="136"/>
        <w:ind w:right="-643"/>
        <w:rPr>
          <w:lang w:val="pt-BR"/>
        </w:rPr>
      </w:pPr>
    </w:p>
    <w:p w:rsidR="00C16285" w:rsidRPr="00592B6F" w:rsidRDefault="00C16285" w:rsidP="00C16285">
      <w:pPr>
        <w:pStyle w:val="PargrafodaLista"/>
        <w:numPr>
          <w:ilvl w:val="2"/>
          <w:numId w:val="113"/>
        </w:numPr>
        <w:tabs>
          <w:tab w:val="left" w:pos="1173"/>
        </w:tabs>
        <w:spacing w:before="1" w:line="369" w:lineRule="auto"/>
        <w:ind w:right="-643"/>
        <w:rPr>
          <w:lang w:val="pt-BR"/>
        </w:rPr>
      </w:pPr>
      <w:r w:rsidRPr="00592B6F">
        <w:rPr>
          <w:lang w:val="pt-BR"/>
        </w:rPr>
        <w:t>por um prestador de serviços de um Estado Parte, por meio da presença de pessoas físicas de um Estado Parte no território de outro Estado Parte;</w:t>
      </w:r>
    </w:p>
    <w:p w:rsidR="00C16285" w:rsidRPr="00592B6F" w:rsidRDefault="00C16285" w:rsidP="00C16285">
      <w:pPr>
        <w:pStyle w:val="Corpodetexto"/>
        <w:spacing w:before="134"/>
        <w:ind w:right="-643"/>
        <w:rPr>
          <w:lang w:val="pt-BR"/>
        </w:rPr>
      </w:pPr>
    </w:p>
    <w:p w:rsidR="00C16285" w:rsidRPr="00592B6F" w:rsidRDefault="00C16285" w:rsidP="00C16285">
      <w:pPr>
        <w:pStyle w:val="PargrafodaLista"/>
        <w:numPr>
          <w:ilvl w:val="1"/>
          <w:numId w:val="113"/>
        </w:numPr>
        <w:tabs>
          <w:tab w:val="left" w:pos="640"/>
        </w:tabs>
        <w:spacing w:before="1" w:line="369" w:lineRule="auto"/>
        <w:ind w:right="-643"/>
        <w:rPr>
          <w:lang w:val="pt-BR"/>
        </w:rPr>
      </w:pPr>
      <w:r w:rsidRPr="00592B6F">
        <w:rPr>
          <w:rFonts w:ascii="Calibri"/>
          <w:lang w:val="pt-BR"/>
        </w:rPr>
        <w:t>“</w:t>
      </w:r>
      <w:r w:rsidRPr="00592B6F">
        <w:rPr>
          <w:lang w:val="pt-BR"/>
        </w:rPr>
        <w:t>serviços</w:t>
      </w:r>
      <w:r w:rsidRPr="00592B6F">
        <w:rPr>
          <w:rFonts w:ascii="Calibri"/>
          <w:lang w:val="pt-BR"/>
        </w:rPr>
        <w:t>”</w:t>
      </w:r>
      <w:r w:rsidRPr="00592B6F">
        <w:rPr>
          <w:rFonts w:ascii="Calibri"/>
          <w:lang w:val="pt-BR"/>
        </w:rPr>
        <w:t xml:space="preserve"> </w:t>
      </w:r>
      <w:r w:rsidRPr="00592B6F">
        <w:rPr>
          <w:lang w:val="pt-BR"/>
        </w:rPr>
        <w:t>significa qualquer serviço em qualquer setor, exceto serviços prestados no exercício da autoridade governamental;</w:t>
      </w:r>
    </w:p>
    <w:p w:rsidR="00C16285" w:rsidRPr="00592B6F" w:rsidRDefault="00C16285" w:rsidP="00C16285">
      <w:pPr>
        <w:pStyle w:val="Corpodetexto"/>
        <w:spacing w:before="136"/>
        <w:ind w:right="-643"/>
        <w:rPr>
          <w:lang w:val="pt-BR"/>
        </w:rPr>
      </w:pPr>
    </w:p>
    <w:p w:rsidR="00C16285" w:rsidRPr="00592B6F" w:rsidRDefault="00C16285" w:rsidP="00C16285">
      <w:pPr>
        <w:pStyle w:val="PargrafodaLista"/>
        <w:numPr>
          <w:ilvl w:val="1"/>
          <w:numId w:val="113"/>
        </w:numPr>
        <w:tabs>
          <w:tab w:val="left" w:pos="640"/>
        </w:tabs>
        <w:spacing w:line="369" w:lineRule="auto"/>
        <w:ind w:right="-643" w:hanging="535"/>
        <w:rPr>
          <w:lang w:val="pt-BR"/>
        </w:rPr>
      </w:pPr>
      <w:r w:rsidRPr="00592B6F">
        <w:rPr>
          <w:rFonts w:ascii="Calibri"/>
          <w:lang w:val="pt-BR"/>
        </w:rPr>
        <w:t>“</w:t>
      </w:r>
      <w:r w:rsidRPr="00592B6F">
        <w:rPr>
          <w:lang w:val="pt-BR"/>
        </w:rPr>
        <w:t>um serviço prestado no exercício da autoridade governamental</w:t>
      </w:r>
      <w:r w:rsidRPr="00592B6F">
        <w:rPr>
          <w:rFonts w:ascii="Calibri"/>
          <w:lang w:val="pt-BR"/>
        </w:rPr>
        <w:t>”</w:t>
      </w:r>
      <w:r w:rsidRPr="00592B6F">
        <w:rPr>
          <w:rFonts w:ascii="Calibri"/>
          <w:lang w:val="pt-BR"/>
        </w:rPr>
        <w:t xml:space="preserve"> </w:t>
      </w:r>
      <w:r w:rsidRPr="00592B6F">
        <w:rPr>
          <w:lang w:val="pt-BR"/>
        </w:rPr>
        <w:t>significa qualquer serviço que não seja prestado em bases comerciais nem em concorrência com um ou mais prestadores de serviços;</w:t>
      </w:r>
    </w:p>
    <w:p w:rsidR="00C16285" w:rsidRPr="00592B6F" w:rsidRDefault="00C16285" w:rsidP="00C16285">
      <w:pPr>
        <w:pStyle w:val="Corpodetexto"/>
        <w:spacing w:before="136"/>
        <w:ind w:right="-643"/>
        <w:rPr>
          <w:lang w:val="pt-BR"/>
        </w:rPr>
      </w:pPr>
    </w:p>
    <w:p w:rsidR="00C16285" w:rsidRPr="00592B6F" w:rsidRDefault="00C16285" w:rsidP="00C16285">
      <w:pPr>
        <w:pStyle w:val="PargrafodaLista"/>
        <w:numPr>
          <w:ilvl w:val="1"/>
          <w:numId w:val="113"/>
        </w:numPr>
        <w:tabs>
          <w:tab w:val="left" w:pos="640"/>
        </w:tabs>
        <w:spacing w:line="360" w:lineRule="auto"/>
        <w:ind w:left="641" w:right="-641" w:hanging="533"/>
        <w:rPr>
          <w:b/>
          <w:lang w:val="pt-BR"/>
        </w:rPr>
      </w:pPr>
      <w:r w:rsidRPr="00592B6F">
        <w:rPr>
          <w:rFonts w:ascii="Calibri"/>
          <w:lang w:val="pt-BR"/>
        </w:rPr>
        <w:t>“</w:t>
      </w:r>
      <w:r w:rsidRPr="00592B6F">
        <w:rPr>
          <w:lang w:val="pt-BR"/>
        </w:rPr>
        <w:t>prestador de serviços</w:t>
      </w:r>
      <w:r w:rsidRPr="00592B6F">
        <w:rPr>
          <w:rFonts w:ascii="Calibri"/>
          <w:lang w:val="pt-BR"/>
        </w:rPr>
        <w:t>”</w:t>
      </w:r>
      <w:r w:rsidRPr="00592B6F">
        <w:rPr>
          <w:rFonts w:ascii="Calibri"/>
          <w:lang w:val="pt-BR"/>
        </w:rPr>
        <w:t xml:space="preserve"> </w:t>
      </w:r>
      <w:r w:rsidRPr="00592B6F">
        <w:rPr>
          <w:lang w:val="pt-BR"/>
        </w:rPr>
        <w:t>significa qualquer pessoa que presta ou pretenda prestar um serviço;</w:t>
      </w:r>
      <w:r w:rsidRPr="00592B6F">
        <w:rPr>
          <w:rStyle w:val="Refdenotaderodap"/>
          <w:b/>
          <w:lang w:val="pt-BR"/>
        </w:rPr>
        <w:footnoteReference w:id="26"/>
      </w:r>
    </w:p>
    <w:p w:rsidR="00C16285" w:rsidRPr="00592B6F" w:rsidRDefault="00C16285" w:rsidP="00C16285">
      <w:pPr>
        <w:pStyle w:val="Corpodetexto"/>
        <w:ind w:right="-643"/>
        <w:rPr>
          <w:b/>
          <w:lang w:val="pt-BR"/>
        </w:rPr>
      </w:pPr>
    </w:p>
    <w:p w:rsidR="00C16285" w:rsidRPr="00592B6F" w:rsidRDefault="00C16285" w:rsidP="00C16285">
      <w:pPr>
        <w:pStyle w:val="Corpodetexto"/>
        <w:spacing w:before="29"/>
        <w:ind w:right="-643"/>
        <w:rPr>
          <w:b/>
          <w:lang w:val="pt-BR"/>
        </w:rPr>
      </w:pPr>
    </w:p>
    <w:p w:rsidR="00C16285" w:rsidRPr="00592B6F" w:rsidRDefault="00C16285" w:rsidP="00C16285">
      <w:pPr>
        <w:pStyle w:val="PargrafodaLista"/>
        <w:numPr>
          <w:ilvl w:val="1"/>
          <w:numId w:val="113"/>
        </w:numPr>
        <w:tabs>
          <w:tab w:val="left" w:pos="640"/>
        </w:tabs>
        <w:spacing w:line="369" w:lineRule="auto"/>
        <w:ind w:right="-643"/>
        <w:rPr>
          <w:lang w:val="pt-BR"/>
        </w:rPr>
      </w:pPr>
      <w:r w:rsidRPr="00592B6F">
        <w:rPr>
          <w:rFonts w:ascii="Calibri"/>
          <w:lang w:val="pt-BR"/>
        </w:rPr>
        <w:t>“</w:t>
      </w:r>
      <w:r w:rsidRPr="00592B6F">
        <w:rPr>
          <w:lang w:val="pt-BR"/>
        </w:rPr>
        <w:t>pessoa física de um Estado Parte</w:t>
      </w:r>
      <w:r w:rsidRPr="00592B6F">
        <w:rPr>
          <w:rFonts w:ascii="Calibri"/>
          <w:lang w:val="pt-BR"/>
        </w:rPr>
        <w:t>”</w:t>
      </w:r>
      <w:r w:rsidRPr="00592B6F">
        <w:rPr>
          <w:rFonts w:ascii="Calibri"/>
          <w:lang w:val="pt-BR"/>
        </w:rPr>
        <w:t xml:space="preserve"> </w:t>
      </w:r>
      <w:r w:rsidRPr="00592B6F">
        <w:rPr>
          <w:lang w:val="pt-BR"/>
        </w:rPr>
        <w:t>significa uma pessoa que tenha a nacionalidade de um dos Estados Partes de acordo com suas respectivas leis e regulamentos;</w:t>
      </w:r>
    </w:p>
    <w:p w:rsidR="00C16285" w:rsidRPr="00592B6F" w:rsidRDefault="00C16285" w:rsidP="00C16285">
      <w:pPr>
        <w:pStyle w:val="Corpodetexto"/>
        <w:spacing w:before="137"/>
        <w:ind w:right="-643"/>
        <w:rPr>
          <w:lang w:val="pt-BR"/>
        </w:rPr>
      </w:pPr>
    </w:p>
    <w:p w:rsidR="00C16285" w:rsidRPr="00592B6F" w:rsidRDefault="00C16285" w:rsidP="00C16285">
      <w:pPr>
        <w:pStyle w:val="PargrafodaLista"/>
        <w:numPr>
          <w:ilvl w:val="1"/>
          <w:numId w:val="113"/>
        </w:numPr>
        <w:tabs>
          <w:tab w:val="left" w:pos="640"/>
        </w:tabs>
        <w:ind w:right="-643"/>
        <w:rPr>
          <w:lang w:val="pt-BR"/>
        </w:rPr>
      </w:pPr>
      <w:r w:rsidRPr="00592B6F">
        <w:rPr>
          <w:rFonts w:ascii="Calibri"/>
          <w:lang w:val="pt-BR"/>
        </w:rPr>
        <w:t>“</w:t>
      </w:r>
      <w:r w:rsidRPr="00592B6F">
        <w:rPr>
          <w:lang w:val="pt-BR"/>
        </w:rPr>
        <w:t>pessoa jurídica de um Estado Parte</w:t>
      </w:r>
      <w:r w:rsidRPr="00592B6F">
        <w:rPr>
          <w:rFonts w:ascii="Calibri"/>
          <w:lang w:val="pt-BR"/>
        </w:rPr>
        <w:t>”</w:t>
      </w:r>
      <w:r w:rsidRPr="00592B6F">
        <w:rPr>
          <w:rFonts w:ascii="Calibri"/>
          <w:lang w:val="pt-BR"/>
        </w:rPr>
        <w:t xml:space="preserve"> </w:t>
      </w:r>
      <w:r w:rsidRPr="00592B6F">
        <w:rPr>
          <w:lang w:val="pt-BR"/>
        </w:rPr>
        <w:t>significa uma pessoa jurídica que:</w:t>
      </w:r>
    </w:p>
    <w:p w:rsidR="00C16285" w:rsidRPr="00592B6F" w:rsidRDefault="00C16285" w:rsidP="00C16285">
      <w:pPr>
        <w:pStyle w:val="Corpodetexto"/>
        <w:ind w:right="-643"/>
        <w:rPr>
          <w:lang w:val="pt-BR"/>
        </w:rPr>
      </w:pPr>
    </w:p>
    <w:p w:rsidR="00C16285" w:rsidRPr="00592B6F" w:rsidRDefault="00C16285" w:rsidP="00C16285">
      <w:pPr>
        <w:pStyle w:val="Corpodetexto"/>
        <w:spacing w:before="28"/>
        <w:ind w:right="-643"/>
        <w:rPr>
          <w:lang w:val="pt-BR"/>
        </w:rPr>
      </w:pPr>
    </w:p>
    <w:p w:rsidR="00C16285" w:rsidRPr="00592B6F" w:rsidRDefault="00C16285" w:rsidP="00C16285">
      <w:pPr>
        <w:pStyle w:val="PargrafodaLista"/>
        <w:numPr>
          <w:ilvl w:val="2"/>
          <w:numId w:val="113"/>
        </w:numPr>
        <w:tabs>
          <w:tab w:val="left" w:pos="1173"/>
        </w:tabs>
        <w:spacing w:before="1" w:line="369" w:lineRule="auto"/>
        <w:ind w:right="-643"/>
        <w:rPr>
          <w:lang w:val="pt-BR"/>
        </w:rPr>
      </w:pPr>
      <w:r w:rsidRPr="00592B6F">
        <w:rPr>
          <w:lang w:val="pt-BR"/>
        </w:rPr>
        <w:t>esteja constituída ou de outra forma organizada de acordo com a legislação desse Estado Parte, e que desenvolva operações comerciais substantivas no território de um Estado Parte; ou</w:t>
      </w:r>
    </w:p>
    <w:p w:rsidR="00C16285" w:rsidRPr="00592B6F" w:rsidRDefault="00C16285" w:rsidP="00C16285">
      <w:pPr>
        <w:pStyle w:val="Corpodetexto"/>
        <w:spacing w:before="135"/>
        <w:ind w:right="-643"/>
        <w:rPr>
          <w:lang w:val="pt-BR"/>
        </w:rPr>
      </w:pPr>
    </w:p>
    <w:p w:rsidR="00C16285" w:rsidRPr="00592B6F" w:rsidRDefault="00C16285" w:rsidP="00C16285">
      <w:pPr>
        <w:pStyle w:val="PargrafodaLista"/>
        <w:numPr>
          <w:ilvl w:val="2"/>
          <w:numId w:val="113"/>
        </w:numPr>
        <w:tabs>
          <w:tab w:val="left" w:pos="1173"/>
        </w:tabs>
        <w:spacing w:line="369" w:lineRule="auto"/>
        <w:ind w:right="-643"/>
        <w:rPr>
          <w:lang w:val="pt-BR"/>
        </w:rPr>
      </w:pPr>
      <w:r w:rsidRPr="00592B6F">
        <w:rPr>
          <w:lang w:val="pt-BR"/>
        </w:rPr>
        <w:t>no caso da prestação de um serviço por meio de presença comercial, de propriedade ou controlada por:</w:t>
      </w:r>
    </w:p>
    <w:p w:rsidR="00C16285" w:rsidRPr="00592B6F" w:rsidRDefault="00C16285" w:rsidP="00C16285">
      <w:pPr>
        <w:spacing w:line="247" w:lineRule="auto"/>
        <w:rPr>
          <w:lang w:val="pt-BR"/>
        </w:rPr>
      </w:pPr>
    </w:p>
    <w:p w:rsidR="00C16285" w:rsidRPr="00592B6F" w:rsidRDefault="00C16285" w:rsidP="00C16285">
      <w:pPr>
        <w:pStyle w:val="PargrafodaLista"/>
        <w:numPr>
          <w:ilvl w:val="3"/>
          <w:numId w:val="113"/>
        </w:numPr>
        <w:tabs>
          <w:tab w:val="left" w:pos="1706"/>
        </w:tabs>
        <w:spacing w:before="77"/>
        <w:ind w:hanging="533"/>
        <w:rPr>
          <w:lang w:val="pt-BR"/>
        </w:rPr>
      </w:pPr>
      <w:r w:rsidRPr="00592B6F">
        <w:rPr>
          <w:lang w:val="pt-BR"/>
        </w:rPr>
        <w:t>pessoas físicas desse Estado Parte; ou</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3"/>
          <w:numId w:val="113"/>
        </w:numPr>
        <w:tabs>
          <w:tab w:val="left" w:pos="1707"/>
        </w:tabs>
        <w:ind w:left="1707"/>
        <w:rPr>
          <w:lang w:val="pt-BR"/>
        </w:rPr>
      </w:pPr>
      <w:r w:rsidRPr="00592B6F">
        <w:rPr>
          <w:lang w:val="pt-BR"/>
        </w:rPr>
        <w:t>pessoas jurídicas desse Estado Parte identificadas nos termos do subparágrafo (f)(i);</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13"/>
        </w:numPr>
        <w:tabs>
          <w:tab w:val="left" w:pos="640"/>
        </w:tabs>
        <w:spacing w:line="372" w:lineRule="auto"/>
        <w:ind w:right="517"/>
        <w:rPr>
          <w:lang w:val="pt-BR"/>
        </w:rPr>
      </w:pPr>
      <w:r w:rsidRPr="00592B6F">
        <w:rPr>
          <w:rFonts w:ascii="Calibri"/>
          <w:lang w:val="pt-BR"/>
        </w:rPr>
        <w:t>“</w:t>
      </w:r>
      <w:r w:rsidRPr="00592B6F">
        <w:rPr>
          <w:lang w:val="pt-BR"/>
        </w:rPr>
        <w:t>medida</w:t>
      </w:r>
      <w:r w:rsidRPr="00592B6F">
        <w:rPr>
          <w:rFonts w:ascii="Calibri"/>
          <w:lang w:val="pt-BR"/>
        </w:rPr>
        <w:t>”</w:t>
      </w:r>
      <w:r w:rsidRPr="00592B6F">
        <w:rPr>
          <w:rFonts w:ascii="Calibri"/>
          <w:lang w:val="pt-BR"/>
        </w:rPr>
        <w:t xml:space="preserve"> </w:t>
      </w:r>
      <w:r w:rsidRPr="00592B6F">
        <w:rPr>
          <w:lang w:val="pt-BR"/>
        </w:rPr>
        <w:t xml:space="preserve">significa uma lei, regulamento, regra, procedimento, decisão, </w:t>
      </w:r>
      <w:r>
        <w:rPr>
          <w:lang w:val="pt-BR"/>
        </w:rPr>
        <w:t>ato</w:t>
      </w:r>
      <w:r w:rsidRPr="00592B6F">
        <w:rPr>
          <w:lang w:val="pt-BR"/>
        </w:rPr>
        <w:t xml:space="preserve"> administrativ</w:t>
      </w:r>
      <w:r>
        <w:rPr>
          <w:lang w:val="pt-BR"/>
        </w:rPr>
        <w:t>o</w:t>
      </w:r>
      <w:r w:rsidRPr="00592B6F">
        <w:rPr>
          <w:lang w:val="pt-BR"/>
        </w:rPr>
        <w:t xml:space="preserve"> ou qualquer outra forma de medida de um Estado Parte;</w:t>
      </w:r>
    </w:p>
    <w:p w:rsidR="00C16285" w:rsidRPr="00592B6F" w:rsidRDefault="00C16285" w:rsidP="00C16285">
      <w:pPr>
        <w:pStyle w:val="Corpodetexto"/>
        <w:spacing w:before="132"/>
        <w:rPr>
          <w:lang w:val="pt-BR"/>
        </w:rPr>
      </w:pPr>
    </w:p>
    <w:p w:rsidR="00C16285" w:rsidRPr="00592B6F" w:rsidRDefault="00C16285" w:rsidP="00C16285">
      <w:pPr>
        <w:pStyle w:val="PargrafodaLista"/>
        <w:numPr>
          <w:ilvl w:val="1"/>
          <w:numId w:val="113"/>
        </w:numPr>
        <w:tabs>
          <w:tab w:val="left" w:pos="640"/>
        </w:tabs>
        <w:spacing w:line="369" w:lineRule="auto"/>
        <w:ind w:right="353"/>
        <w:rPr>
          <w:lang w:val="pt-BR"/>
        </w:rPr>
      </w:pPr>
      <w:r w:rsidRPr="00592B6F">
        <w:rPr>
          <w:rFonts w:ascii="Calibri"/>
          <w:lang w:val="pt-BR"/>
        </w:rPr>
        <w:t>“</w:t>
      </w:r>
      <w:r w:rsidRPr="00592B6F">
        <w:rPr>
          <w:lang w:val="pt-BR"/>
        </w:rPr>
        <w:t>prestação de um serviço</w:t>
      </w:r>
      <w:r w:rsidRPr="00592B6F">
        <w:rPr>
          <w:rFonts w:ascii="Calibri"/>
          <w:lang w:val="pt-BR"/>
        </w:rPr>
        <w:t>”</w:t>
      </w:r>
      <w:r w:rsidRPr="00592B6F">
        <w:rPr>
          <w:rFonts w:ascii="Calibri"/>
          <w:lang w:val="pt-BR"/>
        </w:rPr>
        <w:t xml:space="preserve"> </w:t>
      </w:r>
      <w:r w:rsidRPr="00592B6F">
        <w:rPr>
          <w:lang w:val="pt-BR"/>
        </w:rPr>
        <w:t>inclui a produção, distribuição, comercialização, venda e entrega de um serviço;</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13"/>
        </w:numPr>
        <w:tabs>
          <w:tab w:val="left" w:pos="640"/>
        </w:tabs>
        <w:spacing w:line="360" w:lineRule="auto"/>
        <w:ind w:left="641" w:hanging="533"/>
        <w:rPr>
          <w:lang w:val="pt-BR"/>
        </w:rPr>
      </w:pPr>
      <w:r w:rsidRPr="00592B6F">
        <w:rPr>
          <w:rFonts w:ascii="Calibri"/>
          <w:lang w:val="pt-BR"/>
        </w:rPr>
        <w:t>“</w:t>
      </w:r>
      <w:r w:rsidRPr="00592B6F">
        <w:rPr>
          <w:lang w:val="pt-BR"/>
        </w:rPr>
        <w:t>medidas de um Estado Parte que afetam o comércio de serviços</w:t>
      </w:r>
      <w:r w:rsidRPr="00592B6F">
        <w:rPr>
          <w:rFonts w:ascii="Calibri"/>
          <w:lang w:val="pt-BR"/>
        </w:rPr>
        <w:t>”</w:t>
      </w:r>
      <w:r w:rsidRPr="00592B6F">
        <w:rPr>
          <w:rFonts w:ascii="Calibri"/>
          <w:lang w:val="pt-BR"/>
        </w:rPr>
        <w:t xml:space="preserve"> </w:t>
      </w:r>
      <w:r w:rsidRPr="00592B6F">
        <w:rPr>
          <w:lang w:val="pt-BR"/>
        </w:rPr>
        <w:t>compreendem as medidas referentes:</w:t>
      </w:r>
    </w:p>
    <w:p w:rsidR="00C16285" w:rsidRPr="00592B6F" w:rsidRDefault="00C16285" w:rsidP="00C16285">
      <w:pPr>
        <w:pStyle w:val="Corpodetexto"/>
        <w:spacing w:before="29"/>
        <w:rPr>
          <w:lang w:val="pt-BR"/>
        </w:rPr>
      </w:pPr>
    </w:p>
    <w:p w:rsidR="00C16285" w:rsidRPr="00592B6F" w:rsidRDefault="00C16285" w:rsidP="00C16285">
      <w:pPr>
        <w:pStyle w:val="PargrafodaLista"/>
        <w:numPr>
          <w:ilvl w:val="2"/>
          <w:numId w:val="113"/>
        </w:numPr>
        <w:tabs>
          <w:tab w:val="left" w:pos="1171"/>
        </w:tabs>
        <w:spacing w:line="360" w:lineRule="auto"/>
        <w:ind w:left="1171" w:hanging="532"/>
        <w:rPr>
          <w:lang w:val="pt-BR"/>
        </w:rPr>
      </w:pPr>
      <w:r>
        <w:rPr>
          <w:lang w:val="pt-BR"/>
        </w:rPr>
        <w:t xml:space="preserve">à </w:t>
      </w:r>
      <w:r w:rsidRPr="00592B6F">
        <w:rPr>
          <w:lang w:val="pt-BR"/>
        </w:rPr>
        <w:t xml:space="preserve">compra, </w:t>
      </w:r>
      <w:r>
        <w:rPr>
          <w:lang w:val="pt-BR"/>
        </w:rPr>
        <w:t xml:space="preserve">ao </w:t>
      </w:r>
      <w:r w:rsidRPr="00592B6F">
        <w:rPr>
          <w:lang w:val="pt-BR"/>
        </w:rPr>
        <w:t xml:space="preserve">pagamento ou </w:t>
      </w:r>
      <w:r>
        <w:rPr>
          <w:lang w:val="pt-BR"/>
        </w:rPr>
        <w:t xml:space="preserve">à </w:t>
      </w:r>
      <w:r w:rsidRPr="00592B6F">
        <w:rPr>
          <w:lang w:val="pt-BR"/>
        </w:rPr>
        <w:t>utilização de um serviço;</w:t>
      </w:r>
    </w:p>
    <w:p w:rsidR="00C16285" w:rsidRPr="00592B6F" w:rsidRDefault="00C16285" w:rsidP="00C16285">
      <w:pPr>
        <w:pStyle w:val="Corpodetexto"/>
        <w:spacing w:before="143" w:line="360" w:lineRule="auto"/>
        <w:rPr>
          <w:lang w:val="pt-BR"/>
        </w:rPr>
      </w:pPr>
    </w:p>
    <w:p w:rsidR="00C16285" w:rsidRPr="00592B6F" w:rsidRDefault="00C16285" w:rsidP="00C16285">
      <w:pPr>
        <w:pStyle w:val="PargrafodaLista"/>
        <w:numPr>
          <w:ilvl w:val="2"/>
          <w:numId w:val="113"/>
        </w:numPr>
        <w:tabs>
          <w:tab w:val="left" w:pos="1173"/>
        </w:tabs>
        <w:spacing w:line="360" w:lineRule="auto"/>
        <w:ind w:right="316"/>
        <w:rPr>
          <w:lang w:val="pt-BR"/>
        </w:rPr>
      </w:pPr>
      <w:r w:rsidRPr="00592B6F">
        <w:rPr>
          <w:lang w:val="pt-BR"/>
        </w:rPr>
        <w:t>ao acesso e à utilização, em conexão com a prestação de um serviço, de serviços que o Estado Parte exija que sejam oferecidos ao público em geral;</w:t>
      </w:r>
    </w:p>
    <w:p w:rsidR="00C16285" w:rsidRPr="00592B6F" w:rsidRDefault="00C16285" w:rsidP="00C16285">
      <w:pPr>
        <w:pStyle w:val="Corpodetexto"/>
        <w:spacing w:before="136" w:line="360" w:lineRule="auto"/>
        <w:rPr>
          <w:lang w:val="pt-BR"/>
        </w:rPr>
      </w:pPr>
    </w:p>
    <w:p w:rsidR="00C16285" w:rsidRPr="00592B6F" w:rsidRDefault="00C16285" w:rsidP="00C16285">
      <w:pPr>
        <w:pStyle w:val="PargrafodaLista"/>
        <w:numPr>
          <w:ilvl w:val="2"/>
          <w:numId w:val="113"/>
        </w:numPr>
        <w:tabs>
          <w:tab w:val="left" w:pos="1171"/>
          <w:tab w:val="left" w:pos="1173"/>
        </w:tabs>
        <w:spacing w:line="360" w:lineRule="auto"/>
        <w:ind w:right="248"/>
        <w:rPr>
          <w:lang w:val="pt-BR"/>
        </w:rPr>
      </w:pPr>
      <w:r w:rsidRPr="00592B6F">
        <w:rPr>
          <w:lang w:val="pt-BR"/>
        </w:rPr>
        <w:t>à presença, inclusive a presença comercial, de pessoas de um Estado Parte para a prestação de um serviço no território de outro Estado Parte;</w:t>
      </w:r>
    </w:p>
    <w:p w:rsidR="00C16285" w:rsidRPr="00592B6F" w:rsidRDefault="00C16285" w:rsidP="00C16285">
      <w:pPr>
        <w:pStyle w:val="Corpodetexto"/>
        <w:spacing w:before="139"/>
        <w:rPr>
          <w:lang w:val="pt-BR"/>
        </w:rPr>
      </w:pPr>
    </w:p>
    <w:p w:rsidR="00C16285" w:rsidRPr="00592B6F" w:rsidRDefault="00C16285" w:rsidP="00C16285">
      <w:pPr>
        <w:pStyle w:val="PargrafodaLista"/>
        <w:numPr>
          <w:ilvl w:val="1"/>
          <w:numId w:val="113"/>
        </w:numPr>
        <w:tabs>
          <w:tab w:val="left" w:pos="640"/>
        </w:tabs>
        <w:spacing w:line="369" w:lineRule="auto"/>
        <w:ind w:right="346"/>
        <w:rPr>
          <w:lang w:val="pt-BR"/>
        </w:rPr>
      </w:pPr>
      <w:r w:rsidRPr="00592B6F">
        <w:rPr>
          <w:rFonts w:ascii="Calibri"/>
          <w:lang w:val="pt-BR"/>
        </w:rPr>
        <w:t>“</w:t>
      </w:r>
      <w:r w:rsidRPr="00592B6F">
        <w:rPr>
          <w:lang w:val="pt-BR"/>
        </w:rPr>
        <w:t>presença comercial</w:t>
      </w:r>
      <w:r w:rsidRPr="00592B6F">
        <w:rPr>
          <w:rFonts w:ascii="Calibri"/>
          <w:lang w:val="pt-BR"/>
        </w:rPr>
        <w:t>”</w:t>
      </w:r>
      <w:r w:rsidRPr="00592B6F">
        <w:rPr>
          <w:rFonts w:ascii="Calibri"/>
          <w:lang w:val="pt-BR"/>
        </w:rPr>
        <w:t xml:space="preserve"> </w:t>
      </w:r>
      <w:r w:rsidRPr="00592B6F">
        <w:rPr>
          <w:lang w:val="pt-BR"/>
        </w:rPr>
        <w:t>significa qualquer tipo de estabelecimento comercial ou profissional, inclusive por meio:</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2"/>
          <w:numId w:val="113"/>
        </w:numPr>
        <w:tabs>
          <w:tab w:val="left" w:pos="1173"/>
        </w:tabs>
        <w:rPr>
          <w:lang w:val="pt-BR"/>
        </w:rPr>
      </w:pPr>
      <w:r w:rsidRPr="00592B6F">
        <w:rPr>
          <w:lang w:val="pt-BR"/>
        </w:rPr>
        <w:t>da constituição, aquisição ou manutenção de uma pessoa jurídica; ou</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2"/>
          <w:numId w:val="113"/>
        </w:numPr>
        <w:tabs>
          <w:tab w:val="left" w:pos="1173"/>
        </w:tabs>
        <w:rPr>
          <w:lang w:val="pt-BR"/>
        </w:rPr>
      </w:pPr>
      <w:r w:rsidRPr="00592B6F">
        <w:rPr>
          <w:lang w:val="pt-BR"/>
        </w:rPr>
        <w:t>da criação ou manutenção de uma filial ou de um escritório de representação;</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spacing w:before="1"/>
        <w:ind w:left="640"/>
        <w:rPr>
          <w:lang w:val="pt-BR"/>
        </w:rPr>
      </w:pPr>
      <w:r w:rsidRPr="00592B6F">
        <w:rPr>
          <w:lang w:val="pt-BR"/>
        </w:rPr>
        <w:t>no território de um Estado Parte com a finalidade de prestar um serviço;</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13"/>
        </w:numPr>
        <w:tabs>
          <w:tab w:val="left" w:pos="640"/>
        </w:tabs>
        <w:rPr>
          <w:lang w:val="pt-BR"/>
        </w:rPr>
      </w:pPr>
      <w:r w:rsidRPr="00592B6F">
        <w:rPr>
          <w:rFonts w:ascii="Calibri"/>
          <w:lang w:val="pt-BR"/>
        </w:rPr>
        <w:t>“</w:t>
      </w:r>
      <w:r>
        <w:rPr>
          <w:lang w:val="pt-BR"/>
        </w:rPr>
        <w:t>s</w:t>
      </w:r>
      <w:r w:rsidRPr="00592B6F">
        <w:rPr>
          <w:lang w:val="pt-BR"/>
        </w:rPr>
        <w:t>etor</w:t>
      </w:r>
      <w:r w:rsidRPr="00592B6F">
        <w:rPr>
          <w:rFonts w:ascii="Calibri"/>
          <w:lang w:val="pt-BR"/>
        </w:rPr>
        <w:t>”</w:t>
      </w:r>
      <w:r w:rsidRPr="00592B6F">
        <w:rPr>
          <w:rFonts w:ascii="Calibri"/>
          <w:lang w:val="pt-BR"/>
        </w:rPr>
        <w:t xml:space="preserve"> </w:t>
      </w:r>
      <w:r w:rsidRPr="00592B6F">
        <w:rPr>
          <w:lang w:val="pt-BR"/>
        </w:rPr>
        <w:t>de um serviço significa:</w:t>
      </w:r>
    </w:p>
    <w:p w:rsidR="00C16285" w:rsidRPr="00592B6F" w:rsidRDefault="00C16285" w:rsidP="00C16285">
      <w:pPr>
        <w:pStyle w:val="Corpodetexto"/>
        <w:rPr>
          <w:lang w:val="pt-BR"/>
        </w:rPr>
      </w:pPr>
    </w:p>
    <w:p w:rsidR="00C16285" w:rsidRPr="00592B6F" w:rsidRDefault="00C16285" w:rsidP="00C16285">
      <w:pPr>
        <w:pStyle w:val="Corpodetexto"/>
        <w:spacing w:before="29"/>
        <w:rPr>
          <w:lang w:val="pt-BR"/>
        </w:rPr>
      </w:pPr>
    </w:p>
    <w:p w:rsidR="00C16285" w:rsidRPr="00592B6F" w:rsidRDefault="00C16285" w:rsidP="00C16285">
      <w:pPr>
        <w:pStyle w:val="PargrafodaLista"/>
        <w:numPr>
          <w:ilvl w:val="2"/>
          <w:numId w:val="113"/>
        </w:numPr>
        <w:tabs>
          <w:tab w:val="left" w:pos="1173"/>
        </w:tabs>
        <w:spacing w:before="67" w:line="369" w:lineRule="auto"/>
        <w:ind w:right="251"/>
        <w:rPr>
          <w:lang w:val="pt-BR"/>
        </w:rPr>
      </w:pPr>
      <w:r w:rsidRPr="00592B6F">
        <w:rPr>
          <w:lang w:val="pt-BR"/>
        </w:rPr>
        <w:t>com referência a um compromisso, um ou mais subsetores desse serviço, conforme especificado na Lista de um Estado Parte no Anexo II (Listas de Compromissos Específicos para Serviços) ou Lista no Anexo III (Listas de Reservas e Medidas Desconformes para Serviços e Investimentos); ou</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2"/>
          <w:numId w:val="113"/>
        </w:numPr>
        <w:tabs>
          <w:tab w:val="left" w:pos="1173"/>
        </w:tabs>
        <w:rPr>
          <w:lang w:val="pt-BR"/>
        </w:rPr>
      </w:pPr>
      <w:r w:rsidRPr="00592B6F">
        <w:rPr>
          <w:lang w:val="pt-BR"/>
        </w:rPr>
        <w:t>a totalidade desse setor de serviços, incluindo todos os seus subsetores;</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13"/>
        </w:numPr>
        <w:tabs>
          <w:tab w:val="left" w:pos="640"/>
        </w:tabs>
        <w:rPr>
          <w:lang w:val="pt-BR"/>
        </w:rPr>
      </w:pPr>
      <w:r w:rsidRPr="00592B6F">
        <w:rPr>
          <w:rFonts w:ascii="Calibri"/>
          <w:lang w:val="pt-BR"/>
        </w:rPr>
        <w:t>“</w:t>
      </w:r>
      <w:r w:rsidRPr="00592B6F">
        <w:rPr>
          <w:lang w:val="pt-BR"/>
        </w:rPr>
        <w:t>serviço de outro Estado Parte</w:t>
      </w:r>
      <w:r w:rsidRPr="00592B6F">
        <w:rPr>
          <w:rFonts w:ascii="Calibri"/>
          <w:lang w:val="pt-BR"/>
        </w:rPr>
        <w:t>”</w:t>
      </w:r>
      <w:r w:rsidRPr="00592B6F">
        <w:rPr>
          <w:rFonts w:ascii="Calibri"/>
          <w:lang w:val="pt-BR"/>
        </w:rPr>
        <w:t xml:space="preserve"> </w:t>
      </w:r>
      <w:r w:rsidRPr="00592B6F">
        <w:rPr>
          <w:lang w:val="pt-BR"/>
        </w:rPr>
        <w:t>significa um serviço que é prestado,</w:t>
      </w:r>
    </w:p>
    <w:p w:rsidR="00C16285" w:rsidRPr="00592B6F" w:rsidRDefault="00C16285" w:rsidP="00C16285">
      <w:pPr>
        <w:pStyle w:val="Corpodetexto"/>
        <w:rPr>
          <w:lang w:val="pt-BR"/>
        </w:rPr>
      </w:pPr>
    </w:p>
    <w:p w:rsidR="00C16285" w:rsidRPr="00592B6F" w:rsidRDefault="00C16285" w:rsidP="00C16285">
      <w:pPr>
        <w:pStyle w:val="Corpodetexto"/>
        <w:spacing w:before="29"/>
        <w:rPr>
          <w:lang w:val="pt-BR"/>
        </w:rPr>
      </w:pPr>
    </w:p>
    <w:p w:rsidR="00C16285" w:rsidRPr="00592B6F" w:rsidRDefault="00C16285" w:rsidP="00C16285">
      <w:pPr>
        <w:pStyle w:val="PargrafodaLista"/>
        <w:numPr>
          <w:ilvl w:val="2"/>
          <w:numId w:val="113"/>
        </w:numPr>
        <w:tabs>
          <w:tab w:val="left" w:pos="1173"/>
        </w:tabs>
        <w:spacing w:line="369" w:lineRule="auto"/>
        <w:ind w:right="231"/>
        <w:rPr>
          <w:lang w:val="pt-BR"/>
        </w:rPr>
      </w:pPr>
      <w:r w:rsidRPr="00592B6F">
        <w:rPr>
          <w:lang w:val="pt-BR"/>
        </w:rPr>
        <w:t>a partir ou dentro</w:t>
      </w:r>
      <w:r>
        <w:rPr>
          <w:lang w:val="pt-BR"/>
        </w:rPr>
        <w:t xml:space="preserve"> do</w:t>
      </w:r>
      <w:r w:rsidRPr="00592B6F">
        <w:rPr>
          <w:lang w:val="pt-BR"/>
        </w:rPr>
        <w:t xml:space="preserve"> território desse outro Estado Parte, ou, no caso de transporte marítimo, por uma embarcação registrada de acordo com as leis e regulamentos desse outro Estado Parte, ou por uma pessoa desse outro Estado Parte que presta o serviço por meio da operação de uma embarcação ou de seu uso, no todo ou em parte; ou</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2"/>
          <w:numId w:val="113"/>
        </w:numPr>
        <w:tabs>
          <w:tab w:val="left" w:pos="1173"/>
        </w:tabs>
        <w:spacing w:line="369" w:lineRule="auto"/>
        <w:ind w:right="755"/>
        <w:rPr>
          <w:lang w:val="pt-BR"/>
        </w:rPr>
      </w:pPr>
      <w:r w:rsidRPr="00592B6F">
        <w:rPr>
          <w:lang w:val="pt-BR"/>
        </w:rPr>
        <w:t xml:space="preserve">no caso da prestação de um serviço mediante presença comercial ou mediante presença de pessoas físicas, por um prestador de serviços desse outro Estado </w:t>
      </w:r>
      <w:r w:rsidRPr="00592B6F">
        <w:rPr>
          <w:lang w:val="pt-BR"/>
        </w:rPr>
        <w:lastRenderedPageBreak/>
        <w:t>Parte;</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13"/>
        </w:numPr>
        <w:tabs>
          <w:tab w:val="left" w:pos="640"/>
        </w:tabs>
        <w:spacing w:line="369" w:lineRule="auto"/>
        <w:ind w:right="-218"/>
        <w:rPr>
          <w:lang w:val="pt-BR"/>
        </w:rPr>
      </w:pPr>
      <w:r w:rsidRPr="00592B6F">
        <w:rPr>
          <w:rFonts w:ascii="Calibri"/>
          <w:lang w:val="pt-BR"/>
        </w:rPr>
        <w:t>“</w:t>
      </w:r>
      <w:r w:rsidRPr="00592B6F">
        <w:rPr>
          <w:lang w:val="pt-BR"/>
        </w:rPr>
        <w:t>prestador monopolista de um serviço</w:t>
      </w:r>
      <w:r w:rsidRPr="00592B6F">
        <w:rPr>
          <w:rFonts w:ascii="Calibri"/>
          <w:lang w:val="pt-BR"/>
        </w:rPr>
        <w:t>”</w:t>
      </w:r>
      <w:r w:rsidRPr="00592B6F">
        <w:rPr>
          <w:rFonts w:ascii="Calibri"/>
          <w:lang w:val="pt-BR"/>
        </w:rPr>
        <w:t xml:space="preserve"> </w:t>
      </w:r>
      <w:r w:rsidRPr="00592B6F">
        <w:rPr>
          <w:lang w:val="pt-BR"/>
        </w:rPr>
        <w:t>significa qualquer pessoa, pública ou privada, que, no mercado relevante do território de um Estado Parte, esteja autorizada ou estabelecida, legalmente ou de fato por esse Estado Parte, como o único prestador desse serviço;</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13"/>
        </w:numPr>
        <w:tabs>
          <w:tab w:val="left" w:pos="640"/>
        </w:tabs>
        <w:rPr>
          <w:lang w:val="pt-BR"/>
        </w:rPr>
      </w:pPr>
      <w:r w:rsidRPr="00592B6F">
        <w:rPr>
          <w:rFonts w:ascii="Calibri"/>
          <w:lang w:val="pt-BR"/>
        </w:rPr>
        <w:t>“</w:t>
      </w:r>
      <w:r w:rsidRPr="00592B6F">
        <w:rPr>
          <w:lang w:val="pt-BR"/>
        </w:rPr>
        <w:t>consumidor de serviços</w:t>
      </w:r>
      <w:r w:rsidRPr="00592B6F">
        <w:rPr>
          <w:rFonts w:ascii="Calibri"/>
          <w:lang w:val="pt-BR"/>
        </w:rPr>
        <w:t>”</w:t>
      </w:r>
      <w:r w:rsidRPr="00592B6F">
        <w:rPr>
          <w:rFonts w:ascii="Calibri"/>
          <w:lang w:val="pt-BR"/>
        </w:rPr>
        <w:t xml:space="preserve"> </w:t>
      </w:r>
      <w:r w:rsidRPr="00592B6F">
        <w:rPr>
          <w:lang w:val="pt-BR"/>
        </w:rPr>
        <w:t>significa qualquer pessoa que receba ou utilize um serviço;</w:t>
      </w:r>
    </w:p>
    <w:p w:rsidR="00C16285" w:rsidRPr="00592B6F" w:rsidRDefault="00C16285" w:rsidP="00C16285">
      <w:pPr>
        <w:pStyle w:val="Corpodetexto"/>
        <w:rPr>
          <w:lang w:val="pt-BR"/>
        </w:rPr>
      </w:pPr>
    </w:p>
    <w:p w:rsidR="00C16285" w:rsidRPr="00592B6F" w:rsidRDefault="00C16285" w:rsidP="00C16285">
      <w:pPr>
        <w:pStyle w:val="Corpodetexto"/>
        <w:spacing w:before="29"/>
        <w:rPr>
          <w:lang w:val="pt-BR"/>
        </w:rPr>
      </w:pPr>
    </w:p>
    <w:p w:rsidR="00C16285" w:rsidRPr="00592B6F" w:rsidRDefault="00C16285" w:rsidP="00C16285">
      <w:pPr>
        <w:pStyle w:val="PargrafodaLista"/>
        <w:numPr>
          <w:ilvl w:val="1"/>
          <w:numId w:val="113"/>
        </w:numPr>
        <w:tabs>
          <w:tab w:val="left" w:pos="640"/>
        </w:tabs>
        <w:spacing w:before="1"/>
        <w:rPr>
          <w:lang w:val="pt-BR"/>
        </w:rPr>
      </w:pPr>
      <w:r w:rsidRPr="00592B6F">
        <w:rPr>
          <w:rFonts w:ascii="Calibri"/>
          <w:lang w:val="pt-BR"/>
        </w:rPr>
        <w:t>“</w:t>
      </w:r>
      <w:r w:rsidRPr="00592B6F">
        <w:rPr>
          <w:lang w:val="pt-BR"/>
        </w:rPr>
        <w:t>pessoa</w:t>
      </w:r>
      <w:r w:rsidRPr="00592B6F">
        <w:rPr>
          <w:rFonts w:ascii="Calibri"/>
          <w:lang w:val="pt-BR"/>
        </w:rPr>
        <w:t>”</w:t>
      </w:r>
      <w:r w:rsidRPr="00592B6F">
        <w:rPr>
          <w:rFonts w:ascii="Calibri"/>
          <w:lang w:val="pt-BR"/>
        </w:rPr>
        <w:t xml:space="preserve"> </w:t>
      </w:r>
      <w:r w:rsidRPr="00592B6F">
        <w:rPr>
          <w:lang w:val="pt-BR"/>
        </w:rPr>
        <w:t>significa uma pessoa física ou jurídica;</w:t>
      </w:r>
    </w:p>
    <w:p w:rsidR="00C16285" w:rsidRPr="00592B6F" w:rsidRDefault="00C16285" w:rsidP="00C16285">
      <w:pPr>
        <w:pStyle w:val="Corpodetexto"/>
        <w:rPr>
          <w:lang w:val="pt-BR"/>
        </w:rPr>
      </w:pPr>
    </w:p>
    <w:p w:rsidR="00C16285" w:rsidRPr="00592B6F" w:rsidRDefault="00C16285" w:rsidP="00C16285">
      <w:pPr>
        <w:pStyle w:val="Corpodetexto"/>
        <w:spacing w:before="28"/>
        <w:rPr>
          <w:lang w:val="pt-BR"/>
        </w:rPr>
      </w:pPr>
    </w:p>
    <w:p w:rsidR="00C16285" w:rsidRPr="00592B6F" w:rsidRDefault="00C16285" w:rsidP="00C16285">
      <w:pPr>
        <w:pStyle w:val="PargrafodaLista"/>
        <w:numPr>
          <w:ilvl w:val="1"/>
          <w:numId w:val="113"/>
        </w:numPr>
        <w:tabs>
          <w:tab w:val="left" w:pos="640"/>
        </w:tabs>
        <w:spacing w:line="369" w:lineRule="auto"/>
        <w:ind w:right="717"/>
        <w:rPr>
          <w:lang w:val="pt-BR"/>
        </w:rPr>
      </w:pPr>
      <w:r w:rsidRPr="00592B6F">
        <w:rPr>
          <w:rFonts w:ascii="Calibri"/>
          <w:lang w:val="pt-BR"/>
        </w:rPr>
        <w:t>“</w:t>
      </w:r>
      <w:r w:rsidRPr="00592B6F">
        <w:rPr>
          <w:lang w:val="pt-BR"/>
        </w:rPr>
        <w:t>pessoa jurídica</w:t>
      </w:r>
      <w:r w:rsidRPr="00592B6F">
        <w:rPr>
          <w:rFonts w:ascii="Calibri"/>
          <w:lang w:val="pt-BR"/>
        </w:rPr>
        <w:t>”</w:t>
      </w:r>
      <w:r w:rsidRPr="00592B6F">
        <w:rPr>
          <w:rFonts w:ascii="Calibri"/>
          <w:lang w:val="pt-BR"/>
        </w:rPr>
        <w:t xml:space="preserve"> </w:t>
      </w:r>
      <w:r w:rsidRPr="00592B6F">
        <w:rPr>
          <w:lang w:val="pt-BR"/>
        </w:rPr>
        <w:t>significa qualquer entidade jurídica devidamente constituída ou de outra forma</w:t>
      </w:r>
      <w:r>
        <w:rPr>
          <w:lang w:val="pt-BR"/>
        </w:rPr>
        <w:t xml:space="preserve"> </w:t>
      </w:r>
      <w:r w:rsidRPr="00592B6F">
        <w:rPr>
          <w:lang w:val="pt-BR"/>
        </w:rPr>
        <w:t>organizada de acordo com a legislação que lhe seja aplicável, quer tenha ou não fins de lucro, e quer seja de propriedade privada ou pública, incluindo qualquer corporação, sociedade, parceria, empresa conjunta (</w:t>
      </w:r>
      <w:r w:rsidRPr="00592B6F">
        <w:rPr>
          <w:i/>
          <w:lang w:val="pt-BR"/>
        </w:rPr>
        <w:t>joint venture</w:t>
      </w:r>
      <w:r w:rsidRPr="00592B6F">
        <w:rPr>
          <w:lang w:val="pt-BR"/>
        </w:rPr>
        <w:t>), empresa de proprietário único ou associação;</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13"/>
        </w:numPr>
        <w:tabs>
          <w:tab w:val="left" w:pos="640"/>
        </w:tabs>
        <w:spacing w:before="1"/>
        <w:rPr>
          <w:lang w:val="pt-BR"/>
        </w:rPr>
      </w:pPr>
      <w:r w:rsidRPr="00592B6F">
        <w:rPr>
          <w:lang w:val="pt-BR"/>
        </w:rPr>
        <w:t>uma pessoa jurídica é:</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2"/>
          <w:numId w:val="113"/>
        </w:numPr>
        <w:tabs>
          <w:tab w:val="left" w:pos="1173"/>
        </w:tabs>
        <w:spacing w:line="369" w:lineRule="auto"/>
        <w:ind w:right="622"/>
        <w:rPr>
          <w:lang w:val="pt-BR"/>
        </w:rPr>
      </w:pPr>
      <w:r w:rsidRPr="00592B6F">
        <w:rPr>
          <w:rFonts w:ascii="Calibri"/>
          <w:lang w:val="pt-BR"/>
        </w:rPr>
        <w:t>“</w:t>
      </w:r>
      <w:r w:rsidRPr="00592B6F">
        <w:rPr>
          <w:lang w:val="pt-BR"/>
        </w:rPr>
        <w:t>de propriedade</w:t>
      </w:r>
      <w:r w:rsidRPr="00592B6F">
        <w:rPr>
          <w:rFonts w:ascii="Calibri"/>
          <w:lang w:val="pt-BR"/>
        </w:rPr>
        <w:t>”</w:t>
      </w:r>
      <w:r w:rsidRPr="00592B6F">
        <w:rPr>
          <w:rFonts w:ascii="Calibri"/>
          <w:lang w:val="pt-BR"/>
        </w:rPr>
        <w:t xml:space="preserve"> </w:t>
      </w:r>
      <w:r w:rsidRPr="00592B6F">
        <w:rPr>
          <w:lang w:val="pt-BR"/>
        </w:rPr>
        <w:t>de pessoas de um Estado Parte se mais de 50% de seu capital social pertence de pleno direito a pessoas desse Estado Parte;</w:t>
      </w:r>
    </w:p>
    <w:p w:rsidR="00C16285" w:rsidRPr="00592B6F" w:rsidRDefault="00C16285" w:rsidP="00C16285">
      <w:pPr>
        <w:pStyle w:val="PargrafodaLista"/>
        <w:tabs>
          <w:tab w:val="left" w:pos="1173"/>
        </w:tabs>
        <w:spacing w:line="369" w:lineRule="auto"/>
        <w:ind w:left="1173" w:right="622"/>
        <w:rPr>
          <w:lang w:val="pt-BR"/>
        </w:rPr>
      </w:pPr>
    </w:p>
    <w:p w:rsidR="00C16285" w:rsidRPr="00592B6F" w:rsidRDefault="00C16285" w:rsidP="00C16285">
      <w:pPr>
        <w:pStyle w:val="PargrafodaLista"/>
        <w:numPr>
          <w:ilvl w:val="2"/>
          <w:numId w:val="113"/>
        </w:numPr>
        <w:tabs>
          <w:tab w:val="left" w:pos="1173"/>
        </w:tabs>
        <w:spacing w:before="67" w:line="372" w:lineRule="auto"/>
        <w:ind w:right="-359"/>
        <w:rPr>
          <w:lang w:val="pt-BR"/>
        </w:rPr>
      </w:pPr>
      <w:r w:rsidRPr="00592B6F">
        <w:rPr>
          <w:rFonts w:ascii="Calibri"/>
          <w:lang w:val="pt-BR"/>
        </w:rPr>
        <w:t>“</w:t>
      </w:r>
      <w:r w:rsidRPr="00592B6F">
        <w:rPr>
          <w:lang w:val="pt-BR"/>
        </w:rPr>
        <w:t>controlada</w:t>
      </w:r>
      <w:r w:rsidRPr="00592B6F">
        <w:rPr>
          <w:rFonts w:ascii="Calibri"/>
          <w:lang w:val="pt-BR"/>
        </w:rPr>
        <w:t>”</w:t>
      </w:r>
      <w:r w:rsidRPr="00592B6F">
        <w:rPr>
          <w:rFonts w:ascii="Calibri"/>
          <w:lang w:val="pt-BR"/>
        </w:rPr>
        <w:t xml:space="preserve"> </w:t>
      </w:r>
      <w:r w:rsidRPr="00592B6F">
        <w:rPr>
          <w:lang w:val="pt-BR"/>
        </w:rPr>
        <w:t>por pessoas de um Estado Parte se essas pessoas tiverem a capacidade de nomear a maioria de seus diretores ou de outra forma de dirigir legalmente suas ações;</w:t>
      </w:r>
    </w:p>
    <w:p w:rsidR="00C16285" w:rsidRPr="00592B6F" w:rsidRDefault="00C16285" w:rsidP="00C16285">
      <w:pPr>
        <w:pStyle w:val="Corpodetexto"/>
        <w:spacing w:before="132"/>
        <w:ind w:right="-359"/>
        <w:rPr>
          <w:lang w:val="pt-BR"/>
        </w:rPr>
      </w:pPr>
    </w:p>
    <w:p w:rsidR="00C16285" w:rsidRPr="00592B6F" w:rsidRDefault="00C16285" w:rsidP="00C16285">
      <w:pPr>
        <w:pStyle w:val="PargrafodaLista"/>
        <w:numPr>
          <w:ilvl w:val="2"/>
          <w:numId w:val="113"/>
        </w:numPr>
        <w:tabs>
          <w:tab w:val="left" w:pos="1168"/>
          <w:tab w:val="left" w:pos="1173"/>
        </w:tabs>
        <w:spacing w:line="369" w:lineRule="auto"/>
        <w:ind w:right="-359"/>
        <w:rPr>
          <w:lang w:val="pt-BR"/>
        </w:rPr>
      </w:pPr>
      <w:r w:rsidRPr="00592B6F">
        <w:rPr>
          <w:rFonts w:ascii="Calibri"/>
          <w:lang w:val="pt-BR"/>
        </w:rPr>
        <w:t>“</w:t>
      </w:r>
      <w:r w:rsidRPr="00592B6F">
        <w:rPr>
          <w:lang w:val="pt-BR"/>
        </w:rPr>
        <w:t>coligada (</w:t>
      </w:r>
      <w:r w:rsidRPr="00592B6F">
        <w:rPr>
          <w:i/>
          <w:lang w:val="pt-BR"/>
        </w:rPr>
        <w:t>affiliated</w:t>
      </w:r>
      <w:r w:rsidRPr="00592B6F">
        <w:rPr>
          <w:lang w:val="pt-BR"/>
        </w:rPr>
        <w:t>)</w:t>
      </w:r>
      <w:r w:rsidRPr="00592B6F">
        <w:rPr>
          <w:rFonts w:ascii="Calibri"/>
          <w:lang w:val="pt-BR"/>
        </w:rPr>
        <w:t>”</w:t>
      </w:r>
      <w:r w:rsidRPr="00592B6F">
        <w:rPr>
          <w:rFonts w:ascii="Calibri"/>
          <w:lang w:val="pt-BR"/>
        </w:rPr>
        <w:t xml:space="preserve"> </w:t>
      </w:r>
      <w:r w:rsidRPr="00592B6F">
        <w:rPr>
          <w:lang w:val="pt-BR"/>
        </w:rPr>
        <w:t>de outra pessoa se ela controlar, ou for controlada por essa outra pessoa; ou se ela e a outra pessoa forem ambas controladas pela mesma pessoa.</w:t>
      </w:r>
    </w:p>
    <w:p w:rsidR="00C16285" w:rsidRPr="00592B6F" w:rsidRDefault="00C16285" w:rsidP="00C16285">
      <w:pPr>
        <w:pStyle w:val="Corpodetexto"/>
        <w:ind w:right="-359"/>
        <w:rPr>
          <w:lang w:val="pt-BR"/>
        </w:rPr>
      </w:pPr>
    </w:p>
    <w:p w:rsidR="00C16285" w:rsidRPr="00592B6F" w:rsidRDefault="00C16285" w:rsidP="00C16285">
      <w:pPr>
        <w:pStyle w:val="Corpodetexto"/>
        <w:ind w:right="-359"/>
        <w:rPr>
          <w:lang w:val="pt-BR"/>
        </w:rPr>
      </w:pPr>
    </w:p>
    <w:p w:rsidR="00C16285" w:rsidRPr="00592B6F" w:rsidRDefault="00C16285" w:rsidP="00C16285">
      <w:pPr>
        <w:pStyle w:val="Corpodetexto"/>
        <w:spacing w:before="20"/>
        <w:ind w:right="-359"/>
        <w:rPr>
          <w:lang w:val="pt-BR"/>
        </w:rPr>
      </w:pPr>
    </w:p>
    <w:p w:rsidR="00C16285" w:rsidRPr="00592B6F" w:rsidRDefault="00C16285" w:rsidP="00C16285">
      <w:pPr>
        <w:pStyle w:val="Ttulo1"/>
        <w:ind w:right="-359"/>
        <w:rPr>
          <w:lang w:val="pt-BR"/>
        </w:rPr>
      </w:pPr>
      <w:r w:rsidRPr="00592B6F">
        <w:rPr>
          <w:lang w:val="pt-BR"/>
        </w:rPr>
        <w:t>ARTIGO 10.3</w:t>
      </w:r>
    </w:p>
    <w:p w:rsidR="00C16285" w:rsidRPr="00592B6F" w:rsidRDefault="00C16285" w:rsidP="00C16285">
      <w:pPr>
        <w:pStyle w:val="Corpodetexto"/>
        <w:ind w:right="-359"/>
        <w:rPr>
          <w:lang w:val="pt-BR"/>
        </w:rPr>
      </w:pPr>
    </w:p>
    <w:p w:rsidR="00C16285" w:rsidRPr="00592B6F" w:rsidRDefault="00C16285" w:rsidP="00C16285">
      <w:pPr>
        <w:pStyle w:val="Corpodetexto"/>
        <w:spacing w:before="20"/>
        <w:ind w:right="-359"/>
        <w:rPr>
          <w:lang w:val="pt-BR"/>
        </w:rPr>
      </w:pPr>
    </w:p>
    <w:p w:rsidR="00C16285" w:rsidRPr="00592B6F" w:rsidRDefault="00C16285" w:rsidP="00C16285">
      <w:pPr>
        <w:pStyle w:val="Corpodetexto"/>
        <w:ind w:left="57" w:right="-359"/>
        <w:jc w:val="center"/>
        <w:rPr>
          <w:lang w:val="pt-BR"/>
        </w:rPr>
      </w:pPr>
      <w:r w:rsidRPr="00592B6F">
        <w:rPr>
          <w:lang w:val="pt-BR"/>
        </w:rPr>
        <w:t>Acesso a Mercados</w:t>
      </w:r>
    </w:p>
    <w:p w:rsidR="00C16285" w:rsidRPr="00592B6F" w:rsidRDefault="00C16285" w:rsidP="00C16285">
      <w:pPr>
        <w:pStyle w:val="Corpodetexto"/>
        <w:ind w:right="-359"/>
        <w:rPr>
          <w:lang w:val="pt-BR"/>
        </w:rPr>
      </w:pPr>
    </w:p>
    <w:p w:rsidR="00C16285" w:rsidRPr="00592B6F" w:rsidRDefault="00C16285" w:rsidP="00C16285">
      <w:pPr>
        <w:pStyle w:val="Corpodetexto"/>
        <w:spacing w:before="20"/>
        <w:ind w:right="-359"/>
        <w:rPr>
          <w:lang w:val="pt-BR"/>
        </w:rPr>
      </w:pPr>
    </w:p>
    <w:p w:rsidR="00C16285" w:rsidRPr="00592B6F" w:rsidRDefault="00C16285" w:rsidP="00C16285">
      <w:pPr>
        <w:pStyle w:val="PargrafodaLista"/>
        <w:numPr>
          <w:ilvl w:val="0"/>
          <w:numId w:val="112"/>
        </w:numPr>
        <w:tabs>
          <w:tab w:val="left" w:pos="640"/>
        </w:tabs>
        <w:spacing w:line="369" w:lineRule="auto"/>
        <w:ind w:right="-359" w:firstLine="0"/>
        <w:rPr>
          <w:b/>
          <w:lang w:val="pt-BR"/>
        </w:rPr>
      </w:pPr>
      <w:r w:rsidRPr="00592B6F">
        <w:rPr>
          <w:lang w:val="pt-BR"/>
        </w:rPr>
        <w:t xml:space="preserve">Com relação a acesso a mercados através dos modos de prestação identificados no subparágrafo (a) do Artigo 10.2 (Definições), um Estado Parte que assuma compromissos de acordo com o Artigo 10.7 (Listas de Compromissos Específicos) outorgará aos serviços e prestadores de serviços de outro Estado Parte um tratamento não menos favorável do que o previsto nos termos, limitações e condições </w:t>
      </w:r>
      <w:r w:rsidRPr="00592B6F">
        <w:rPr>
          <w:lang w:val="pt-BR"/>
        </w:rPr>
        <w:lastRenderedPageBreak/>
        <w:t>acordados e especificados em sua Lista de Compromissos Específicos para Serviços.</w:t>
      </w:r>
      <w:r w:rsidRPr="00592B6F">
        <w:rPr>
          <w:rStyle w:val="Refdenotaderodap"/>
          <w:b/>
          <w:lang w:val="pt-BR"/>
        </w:rPr>
        <w:footnoteReference w:id="27"/>
      </w:r>
    </w:p>
    <w:p w:rsidR="00C16285" w:rsidRPr="00592B6F" w:rsidRDefault="00C16285" w:rsidP="00C16285">
      <w:pPr>
        <w:pStyle w:val="PargrafodaLista"/>
        <w:numPr>
          <w:ilvl w:val="0"/>
          <w:numId w:val="112"/>
        </w:numPr>
        <w:tabs>
          <w:tab w:val="left" w:pos="640"/>
        </w:tabs>
        <w:spacing w:before="188" w:line="369" w:lineRule="auto"/>
        <w:ind w:right="-359" w:firstLine="0"/>
        <w:rPr>
          <w:lang w:val="pt-BR"/>
        </w:rPr>
      </w:pPr>
      <w:r w:rsidRPr="00592B6F">
        <w:rPr>
          <w:lang w:val="pt-BR"/>
        </w:rPr>
        <w:t xml:space="preserve">As medidas que um Estado Parte não manterá ou adotará </w:t>
      </w:r>
      <w:r>
        <w:rPr>
          <w:lang w:val="pt-BR"/>
        </w:rPr>
        <w:t>no âmbito seja de</w:t>
      </w:r>
      <w:r w:rsidRPr="00592B6F">
        <w:rPr>
          <w:lang w:val="pt-BR"/>
        </w:rPr>
        <w:t xml:space="preserve"> uma subdivisão regional, seja da totalidade de seu território, nos setores em que os compromissos de acesso ao mercado forem assumidos e de acordo com seus compromissos específicos, conforme previsto no Artigo 10.7 (Listas de Compromissos Específicos), ou sujeitos a suas medidas desconformes, conforme previsto no Artigo 10.8 (Listas de Medidas Desconformes), são definidas como:</w:t>
      </w:r>
    </w:p>
    <w:p w:rsidR="00C16285" w:rsidRPr="00592B6F" w:rsidRDefault="00C16285" w:rsidP="00C16285">
      <w:pPr>
        <w:pStyle w:val="Corpodetexto"/>
        <w:spacing w:before="135"/>
        <w:ind w:right="-359"/>
        <w:rPr>
          <w:lang w:val="pt-BR"/>
        </w:rPr>
      </w:pPr>
    </w:p>
    <w:p w:rsidR="00C16285" w:rsidRPr="00592B6F" w:rsidRDefault="00C16285" w:rsidP="00C16285">
      <w:pPr>
        <w:pStyle w:val="PargrafodaLista"/>
        <w:numPr>
          <w:ilvl w:val="1"/>
          <w:numId w:val="112"/>
        </w:numPr>
        <w:tabs>
          <w:tab w:val="left" w:pos="640"/>
        </w:tabs>
        <w:spacing w:before="1" w:line="369" w:lineRule="auto"/>
        <w:ind w:right="-359"/>
        <w:rPr>
          <w:lang w:val="pt-BR"/>
        </w:rPr>
      </w:pPr>
      <w:r w:rsidRPr="00592B6F">
        <w:rPr>
          <w:lang w:val="pt-BR"/>
        </w:rPr>
        <w:t xml:space="preserve">limitações ao número de prestadores de serviços, seja na forma de quotas numéricas, monopólios, prestadores </w:t>
      </w:r>
      <w:r>
        <w:rPr>
          <w:lang w:val="pt-BR"/>
        </w:rPr>
        <w:t xml:space="preserve">exclusivos </w:t>
      </w:r>
      <w:r w:rsidRPr="00592B6F">
        <w:rPr>
          <w:lang w:val="pt-BR"/>
        </w:rPr>
        <w:t>de serviços ou a exigência de prova de necessidade econômica;</w:t>
      </w:r>
    </w:p>
    <w:p w:rsidR="00C16285" w:rsidRPr="00592B6F" w:rsidRDefault="00C16285" w:rsidP="00C16285">
      <w:pPr>
        <w:pStyle w:val="Corpodetexto"/>
        <w:spacing w:before="136"/>
        <w:ind w:right="-359"/>
        <w:rPr>
          <w:lang w:val="pt-BR"/>
        </w:rPr>
      </w:pPr>
    </w:p>
    <w:p w:rsidR="00C16285" w:rsidRPr="00592B6F" w:rsidRDefault="00C16285" w:rsidP="00C16285">
      <w:pPr>
        <w:pStyle w:val="PargrafodaLista"/>
        <w:numPr>
          <w:ilvl w:val="1"/>
          <w:numId w:val="112"/>
        </w:numPr>
        <w:tabs>
          <w:tab w:val="left" w:pos="640"/>
        </w:tabs>
        <w:spacing w:line="369" w:lineRule="auto"/>
        <w:ind w:right="-359"/>
        <w:rPr>
          <w:lang w:val="pt-BR"/>
        </w:rPr>
      </w:pPr>
      <w:r w:rsidRPr="00592B6F">
        <w:rPr>
          <w:lang w:val="pt-BR"/>
        </w:rPr>
        <w:t>limitações ao valor total dos ativos ou transações de serviços sob a forma de quotas numéricas ou a exigência de prova de necessidade econômica;</w:t>
      </w:r>
    </w:p>
    <w:p w:rsidR="00C16285" w:rsidRPr="00592B6F" w:rsidRDefault="00C16285" w:rsidP="00C16285">
      <w:pPr>
        <w:pStyle w:val="Corpodetexto"/>
        <w:ind w:right="-359"/>
        <w:rPr>
          <w:sz w:val="20"/>
          <w:lang w:val="pt-BR"/>
        </w:rPr>
      </w:pPr>
    </w:p>
    <w:p w:rsidR="00C16285" w:rsidRPr="00592B6F" w:rsidRDefault="00C16285" w:rsidP="00C16285">
      <w:pPr>
        <w:pStyle w:val="PargrafodaLista"/>
        <w:numPr>
          <w:ilvl w:val="1"/>
          <w:numId w:val="112"/>
        </w:numPr>
        <w:tabs>
          <w:tab w:val="left" w:pos="640"/>
        </w:tabs>
        <w:spacing w:before="67" w:line="369" w:lineRule="auto"/>
        <w:ind w:right="-643"/>
        <w:rPr>
          <w:b/>
          <w:lang w:val="pt-BR"/>
        </w:rPr>
      </w:pPr>
      <w:r w:rsidRPr="00592B6F">
        <w:rPr>
          <w:lang w:val="pt-BR"/>
        </w:rPr>
        <w:t>limitações ao número total de operações de serviços ou à quantidade total de produção de serviço, expressas em termos de unidades numéricas designadas na forma de quotas ou da exigência de prova de necessidade econômica;</w:t>
      </w:r>
      <w:r w:rsidRPr="00592B6F">
        <w:rPr>
          <w:rStyle w:val="Refdenotaderodap"/>
          <w:lang w:val="pt-BR"/>
        </w:rPr>
        <w:footnoteReference w:id="28"/>
      </w:r>
    </w:p>
    <w:p w:rsidR="00C16285" w:rsidRPr="00592B6F" w:rsidRDefault="00C16285" w:rsidP="00C16285">
      <w:pPr>
        <w:pStyle w:val="Corpodetexto"/>
        <w:spacing w:before="137"/>
        <w:ind w:right="-643"/>
        <w:rPr>
          <w:b/>
          <w:lang w:val="pt-BR"/>
        </w:rPr>
      </w:pPr>
    </w:p>
    <w:p w:rsidR="00C16285" w:rsidRPr="00592B6F" w:rsidRDefault="00C16285" w:rsidP="00C16285">
      <w:pPr>
        <w:pStyle w:val="PargrafodaLista"/>
        <w:numPr>
          <w:ilvl w:val="1"/>
          <w:numId w:val="112"/>
        </w:numPr>
        <w:tabs>
          <w:tab w:val="left" w:pos="640"/>
        </w:tabs>
        <w:spacing w:line="369" w:lineRule="auto"/>
        <w:ind w:right="-643"/>
        <w:rPr>
          <w:lang w:val="pt-BR"/>
        </w:rPr>
      </w:pPr>
      <w:r w:rsidRPr="00592B6F">
        <w:rPr>
          <w:lang w:val="pt-BR"/>
        </w:rPr>
        <w:t>limitações ao número total de pessoas físicas que podem ser empregadas em um determinado setor de serviços ou que um prestador de serviços pode empregar e que são necessárias e diretamente relacionadas à prestação de um serviço específico na forma de quotas numéricas ou a exigência de prova de necessidade econômica;</w:t>
      </w:r>
    </w:p>
    <w:p w:rsidR="00C16285" w:rsidRPr="00592B6F" w:rsidRDefault="00C16285" w:rsidP="00C16285">
      <w:pPr>
        <w:pStyle w:val="Corpodetexto"/>
        <w:spacing w:before="136"/>
        <w:ind w:right="-643"/>
        <w:rPr>
          <w:lang w:val="pt-BR"/>
        </w:rPr>
      </w:pPr>
    </w:p>
    <w:p w:rsidR="00C16285" w:rsidRPr="00592B6F" w:rsidRDefault="00C16285" w:rsidP="00C16285">
      <w:pPr>
        <w:pStyle w:val="PargrafodaLista"/>
        <w:numPr>
          <w:ilvl w:val="1"/>
          <w:numId w:val="112"/>
        </w:numPr>
        <w:tabs>
          <w:tab w:val="left" w:pos="640"/>
        </w:tabs>
        <w:spacing w:line="369" w:lineRule="auto"/>
        <w:ind w:right="-643"/>
        <w:rPr>
          <w:lang w:val="pt-BR"/>
        </w:rPr>
      </w:pPr>
      <w:r w:rsidRPr="00592B6F">
        <w:rPr>
          <w:lang w:val="pt-BR"/>
        </w:rPr>
        <w:t>medidas que restrinjam ou prescrevam tipos específicos de entidades jurídicas ou empresa conjunta (</w:t>
      </w:r>
      <w:r w:rsidRPr="00592B6F">
        <w:rPr>
          <w:i/>
          <w:lang w:val="pt-BR"/>
        </w:rPr>
        <w:t>joint ventures)</w:t>
      </w:r>
      <w:r w:rsidRPr="00592B6F">
        <w:rPr>
          <w:lang w:val="pt-BR"/>
        </w:rPr>
        <w:t xml:space="preserve"> por meio das quais um prestador de serviços possa prestar um serviço; e</w:t>
      </w:r>
    </w:p>
    <w:p w:rsidR="00C16285" w:rsidRPr="00592B6F" w:rsidRDefault="00C16285" w:rsidP="00C16285">
      <w:pPr>
        <w:pStyle w:val="Corpodetexto"/>
        <w:spacing w:before="137"/>
        <w:ind w:right="-643"/>
        <w:rPr>
          <w:lang w:val="pt-BR"/>
        </w:rPr>
      </w:pPr>
    </w:p>
    <w:p w:rsidR="00C16285" w:rsidRPr="00592B6F" w:rsidRDefault="00C16285" w:rsidP="00C16285">
      <w:pPr>
        <w:pStyle w:val="PargrafodaLista"/>
        <w:numPr>
          <w:ilvl w:val="1"/>
          <w:numId w:val="112"/>
        </w:numPr>
        <w:tabs>
          <w:tab w:val="left" w:pos="640"/>
        </w:tabs>
        <w:spacing w:line="369" w:lineRule="auto"/>
        <w:ind w:right="-643"/>
        <w:rPr>
          <w:lang w:val="pt-BR"/>
        </w:rPr>
      </w:pPr>
      <w:r w:rsidRPr="00592B6F">
        <w:rPr>
          <w:lang w:val="pt-BR"/>
        </w:rPr>
        <w:t>limitações sobre a participação de capital estrangeiro em termos de limite percentual máximo sobre a participação estrangeira ou o valor total do investimento estrangeiro individual ou agregado.</w:t>
      </w:r>
    </w:p>
    <w:p w:rsidR="00C16285" w:rsidRPr="00592B6F" w:rsidRDefault="00C16285" w:rsidP="00C16285">
      <w:pPr>
        <w:pStyle w:val="Corpodetexto"/>
        <w:ind w:right="-643"/>
        <w:rPr>
          <w:lang w:val="pt-BR"/>
        </w:rPr>
      </w:pPr>
    </w:p>
    <w:p w:rsidR="00C16285" w:rsidRPr="00592B6F" w:rsidRDefault="00C16285" w:rsidP="00C16285">
      <w:pPr>
        <w:pStyle w:val="Corpodetexto"/>
        <w:spacing w:before="19"/>
        <w:ind w:right="-643"/>
        <w:rPr>
          <w:lang w:val="pt-BR"/>
        </w:rPr>
      </w:pPr>
    </w:p>
    <w:p w:rsidR="00C16285" w:rsidRPr="00592B6F" w:rsidRDefault="00C16285" w:rsidP="00C16285">
      <w:pPr>
        <w:pStyle w:val="Ttulo1"/>
        <w:spacing w:before="1"/>
        <w:ind w:right="-643"/>
        <w:rPr>
          <w:lang w:val="pt-BR"/>
        </w:rPr>
      </w:pPr>
      <w:r w:rsidRPr="00592B6F">
        <w:rPr>
          <w:lang w:val="pt-BR"/>
        </w:rPr>
        <w:t>ARTIGO 10.4</w:t>
      </w:r>
    </w:p>
    <w:p w:rsidR="00C16285" w:rsidRPr="00592B6F" w:rsidRDefault="00C16285" w:rsidP="00C16285">
      <w:pPr>
        <w:pStyle w:val="Corpodetexto"/>
        <w:ind w:right="-643"/>
        <w:rPr>
          <w:lang w:val="pt-BR"/>
        </w:rPr>
      </w:pPr>
    </w:p>
    <w:p w:rsidR="00C16285" w:rsidRPr="00592B6F" w:rsidRDefault="00C16285" w:rsidP="00C16285">
      <w:pPr>
        <w:pStyle w:val="Corpodetexto"/>
        <w:spacing w:before="19"/>
        <w:ind w:right="-643"/>
        <w:rPr>
          <w:lang w:val="pt-BR"/>
        </w:rPr>
      </w:pPr>
    </w:p>
    <w:p w:rsidR="00C16285" w:rsidRPr="00592B6F" w:rsidRDefault="00C16285" w:rsidP="00C16285">
      <w:pPr>
        <w:pStyle w:val="Corpodetexto"/>
        <w:ind w:left="57" w:right="-643"/>
        <w:jc w:val="center"/>
        <w:rPr>
          <w:lang w:val="pt-BR"/>
        </w:rPr>
      </w:pPr>
      <w:r w:rsidRPr="00592B6F">
        <w:rPr>
          <w:lang w:val="pt-BR"/>
        </w:rPr>
        <w:t>Tratamento Nacional</w:t>
      </w:r>
    </w:p>
    <w:p w:rsidR="00C16285" w:rsidRPr="00592B6F" w:rsidRDefault="00C16285" w:rsidP="00C16285">
      <w:pPr>
        <w:pStyle w:val="Corpodetexto"/>
        <w:ind w:right="-643"/>
        <w:rPr>
          <w:lang w:val="pt-BR"/>
        </w:rPr>
      </w:pPr>
    </w:p>
    <w:p w:rsidR="00C16285" w:rsidRPr="00592B6F" w:rsidRDefault="00C16285" w:rsidP="00C16285">
      <w:pPr>
        <w:pStyle w:val="Corpodetexto"/>
        <w:spacing w:before="20"/>
        <w:ind w:right="-643"/>
        <w:rPr>
          <w:lang w:val="pt-BR"/>
        </w:rPr>
      </w:pPr>
    </w:p>
    <w:p w:rsidR="00C16285" w:rsidRPr="00592B6F" w:rsidRDefault="00C16285" w:rsidP="00C16285">
      <w:pPr>
        <w:pStyle w:val="PargrafodaLista"/>
        <w:numPr>
          <w:ilvl w:val="0"/>
          <w:numId w:val="111"/>
        </w:numPr>
        <w:tabs>
          <w:tab w:val="left" w:pos="640"/>
        </w:tabs>
        <w:spacing w:line="369" w:lineRule="auto"/>
        <w:ind w:right="-643" w:firstLine="0"/>
        <w:rPr>
          <w:b/>
          <w:lang w:val="pt-BR"/>
        </w:rPr>
      </w:pPr>
      <w:r w:rsidRPr="00592B6F">
        <w:rPr>
          <w:lang w:val="pt-BR"/>
        </w:rPr>
        <w:t>Um Estado Parte que assuma compromissos de acordo com o Artigo 10.7 (Listas de Compromissos Específicos) outorgará, nos setores inscritos em sua Lista de Compromissos Específicos para Serviços, e sujeito a quaisquer condições e qualificações nele indicadas, aos serviços e prestadores de serviços de outro Estado Parte, com relação a todas as medidas que afetem a prestação de serviços, tratamento não menos favorável do que aquele que outorga a seus próprios serviços similares e prestadores de serviços similares.</w:t>
      </w:r>
      <w:r w:rsidRPr="00592B6F">
        <w:rPr>
          <w:rStyle w:val="Refdenotaderodap"/>
          <w:lang w:val="pt-BR"/>
        </w:rPr>
        <w:footnoteReference w:id="29"/>
      </w:r>
    </w:p>
    <w:p w:rsidR="00C16285" w:rsidRPr="00592B6F" w:rsidRDefault="00C16285" w:rsidP="00C16285">
      <w:pPr>
        <w:pStyle w:val="PargrafodaLista"/>
        <w:numPr>
          <w:ilvl w:val="0"/>
          <w:numId w:val="111"/>
        </w:numPr>
        <w:tabs>
          <w:tab w:val="left" w:pos="639"/>
        </w:tabs>
        <w:spacing w:before="187" w:line="369" w:lineRule="auto"/>
        <w:ind w:right="-643" w:firstLine="0"/>
        <w:jc w:val="both"/>
        <w:rPr>
          <w:sz w:val="20"/>
          <w:lang w:val="pt-BR"/>
        </w:rPr>
      </w:pPr>
      <w:r w:rsidRPr="00592B6F">
        <w:rPr>
          <w:lang w:val="pt-BR"/>
        </w:rPr>
        <w:t>Um Estado Parte que assuma compromissos de acordo com o Artigo 10.8 (Listas de Medidas Desconformes) outorgará aos serviços e prestadores de serviços de outro Estado Parte, com relação a todas as medidas que afetem a prestação de serviços, tratamento não menos favorável do que aquele que outorga a seus próprios serviços similares e prestadores de serviços similares, sujeito a suas medidas desconformes, conforme previsto no Artigo 10.8.</w:t>
      </w:r>
      <w:r w:rsidRPr="00592B6F">
        <w:rPr>
          <w:b/>
          <w:vertAlign w:val="superscript"/>
          <w:lang w:val="pt-BR"/>
        </w:rPr>
        <w:t xml:space="preserve"> </w:t>
      </w:r>
      <w:r w:rsidRPr="00592B6F">
        <w:rPr>
          <w:rStyle w:val="Refdenotaderodap"/>
          <w:b/>
          <w:lang w:val="pt-BR"/>
        </w:rPr>
        <w:footnoteReference w:id="30"/>
      </w:r>
    </w:p>
    <w:p w:rsidR="00C16285" w:rsidRPr="00592B6F" w:rsidRDefault="00C16285" w:rsidP="00C16285">
      <w:pPr>
        <w:pStyle w:val="PargrafodaLista"/>
        <w:numPr>
          <w:ilvl w:val="0"/>
          <w:numId w:val="111"/>
        </w:numPr>
        <w:tabs>
          <w:tab w:val="left" w:pos="640"/>
        </w:tabs>
        <w:spacing w:before="189" w:line="369" w:lineRule="auto"/>
        <w:ind w:right="-359" w:firstLine="0"/>
        <w:rPr>
          <w:lang w:val="pt-BR"/>
        </w:rPr>
      </w:pPr>
      <w:r w:rsidRPr="00592B6F">
        <w:rPr>
          <w:lang w:val="pt-BR"/>
        </w:rPr>
        <w:t>Um Estado Parte poderá satisfazer ao requisito do parágrafo 1 ou 2 outorgando aos serviços e prestadores de serviços de outro Estado Parte um tratamento formalmente idêntico ou formalmente diferente daquele que outorga a seus próprios serviços similares e prestadores de serviços similares.</w:t>
      </w:r>
    </w:p>
    <w:p w:rsidR="00C16285" w:rsidRPr="00592B6F" w:rsidRDefault="00C16285" w:rsidP="00C16285">
      <w:pPr>
        <w:pStyle w:val="PargrafodaLista"/>
        <w:numPr>
          <w:ilvl w:val="0"/>
          <w:numId w:val="111"/>
        </w:numPr>
        <w:tabs>
          <w:tab w:val="left" w:pos="640"/>
        </w:tabs>
        <w:spacing w:before="189" w:line="369" w:lineRule="auto"/>
        <w:ind w:right="-359" w:firstLine="0"/>
        <w:rPr>
          <w:lang w:val="pt-BR"/>
        </w:rPr>
      </w:pPr>
      <w:r w:rsidRPr="00592B6F">
        <w:rPr>
          <w:lang w:val="pt-BR"/>
        </w:rPr>
        <w:t>Considerar-se-á que um tratamento formalmente idêntico ou formalmente diferente é menos favorável se ele modificar as condições de concorrência em favor de serviços ou prestadores de serviços de um Estado Parte em comparação com serviços similares ou prestadores de serviços similares de outro Estado Parte.</w:t>
      </w:r>
    </w:p>
    <w:p w:rsidR="00C16285" w:rsidRPr="00592B6F" w:rsidRDefault="00C16285" w:rsidP="00C16285">
      <w:pPr>
        <w:pStyle w:val="Corpodetexto"/>
        <w:ind w:right="-359"/>
        <w:rPr>
          <w:lang w:val="pt-BR"/>
        </w:rPr>
      </w:pPr>
    </w:p>
    <w:p w:rsidR="00C16285" w:rsidRPr="00592B6F" w:rsidRDefault="00C16285" w:rsidP="00C16285">
      <w:pPr>
        <w:pStyle w:val="Corpodetexto"/>
        <w:ind w:right="-359"/>
        <w:rPr>
          <w:lang w:val="pt-BR"/>
        </w:rPr>
      </w:pPr>
    </w:p>
    <w:p w:rsidR="00C16285" w:rsidRPr="00592B6F" w:rsidRDefault="00C16285" w:rsidP="00C16285">
      <w:pPr>
        <w:pStyle w:val="Corpodetexto"/>
        <w:spacing w:before="18"/>
        <w:ind w:right="-359"/>
        <w:rPr>
          <w:lang w:val="pt-BR"/>
        </w:rPr>
      </w:pPr>
    </w:p>
    <w:p w:rsidR="00C16285" w:rsidRPr="00592B6F" w:rsidRDefault="00C16285" w:rsidP="00C16285">
      <w:pPr>
        <w:pStyle w:val="Ttulo1"/>
        <w:ind w:right="-359"/>
        <w:rPr>
          <w:lang w:val="pt-BR"/>
        </w:rPr>
      </w:pPr>
      <w:r w:rsidRPr="00592B6F">
        <w:rPr>
          <w:lang w:val="pt-BR"/>
        </w:rPr>
        <w:t>ARTIGO 10.5</w:t>
      </w:r>
    </w:p>
    <w:p w:rsidR="00C16285" w:rsidRPr="00592B6F" w:rsidRDefault="00C16285" w:rsidP="00C16285">
      <w:pPr>
        <w:pStyle w:val="Corpodetexto"/>
        <w:ind w:right="-359"/>
        <w:rPr>
          <w:lang w:val="pt-BR"/>
        </w:rPr>
      </w:pPr>
    </w:p>
    <w:p w:rsidR="00C16285" w:rsidRPr="00592B6F" w:rsidRDefault="00C16285" w:rsidP="00C16285">
      <w:pPr>
        <w:pStyle w:val="Corpodetexto"/>
        <w:spacing w:before="20"/>
        <w:ind w:right="-359"/>
        <w:rPr>
          <w:lang w:val="pt-BR"/>
        </w:rPr>
      </w:pPr>
    </w:p>
    <w:p w:rsidR="00C16285" w:rsidRPr="00592B6F" w:rsidRDefault="00C16285" w:rsidP="00C16285">
      <w:pPr>
        <w:pStyle w:val="Corpodetexto"/>
        <w:ind w:left="57" w:right="-359"/>
        <w:jc w:val="center"/>
        <w:rPr>
          <w:lang w:val="pt-BR"/>
        </w:rPr>
      </w:pPr>
      <w:r w:rsidRPr="00592B6F">
        <w:rPr>
          <w:lang w:val="pt-BR"/>
        </w:rPr>
        <w:t>Requisitos Formais</w:t>
      </w:r>
    </w:p>
    <w:p w:rsidR="00C16285" w:rsidRPr="00592B6F" w:rsidRDefault="00C16285" w:rsidP="00C16285">
      <w:pPr>
        <w:pStyle w:val="Corpodetexto"/>
        <w:ind w:right="-359"/>
        <w:rPr>
          <w:lang w:val="pt-BR"/>
        </w:rPr>
      </w:pPr>
    </w:p>
    <w:p w:rsidR="00C16285" w:rsidRPr="00592B6F" w:rsidRDefault="00C16285" w:rsidP="00C16285">
      <w:pPr>
        <w:pStyle w:val="Corpodetexto"/>
        <w:spacing w:before="20"/>
        <w:ind w:right="-359"/>
        <w:rPr>
          <w:lang w:val="pt-BR"/>
        </w:rPr>
      </w:pPr>
    </w:p>
    <w:p w:rsidR="00C16285" w:rsidRPr="00592B6F" w:rsidRDefault="00C16285" w:rsidP="00C16285">
      <w:pPr>
        <w:pStyle w:val="Corpodetexto"/>
        <w:spacing w:line="369" w:lineRule="auto"/>
        <w:ind w:left="106" w:right="-359"/>
        <w:rPr>
          <w:lang w:val="pt-BR"/>
        </w:rPr>
      </w:pPr>
      <w:r w:rsidRPr="00592B6F">
        <w:rPr>
          <w:lang w:val="pt-BR"/>
        </w:rPr>
        <w:t>O Artigo 10.4 (Tratamento Nacional) não impede que um Estado Parte adote ou mantenha uma medida que prescreva requisitos formais em conexão com a prestação de um serviço, desde que tais requisitos não sejam aplicados de forma a constituir um meio para uma discriminação arbitrária ou injustificável. Essas medidas incluem requisitos:</w:t>
      </w:r>
    </w:p>
    <w:p w:rsidR="00C16285" w:rsidRPr="00592B6F" w:rsidRDefault="00C16285" w:rsidP="00C16285">
      <w:pPr>
        <w:pStyle w:val="PargrafodaLista"/>
        <w:numPr>
          <w:ilvl w:val="1"/>
          <w:numId w:val="111"/>
        </w:numPr>
        <w:tabs>
          <w:tab w:val="left" w:pos="640"/>
        </w:tabs>
        <w:spacing w:before="163" w:line="369" w:lineRule="auto"/>
        <w:ind w:right="-359"/>
        <w:rPr>
          <w:lang w:val="pt-BR"/>
        </w:rPr>
      </w:pPr>
      <w:r w:rsidRPr="00592B6F">
        <w:rPr>
          <w:lang w:val="pt-BR"/>
        </w:rPr>
        <w:t xml:space="preserve">para obter uma licença, registro, certificação ou autorização para prestar um serviço ou como requisito de filiação a uma determinada profissão, como a exigência de filiação a uma </w:t>
      </w:r>
      <w:r w:rsidRPr="00592B6F">
        <w:rPr>
          <w:lang w:val="pt-BR"/>
        </w:rPr>
        <w:lastRenderedPageBreak/>
        <w:t>organização profissional ou a participação em fundos de compensação coletiva para membros de organizações profissionais;</w:t>
      </w:r>
    </w:p>
    <w:p w:rsidR="00C16285" w:rsidRPr="00592B6F" w:rsidRDefault="00C16285" w:rsidP="00C16285">
      <w:pPr>
        <w:pStyle w:val="PargrafodaLista"/>
        <w:numPr>
          <w:ilvl w:val="1"/>
          <w:numId w:val="111"/>
        </w:numPr>
        <w:tabs>
          <w:tab w:val="left" w:pos="640"/>
        </w:tabs>
        <w:spacing w:before="162" w:line="360" w:lineRule="auto"/>
        <w:ind w:left="641" w:right="-357" w:hanging="533"/>
        <w:rPr>
          <w:lang w:val="pt-BR"/>
        </w:rPr>
      </w:pPr>
      <w:r w:rsidRPr="00592B6F">
        <w:rPr>
          <w:lang w:val="pt-BR"/>
        </w:rPr>
        <w:t>para que um prestador de serviços tenha um agente local para serviço ou mantenha um endereço local;</w:t>
      </w:r>
    </w:p>
    <w:p w:rsidR="00C16285" w:rsidRPr="00592B6F" w:rsidRDefault="00C16285" w:rsidP="00C16285">
      <w:pPr>
        <w:pStyle w:val="Corpodetexto"/>
        <w:spacing w:before="47"/>
        <w:ind w:right="-359"/>
        <w:rPr>
          <w:lang w:val="pt-BR"/>
        </w:rPr>
      </w:pPr>
    </w:p>
    <w:p w:rsidR="00C16285" w:rsidRPr="00592B6F" w:rsidRDefault="00C16285" w:rsidP="00C16285">
      <w:pPr>
        <w:pStyle w:val="PargrafodaLista"/>
        <w:numPr>
          <w:ilvl w:val="1"/>
          <w:numId w:val="111"/>
        </w:numPr>
        <w:tabs>
          <w:tab w:val="left" w:pos="640"/>
        </w:tabs>
        <w:ind w:right="-359"/>
        <w:rPr>
          <w:lang w:val="pt-BR"/>
        </w:rPr>
      </w:pPr>
      <w:r w:rsidRPr="00592B6F">
        <w:rPr>
          <w:lang w:val="pt-BR"/>
        </w:rPr>
        <w:t>para falar um idioma nacional ou ter uma carteira de motorista; ou</w:t>
      </w:r>
    </w:p>
    <w:p w:rsidR="00C16285" w:rsidRPr="00592B6F" w:rsidRDefault="00C16285" w:rsidP="00C16285">
      <w:pPr>
        <w:pStyle w:val="Corpodetexto"/>
        <w:spacing w:before="46"/>
        <w:ind w:right="-359"/>
        <w:rPr>
          <w:lang w:val="pt-BR"/>
        </w:rPr>
      </w:pPr>
    </w:p>
    <w:p w:rsidR="00C16285" w:rsidRPr="00592B6F" w:rsidRDefault="00C16285" w:rsidP="00C16285">
      <w:pPr>
        <w:pStyle w:val="PargrafodaLista"/>
        <w:numPr>
          <w:ilvl w:val="1"/>
          <w:numId w:val="111"/>
        </w:numPr>
        <w:tabs>
          <w:tab w:val="left" w:pos="641"/>
        </w:tabs>
        <w:ind w:left="641" w:right="-359" w:hanging="535"/>
        <w:rPr>
          <w:lang w:val="pt-BR"/>
        </w:rPr>
      </w:pPr>
      <w:r w:rsidRPr="00592B6F">
        <w:rPr>
          <w:lang w:val="pt-BR"/>
        </w:rPr>
        <w:t>para que um prestador de serviços:</w:t>
      </w:r>
    </w:p>
    <w:p w:rsidR="00C16285" w:rsidRPr="00592B6F" w:rsidRDefault="00C16285" w:rsidP="00C16285">
      <w:pPr>
        <w:pStyle w:val="Corpodetexto"/>
        <w:spacing w:before="147"/>
        <w:ind w:right="-359"/>
        <w:rPr>
          <w:lang w:val="pt-BR"/>
        </w:rPr>
      </w:pPr>
    </w:p>
    <w:p w:rsidR="00C16285" w:rsidRPr="00592B6F" w:rsidRDefault="00C16285" w:rsidP="00C16285">
      <w:pPr>
        <w:pStyle w:val="PargrafodaLista"/>
        <w:numPr>
          <w:ilvl w:val="2"/>
          <w:numId w:val="111"/>
        </w:numPr>
        <w:tabs>
          <w:tab w:val="left" w:pos="1172"/>
        </w:tabs>
        <w:spacing w:line="360" w:lineRule="auto"/>
        <w:ind w:right="-359" w:hanging="533"/>
        <w:rPr>
          <w:lang w:val="pt-BR"/>
        </w:rPr>
      </w:pPr>
      <w:r w:rsidRPr="00592B6F">
        <w:rPr>
          <w:lang w:val="pt-BR"/>
        </w:rPr>
        <w:t>deposite uma caução ou outra forma de garantia financeira;</w:t>
      </w:r>
    </w:p>
    <w:p w:rsidR="00C16285" w:rsidRPr="00592B6F" w:rsidRDefault="00C16285" w:rsidP="00C16285">
      <w:pPr>
        <w:pStyle w:val="Corpodetexto"/>
        <w:spacing w:line="360" w:lineRule="auto"/>
        <w:ind w:right="-359"/>
        <w:rPr>
          <w:sz w:val="20"/>
          <w:lang w:val="pt-BR"/>
        </w:rPr>
      </w:pPr>
    </w:p>
    <w:p w:rsidR="00C16285" w:rsidRPr="00592B6F" w:rsidRDefault="00C16285" w:rsidP="00C16285">
      <w:pPr>
        <w:pStyle w:val="PargrafodaLista"/>
        <w:numPr>
          <w:ilvl w:val="2"/>
          <w:numId w:val="111"/>
        </w:numPr>
        <w:tabs>
          <w:tab w:val="left" w:pos="1173"/>
        </w:tabs>
        <w:spacing w:before="67" w:line="360" w:lineRule="auto"/>
        <w:ind w:left="1173"/>
        <w:rPr>
          <w:lang w:val="pt-BR"/>
        </w:rPr>
      </w:pPr>
      <w:r w:rsidRPr="00592B6F">
        <w:rPr>
          <w:lang w:val="pt-BR"/>
        </w:rPr>
        <w:t>estabeleça ou contribua para uma conta fiduciária;</w:t>
      </w:r>
    </w:p>
    <w:p w:rsidR="00C16285" w:rsidRPr="00592B6F" w:rsidRDefault="00C16285" w:rsidP="00C16285">
      <w:pPr>
        <w:pStyle w:val="PargrafodaLista"/>
        <w:tabs>
          <w:tab w:val="left" w:pos="1173"/>
        </w:tabs>
        <w:spacing w:before="67" w:line="360" w:lineRule="auto"/>
        <w:ind w:left="1173"/>
        <w:rPr>
          <w:lang w:val="pt-BR"/>
        </w:rPr>
      </w:pPr>
    </w:p>
    <w:p w:rsidR="00C16285" w:rsidRPr="00592B6F" w:rsidRDefault="00C16285" w:rsidP="00C16285">
      <w:pPr>
        <w:pStyle w:val="PargrafodaLista"/>
        <w:numPr>
          <w:ilvl w:val="2"/>
          <w:numId w:val="111"/>
        </w:numPr>
        <w:tabs>
          <w:tab w:val="left" w:pos="1169"/>
        </w:tabs>
        <w:spacing w:line="360" w:lineRule="auto"/>
        <w:ind w:left="1169" w:hanging="530"/>
        <w:rPr>
          <w:lang w:val="pt-BR"/>
        </w:rPr>
      </w:pPr>
      <w:r w:rsidRPr="00592B6F">
        <w:rPr>
          <w:lang w:val="pt-BR"/>
        </w:rPr>
        <w:t>mantenha um determinado tipo e valor de seguro;</w:t>
      </w:r>
    </w:p>
    <w:p w:rsidR="00C16285" w:rsidRPr="00592B6F" w:rsidRDefault="00C16285" w:rsidP="00C16285">
      <w:pPr>
        <w:pStyle w:val="PargrafodaLista"/>
        <w:tabs>
          <w:tab w:val="left" w:pos="1169"/>
        </w:tabs>
        <w:spacing w:line="360" w:lineRule="auto"/>
        <w:ind w:left="1169"/>
        <w:rPr>
          <w:lang w:val="pt-BR"/>
        </w:rPr>
      </w:pPr>
    </w:p>
    <w:p w:rsidR="00C16285" w:rsidRPr="00592B6F" w:rsidRDefault="00C16285" w:rsidP="00C16285">
      <w:pPr>
        <w:pStyle w:val="PargrafodaLista"/>
        <w:numPr>
          <w:ilvl w:val="2"/>
          <w:numId w:val="111"/>
        </w:numPr>
        <w:tabs>
          <w:tab w:val="left" w:pos="1164"/>
        </w:tabs>
        <w:spacing w:line="360" w:lineRule="auto"/>
        <w:ind w:left="1164" w:hanging="530"/>
        <w:rPr>
          <w:lang w:val="pt-BR"/>
        </w:rPr>
      </w:pPr>
      <w:r w:rsidRPr="00592B6F">
        <w:rPr>
          <w:lang w:val="pt-BR"/>
        </w:rPr>
        <w:t>forneça outras garantias similares; ou</w:t>
      </w:r>
    </w:p>
    <w:p w:rsidR="00C16285" w:rsidRPr="00592B6F" w:rsidRDefault="00C16285" w:rsidP="00C16285">
      <w:pPr>
        <w:pStyle w:val="PargrafodaLista"/>
        <w:tabs>
          <w:tab w:val="left" w:pos="1164"/>
        </w:tabs>
        <w:spacing w:line="360" w:lineRule="auto"/>
        <w:ind w:left="1164"/>
        <w:rPr>
          <w:lang w:val="pt-BR"/>
        </w:rPr>
      </w:pPr>
    </w:p>
    <w:p w:rsidR="00C16285" w:rsidRPr="00592B6F" w:rsidRDefault="00C16285" w:rsidP="00C16285">
      <w:pPr>
        <w:pStyle w:val="PargrafodaLista"/>
        <w:numPr>
          <w:ilvl w:val="2"/>
          <w:numId w:val="111"/>
        </w:numPr>
        <w:tabs>
          <w:tab w:val="left" w:pos="1165"/>
        </w:tabs>
        <w:spacing w:line="360" w:lineRule="auto"/>
        <w:ind w:left="1165" w:hanging="531"/>
        <w:rPr>
          <w:lang w:val="pt-BR"/>
        </w:rPr>
      </w:pPr>
      <w:r w:rsidRPr="00592B6F">
        <w:rPr>
          <w:lang w:val="pt-BR"/>
        </w:rPr>
        <w:t>forneça</w:t>
      </w:r>
      <w:r>
        <w:rPr>
          <w:lang w:val="pt-BR"/>
        </w:rPr>
        <w:t xml:space="preserve"> acesso a</w:t>
      </w:r>
      <w:r w:rsidRPr="00592B6F">
        <w:rPr>
          <w:lang w:val="pt-BR"/>
        </w:rPr>
        <w:t xml:space="preserve"> registros.</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57"/>
        <w:rPr>
          <w:lang w:val="pt-BR"/>
        </w:rPr>
      </w:pPr>
    </w:p>
    <w:p w:rsidR="00C16285" w:rsidRPr="00592B6F" w:rsidRDefault="00C16285" w:rsidP="00C16285">
      <w:pPr>
        <w:pStyle w:val="Ttulo1"/>
        <w:ind w:right="57"/>
        <w:rPr>
          <w:lang w:val="pt-BR"/>
        </w:rPr>
      </w:pPr>
      <w:r w:rsidRPr="00592B6F">
        <w:rPr>
          <w:lang w:val="pt-BR"/>
        </w:rPr>
        <w:t>SEÇÃO B</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spacing w:before="1"/>
        <w:ind w:left="57" w:right="56"/>
        <w:jc w:val="center"/>
        <w:rPr>
          <w:lang w:val="pt-BR"/>
        </w:rPr>
      </w:pPr>
      <w:r w:rsidRPr="00592B6F">
        <w:rPr>
          <w:lang w:val="pt-BR"/>
        </w:rPr>
        <w:t>ARTIGO 10.6</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ind w:left="57" w:right="54"/>
        <w:jc w:val="center"/>
        <w:rPr>
          <w:lang w:val="pt-BR"/>
        </w:rPr>
      </w:pPr>
      <w:r w:rsidRPr="00592B6F">
        <w:rPr>
          <w:lang w:val="pt-BR"/>
        </w:rPr>
        <w:t>Listagem de Compromissos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0"/>
          <w:numId w:val="110"/>
        </w:numPr>
        <w:tabs>
          <w:tab w:val="left" w:pos="640"/>
        </w:tabs>
        <w:spacing w:line="360" w:lineRule="auto"/>
        <w:ind w:left="108" w:firstLine="0"/>
        <w:rPr>
          <w:lang w:val="pt-BR"/>
        </w:rPr>
      </w:pPr>
      <w:r w:rsidRPr="00592B6F">
        <w:rPr>
          <w:lang w:val="pt-BR"/>
        </w:rPr>
        <w:t>Cada Estado Parte assumirá os compromissos previstos no Artigo 10.3 (Acesso a Mercados) e no Artigo 10.4 (Tratamento Nacional) de acordo com o Artigo 10.7 (Listas de Compromissos Específicos) ou com o Artigo 10.8 (Listas de Medidas Desconformes).</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0"/>
          <w:numId w:val="110"/>
        </w:numPr>
        <w:tabs>
          <w:tab w:val="left" w:pos="639"/>
        </w:tabs>
        <w:spacing w:line="369" w:lineRule="auto"/>
        <w:ind w:left="106" w:right="417" w:firstLine="0"/>
        <w:jc w:val="both"/>
        <w:rPr>
          <w:lang w:val="pt-BR"/>
        </w:rPr>
      </w:pPr>
      <w:r w:rsidRPr="00592B6F">
        <w:rPr>
          <w:lang w:val="pt-BR"/>
        </w:rPr>
        <w:t>Um Estado Parte que assuma compromissos de acordo com o Artigo 10.7 (Listas de Compromissos Específicos) assumirá compromissos nos termos dos parágrafos aplicáveis do Artigo 10.3 (Acesso a Mercados) e do Artigo 10.4 (Tratamento Nacional).</w:t>
      </w:r>
    </w:p>
    <w:p w:rsidR="00C16285" w:rsidRPr="00592B6F" w:rsidRDefault="00C16285" w:rsidP="00C16285">
      <w:pPr>
        <w:pStyle w:val="Corpodetexto"/>
        <w:spacing w:before="134"/>
        <w:rPr>
          <w:lang w:val="pt-BR"/>
        </w:rPr>
      </w:pPr>
    </w:p>
    <w:p w:rsidR="00C16285" w:rsidRPr="00592B6F" w:rsidRDefault="00C16285" w:rsidP="00C16285">
      <w:pPr>
        <w:pStyle w:val="PargrafodaLista"/>
        <w:numPr>
          <w:ilvl w:val="0"/>
          <w:numId w:val="110"/>
        </w:numPr>
        <w:tabs>
          <w:tab w:val="left" w:pos="640"/>
        </w:tabs>
        <w:spacing w:before="1" w:line="369" w:lineRule="auto"/>
        <w:ind w:left="106" w:right="112" w:firstLine="0"/>
        <w:rPr>
          <w:lang w:val="pt-BR"/>
        </w:rPr>
      </w:pPr>
      <w:r w:rsidRPr="00592B6F">
        <w:rPr>
          <w:lang w:val="pt-BR"/>
        </w:rPr>
        <w:t>Um Estado Parte que assuma compromissos de acordo com o Artigo 10.8 (Listas de Medidas Desconformes) assumirá compromissos nos termos dos parágrafos aplicáveis do Artigo 10.3 (Acesso a Mercados), Artigo 10.4 (Tratamento Nacional), Artigo 10.9 (Presença Local) e Artigo 10.10 (Tratamento de Nação Mais Favorecida).</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Ttulo1"/>
        <w:rPr>
          <w:lang w:val="pt-BR"/>
        </w:rPr>
      </w:pPr>
      <w:r w:rsidRPr="00592B6F">
        <w:rPr>
          <w:lang w:val="pt-BR"/>
        </w:rPr>
        <w:t>ARTIGO 10.7</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8" w:right="1"/>
        <w:jc w:val="center"/>
        <w:rPr>
          <w:lang w:val="pt-BR"/>
        </w:rPr>
      </w:pPr>
      <w:r w:rsidRPr="00592B6F">
        <w:rPr>
          <w:lang w:val="pt-BR"/>
        </w:rPr>
        <w:t>Listas de Compromissos Específicos</w:t>
      </w:r>
    </w:p>
    <w:p w:rsidR="00C16285" w:rsidRPr="00592B6F" w:rsidRDefault="00C16285" w:rsidP="00C16285">
      <w:pPr>
        <w:pStyle w:val="Corpodetexto"/>
        <w:spacing w:before="232"/>
        <w:rPr>
          <w:lang w:val="pt-BR"/>
        </w:rPr>
      </w:pPr>
    </w:p>
    <w:p w:rsidR="00C16285" w:rsidRPr="00592B6F" w:rsidRDefault="00C16285" w:rsidP="00C16285">
      <w:pPr>
        <w:pStyle w:val="PargrafodaLista"/>
        <w:numPr>
          <w:ilvl w:val="0"/>
          <w:numId w:val="109"/>
        </w:numPr>
        <w:tabs>
          <w:tab w:val="left" w:pos="696"/>
        </w:tabs>
        <w:spacing w:before="67" w:line="369" w:lineRule="auto"/>
        <w:ind w:right="352" w:firstLine="0"/>
        <w:rPr>
          <w:lang w:val="pt-BR"/>
        </w:rPr>
      </w:pPr>
      <w:r w:rsidRPr="00592B6F">
        <w:rPr>
          <w:lang w:val="pt-BR"/>
        </w:rPr>
        <w:t>Um Estado Parte que assuma compromissos de acordo com este Artigo indicará em sua Lista no Anexo II (Listas de Compromissos Específicos para Serviços), os compromissos específicos assumidos nos termos do Artigo 10.3 (Acesso a Mercados) e do Artigo 10.4 (Tratamento Nacional). Com relação aos setores em que tais compromissos são assumidos, cada Lista do Anexo II (Listas de Compromissos Específicos para Serviços) especificará:</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1"/>
          <w:numId w:val="109"/>
        </w:numPr>
        <w:tabs>
          <w:tab w:val="left" w:pos="783"/>
        </w:tabs>
        <w:ind w:hanging="677"/>
        <w:rPr>
          <w:lang w:val="pt-BR"/>
        </w:rPr>
      </w:pPr>
      <w:r w:rsidRPr="00592B6F">
        <w:rPr>
          <w:lang w:val="pt-BR"/>
        </w:rPr>
        <w:t>os termos, limitações e condições relativas a acesso a mercados;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9"/>
        </w:numPr>
        <w:tabs>
          <w:tab w:val="left" w:pos="784"/>
        </w:tabs>
        <w:ind w:left="784"/>
        <w:rPr>
          <w:lang w:val="pt-BR"/>
        </w:rPr>
      </w:pPr>
      <w:r w:rsidRPr="00592B6F">
        <w:rPr>
          <w:lang w:val="pt-BR"/>
        </w:rPr>
        <w:t>as condições e qualificações relativas ao tratamento nacional;</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9"/>
        </w:numPr>
        <w:tabs>
          <w:tab w:val="left" w:pos="784"/>
        </w:tabs>
        <w:ind w:left="784"/>
        <w:rPr>
          <w:lang w:val="pt-BR"/>
        </w:rPr>
      </w:pPr>
      <w:r w:rsidRPr="00592B6F">
        <w:rPr>
          <w:lang w:val="pt-BR"/>
        </w:rPr>
        <w:t>as obrigações relativas a compromissos adicionais; e</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9"/>
        </w:numPr>
        <w:tabs>
          <w:tab w:val="left" w:pos="773"/>
        </w:tabs>
        <w:ind w:left="773" w:hanging="667"/>
        <w:rPr>
          <w:lang w:val="pt-BR"/>
        </w:rPr>
      </w:pPr>
      <w:r w:rsidRPr="00592B6F">
        <w:rPr>
          <w:lang w:val="pt-BR"/>
        </w:rPr>
        <w:t>caso apropriado, o cronograma para a implementação de tais compromissos.</w:t>
      </w:r>
    </w:p>
    <w:p w:rsidR="00C16285" w:rsidRPr="00592B6F" w:rsidRDefault="00C16285" w:rsidP="00C16285">
      <w:pPr>
        <w:pStyle w:val="Corpodetexto"/>
        <w:rPr>
          <w:lang w:val="pt-BR"/>
        </w:rPr>
      </w:pPr>
    </w:p>
    <w:p w:rsidR="00C16285" w:rsidRPr="00592B6F" w:rsidRDefault="00C16285" w:rsidP="00C16285">
      <w:pPr>
        <w:pStyle w:val="Corpodetexto"/>
        <w:spacing w:before="21"/>
        <w:rPr>
          <w:lang w:val="pt-BR"/>
        </w:rPr>
      </w:pPr>
    </w:p>
    <w:p w:rsidR="00C16285" w:rsidRPr="00592B6F" w:rsidRDefault="00C16285" w:rsidP="00C16285">
      <w:pPr>
        <w:pStyle w:val="PargrafodaLista"/>
        <w:numPr>
          <w:ilvl w:val="0"/>
          <w:numId w:val="109"/>
        </w:numPr>
        <w:tabs>
          <w:tab w:val="left" w:pos="640"/>
        </w:tabs>
        <w:spacing w:line="369" w:lineRule="auto"/>
        <w:ind w:right="379" w:firstLine="0"/>
        <w:rPr>
          <w:lang w:val="pt-BR"/>
        </w:rPr>
      </w:pPr>
      <w:r w:rsidRPr="00592B6F">
        <w:rPr>
          <w:lang w:val="pt-BR"/>
        </w:rPr>
        <w:t>As medidas que sejam incompatíveis com o Artigo 10.3 (Acesso a Mercados) e com o Artigo 10.4 (Tratamento Nacional) serão inscritas na coluna referente ao Artigo 10.3 (Acesso a Mercados). Nesse caso, a inscrição será considerada como uma condição ou qualificação também ao Artigo 10.4 (Tratamento Nacional).</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Ttulo1"/>
        <w:rPr>
          <w:lang w:val="pt-BR"/>
        </w:rPr>
      </w:pPr>
      <w:r w:rsidRPr="00592B6F">
        <w:rPr>
          <w:lang w:val="pt-BR"/>
        </w:rPr>
        <w:t>ARTIGO 10.8</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8" w:right="1"/>
        <w:jc w:val="center"/>
        <w:rPr>
          <w:lang w:val="pt-BR"/>
        </w:rPr>
      </w:pPr>
      <w:r w:rsidRPr="00592B6F">
        <w:rPr>
          <w:lang w:val="pt-BR"/>
        </w:rPr>
        <w:t>Listas de Medidas Desconformes</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0"/>
          <w:numId w:val="108"/>
        </w:numPr>
        <w:tabs>
          <w:tab w:val="left" w:pos="639"/>
        </w:tabs>
        <w:spacing w:before="1" w:line="369" w:lineRule="auto"/>
        <w:ind w:right="222" w:firstLine="0"/>
        <w:rPr>
          <w:lang w:val="pt-BR"/>
        </w:rPr>
      </w:pPr>
      <w:r w:rsidRPr="00592B6F">
        <w:rPr>
          <w:lang w:val="pt-BR"/>
        </w:rPr>
        <w:t>Para um Estado Parte que assuma compromissos de acordo com este Artigo, o Artigo 10.3 (Acesso a Mercados), o Artigo 10.4 (Tratamento Nacional), o Artigo 10.9 (Presença Local) e o Artigo 10.10 (Tratamento de Nação Mais Favorecida) não se aplicarão:</w:t>
      </w:r>
    </w:p>
    <w:p w:rsidR="00C16285" w:rsidRPr="00592B6F" w:rsidRDefault="00C16285" w:rsidP="00C16285">
      <w:pPr>
        <w:pStyle w:val="PargrafodaLista"/>
        <w:numPr>
          <w:ilvl w:val="1"/>
          <w:numId w:val="108"/>
        </w:numPr>
        <w:tabs>
          <w:tab w:val="left" w:pos="640"/>
        </w:tabs>
        <w:spacing w:before="163"/>
        <w:rPr>
          <w:lang w:val="pt-BR"/>
        </w:rPr>
      </w:pPr>
      <w:r w:rsidRPr="00592B6F">
        <w:rPr>
          <w:lang w:val="pt-BR"/>
        </w:rPr>
        <w:t>à qualquer medida desconforme existente que seja mantida por esse Estado Parte:</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Default="00C16285" w:rsidP="00C16285">
      <w:pPr>
        <w:pStyle w:val="PargrafodaLista"/>
        <w:numPr>
          <w:ilvl w:val="2"/>
          <w:numId w:val="108"/>
        </w:numPr>
        <w:tabs>
          <w:tab w:val="left" w:pos="1173"/>
        </w:tabs>
        <w:spacing w:before="1" w:line="369" w:lineRule="auto"/>
        <w:ind w:right="176"/>
        <w:rPr>
          <w:lang w:val="pt-BR"/>
        </w:rPr>
      </w:pPr>
      <w:r w:rsidRPr="00592B6F">
        <w:rPr>
          <w:lang w:val="pt-BR"/>
        </w:rPr>
        <w:t>em nível central do governo, conforme indicado por esse Estado Parte na Lista A de sua Lista no Anexo III (Listas de Reservas e Medidas Desconformes para Serviços e Investimentos);</w:t>
      </w:r>
    </w:p>
    <w:p w:rsidR="00C16285" w:rsidRPr="00124A00" w:rsidRDefault="00C16285" w:rsidP="00C16285">
      <w:pPr>
        <w:pStyle w:val="PargrafodaLista"/>
        <w:tabs>
          <w:tab w:val="left" w:pos="1173"/>
        </w:tabs>
        <w:spacing w:before="1" w:line="369" w:lineRule="auto"/>
        <w:ind w:left="1173" w:right="176"/>
        <w:rPr>
          <w:lang w:val="pt-BR"/>
        </w:rPr>
      </w:pPr>
    </w:p>
    <w:p w:rsidR="00C16285" w:rsidRPr="00592B6F" w:rsidRDefault="00C16285" w:rsidP="00C16285">
      <w:pPr>
        <w:pStyle w:val="PargrafodaLista"/>
        <w:numPr>
          <w:ilvl w:val="2"/>
          <w:numId w:val="108"/>
        </w:numPr>
        <w:tabs>
          <w:tab w:val="left" w:pos="1172"/>
        </w:tabs>
        <w:spacing w:before="67" w:line="360" w:lineRule="auto"/>
        <w:ind w:left="1172" w:hanging="533"/>
        <w:rPr>
          <w:lang w:val="pt-BR"/>
        </w:rPr>
      </w:pPr>
      <w:r w:rsidRPr="00592B6F">
        <w:rPr>
          <w:lang w:val="pt-BR"/>
        </w:rPr>
        <w:t>em nível regional de governo; ou</w:t>
      </w:r>
    </w:p>
    <w:p w:rsidR="00C16285" w:rsidRPr="00592B6F" w:rsidRDefault="00C16285" w:rsidP="00C16285">
      <w:pPr>
        <w:pStyle w:val="PargrafodaLista"/>
        <w:spacing w:line="360" w:lineRule="auto"/>
        <w:rPr>
          <w:lang w:val="pt-BR"/>
        </w:rPr>
      </w:pPr>
    </w:p>
    <w:p w:rsidR="00C16285" w:rsidRPr="00124A00" w:rsidRDefault="00C16285" w:rsidP="00C16285">
      <w:pPr>
        <w:pStyle w:val="PargrafodaLista"/>
        <w:numPr>
          <w:ilvl w:val="2"/>
          <w:numId w:val="108"/>
        </w:numPr>
        <w:tabs>
          <w:tab w:val="left" w:pos="1172"/>
        </w:tabs>
        <w:spacing w:before="67" w:line="360" w:lineRule="auto"/>
        <w:ind w:left="1172" w:hanging="533"/>
        <w:rPr>
          <w:lang w:val="pt-BR"/>
        </w:rPr>
      </w:pPr>
      <w:r w:rsidRPr="00592B6F">
        <w:rPr>
          <w:lang w:val="pt-BR"/>
        </w:rPr>
        <w:t>em nível local de governo;</w:t>
      </w:r>
    </w:p>
    <w:p w:rsidR="00C16285" w:rsidRPr="00592B6F" w:rsidRDefault="00C16285" w:rsidP="00C16285">
      <w:pPr>
        <w:pStyle w:val="Corpodetexto"/>
        <w:spacing w:before="21" w:line="360" w:lineRule="auto"/>
        <w:rPr>
          <w:lang w:val="pt-BR"/>
        </w:rPr>
      </w:pPr>
    </w:p>
    <w:p w:rsidR="00C16285" w:rsidRPr="00592B6F" w:rsidRDefault="00C16285" w:rsidP="00C16285">
      <w:pPr>
        <w:pStyle w:val="PargrafodaLista"/>
        <w:numPr>
          <w:ilvl w:val="1"/>
          <w:numId w:val="108"/>
        </w:numPr>
        <w:tabs>
          <w:tab w:val="left" w:pos="640"/>
        </w:tabs>
        <w:spacing w:line="360" w:lineRule="auto"/>
        <w:ind w:right="1256"/>
        <w:rPr>
          <w:lang w:val="pt-BR"/>
        </w:rPr>
      </w:pPr>
      <w:r w:rsidRPr="00592B6F">
        <w:rPr>
          <w:lang w:val="pt-BR"/>
        </w:rPr>
        <w:t>à continuação ou a pronta renovação de qualquer medida desconforme referida no subparágrafo (a); ou</w:t>
      </w:r>
    </w:p>
    <w:p w:rsidR="00C16285" w:rsidRPr="00592B6F" w:rsidRDefault="00C16285" w:rsidP="00C16285">
      <w:pPr>
        <w:pStyle w:val="Corpodetexto"/>
        <w:spacing w:before="135"/>
        <w:rPr>
          <w:lang w:val="pt-BR"/>
        </w:rPr>
      </w:pPr>
    </w:p>
    <w:p w:rsidR="00C16285" w:rsidRPr="00592B6F" w:rsidRDefault="00C16285" w:rsidP="00C16285">
      <w:pPr>
        <w:pStyle w:val="PargrafodaLista"/>
        <w:numPr>
          <w:ilvl w:val="1"/>
          <w:numId w:val="108"/>
        </w:numPr>
        <w:tabs>
          <w:tab w:val="left" w:pos="640"/>
        </w:tabs>
        <w:spacing w:before="1" w:line="369" w:lineRule="auto"/>
        <w:ind w:right="247"/>
        <w:rPr>
          <w:lang w:val="pt-BR"/>
        </w:rPr>
      </w:pPr>
      <w:r w:rsidRPr="00592B6F">
        <w:rPr>
          <w:lang w:val="pt-BR"/>
        </w:rPr>
        <w:t>a uma modificação a qualquer medida desconforme mencionada no subparágrafo (a), na medida em que a modificação não diminua a conformidade da medida, conforme existia na data de entrada em vigor deste Acordo, com o Artigo 10.3 (Acesso a Mercados), Artigo 10.4 (Tratamento Nacional), Artigo 10.9 (Presença Local) ou Artigo 10.10 (Tratamento de Nação Mais Favorecida).</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8"/>
        </w:numPr>
        <w:tabs>
          <w:tab w:val="left" w:pos="640"/>
        </w:tabs>
        <w:spacing w:line="369" w:lineRule="auto"/>
        <w:ind w:right="66" w:firstLine="0"/>
        <w:rPr>
          <w:lang w:val="pt-BR"/>
        </w:rPr>
      </w:pPr>
      <w:r w:rsidRPr="00592B6F">
        <w:rPr>
          <w:lang w:val="pt-BR"/>
        </w:rPr>
        <w:t>O Artigo 10.3 (Acesso a Mercados), o Artigo 10.4 (Tratamento Nacional), o Artigo 10.9 (Presença Local) e o Artigo 10.10 (Tratamento de Nação Mais Favorecida) não se aplicarão a qualquer medida que um Estado Parte adote ou mantenha com relação a se</w:t>
      </w:r>
      <w:r>
        <w:rPr>
          <w:lang w:val="pt-BR"/>
        </w:rPr>
        <w:t xml:space="preserve">tores, subsetores ou atividades </w:t>
      </w:r>
      <w:r w:rsidRPr="00592B6F">
        <w:rPr>
          <w:lang w:val="pt-BR"/>
        </w:rPr>
        <w:t>indicados na Lista B de sua Lista no Anexo III (Listas de Reservas e Medidas Desconformes para Serviços e Investimentos).</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Ttulo1"/>
        <w:rPr>
          <w:lang w:val="pt-BR"/>
        </w:rPr>
      </w:pPr>
      <w:r w:rsidRPr="00592B6F">
        <w:rPr>
          <w:lang w:val="pt-BR"/>
        </w:rPr>
        <w:t>ARTIGO 10.9</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spacing w:before="1"/>
        <w:ind w:left="57" w:right="55"/>
        <w:jc w:val="center"/>
        <w:rPr>
          <w:lang w:val="pt-BR"/>
        </w:rPr>
      </w:pPr>
      <w:r w:rsidRPr="00592B6F">
        <w:rPr>
          <w:lang w:val="pt-BR"/>
        </w:rPr>
        <w:t>Presença Local</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spacing w:line="369" w:lineRule="auto"/>
        <w:ind w:left="106" w:right="135"/>
        <w:rPr>
          <w:lang w:val="pt-BR"/>
        </w:rPr>
      </w:pPr>
      <w:r w:rsidRPr="00592B6F">
        <w:rPr>
          <w:lang w:val="pt-BR"/>
        </w:rPr>
        <w:t>Um Estado Parte que assuma compromissos de acordo com o Artigo 10.8 (Listas de Medidas Desconformes) não exigirá que um prestador de serviços de outro Estado Parte estabeleça ou mantenha um escritório de representação, uma filial ou qualquer forma de pessoa jurídica, ou que seja residente, em seu território como condição para a prestação de um serviço conforme descrito nos subparágrafos (a)(i), (ii) ou (iv) do Artigo 10.2 (Definições), sujeito a suas medidas desconformes como previsto no Artigo 10.8 (Listas de Medidas Desconformes).</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Ttulo1"/>
        <w:rPr>
          <w:lang w:val="pt-BR"/>
        </w:rPr>
      </w:pPr>
      <w:r w:rsidRPr="00592B6F">
        <w:rPr>
          <w:lang w:val="pt-BR"/>
        </w:rPr>
        <w:t>ARTIGO 10.10</w:t>
      </w:r>
    </w:p>
    <w:p w:rsidR="00C16285" w:rsidRPr="00592B6F" w:rsidRDefault="00C16285" w:rsidP="00C16285">
      <w:pPr>
        <w:pStyle w:val="Ttulo1"/>
        <w:rPr>
          <w:lang w:val="pt-BR"/>
        </w:rPr>
      </w:pPr>
    </w:p>
    <w:p w:rsidR="00C16285" w:rsidRPr="00592B6F" w:rsidRDefault="00C16285" w:rsidP="00C16285">
      <w:pPr>
        <w:pStyle w:val="Corpodetexto"/>
        <w:spacing w:before="77"/>
        <w:ind w:left="57" w:right="-359"/>
        <w:jc w:val="center"/>
        <w:rPr>
          <w:b/>
          <w:lang w:val="pt-BR"/>
        </w:rPr>
      </w:pPr>
      <w:r w:rsidRPr="00592B6F">
        <w:rPr>
          <w:lang w:val="pt-BR"/>
        </w:rPr>
        <w:t>Tratamento de Nação Mais Favorecida</w:t>
      </w:r>
      <w:r w:rsidRPr="00592B6F">
        <w:rPr>
          <w:rStyle w:val="Refdenotaderodap"/>
          <w:lang w:val="pt-BR"/>
        </w:rPr>
        <w:footnoteReference w:id="31"/>
      </w:r>
    </w:p>
    <w:p w:rsidR="00C16285" w:rsidRPr="00592B6F" w:rsidRDefault="00C16285" w:rsidP="00C16285">
      <w:pPr>
        <w:pStyle w:val="Corpodetexto"/>
        <w:ind w:right="-359"/>
        <w:rPr>
          <w:b/>
          <w:lang w:val="pt-BR"/>
        </w:rPr>
      </w:pPr>
    </w:p>
    <w:p w:rsidR="00C16285" w:rsidRPr="00592B6F" w:rsidRDefault="00C16285" w:rsidP="00C16285">
      <w:pPr>
        <w:pStyle w:val="Corpodetexto"/>
        <w:spacing w:before="20"/>
        <w:ind w:right="-359"/>
        <w:rPr>
          <w:b/>
          <w:lang w:val="pt-BR"/>
        </w:rPr>
      </w:pPr>
    </w:p>
    <w:p w:rsidR="00C16285" w:rsidRPr="00592B6F" w:rsidRDefault="00C16285" w:rsidP="00C16285">
      <w:pPr>
        <w:pStyle w:val="PargrafodaLista"/>
        <w:numPr>
          <w:ilvl w:val="0"/>
          <w:numId w:val="107"/>
        </w:numPr>
        <w:tabs>
          <w:tab w:val="left" w:pos="640"/>
        </w:tabs>
        <w:spacing w:line="369" w:lineRule="auto"/>
        <w:ind w:right="-357" w:firstLine="0"/>
        <w:rPr>
          <w:lang w:val="pt-BR"/>
        </w:rPr>
      </w:pPr>
      <w:r w:rsidRPr="00592B6F">
        <w:rPr>
          <w:lang w:val="pt-BR"/>
        </w:rPr>
        <w:t xml:space="preserve">Um Estado Parte que assuma compromissos de acordo com o Artigo 10.8 (Listas de Medidas Desconformes) outorgará, sujeito às medidas desconformes indicadas em sua Lista no Anexo III (Listas de Reservas e Medidas Desconformes para Serviços e Investimentos), aos serviços e prestadores de serviços de outro Estado Parte que assuma compromissos de acordo com o Artigo 10.8 tratamento não menos favorável do que aquele que outorga, em circunstâncias similares, aos serviços e prestadores de serviços de um </w:t>
      </w:r>
      <w:r>
        <w:rPr>
          <w:lang w:val="pt-BR"/>
        </w:rPr>
        <w:t xml:space="preserve">não </w:t>
      </w:r>
      <w:r w:rsidRPr="00592B6F">
        <w:rPr>
          <w:lang w:val="pt-BR"/>
        </w:rPr>
        <w:t>Estado Parte.</w:t>
      </w:r>
    </w:p>
    <w:p w:rsidR="00C16285" w:rsidRPr="00592B6F" w:rsidRDefault="00C16285" w:rsidP="00C16285">
      <w:pPr>
        <w:pStyle w:val="Corpodetexto"/>
        <w:ind w:right="-357"/>
        <w:rPr>
          <w:lang w:val="pt-BR"/>
        </w:rPr>
      </w:pPr>
    </w:p>
    <w:p w:rsidR="00C16285" w:rsidRPr="00592B6F" w:rsidRDefault="00C16285" w:rsidP="00C16285">
      <w:pPr>
        <w:pStyle w:val="PargrafodaLista"/>
        <w:numPr>
          <w:ilvl w:val="0"/>
          <w:numId w:val="107"/>
        </w:numPr>
        <w:tabs>
          <w:tab w:val="left" w:pos="640"/>
        </w:tabs>
        <w:spacing w:line="369" w:lineRule="auto"/>
        <w:ind w:right="-357" w:firstLine="0"/>
        <w:rPr>
          <w:lang w:val="pt-BR"/>
        </w:rPr>
      </w:pPr>
      <w:r w:rsidRPr="00592B6F">
        <w:rPr>
          <w:lang w:val="pt-BR"/>
        </w:rPr>
        <w:t xml:space="preserve">Para maior certeza, se o tratamento é concedido em </w:t>
      </w:r>
      <w:r w:rsidRPr="00592B6F">
        <w:rPr>
          <w:rFonts w:ascii="Calibri"/>
          <w:lang w:val="pt-BR"/>
        </w:rPr>
        <w:t>“</w:t>
      </w:r>
      <w:r w:rsidRPr="00592B6F">
        <w:rPr>
          <w:lang w:val="pt-BR"/>
        </w:rPr>
        <w:t>circunstâncias similares</w:t>
      </w:r>
      <w:r w:rsidRPr="00592B6F">
        <w:rPr>
          <w:rFonts w:ascii="Calibri"/>
          <w:lang w:val="pt-BR"/>
        </w:rPr>
        <w:t>”</w:t>
      </w:r>
      <w:r w:rsidRPr="00592B6F">
        <w:rPr>
          <w:rFonts w:ascii="Calibri"/>
          <w:lang w:val="pt-BR"/>
        </w:rPr>
        <w:t xml:space="preserve"> </w:t>
      </w:r>
      <w:r w:rsidRPr="00592B6F">
        <w:rPr>
          <w:lang w:val="pt-BR"/>
        </w:rPr>
        <w:t>depende da totalidade das circunstâncias, inclusive se o tratamento relevante distingue entre serviços ou prestadores de serviços com base em objetivos legítimos de bem-estar público.</w:t>
      </w:r>
    </w:p>
    <w:p w:rsidR="00C16285" w:rsidRPr="00592B6F" w:rsidRDefault="00C16285" w:rsidP="00C16285">
      <w:pPr>
        <w:pStyle w:val="Corpodetexto"/>
        <w:ind w:right="-357"/>
        <w:rPr>
          <w:lang w:val="pt-BR"/>
        </w:rPr>
      </w:pPr>
    </w:p>
    <w:p w:rsidR="00C16285" w:rsidRPr="00592B6F" w:rsidRDefault="00C16285" w:rsidP="00C16285">
      <w:pPr>
        <w:pStyle w:val="Corpodetexto"/>
        <w:ind w:right="-357"/>
        <w:rPr>
          <w:lang w:val="pt-BR"/>
        </w:rPr>
      </w:pPr>
    </w:p>
    <w:p w:rsidR="00C16285" w:rsidRPr="00592B6F" w:rsidRDefault="00C16285" w:rsidP="00C16285">
      <w:pPr>
        <w:pStyle w:val="Ttulo1"/>
        <w:ind w:right="-359"/>
        <w:rPr>
          <w:lang w:val="pt-BR"/>
        </w:rPr>
      </w:pPr>
      <w:r w:rsidRPr="00592B6F">
        <w:rPr>
          <w:lang w:val="pt-BR"/>
        </w:rPr>
        <w:t>SEÇÃO C</w:t>
      </w:r>
    </w:p>
    <w:p w:rsidR="00C16285" w:rsidRPr="00592B6F" w:rsidRDefault="00C16285" w:rsidP="00C16285">
      <w:pPr>
        <w:pStyle w:val="Corpodetexto"/>
        <w:ind w:right="-359"/>
        <w:rPr>
          <w:lang w:val="pt-BR"/>
        </w:rPr>
      </w:pPr>
    </w:p>
    <w:p w:rsidR="00C16285" w:rsidRPr="00592B6F" w:rsidRDefault="00C16285" w:rsidP="00C16285">
      <w:pPr>
        <w:pStyle w:val="Corpodetexto"/>
        <w:spacing w:before="19"/>
        <w:ind w:right="-359"/>
        <w:rPr>
          <w:lang w:val="pt-BR"/>
        </w:rPr>
      </w:pPr>
    </w:p>
    <w:p w:rsidR="00C16285" w:rsidRPr="00592B6F" w:rsidRDefault="00C16285" w:rsidP="00C16285">
      <w:pPr>
        <w:spacing w:before="1"/>
        <w:ind w:left="57" w:right="-359"/>
        <w:jc w:val="center"/>
        <w:rPr>
          <w:lang w:val="pt-BR"/>
        </w:rPr>
      </w:pPr>
      <w:r w:rsidRPr="00592B6F">
        <w:rPr>
          <w:lang w:val="pt-BR"/>
        </w:rPr>
        <w:t>ARTIGO 10.11</w:t>
      </w:r>
    </w:p>
    <w:p w:rsidR="00C16285" w:rsidRPr="00592B6F" w:rsidRDefault="00C16285" w:rsidP="00C16285">
      <w:pPr>
        <w:pStyle w:val="Corpodetexto"/>
        <w:ind w:right="-359"/>
        <w:rPr>
          <w:lang w:val="pt-BR"/>
        </w:rPr>
      </w:pPr>
    </w:p>
    <w:p w:rsidR="00C16285" w:rsidRPr="00592B6F" w:rsidRDefault="00C16285" w:rsidP="00C16285">
      <w:pPr>
        <w:pStyle w:val="Corpodetexto"/>
        <w:spacing w:before="19"/>
        <w:ind w:right="-359"/>
        <w:rPr>
          <w:lang w:val="pt-BR"/>
        </w:rPr>
      </w:pPr>
    </w:p>
    <w:p w:rsidR="00C16285" w:rsidRPr="00592B6F" w:rsidRDefault="00C16285" w:rsidP="00C16285">
      <w:pPr>
        <w:pStyle w:val="Corpodetexto"/>
        <w:ind w:left="57" w:right="-359"/>
        <w:jc w:val="center"/>
        <w:rPr>
          <w:b/>
          <w:lang w:val="pt-BR"/>
        </w:rPr>
      </w:pPr>
      <w:r w:rsidRPr="00592B6F">
        <w:rPr>
          <w:lang w:val="pt-BR"/>
        </w:rPr>
        <w:t>Regulamentação Doméstica</w:t>
      </w:r>
      <w:r w:rsidRPr="00592B6F">
        <w:rPr>
          <w:rStyle w:val="Refdenotaderodap"/>
          <w:lang w:val="pt-BR"/>
        </w:rPr>
        <w:footnoteReference w:id="32"/>
      </w:r>
    </w:p>
    <w:p w:rsidR="00C16285" w:rsidRPr="00592B6F" w:rsidRDefault="00C16285" w:rsidP="00C16285">
      <w:pPr>
        <w:pStyle w:val="Corpodetexto"/>
        <w:spacing w:before="110"/>
        <w:ind w:right="-359"/>
        <w:rPr>
          <w:b/>
          <w:lang w:val="pt-BR"/>
        </w:rPr>
      </w:pPr>
    </w:p>
    <w:p w:rsidR="00C16285" w:rsidRPr="00592B6F" w:rsidRDefault="00C16285" w:rsidP="00C16285">
      <w:pPr>
        <w:pStyle w:val="PargrafodaLista"/>
        <w:numPr>
          <w:ilvl w:val="0"/>
          <w:numId w:val="106"/>
        </w:numPr>
        <w:tabs>
          <w:tab w:val="left" w:pos="640"/>
        </w:tabs>
        <w:spacing w:line="369" w:lineRule="auto"/>
        <w:ind w:right="-359" w:firstLine="0"/>
        <w:rPr>
          <w:lang w:val="pt-BR"/>
        </w:rPr>
      </w:pPr>
      <w:r w:rsidRPr="00592B6F">
        <w:rPr>
          <w:lang w:val="pt-BR"/>
        </w:rPr>
        <w:t>As disciplinas deste Artigo aplicam-se a medidas de um Estado Parte relacionadas a requisitos e procedimentos de licen</w:t>
      </w:r>
      <w:r>
        <w:rPr>
          <w:lang w:val="pt-BR"/>
        </w:rPr>
        <w:t>ças</w:t>
      </w:r>
      <w:r w:rsidRPr="00592B6F">
        <w:rPr>
          <w:lang w:val="pt-BR"/>
        </w:rPr>
        <w:t xml:space="preserve"> e requisitos e procedimentos de qualificação que afetem o comércio de serviços.</w:t>
      </w:r>
    </w:p>
    <w:p w:rsidR="00C16285" w:rsidRPr="00592B6F" w:rsidRDefault="00C16285" w:rsidP="00C16285">
      <w:pPr>
        <w:pStyle w:val="Corpodetexto"/>
        <w:spacing w:before="137"/>
        <w:ind w:right="-359"/>
        <w:rPr>
          <w:lang w:val="pt-BR"/>
        </w:rPr>
      </w:pPr>
    </w:p>
    <w:p w:rsidR="00C16285" w:rsidRPr="00592B6F" w:rsidRDefault="00C16285" w:rsidP="00C16285">
      <w:pPr>
        <w:pStyle w:val="PargrafodaLista"/>
        <w:numPr>
          <w:ilvl w:val="0"/>
          <w:numId w:val="106"/>
        </w:numPr>
        <w:tabs>
          <w:tab w:val="left" w:pos="640"/>
        </w:tabs>
        <w:spacing w:line="369" w:lineRule="auto"/>
        <w:ind w:right="-359" w:firstLine="0"/>
        <w:rPr>
          <w:sz w:val="20"/>
          <w:lang w:val="pt-BR"/>
        </w:rPr>
      </w:pPr>
      <w:r w:rsidRPr="00592B6F">
        <w:rPr>
          <w:lang w:val="pt-BR"/>
        </w:rPr>
        <w:t>Para os Estados Partes que assumam compromissos de acordo com o Artigo 10.7 (Lista de Compromissos Específicos), as disciplinas deste Artigo somente aplicar-se-ão aos setores para os quais o Estado Parte tenha assumido compromissos específicos e na medida em que esses compromissos se apliquem.</w:t>
      </w:r>
    </w:p>
    <w:p w:rsidR="00C16285" w:rsidRPr="00592B6F" w:rsidRDefault="00C16285" w:rsidP="00C16285">
      <w:pPr>
        <w:pStyle w:val="Corpodetexto"/>
        <w:spacing w:before="71"/>
        <w:ind w:right="-359"/>
        <w:rPr>
          <w:sz w:val="20"/>
          <w:lang w:val="pt-BR"/>
        </w:rPr>
      </w:pPr>
    </w:p>
    <w:p w:rsidR="00C16285" w:rsidRPr="00592B6F" w:rsidRDefault="00C16285" w:rsidP="00C16285">
      <w:pPr>
        <w:pStyle w:val="PargrafodaLista"/>
        <w:numPr>
          <w:ilvl w:val="0"/>
          <w:numId w:val="106"/>
        </w:numPr>
        <w:tabs>
          <w:tab w:val="left" w:pos="640"/>
        </w:tabs>
        <w:spacing w:before="67" w:line="369" w:lineRule="auto"/>
        <w:ind w:right="-76" w:firstLine="0"/>
        <w:rPr>
          <w:lang w:val="pt-BR"/>
        </w:rPr>
      </w:pPr>
      <w:r w:rsidRPr="00592B6F">
        <w:rPr>
          <w:lang w:val="pt-BR"/>
        </w:rPr>
        <w:t>Para os Estados Partes que assumem compromissos de acordo com o Artigo 10.8</w:t>
      </w:r>
      <w:r>
        <w:rPr>
          <w:lang w:val="pt-BR"/>
        </w:rPr>
        <w:t xml:space="preserve"> (</w:t>
      </w:r>
      <w:r w:rsidRPr="00592B6F">
        <w:rPr>
          <w:lang w:val="pt-BR"/>
        </w:rPr>
        <w:t>Lista de Medidas Desconformes), as disciplinas deste Artigo não se aplicam às medidas que um Estado Parte adota ou mantém com relação a setores, subsetores ou atividades</w:t>
      </w:r>
      <w:r>
        <w:rPr>
          <w:lang w:val="pt-BR"/>
        </w:rPr>
        <w:t>,</w:t>
      </w:r>
      <w:r w:rsidRPr="00592B6F">
        <w:rPr>
          <w:lang w:val="pt-BR"/>
        </w:rPr>
        <w:t xml:space="preserve"> conforme </w:t>
      </w:r>
      <w:r>
        <w:rPr>
          <w:lang w:val="pt-BR"/>
        </w:rPr>
        <w:t>indicado</w:t>
      </w:r>
      <w:r w:rsidRPr="00592B6F">
        <w:rPr>
          <w:lang w:val="pt-BR"/>
        </w:rPr>
        <w:t xml:space="preserve"> por esse Estado Parte em s</w:t>
      </w:r>
      <w:r>
        <w:rPr>
          <w:lang w:val="pt-BR"/>
        </w:rPr>
        <w:t>ua</w:t>
      </w:r>
      <w:r w:rsidRPr="00592B6F">
        <w:rPr>
          <w:lang w:val="pt-BR"/>
        </w:rPr>
        <w:t xml:space="preserve"> Lista no Anexo III (Listas de Reservas e Medidas Desconformes para Serviços e Investimentos).</w:t>
      </w:r>
    </w:p>
    <w:p w:rsidR="00C16285" w:rsidRPr="00592B6F" w:rsidRDefault="00C16285" w:rsidP="00C16285">
      <w:pPr>
        <w:pStyle w:val="Corpodetexto"/>
        <w:spacing w:before="137"/>
        <w:ind w:right="-76"/>
        <w:rPr>
          <w:lang w:val="pt-BR"/>
        </w:rPr>
      </w:pPr>
    </w:p>
    <w:p w:rsidR="00C16285" w:rsidRPr="00592B6F" w:rsidRDefault="00C16285" w:rsidP="00C16285">
      <w:pPr>
        <w:pStyle w:val="PargrafodaLista"/>
        <w:numPr>
          <w:ilvl w:val="0"/>
          <w:numId w:val="106"/>
        </w:numPr>
        <w:tabs>
          <w:tab w:val="left" w:pos="614"/>
        </w:tabs>
        <w:spacing w:line="369" w:lineRule="auto"/>
        <w:ind w:right="-76" w:firstLine="0"/>
        <w:rPr>
          <w:lang w:val="pt-BR"/>
        </w:rPr>
      </w:pPr>
      <w:r w:rsidRPr="00592B6F">
        <w:rPr>
          <w:lang w:val="pt-BR"/>
        </w:rPr>
        <w:t xml:space="preserve">Os Estados Partes reconhecem o direito </w:t>
      </w:r>
      <w:r>
        <w:rPr>
          <w:lang w:val="pt-BR"/>
        </w:rPr>
        <w:t>a regular</w:t>
      </w:r>
      <w:r w:rsidRPr="00592B6F">
        <w:rPr>
          <w:lang w:val="pt-BR"/>
        </w:rPr>
        <w:t xml:space="preserve"> e</w:t>
      </w:r>
      <w:r>
        <w:rPr>
          <w:lang w:val="pt-BR"/>
        </w:rPr>
        <w:t xml:space="preserve"> a</w:t>
      </w:r>
      <w:r w:rsidRPr="00592B6F">
        <w:rPr>
          <w:lang w:val="pt-BR"/>
        </w:rPr>
        <w:t xml:space="preserve"> introduzir novas regulações sobre a </w:t>
      </w:r>
      <w:r w:rsidRPr="00592B6F">
        <w:rPr>
          <w:lang w:val="pt-BR"/>
        </w:rPr>
        <w:lastRenderedPageBreak/>
        <w:t xml:space="preserve">prestação de serviços em seus territórios para atender aos </w:t>
      </w:r>
      <w:r>
        <w:rPr>
          <w:lang w:val="pt-BR"/>
        </w:rPr>
        <w:t xml:space="preserve">seus </w:t>
      </w:r>
      <w:r w:rsidRPr="00592B6F">
        <w:rPr>
          <w:lang w:val="pt-BR"/>
        </w:rPr>
        <w:t>objetivos de política.</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0"/>
          <w:numId w:val="106"/>
        </w:numPr>
        <w:tabs>
          <w:tab w:val="left" w:pos="640"/>
        </w:tabs>
        <w:spacing w:line="369" w:lineRule="auto"/>
        <w:ind w:right="-76" w:firstLine="0"/>
        <w:jc w:val="both"/>
        <w:rPr>
          <w:lang w:val="pt-BR"/>
        </w:rPr>
      </w:pPr>
      <w:r w:rsidRPr="00592B6F">
        <w:rPr>
          <w:lang w:val="pt-BR"/>
        </w:rPr>
        <w:t>De acordo com os parágrafos 2 ou 3, cada Estado Parte garantirá que todas as medidas de aplicação geral que afetem o comércio de serviços sejam administradas de maneira razoável, objetiva e imparcial.</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0"/>
          <w:numId w:val="106"/>
        </w:numPr>
        <w:tabs>
          <w:tab w:val="left" w:pos="640"/>
        </w:tabs>
        <w:spacing w:line="369" w:lineRule="auto"/>
        <w:ind w:right="-76" w:firstLine="0"/>
        <w:jc w:val="both"/>
        <w:rPr>
          <w:lang w:val="pt-BR"/>
        </w:rPr>
      </w:pPr>
      <w:r w:rsidRPr="00592B6F">
        <w:rPr>
          <w:lang w:val="pt-BR"/>
        </w:rPr>
        <w:t xml:space="preserve">Quando um Estado Parte adotar ou mantiver uma medida relativa a requisitos e procedimentos de </w:t>
      </w:r>
      <w:r>
        <w:rPr>
          <w:lang w:val="pt-BR"/>
        </w:rPr>
        <w:t>licenças</w:t>
      </w:r>
      <w:r w:rsidRPr="00592B6F">
        <w:rPr>
          <w:lang w:val="pt-BR"/>
        </w:rPr>
        <w:t>, ou requisitos e procedimentos de qualificação, relacionados ao comércio de serviços, o Estado Parte, com relação a essa medida:</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1"/>
          <w:numId w:val="106"/>
        </w:numPr>
        <w:tabs>
          <w:tab w:val="left" w:pos="640"/>
        </w:tabs>
        <w:spacing w:line="369" w:lineRule="auto"/>
        <w:ind w:right="-76"/>
        <w:rPr>
          <w:lang w:val="pt-BR"/>
        </w:rPr>
      </w:pPr>
      <w:r w:rsidRPr="00592B6F">
        <w:rPr>
          <w:lang w:val="pt-BR"/>
        </w:rPr>
        <w:t xml:space="preserve">garantirá que os requisitos ou procedimentos sejam baseados em critérios objetivos e transparentes, como competência e capacidade de </w:t>
      </w:r>
      <w:r>
        <w:rPr>
          <w:lang w:val="pt-BR"/>
        </w:rPr>
        <w:t>prestar</w:t>
      </w:r>
      <w:r w:rsidRPr="00592B6F">
        <w:rPr>
          <w:lang w:val="pt-BR"/>
        </w:rPr>
        <w:t xml:space="preserve"> um serviço; e</w:t>
      </w:r>
    </w:p>
    <w:p w:rsidR="00C16285" w:rsidRPr="00592B6F" w:rsidRDefault="00C16285" w:rsidP="00C16285">
      <w:pPr>
        <w:pStyle w:val="Corpodetexto"/>
        <w:spacing w:before="137"/>
        <w:ind w:right="-76"/>
        <w:rPr>
          <w:lang w:val="pt-BR"/>
        </w:rPr>
      </w:pPr>
    </w:p>
    <w:p w:rsidR="00C16285" w:rsidRPr="00592B6F" w:rsidRDefault="00C16285" w:rsidP="00C16285">
      <w:pPr>
        <w:pStyle w:val="PargrafodaLista"/>
        <w:numPr>
          <w:ilvl w:val="1"/>
          <w:numId w:val="106"/>
        </w:numPr>
        <w:tabs>
          <w:tab w:val="left" w:pos="640"/>
        </w:tabs>
        <w:spacing w:line="369" w:lineRule="auto"/>
        <w:ind w:right="-76"/>
        <w:rPr>
          <w:lang w:val="pt-BR"/>
        </w:rPr>
      </w:pPr>
      <w:r w:rsidRPr="00592B6F">
        <w:rPr>
          <w:lang w:val="pt-BR"/>
        </w:rPr>
        <w:t xml:space="preserve">garantirá que os procedimentos sejam razoáveis, simples e não </w:t>
      </w:r>
      <w:r>
        <w:rPr>
          <w:lang w:val="pt-BR"/>
        </w:rPr>
        <w:t>dificultem</w:t>
      </w:r>
      <w:r w:rsidRPr="00592B6F">
        <w:rPr>
          <w:lang w:val="pt-BR"/>
        </w:rPr>
        <w:t xml:space="preserve"> indevidamente o cumprimento de um requisito.</w:t>
      </w:r>
    </w:p>
    <w:p w:rsidR="00C16285" w:rsidRPr="00592B6F" w:rsidRDefault="00C16285" w:rsidP="00C16285">
      <w:pPr>
        <w:pStyle w:val="Corpodetexto"/>
        <w:spacing w:before="136"/>
        <w:ind w:right="-76"/>
        <w:rPr>
          <w:lang w:val="pt-BR"/>
        </w:rPr>
      </w:pPr>
    </w:p>
    <w:p w:rsidR="00C16285" w:rsidRPr="00592B6F" w:rsidRDefault="00C16285" w:rsidP="00C16285">
      <w:pPr>
        <w:pStyle w:val="PargrafodaLista"/>
        <w:numPr>
          <w:ilvl w:val="0"/>
          <w:numId w:val="106"/>
        </w:numPr>
        <w:tabs>
          <w:tab w:val="left" w:pos="640"/>
        </w:tabs>
        <w:spacing w:line="369" w:lineRule="auto"/>
        <w:ind w:right="-76" w:firstLine="0"/>
        <w:rPr>
          <w:lang w:val="pt-BR"/>
        </w:rPr>
      </w:pPr>
      <w:r w:rsidRPr="00592B6F">
        <w:rPr>
          <w:lang w:val="pt-BR"/>
        </w:rPr>
        <w:t xml:space="preserve">Cada Estado Parte garantirá que os procedimentos de </w:t>
      </w:r>
      <w:r>
        <w:rPr>
          <w:lang w:val="pt-BR"/>
        </w:rPr>
        <w:t>licenças</w:t>
      </w:r>
      <w:r w:rsidRPr="00592B6F">
        <w:rPr>
          <w:lang w:val="pt-BR"/>
        </w:rPr>
        <w:t xml:space="preserve"> ou os procedimentos de qualificação usados pela autoridade competente e as decisões da autoridade competente no processo de autorização sejam imparciais com relação a todos os solicitantes. A autoridade competente deve tomar suas decisões de forma independente e, em particular, não deve </w:t>
      </w:r>
      <w:r>
        <w:rPr>
          <w:lang w:val="pt-BR"/>
        </w:rPr>
        <w:t xml:space="preserve">responder </w:t>
      </w:r>
      <w:r w:rsidRPr="00592B6F">
        <w:rPr>
          <w:lang w:val="pt-BR"/>
        </w:rPr>
        <w:t xml:space="preserve">perante qualquer pessoa que </w:t>
      </w:r>
      <w:r>
        <w:rPr>
          <w:lang w:val="pt-BR"/>
        </w:rPr>
        <w:t>presta</w:t>
      </w:r>
      <w:r w:rsidRPr="00592B6F">
        <w:rPr>
          <w:lang w:val="pt-BR"/>
        </w:rPr>
        <w:t xml:space="preserve"> um serviço.</w:t>
      </w:r>
    </w:p>
    <w:p w:rsidR="00C16285" w:rsidRPr="00592B6F" w:rsidRDefault="00C16285" w:rsidP="00C16285">
      <w:pPr>
        <w:pStyle w:val="PargrafodaLista"/>
        <w:tabs>
          <w:tab w:val="left" w:pos="640"/>
        </w:tabs>
        <w:spacing w:line="369" w:lineRule="auto"/>
        <w:ind w:left="106" w:right="-76"/>
        <w:rPr>
          <w:lang w:val="pt-BR"/>
        </w:rPr>
      </w:pPr>
    </w:p>
    <w:p w:rsidR="00C16285" w:rsidRPr="00592B6F" w:rsidRDefault="00C16285" w:rsidP="00C16285">
      <w:pPr>
        <w:pStyle w:val="PargrafodaLista"/>
        <w:numPr>
          <w:ilvl w:val="0"/>
          <w:numId w:val="106"/>
        </w:numPr>
        <w:tabs>
          <w:tab w:val="left" w:pos="640"/>
        </w:tabs>
        <w:spacing w:before="221" w:line="369" w:lineRule="auto"/>
        <w:ind w:right="-76" w:firstLine="0"/>
        <w:rPr>
          <w:b/>
          <w:sz w:val="20"/>
          <w:lang w:val="pt-BR"/>
        </w:rPr>
      </w:pPr>
      <w:r w:rsidRPr="00592B6F">
        <w:rPr>
          <w:lang w:val="pt-BR"/>
        </w:rPr>
        <w:t xml:space="preserve">Na medida do </w:t>
      </w:r>
      <w:r>
        <w:rPr>
          <w:lang w:val="pt-BR"/>
        </w:rPr>
        <w:t>praticável</w:t>
      </w:r>
      <w:r w:rsidRPr="00592B6F">
        <w:rPr>
          <w:lang w:val="pt-BR"/>
        </w:rPr>
        <w:t xml:space="preserve">, cada Estado Parte evitará exigir que um </w:t>
      </w:r>
      <w:r>
        <w:rPr>
          <w:lang w:val="pt-BR"/>
        </w:rPr>
        <w:t xml:space="preserve">solicitante </w:t>
      </w:r>
      <w:r w:rsidRPr="00592B6F">
        <w:rPr>
          <w:lang w:val="pt-BR"/>
        </w:rPr>
        <w:t>se dirija a mais de uma autoridade competente para cada pedido de autorização.</w:t>
      </w:r>
      <w:r w:rsidRPr="00592B6F">
        <w:rPr>
          <w:rStyle w:val="Refdenotaderodap"/>
          <w:lang w:val="pt-BR"/>
        </w:rPr>
        <w:footnoteReference w:id="33"/>
      </w:r>
    </w:p>
    <w:p w:rsidR="00C16285" w:rsidRPr="00592B6F" w:rsidRDefault="00C16285" w:rsidP="00C16285">
      <w:pPr>
        <w:pStyle w:val="PargrafodaLista"/>
        <w:tabs>
          <w:tab w:val="left" w:pos="640"/>
        </w:tabs>
        <w:spacing w:before="221" w:line="369" w:lineRule="auto"/>
        <w:ind w:left="106" w:right="-76"/>
        <w:rPr>
          <w:b/>
          <w:sz w:val="20"/>
          <w:lang w:val="pt-BR"/>
        </w:rPr>
      </w:pPr>
    </w:p>
    <w:p w:rsidR="00C16285" w:rsidRPr="00592B6F" w:rsidRDefault="00C16285" w:rsidP="00C16285">
      <w:pPr>
        <w:pStyle w:val="PargrafodaLista"/>
        <w:numPr>
          <w:ilvl w:val="0"/>
          <w:numId w:val="106"/>
        </w:numPr>
        <w:tabs>
          <w:tab w:val="left" w:pos="640"/>
        </w:tabs>
        <w:spacing w:before="67" w:line="369" w:lineRule="auto"/>
        <w:ind w:right="-218" w:firstLine="0"/>
        <w:rPr>
          <w:lang w:val="pt-BR"/>
        </w:rPr>
      </w:pPr>
      <w:r w:rsidRPr="00592B6F">
        <w:rPr>
          <w:lang w:val="pt-BR"/>
        </w:rPr>
        <w:t xml:space="preserve">Quando a autorização for </w:t>
      </w:r>
      <w:r>
        <w:rPr>
          <w:lang w:val="pt-BR"/>
        </w:rPr>
        <w:t>requerida</w:t>
      </w:r>
      <w:r w:rsidRPr="00592B6F">
        <w:rPr>
          <w:lang w:val="pt-BR"/>
        </w:rPr>
        <w:t xml:space="preserve"> para a prestação de um serviço, as autoridades competentes de um Estado Parte:</w:t>
      </w:r>
    </w:p>
    <w:p w:rsidR="00C16285" w:rsidRPr="00592B6F" w:rsidRDefault="00C16285" w:rsidP="00C16285">
      <w:pPr>
        <w:pStyle w:val="Corpodetexto"/>
        <w:spacing w:before="137"/>
        <w:ind w:right="-218"/>
        <w:rPr>
          <w:lang w:val="pt-BR"/>
        </w:rPr>
      </w:pPr>
    </w:p>
    <w:p w:rsidR="00C16285" w:rsidRPr="00592B6F" w:rsidRDefault="00C16285" w:rsidP="00C16285">
      <w:pPr>
        <w:pStyle w:val="PargrafodaLista"/>
        <w:numPr>
          <w:ilvl w:val="1"/>
          <w:numId w:val="106"/>
        </w:numPr>
        <w:tabs>
          <w:tab w:val="left" w:pos="640"/>
        </w:tabs>
        <w:spacing w:line="369" w:lineRule="auto"/>
        <w:ind w:right="-218"/>
        <w:rPr>
          <w:b/>
          <w:lang w:val="pt-BR"/>
        </w:rPr>
      </w:pPr>
      <w:r w:rsidRPr="00592B6F">
        <w:rPr>
          <w:lang w:val="pt-BR"/>
        </w:rPr>
        <w:t>na medida do p</w:t>
      </w:r>
      <w:r>
        <w:rPr>
          <w:lang w:val="pt-BR"/>
        </w:rPr>
        <w:t>raticável</w:t>
      </w:r>
      <w:r w:rsidRPr="00592B6F">
        <w:rPr>
          <w:lang w:val="pt-BR"/>
        </w:rPr>
        <w:t xml:space="preserve">, permitirão que um </w:t>
      </w:r>
      <w:r>
        <w:rPr>
          <w:lang w:val="pt-BR"/>
        </w:rPr>
        <w:t>solicitante</w:t>
      </w:r>
      <w:r w:rsidRPr="00592B6F">
        <w:rPr>
          <w:lang w:val="pt-BR"/>
        </w:rPr>
        <w:t xml:space="preserve"> apresente uma solicitação em qualquer </w:t>
      </w:r>
      <w:r>
        <w:rPr>
          <w:lang w:val="pt-BR"/>
        </w:rPr>
        <w:t>momento</w:t>
      </w:r>
      <w:r w:rsidRPr="00592B6F">
        <w:rPr>
          <w:lang w:val="pt-BR"/>
        </w:rPr>
        <w:t xml:space="preserve"> do ano;</w:t>
      </w:r>
      <w:r w:rsidRPr="00592B6F">
        <w:rPr>
          <w:rStyle w:val="Refdenotaderodap"/>
          <w:lang w:val="pt-BR"/>
        </w:rPr>
        <w:footnoteReference w:id="34"/>
      </w:r>
    </w:p>
    <w:p w:rsidR="00C16285" w:rsidRPr="00592B6F" w:rsidRDefault="00C16285" w:rsidP="00C16285">
      <w:pPr>
        <w:pStyle w:val="Corpodetexto"/>
        <w:spacing w:before="136"/>
        <w:ind w:right="-218"/>
        <w:rPr>
          <w:b/>
          <w:lang w:val="pt-BR"/>
        </w:rPr>
      </w:pPr>
    </w:p>
    <w:p w:rsidR="00C16285" w:rsidRPr="00592B6F" w:rsidRDefault="00C16285" w:rsidP="00C16285">
      <w:pPr>
        <w:pStyle w:val="PargrafodaLista"/>
        <w:numPr>
          <w:ilvl w:val="1"/>
          <w:numId w:val="106"/>
        </w:numPr>
        <w:tabs>
          <w:tab w:val="left" w:pos="640"/>
        </w:tabs>
        <w:spacing w:line="369" w:lineRule="auto"/>
        <w:ind w:right="-218"/>
        <w:rPr>
          <w:lang w:val="pt-BR"/>
        </w:rPr>
      </w:pPr>
      <w:r w:rsidRPr="00592B6F">
        <w:rPr>
          <w:lang w:val="pt-BR"/>
        </w:rPr>
        <w:t>permitirão um período razoável para a apresentação de uma solicitação quando houver períodos de tempo específicos para as solicitações;</w:t>
      </w:r>
    </w:p>
    <w:p w:rsidR="00C16285" w:rsidRPr="00592B6F" w:rsidRDefault="00C16285" w:rsidP="00C16285">
      <w:pPr>
        <w:pStyle w:val="Corpodetexto"/>
        <w:spacing w:before="137"/>
        <w:ind w:right="-218"/>
        <w:rPr>
          <w:lang w:val="pt-BR"/>
        </w:rPr>
      </w:pPr>
    </w:p>
    <w:p w:rsidR="00C16285" w:rsidRPr="00592B6F" w:rsidRDefault="00C16285" w:rsidP="00C16285">
      <w:pPr>
        <w:pStyle w:val="PargrafodaLista"/>
        <w:numPr>
          <w:ilvl w:val="1"/>
          <w:numId w:val="106"/>
        </w:numPr>
        <w:tabs>
          <w:tab w:val="left" w:pos="640"/>
        </w:tabs>
        <w:spacing w:line="369" w:lineRule="auto"/>
        <w:ind w:right="-218"/>
        <w:rPr>
          <w:lang w:val="pt-BR"/>
        </w:rPr>
      </w:pPr>
      <w:r w:rsidRPr="00592B6F">
        <w:rPr>
          <w:lang w:val="pt-BR"/>
        </w:rPr>
        <w:t>na medida do p</w:t>
      </w:r>
      <w:r>
        <w:rPr>
          <w:lang w:val="pt-BR"/>
        </w:rPr>
        <w:t>raticável</w:t>
      </w:r>
      <w:r w:rsidRPr="00592B6F">
        <w:rPr>
          <w:lang w:val="pt-BR"/>
        </w:rPr>
        <w:t xml:space="preserve">, verificarão, sem demora indevida, a </w:t>
      </w:r>
      <w:r>
        <w:rPr>
          <w:lang w:val="pt-BR"/>
        </w:rPr>
        <w:t>completude</w:t>
      </w:r>
      <w:r w:rsidRPr="00592B6F">
        <w:rPr>
          <w:lang w:val="pt-BR"/>
        </w:rPr>
        <w:t xml:space="preserve"> de uma solicitação para processamento de acordo com as leis e regulamentos de um Estado Parte;</w:t>
      </w:r>
    </w:p>
    <w:p w:rsidR="00C16285" w:rsidRPr="00592B6F" w:rsidRDefault="00C16285" w:rsidP="00C16285">
      <w:pPr>
        <w:pStyle w:val="Corpodetexto"/>
        <w:spacing w:before="136"/>
        <w:ind w:right="-218"/>
        <w:rPr>
          <w:lang w:val="pt-BR"/>
        </w:rPr>
      </w:pPr>
    </w:p>
    <w:p w:rsidR="00C16285" w:rsidRPr="00592B6F" w:rsidRDefault="00C16285" w:rsidP="00C16285">
      <w:pPr>
        <w:pStyle w:val="PargrafodaLista"/>
        <w:numPr>
          <w:ilvl w:val="1"/>
          <w:numId w:val="106"/>
        </w:numPr>
        <w:tabs>
          <w:tab w:val="left" w:pos="640"/>
        </w:tabs>
        <w:spacing w:before="1" w:line="369" w:lineRule="auto"/>
        <w:ind w:right="-218"/>
        <w:rPr>
          <w:lang w:val="pt-BR"/>
        </w:rPr>
      </w:pPr>
      <w:r w:rsidRPr="00592B6F">
        <w:rPr>
          <w:lang w:val="pt-BR"/>
        </w:rPr>
        <w:t>se considerarem uma solicitação completa para processamento de acordo com as leis e regulamentos do Estado Parte,</w:t>
      </w:r>
      <w:r w:rsidRPr="00592B6F">
        <w:rPr>
          <w:rStyle w:val="Refdenotaderodap"/>
          <w:lang w:val="pt-BR"/>
        </w:rPr>
        <w:footnoteReference w:id="35"/>
      </w:r>
      <w:r w:rsidRPr="00592B6F">
        <w:rPr>
          <w:lang w:val="pt-BR"/>
        </w:rPr>
        <w:t xml:space="preserve"> dentro de um período de tempo razoável após o envio da solicitação, garantirão que:</w:t>
      </w:r>
    </w:p>
    <w:p w:rsidR="00C16285" w:rsidRPr="00592B6F" w:rsidRDefault="00C16285" w:rsidP="00C16285">
      <w:pPr>
        <w:pStyle w:val="Corpodetexto"/>
        <w:spacing w:before="135"/>
        <w:ind w:right="-218"/>
        <w:rPr>
          <w:lang w:val="pt-BR"/>
        </w:rPr>
      </w:pPr>
    </w:p>
    <w:p w:rsidR="00C16285" w:rsidRPr="00592B6F" w:rsidRDefault="00C16285" w:rsidP="00C16285">
      <w:pPr>
        <w:pStyle w:val="PargrafodaLista"/>
        <w:numPr>
          <w:ilvl w:val="2"/>
          <w:numId w:val="106"/>
        </w:numPr>
        <w:tabs>
          <w:tab w:val="left" w:pos="1173"/>
        </w:tabs>
        <w:spacing w:before="1"/>
        <w:ind w:right="-218"/>
        <w:rPr>
          <w:lang w:val="pt-BR"/>
        </w:rPr>
      </w:pPr>
      <w:r w:rsidRPr="00592B6F">
        <w:rPr>
          <w:lang w:val="pt-BR"/>
        </w:rPr>
        <w:t xml:space="preserve">o processamento da solicitação </w:t>
      </w:r>
      <w:r>
        <w:rPr>
          <w:lang w:val="pt-BR"/>
        </w:rPr>
        <w:t>seja</w:t>
      </w:r>
      <w:r w:rsidRPr="00592B6F">
        <w:rPr>
          <w:lang w:val="pt-BR"/>
        </w:rPr>
        <w:t xml:space="preserve"> concluído; e</w:t>
      </w:r>
    </w:p>
    <w:p w:rsidR="00C16285" w:rsidRPr="00592B6F" w:rsidRDefault="00C16285" w:rsidP="00C16285">
      <w:pPr>
        <w:pStyle w:val="Corpodetexto"/>
        <w:ind w:right="-218"/>
        <w:rPr>
          <w:lang w:val="pt-BR"/>
        </w:rPr>
      </w:pPr>
    </w:p>
    <w:p w:rsidR="00C16285" w:rsidRPr="00592B6F" w:rsidRDefault="00C16285" w:rsidP="00C16285">
      <w:pPr>
        <w:pStyle w:val="Corpodetexto"/>
        <w:spacing w:before="19"/>
        <w:ind w:right="-218"/>
        <w:rPr>
          <w:lang w:val="pt-BR"/>
        </w:rPr>
      </w:pPr>
    </w:p>
    <w:p w:rsidR="00C16285" w:rsidRPr="00592B6F" w:rsidRDefault="00C16285" w:rsidP="00C16285">
      <w:pPr>
        <w:pStyle w:val="PargrafodaLista"/>
        <w:numPr>
          <w:ilvl w:val="2"/>
          <w:numId w:val="106"/>
        </w:numPr>
        <w:tabs>
          <w:tab w:val="left" w:pos="1173"/>
        </w:tabs>
        <w:spacing w:line="369" w:lineRule="auto"/>
        <w:ind w:right="-218" w:hanging="535"/>
        <w:rPr>
          <w:lang w:val="pt-BR"/>
        </w:rPr>
      </w:pPr>
      <w:r w:rsidRPr="00592B6F">
        <w:rPr>
          <w:lang w:val="pt-BR"/>
        </w:rPr>
        <w:t xml:space="preserve">o </w:t>
      </w:r>
      <w:r>
        <w:rPr>
          <w:lang w:val="pt-BR"/>
        </w:rPr>
        <w:t>solicitante</w:t>
      </w:r>
      <w:r w:rsidRPr="00592B6F">
        <w:rPr>
          <w:lang w:val="pt-BR"/>
        </w:rPr>
        <w:t xml:space="preserve"> </w:t>
      </w:r>
      <w:r>
        <w:rPr>
          <w:lang w:val="pt-BR"/>
        </w:rPr>
        <w:t>seja</w:t>
      </w:r>
      <w:r w:rsidRPr="00592B6F">
        <w:rPr>
          <w:lang w:val="pt-BR"/>
        </w:rPr>
        <w:t xml:space="preserve"> informado sobre a decisão relativa à solicitação</w:t>
      </w:r>
      <w:r w:rsidRPr="00592B6F">
        <w:rPr>
          <w:rStyle w:val="Refdenotaderodap"/>
          <w:lang w:val="pt-BR"/>
        </w:rPr>
        <w:footnoteReference w:id="36"/>
      </w:r>
      <w:r w:rsidRPr="00592B6F">
        <w:rPr>
          <w:lang w:val="pt-BR"/>
        </w:rPr>
        <w:t xml:space="preserve"> , na medida do possível, por escrito</w:t>
      </w:r>
      <w:r w:rsidRPr="00592B6F">
        <w:rPr>
          <w:rStyle w:val="Refdenotaderodap"/>
          <w:lang w:val="pt-BR"/>
        </w:rPr>
        <w:footnoteReference w:id="37"/>
      </w:r>
      <w:r w:rsidRPr="00592B6F">
        <w:rPr>
          <w:lang w:val="pt-BR"/>
        </w:rPr>
        <w:t xml:space="preserve"> ;</w:t>
      </w:r>
    </w:p>
    <w:p w:rsidR="00C16285" w:rsidRPr="00592B6F" w:rsidRDefault="00C16285" w:rsidP="00C16285">
      <w:pPr>
        <w:pStyle w:val="Corpodetexto"/>
        <w:spacing w:before="137"/>
        <w:ind w:right="-218"/>
        <w:rPr>
          <w:lang w:val="pt-BR"/>
        </w:rPr>
      </w:pPr>
    </w:p>
    <w:p w:rsidR="00C16285" w:rsidRPr="00592B6F" w:rsidRDefault="00C16285" w:rsidP="00C16285">
      <w:pPr>
        <w:pStyle w:val="PargrafodaLista"/>
        <w:numPr>
          <w:ilvl w:val="1"/>
          <w:numId w:val="106"/>
        </w:numPr>
        <w:tabs>
          <w:tab w:val="left" w:pos="640"/>
        </w:tabs>
        <w:spacing w:line="369" w:lineRule="auto"/>
        <w:ind w:right="-218"/>
        <w:rPr>
          <w:lang w:val="pt-BR"/>
        </w:rPr>
      </w:pPr>
      <w:r w:rsidRPr="00592B6F">
        <w:rPr>
          <w:lang w:val="pt-BR"/>
        </w:rPr>
        <w:t xml:space="preserve">a pedido de um solicitante, fornecerão, sem demora indevida, informações sobre o </w:t>
      </w:r>
      <w:r>
        <w:rPr>
          <w:lang w:val="pt-BR"/>
        </w:rPr>
        <w:t>estado</w:t>
      </w:r>
      <w:r w:rsidRPr="00592B6F">
        <w:rPr>
          <w:lang w:val="pt-BR"/>
        </w:rPr>
        <w:t xml:space="preserve"> da solicitação;</w:t>
      </w:r>
    </w:p>
    <w:p w:rsidR="00C16285" w:rsidRPr="00592B6F" w:rsidRDefault="00C16285" w:rsidP="00C16285">
      <w:pPr>
        <w:pStyle w:val="Corpodetexto"/>
        <w:spacing w:before="137"/>
        <w:ind w:right="-218"/>
        <w:rPr>
          <w:lang w:val="pt-BR"/>
        </w:rPr>
      </w:pPr>
    </w:p>
    <w:p w:rsidR="00C16285" w:rsidRPr="00592B6F" w:rsidRDefault="00C16285" w:rsidP="00C16285">
      <w:pPr>
        <w:pStyle w:val="PargrafodaLista"/>
        <w:numPr>
          <w:ilvl w:val="1"/>
          <w:numId w:val="106"/>
        </w:numPr>
        <w:tabs>
          <w:tab w:val="left" w:pos="640"/>
        </w:tabs>
        <w:spacing w:line="369" w:lineRule="auto"/>
        <w:ind w:right="-218"/>
        <w:rPr>
          <w:lang w:val="pt-BR"/>
        </w:rPr>
      </w:pPr>
      <w:r w:rsidRPr="00592B6F">
        <w:rPr>
          <w:lang w:val="pt-BR"/>
        </w:rPr>
        <w:t>levando em conta suas prioridades concorrentes e restrições de recursos, envidarão esforços para aceitar solicitações em formato eletrônico; e</w:t>
      </w:r>
    </w:p>
    <w:p w:rsidR="00C16285" w:rsidRPr="00592B6F" w:rsidRDefault="00C16285" w:rsidP="00C16285">
      <w:pPr>
        <w:pStyle w:val="PargrafodaLista"/>
        <w:tabs>
          <w:tab w:val="left" w:pos="640"/>
        </w:tabs>
        <w:spacing w:line="369" w:lineRule="auto"/>
        <w:ind w:right="-218"/>
        <w:rPr>
          <w:lang w:val="pt-BR"/>
        </w:rPr>
      </w:pPr>
    </w:p>
    <w:p w:rsidR="00C16285" w:rsidRPr="00592B6F" w:rsidRDefault="00C16285" w:rsidP="00C16285">
      <w:pPr>
        <w:pStyle w:val="PargrafodaLista"/>
        <w:numPr>
          <w:ilvl w:val="1"/>
          <w:numId w:val="106"/>
        </w:numPr>
        <w:tabs>
          <w:tab w:val="left" w:pos="640"/>
        </w:tabs>
        <w:spacing w:before="67" w:line="369" w:lineRule="auto"/>
        <w:ind w:right="-359"/>
        <w:rPr>
          <w:lang w:val="pt-BR"/>
        </w:rPr>
      </w:pPr>
      <w:r w:rsidRPr="00592B6F">
        <w:rPr>
          <w:lang w:val="pt-BR"/>
        </w:rPr>
        <w:t>aceitarão cópias de documentos, autenticadas de acordo com as leis e regulamentos do Estado Parte, no lugar de documentos originais, a menos que as autoridades competentes exijam documentos originais para proteger a integridade do processo de autorização.</w:t>
      </w:r>
    </w:p>
    <w:p w:rsidR="00C16285" w:rsidRPr="00592B6F" w:rsidRDefault="00C16285" w:rsidP="00C16285">
      <w:pPr>
        <w:pStyle w:val="Corpodetexto"/>
        <w:spacing w:before="137"/>
        <w:ind w:right="-359"/>
        <w:rPr>
          <w:lang w:val="pt-BR"/>
        </w:rPr>
      </w:pPr>
    </w:p>
    <w:p w:rsidR="00C16285" w:rsidRPr="00592B6F" w:rsidRDefault="00C16285" w:rsidP="00C16285">
      <w:pPr>
        <w:pStyle w:val="PargrafodaLista"/>
        <w:numPr>
          <w:ilvl w:val="0"/>
          <w:numId w:val="106"/>
        </w:numPr>
        <w:tabs>
          <w:tab w:val="left" w:pos="106"/>
          <w:tab w:val="left" w:pos="639"/>
        </w:tabs>
        <w:spacing w:line="369" w:lineRule="auto"/>
        <w:ind w:right="-359" w:hanging="1"/>
        <w:rPr>
          <w:lang w:val="pt-BR"/>
        </w:rPr>
      </w:pPr>
      <w:r w:rsidRPr="00592B6F">
        <w:rPr>
          <w:lang w:val="pt-BR"/>
        </w:rPr>
        <w:t>Cada Estado Parte garantirá que as taxas de autorização</w:t>
      </w:r>
      <w:r w:rsidRPr="00592B6F">
        <w:rPr>
          <w:rStyle w:val="Refdenotaderodap"/>
          <w:lang w:val="pt-BR"/>
        </w:rPr>
        <w:footnoteReference w:id="38"/>
      </w:r>
      <w:r w:rsidRPr="00592B6F">
        <w:rPr>
          <w:lang w:val="pt-BR"/>
        </w:rPr>
        <w:t xml:space="preserve"> cobradas por suas autoridades competentes sejam razoáveis, transparentes, baseadas na autoridade </w:t>
      </w:r>
      <w:r>
        <w:rPr>
          <w:lang w:val="pt-BR"/>
        </w:rPr>
        <w:t>indicada</w:t>
      </w:r>
      <w:r w:rsidRPr="00592B6F">
        <w:rPr>
          <w:lang w:val="pt-BR"/>
        </w:rPr>
        <w:t xml:space="preserve"> em uma medida e não restrinjam, por si só, a prestação do serviço relevante.</w:t>
      </w:r>
    </w:p>
    <w:p w:rsidR="00C16285" w:rsidRPr="00592B6F" w:rsidRDefault="00C16285" w:rsidP="00C16285">
      <w:pPr>
        <w:pStyle w:val="Corpodetexto"/>
        <w:spacing w:before="136"/>
        <w:ind w:right="-359"/>
        <w:rPr>
          <w:lang w:val="pt-BR"/>
        </w:rPr>
      </w:pPr>
    </w:p>
    <w:p w:rsidR="00C16285" w:rsidRPr="00592B6F" w:rsidRDefault="00C16285" w:rsidP="00C16285">
      <w:pPr>
        <w:pStyle w:val="PargrafodaLista"/>
        <w:numPr>
          <w:ilvl w:val="0"/>
          <w:numId w:val="106"/>
        </w:numPr>
        <w:tabs>
          <w:tab w:val="left" w:pos="640"/>
        </w:tabs>
        <w:spacing w:line="369" w:lineRule="auto"/>
        <w:ind w:right="-359" w:firstLine="0"/>
        <w:rPr>
          <w:b/>
          <w:lang w:val="pt-BR"/>
        </w:rPr>
      </w:pPr>
      <w:r w:rsidRPr="00592B6F">
        <w:rPr>
          <w:lang w:val="pt-BR"/>
        </w:rPr>
        <w:t>Cada Estado Parte garantirá que uma autorização, uma vez concedida, entre em vigor sem demora indevida, sujeita aos termos e condições aplicáveis.</w:t>
      </w:r>
      <w:r w:rsidRPr="00592B6F">
        <w:rPr>
          <w:rStyle w:val="Refdenotaderodap"/>
          <w:lang w:val="pt-BR"/>
        </w:rPr>
        <w:footnoteReference w:id="39"/>
      </w:r>
    </w:p>
    <w:p w:rsidR="00C16285" w:rsidRPr="00592B6F" w:rsidRDefault="00C16285" w:rsidP="00C16285">
      <w:pPr>
        <w:pStyle w:val="Corpodetexto"/>
        <w:spacing w:before="136"/>
        <w:ind w:right="-359"/>
        <w:rPr>
          <w:b/>
          <w:lang w:val="pt-BR"/>
        </w:rPr>
      </w:pPr>
    </w:p>
    <w:p w:rsidR="00C16285" w:rsidRPr="00592B6F" w:rsidRDefault="00C16285" w:rsidP="00C16285">
      <w:pPr>
        <w:pStyle w:val="PargrafodaLista"/>
        <w:numPr>
          <w:ilvl w:val="0"/>
          <w:numId w:val="106"/>
        </w:numPr>
        <w:tabs>
          <w:tab w:val="left" w:pos="640"/>
        </w:tabs>
        <w:spacing w:before="1" w:line="369" w:lineRule="auto"/>
        <w:ind w:right="-359" w:firstLine="0"/>
        <w:rPr>
          <w:lang w:val="pt-BR"/>
        </w:rPr>
      </w:pPr>
      <w:r w:rsidRPr="00592B6F">
        <w:rPr>
          <w:lang w:val="pt-BR"/>
        </w:rPr>
        <w:lastRenderedPageBreak/>
        <w:t>Se uma solicitação for considerada incompleta de acordo com as leis e regulamentos de um Estado Parte, a autoridade competente do Estado Parte, dentro de um período de tempo razoável, na medida do p</w:t>
      </w:r>
      <w:r>
        <w:rPr>
          <w:lang w:val="pt-BR"/>
        </w:rPr>
        <w:t>raticável</w:t>
      </w:r>
      <w:r w:rsidRPr="00592B6F">
        <w:rPr>
          <w:lang w:val="pt-BR"/>
        </w:rPr>
        <w:t>, informará o solicitante.</w:t>
      </w:r>
    </w:p>
    <w:p w:rsidR="00C16285" w:rsidRPr="00592B6F" w:rsidRDefault="00C16285" w:rsidP="00C16285">
      <w:pPr>
        <w:pStyle w:val="Corpodetexto"/>
        <w:spacing w:before="135"/>
        <w:ind w:right="-359"/>
        <w:rPr>
          <w:lang w:val="pt-BR"/>
        </w:rPr>
      </w:pPr>
    </w:p>
    <w:p w:rsidR="00C16285" w:rsidRPr="00592B6F" w:rsidRDefault="00C16285" w:rsidP="00C16285">
      <w:pPr>
        <w:pStyle w:val="PargrafodaLista"/>
        <w:numPr>
          <w:ilvl w:val="0"/>
          <w:numId w:val="106"/>
        </w:numPr>
        <w:tabs>
          <w:tab w:val="left" w:pos="641"/>
        </w:tabs>
        <w:spacing w:before="1" w:line="369" w:lineRule="auto"/>
        <w:ind w:right="-359" w:firstLine="0"/>
        <w:rPr>
          <w:lang w:val="pt-BR"/>
        </w:rPr>
      </w:pPr>
      <w:r w:rsidRPr="00592B6F">
        <w:rPr>
          <w:lang w:val="pt-BR"/>
        </w:rPr>
        <w:t>Se uma solicitação for rejeitada, na medida do possível de acordo com as leis e regulamentos de um Estado Parte, seja por iniciativa própria ou por solicitação do solicitante, a autoridade competente do Estado Parte informará ao solicitante os motivos da rejeição e, se aplicável, os procedimentos para a reapresentação de uma solicitação; um solicitante não deve ser impedido de apresentar outra solicitação</w:t>
      </w:r>
      <w:r w:rsidRPr="00592B6F">
        <w:rPr>
          <w:rStyle w:val="Refdenotaderodap"/>
          <w:lang w:val="pt-BR"/>
        </w:rPr>
        <w:footnoteReference w:id="40"/>
      </w:r>
      <w:r w:rsidRPr="00592B6F">
        <w:rPr>
          <w:lang w:val="pt-BR"/>
        </w:rPr>
        <w:t xml:space="preserve"> somente com base em uma solicitação rejeitada anteriormente.</w:t>
      </w:r>
    </w:p>
    <w:p w:rsidR="00C16285" w:rsidRPr="00592B6F" w:rsidRDefault="00C16285" w:rsidP="00C16285">
      <w:pPr>
        <w:pStyle w:val="Corpodetexto"/>
        <w:spacing w:before="136"/>
        <w:ind w:right="-359"/>
        <w:rPr>
          <w:lang w:val="pt-BR"/>
        </w:rPr>
      </w:pPr>
    </w:p>
    <w:p w:rsidR="00C16285" w:rsidRPr="00592B6F" w:rsidRDefault="00C16285" w:rsidP="00C16285">
      <w:pPr>
        <w:pStyle w:val="PargrafodaLista"/>
        <w:numPr>
          <w:ilvl w:val="0"/>
          <w:numId w:val="106"/>
        </w:numPr>
        <w:tabs>
          <w:tab w:val="left" w:pos="641"/>
        </w:tabs>
        <w:spacing w:line="369" w:lineRule="auto"/>
        <w:ind w:right="-359" w:firstLine="0"/>
        <w:rPr>
          <w:lang w:val="pt-BR"/>
        </w:rPr>
      </w:pPr>
      <w:r w:rsidRPr="00592B6F">
        <w:rPr>
          <w:lang w:val="pt-BR"/>
        </w:rPr>
        <w:t>Cada Estado Parte manterá ou instituirá, assim que p</w:t>
      </w:r>
      <w:r>
        <w:rPr>
          <w:lang w:val="pt-BR"/>
        </w:rPr>
        <w:t>raticável</w:t>
      </w:r>
      <w:r w:rsidRPr="00592B6F">
        <w:rPr>
          <w:lang w:val="pt-BR"/>
        </w:rPr>
        <w:t>, tribunais ou procedimentos judiciais, arbitrais ou administrativos que p</w:t>
      </w:r>
      <w:r>
        <w:rPr>
          <w:lang w:val="pt-BR"/>
        </w:rPr>
        <w:t>ermitam</w:t>
      </w:r>
      <w:r w:rsidRPr="00592B6F">
        <w:rPr>
          <w:lang w:val="pt-BR"/>
        </w:rPr>
        <w:t xml:space="preserve">, mediante </w:t>
      </w:r>
      <w:r>
        <w:rPr>
          <w:lang w:val="pt-BR"/>
        </w:rPr>
        <w:t>pedido</w:t>
      </w:r>
      <w:r w:rsidRPr="00592B6F">
        <w:rPr>
          <w:lang w:val="pt-BR"/>
        </w:rPr>
        <w:t xml:space="preserve"> de um prestador de serviços afetado de um Estado Parte, uma</w:t>
      </w:r>
      <w:r>
        <w:rPr>
          <w:lang w:val="pt-BR"/>
        </w:rPr>
        <w:t xml:space="preserve"> pronta</w:t>
      </w:r>
      <w:r w:rsidRPr="00592B6F">
        <w:rPr>
          <w:lang w:val="pt-BR"/>
        </w:rPr>
        <w:t xml:space="preserve"> revisão e, se justificado, </w:t>
      </w:r>
      <w:r>
        <w:rPr>
          <w:lang w:val="pt-BR"/>
        </w:rPr>
        <w:t xml:space="preserve">soluções </w:t>
      </w:r>
      <w:r w:rsidRPr="00592B6F">
        <w:rPr>
          <w:lang w:val="pt-BR"/>
        </w:rPr>
        <w:t>apropriad</w:t>
      </w:r>
      <w:r>
        <w:rPr>
          <w:lang w:val="pt-BR"/>
        </w:rPr>
        <w:t>a</w:t>
      </w:r>
      <w:r w:rsidRPr="00592B6F">
        <w:rPr>
          <w:lang w:val="pt-BR"/>
        </w:rPr>
        <w:t>s para decisões administrativas que afetem o comércio de serviços</w:t>
      </w:r>
      <w:r w:rsidRPr="00592B6F">
        <w:rPr>
          <w:color w:val="5A9BD5"/>
          <w:lang w:val="pt-BR"/>
        </w:rPr>
        <w:t xml:space="preserve">. </w:t>
      </w:r>
      <w:r w:rsidRPr="00592B6F">
        <w:rPr>
          <w:lang w:val="pt-BR"/>
        </w:rPr>
        <w:t>Se tais procedimentos não forem independentes do órgão encarregado da decisão administrativa em questão, cada Estado Parte garantirá que os procedimentos sejam aplicados de forma a proporcionar uma revisão objetiva e imparcial.</w:t>
      </w:r>
    </w:p>
    <w:p w:rsidR="00C16285" w:rsidRPr="00592B6F" w:rsidRDefault="00C16285" w:rsidP="00C16285">
      <w:pPr>
        <w:pStyle w:val="PargrafodaLista"/>
        <w:tabs>
          <w:tab w:val="left" w:pos="641"/>
        </w:tabs>
        <w:spacing w:line="369" w:lineRule="auto"/>
        <w:ind w:left="106" w:right="-359"/>
        <w:rPr>
          <w:lang w:val="pt-BR"/>
        </w:rPr>
      </w:pPr>
    </w:p>
    <w:p w:rsidR="00C16285" w:rsidRPr="00592B6F" w:rsidRDefault="00C16285" w:rsidP="00C16285">
      <w:pPr>
        <w:pStyle w:val="PargrafodaLista"/>
        <w:numPr>
          <w:ilvl w:val="0"/>
          <w:numId w:val="106"/>
        </w:numPr>
        <w:tabs>
          <w:tab w:val="left" w:pos="640"/>
        </w:tabs>
        <w:spacing w:before="67" w:line="369" w:lineRule="auto"/>
        <w:ind w:right="277" w:firstLine="0"/>
        <w:rPr>
          <w:lang w:val="pt-BR"/>
        </w:rPr>
      </w:pPr>
      <w:r w:rsidRPr="00592B6F">
        <w:rPr>
          <w:lang w:val="pt-BR"/>
        </w:rPr>
        <w:t xml:space="preserve">Nada no parágrafo 14 será interpretado </w:t>
      </w:r>
      <w:r>
        <w:rPr>
          <w:lang w:val="pt-BR"/>
        </w:rPr>
        <w:t>no sentido de</w:t>
      </w:r>
      <w:r w:rsidRPr="00592B6F">
        <w:rPr>
          <w:lang w:val="pt-BR"/>
        </w:rPr>
        <w:t xml:space="preserve"> exigir que um Estado Parte institua tais tribunais ou procedimentos quando isso for inconsistente com sua estrutura constitucional ou com a natureza de seu sistema jurídico.</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0"/>
          <w:numId w:val="106"/>
        </w:numPr>
        <w:tabs>
          <w:tab w:val="left" w:pos="641"/>
        </w:tabs>
        <w:spacing w:line="369" w:lineRule="auto"/>
        <w:ind w:right="368" w:firstLine="0"/>
        <w:rPr>
          <w:lang w:val="pt-BR"/>
        </w:rPr>
      </w:pPr>
      <w:r w:rsidRPr="00592B6F">
        <w:rPr>
          <w:lang w:val="pt-BR"/>
        </w:rPr>
        <w:t>Quando um Estado Parte exigir autorização para prestar um serviço, o Estado Parte fornecerá as informações necessárias para cumprir os requisitos e procedimentos para obter, manter, alterar e renovar essa autorização. Essas informações incluirão, quando houver:</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06"/>
        </w:numPr>
        <w:tabs>
          <w:tab w:val="left" w:pos="639"/>
        </w:tabs>
        <w:ind w:left="639" w:hanging="533"/>
        <w:rPr>
          <w:lang w:val="pt-BR"/>
        </w:rPr>
      </w:pPr>
      <w:r w:rsidRPr="00592B6F">
        <w:rPr>
          <w:lang w:val="pt-BR"/>
        </w:rPr>
        <w:t>taxas;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6"/>
        </w:numPr>
        <w:tabs>
          <w:tab w:val="left" w:pos="641"/>
        </w:tabs>
        <w:ind w:left="641" w:hanging="535"/>
        <w:rPr>
          <w:lang w:val="pt-BR"/>
        </w:rPr>
      </w:pPr>
      <w:r w:rsidRPr="00592B6F">
        <w:rPr>
          <w:lang w:val="pt-BR"/>
        </w:rPr>
        <w:t>informações de contato das autoridades competentes relevantes;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6"/>
        </w:numPr>
        <w:tabs>
          <w:tab w:val="left" w:pos="640"/>
        </w:tabs>
        <w:rPr>
          <w:lang w:val="pt-BR"/>
        </w:rPr>
      </w:pPr>
      <w:r w:rsidRPr="00592B6F">
        <w:rPr>
          <w:lang w:val="pt-BR"/>
        </w:rPr>
        <w:t>procedimentos para apelação ou revisão de decisões relativas a solicitações;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6"/>
        </w:numPr>
        <w:tabs>
          <w:tab w:val="left" w:pos="640"/>
        </w:tabs>
        <w:spacing w:line="369" w:lineRule="auto"/>
        <w:ind w:right="259"/>
        <w:rPr>
          <w:lang w:val="pt-BR"/>
        </w:rPr>
      </w:pPr>
      <w:r w:rsidRPr="00592B6F">
        <w:rPr>
          <w:lang w:val="pt-BR"/>
        </w:rPr>
        <w:t>procedimentos para monitorar ou impor a conformidade com os termos e condições das licenças ou qualificações;</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06"/>
        </w:numPr>
        <w:tabs>
          <w:tab w:val="left" w:pos="640"/>
        </w:tabs>
        <w:spacing w:before="1"/>
        <w:rPr>
          <w:lang w:val="pt-BR"/>
        </w:rPr>
      </w:pPr>
      <w:r w:rsidRPr="00592B6F">
        <w:rPr>
          <w:lang w:val="pt-BR"/>
        </w:rPr>
        <w:t>oportunidades de envolvimento do público, como audiências ou comentários;</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06"/>
        </w:numPr>
        <w:tabs>
          <w:tab w:val="left" w:pos="639"/>
        </w:tabs>
        <w:ind w:left="639" w:hanging="533"/>
        <w:rPr>
          <w:lang w:val="pt-BR"/>
        </w:rPr>
      </w:pPr>
      <w:r>
        <w:rPr>
          <w:lang w:val="pt-BR"/>
        </w:rPr>
        <w:lastRenderedPageBreak/>
        <w:t>p</w:t>
      </w:r>
      <w:r w:rsidRPr="00592B6F">
        <w:rPr>
          <w:lang w:val="pt-BR"/>
        </w:rPr>
        <w:t>razos indicativos para o processamento de uma solicitação; e</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6"/>
        </w:numPr>
        <w:tabs>
          <w:tab w:val="left" w:pos="640"/>
        </w:tabs>
        <w:rPr>
          <w:lang w:val="pt-BR"/>
        </w:rPr>
      </w:pPr>
      <w:r w:rsidRPr="00592B6F">
        <w:rPr>
          <w:lang w:val="pt-BR"/>
        </w:rPr>
        <w:t>os requisitos e procedimentos.</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57"/>
        <w:rPr>
          <w:lang w:val="pt-BR"/>
        </w:rPr>
      </w:pPr>
    </w:p>
    <w:p w:rsidR="00C16285" w:rsidRPr="00592B6F" w:rsidRDefault="00C16285" w:rsidP="00C16285">
      <w:pPr>
        <w:pStyle w:val="Ttulo1"/>
        <w:rPr>
          <w:lang w:val="pt-BR"/>
        </w:rPr>
      </w:pPr>
      <w:r w:rsidRPr="00592B6F">
        <w:rPr>
          <w:lang w:val="pt-BR"/>
        </w:rPr>
        <w:t>ARTIGO 10.12</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7" w:right="57"/>
        <w:jc w:val="center"/>
        <w:rPr>
          <w:lang w:val="pt-BR"/>
        </w:rPr>
      </w:pPr>
      <w:r w:rsidRPr="00592B6F">
        <w:rPr>
          <w:lang w:val="pt-BR"/>
        </w:rPr>
        <w:t>Reconhecimento</w:t>
      </w:r>
    </w:p>
    <w:p w:rsidR="00C16285" w:rsidRPr="00592B6F" w:rsidRDefault="00C16285" w:rsidP="00C16285">
      <w:pPr>
        <w:pStyle w:val="Corpodetexto"/>
        <w:rPr>
          <w:lang w:val="pt-BR"/>
        </w:rPr>
      </w:pPr>
    </w:p>
    <w:p w:rsidR="00C16285" w:rsidRPr="00592B6F" w:rsidRDefault="00C16285" w:rsidP="00C16285">
      <w:pPr>
        <w:pStyle w:val="Corpodetexto"/>
        <w:spacing w:before="21"/>
        <w:rPr>
          <w:lang w:val="pt-BR"/>
        </w:rPr>
      </w:pPr>
    </w:p>
    <w:p w:rsidR="00C16285" w:rsidRPr="00592B6F" w:rsidRDefault="00C16285" w:rsidP="00C16285">
      <w:pPr>
        <w:pStyle w:val="PargrafodaLista"/>
        <w:numPr>
          <w:ilvl w:val="0"/>
          <w:numId w:val="105"/>
        </w:numPr>
        <w:tabs>
          <w:tab w:val="left" w:pos="640"/>
        </w:tabs>
        <w:spacing w:before="67" w:line="369" w:lineRule="auto"/>
        <w:ind w:right="251" w:firstLine="0"/>
        <w:rPr>
          <w:lang w:val="pt-BR"/>
        </w:rPr>
      </w:pPr>
      <w:r w:rsidRPr="00592B6F">
        <w:rPr>
          <w:lang w:val="pt-BR"/>
        </w:rPr>
        <w:t>Para fins de cumprimento, no todo ou em parte, de suas normas ou critérios relevantes para autorização, licenciamento ou certificação de prestadores de serviços, e sujeito aos requisitos do parágrafo 3, um Estado Parte poderá reconhecer a educação ou experiência obtida, os requisitos cumpridos ou as licenças ou certificações outorgad</w:t>
      </w:r>
      <w:r>
        <w:rPr>
          <w:lang w:val="pt-BR"/>
        </w:rPr>
        <w:t>a</w:t>
      </w:r>
      <w:r w:rsidRPr="00592B6F">
        <w:rPr>
          <w:lang w:val="pt-BR"/>
        </w:rPr>
        <w:t xml:space="preserve">s em um determinado país, incluindo qualquer Estado Parte e </w:t>
      </w:r>
      <w:r>
        <w:rPr>
          <w:lang w:val="pt-BR"/>
        </w:rPr>
        <w:t>não Estados Partes</w:t>
      </w:r>
      <w:r w:rsidRPr="00592B6F">
        <w:rPr>
          <w:lang w:val="pt-BR"/>
        </w:rPr>
        <w:t xml:space="preserve">. Esse reconhecimento pode ser baseado em um acordo ou convênio com o país em questão ou </w:t>
      </w:r>
      <w:r>
        <w:rPr>
          <w:lang w:val="pt-BR"/>
        </w:rPr>
        <w:t>outorgado</w:t>
      </w:r>
      <w:r w:rsidRPr="00592B6F">
        <w:rPr>
          <w:lang w:val="pt-BR"/>
        </w:rPr>
        <w:t xml:space="preserve"> de forma autônoma.</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0"/>
          <w:numId w:val="105"/>
        </w:numPr>
        <w:tabs>
          <w:tab w:val="left" w:pos="640"/>
        </w:tabs>
        <w:spacing w:line="369" w:lineRule="auto"/>
        <w:ind w:right="124" w:firstLine="0"/>
        <w:rPr>
          <w:lang w:val="pt-BR"/>
        </w:rPr>
      </w:pPr>
      <w:r>
        <w:rPr>
          <w:lang w:val="pt-BR"/>
        </w:rPr>
        <w:t>Caso</w:t>
      </w:r>
      <w:r w:rsidRPr="00592B6F">
        <w:rPr>
          <w:lang w:val="pt-BR"/>
        </w:rPr>
        <w:t xml:space="preserve"> um Estado Parte reconhe</w:t>
      </w:r>
      <w:r>
        <w:rPr>
          <w:lang w:val="pt-BR"/>
        </w:rPr>
        <w:t>ça</w:t>
      </w:r>
      <w:r w:rsidRPr="00592B6F">
        <w:rPr>
          <w:lang w:val="pt-BR"/>
        </w:rPr>
        <w:t xml:space="preserve">, por meio de acordo ou convênio, a educação ou a experiência obtida, os requisitos cumpridos ou as licenças ou certificações </w:t>
      </w:r>
      <w:r>
        <w:rPr>
          <w:lang w:val="pt-BR"/>
        </w:rPr>
        <w:t>outorgadas</w:t>
      </w:r>
      <w:r w:rsidRPr="00592B6F">
        <w:rPr>
          <w:lang w:val="pt-BR"/>
        </w:rPr>
        <w:t xml:space="preserve"> em um </w:t>
      </w:r>
      <w:r>
        <w:rPr>
          <w:lang w:val="pt-BR"/>
        </w:rPr>
        <w:t xml:space="preserve">não </w:t>
      </w:r>
      <w:r w:rsidRPr="00592B6F">
        <w:rPr>
          <w:lang w:val="pt-BR"/>
        </w:rPr>
        <w:t xml:space="preserve">Estado </w:t>
      </w:r>
      <w:r>
        <w:rPr>
          <w:lang w:val="pt-BR"/>
        </w:rPr>
        <w:t>Parte</w:t>
      </w:r>
      <w:r w:rsidRPr="00592B6F">
        <w:rPr>
          <w:lang w:val="pt-BR"/>
        </w:rPr>
        <w:t xml:space="preserve">, esse Estado Parte </w:t>
      </w:r>
      <w:r>
        <w:rPr>
          <w:lang w:val="pt-BR"/>
        </w:rPr>
        <w:t>conferirá</w:t>
      </w:r>
      <w:r w:rsidRPr="00592B6F">
        <w:rPr>
          <w:lang w:val="pt-BR"/>
        </w:rPr>
        <w:t xml:space="preserve"> a outro Estado Parte a oportunidade adequada de negociar sua adesão a tal acordo ou convênio, </w:t>
      </w:r>
      <w:r>
        <w:rPr>
          <w:lang w:val="pt-BR"/>
        </w:rPr>
        <w:t xml:space="preserve">seja </w:t>
      </w:r>
      <w:r w:rsidRPr="00592B6F">
        <w:rPr>
          <w:lang w:val="pt-BR"/>
        </w:rPr>
        <w:t xml:space="preserve">existente ou futuro, ou de negociar um acordo ou convênio comparável com ele. </w:t>
      </w:r>
      <w:r>
        <w:rPr>
          <w:lang w:val="pt-BR"/>
        </w:rPr>
        <w:t>Caso</w:t>
      </w:r>
      <w:r w:rsidRPr="00592B6F">
        <w:rPr>
          <w:lang w:val="pt-BR"/>
        </w:rPr>
        <w:t xml:space="preserve"> um Estado Parte </w:t>
      </w:r>
      <w:r>
        <w:rPr>
          <w:lang w:val="pt-BR"/>
        </w:rPr>
        <w:t>outorgue</w:t>
      </w:r>
      <w:r w:rsidRPr="00592B6F">
        <w:rPr>
          <w:lang w:val="pt-BR"/>
        </w:rPr>
        <w:t xml:space="preserve"> reconhecimento de forma autônoma, </w:t>
      </w:r>
      <w:r>
        <w:rPr>
          <w:lang w:val="pt-BR"/>
        </w:rPr>
        <w:t>ele conferirá</w:t>
      </w:r>
      <w:r w:rsidRPr="00592B6F">
        <w:rPr>
          <w:lang w:val="pt-BR"/>
        </w:rPr>
        <w:t xml:space="preserve"> a outro Estado Parte a oportunidade adequada de demonstrar que a educação ou experiência obtida</w:t>
      </w:r>
      <w:r>
        <w:rPr>
          <w:lang w:val="pt-BR"/>
        </w:rPr>
        <w:t>s</w:t>
      </w:r>
      <w:r w:rsidRPr="00592B6F">
        <w:rPr>
          <w:lang w:val="pt-BR"/>
        </w:rPr>
        <w:t xml:space="preserve">, os requisitos </w:t>
      </w:r>
      <w:r>
        <w:rPr>
          <w:lang w:val="pt-BR"/>
        </w:rPr>
        <w:t>cumpridos</w:t>
      </w:r>
      <w:r w:rsidRPr="00592B6F">
        <w:rPr>
          <w:lang w:val="pt-BR"/>
        </w:rPr>
        <w:t xml:space="preserve"> ou as licenças ou certificações </w:t>
      </w:r>
      <w:r>
        <w:rPr>
          <w:lang w:val="pt-BR"/>
        </w:rPr>
        <w:t>outorgadas</w:t>
      </w:r>
      <w:r w:rsidRPr="00592B6F">
        <w:rPr>
          <w:lang w:val="pt-BR"/>
        </w:rPr>
        <w:t xml:space="preserve"> no território desse Estado Parte também devem ser reconhecidos.</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5"/>
        </w:numPr>
        <w:tabs>
          <w:tab w:val="left" w:pos="641"/>
        </w:tabs>
        <w:spacing w:line="369" w:lineRule="auto"/>
        <w:ind w:right="241" w:firstLine="0"/>
        <w:rPr>
          <w:lang w:val="pt-BR"/>
        </w:rPr>
      </w:pPr>
      <w:r w:rsidRPr="00592B6F">
        <w:rPr>
          <w:lang w:val="pt-BR"/>
        </w:rPr>
        <w:t xml:space="preserve">Um Estado Parte não </w:t>
      </w:r>
      <w:r>
        <w:rPr>
          <w:lang w:val="pt-BR"/>
        </w:rPr>
        <w:t>outorgará</w:t>
      </w:r>
      <w:r w:rsidRPr="00592B6F">
        <w:rPr>
          <w:lang w:val="pt-BR"/>
        </w:rPr>
        <w:t xml:space="preserve"> reconhecimento de maneira que constitua um meio de discriminação entre países na aplicação de s</w:t>
      </w:r>
      <w:r>
        <w:rPr>
          <w:lang w:val="pt-BR"/>
        </w:rPr>
        <w:t>uas normas</w:t>
      </w:r>
      <w:r w:rsidRPr="00592B6F">
        <w:rPr>
          <w:lang w:val="pt-BR"/>
        </w:rPr>
        <w:t xml:space="preserve"> ou critérios para a autorização, licenciamento ou certificação de prestadores de serviços, ou uma restrição </w:t>
      </w:r>
      <w:r>
        <w:rPr>
          <w:lang w:val="pt-BR"/>
        </w:rPr>
        <w:t>encoberta</w:t>
      </w:r>
      <w:r w:rsidRPr="00592B6F">
        <w:rPr>
          <w:lang w:val="pt-BR"/>
        </w:rPr>
        <w:t xml:space="preserve"> ao comércio de serviços.</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5"/>
        </w:numPr>
        <w:tabs>
          <w:tab w:val="left" w:pos="640"/>
        </w:tabs>
        <w:spacing w:line="369" w:lineRule="auto"/>
        <w:ind w:right="124" w:firstLine="0"/>
        <w:rPr>
          <w:lang w:val="pt-BR"/>
        </w:rPr>
      </w:pPr>
      <w:r w:rsidRPr="00592B6F">
        <w:rPr>
          <w:lang w:val="pt-BR"/>
        </w:rPr>
        <w:t>Para os Estados Partes que assumem compromissos no Artigo 10.10 (Tratamento d</w:t>
      </w:r>
      <w:r>
        <w:rPr>
          <w:lang w:val="pt-BR"/>
        </w:rPr>
        <w:t>e</w:t>
      </w:r>
      <w:r w:rsidRPr="00592B6F">
        <w:rPr>
          <w:lang w:val="pt-BR"/>
        </w:rPr>
        <w:t xml:space="preserve"> Nação Mais Favorecida), nada nesse Artigo será interpretado </w:t>
      </w:r>
      <w:r>
        <w:rPr>
          <w:lang w:val="pt-BR"/>
        </w:rPr>
        <w:t>no sentido de</w:t>
      </w:r>
      <w:r w:rsidRPr="00592B6F">
        <w:rPr>
          <w:lang w:val="pt-BR"/>
        </w:rPr>
        <w:t xml:space="preserve"> exigir que qualquer Estado Parte </w:t>
      </w:r>
      <w:r>
        <w:rPr>
          <w:lang w:val="pt-BR"/>
        </w:rPr>
        <w:t>outorgue</w:t>
      </w:r>
      <w:r w:rsidRPr="00592B6F">
        <w:rPr>
          <w:lang w:val="pt-BR"/>
        </w:rPr>
        <w:t xml:space="preserve"> tal reconhecimento à educação ou experiência obtida, aos requisitos cumpridos ou às licenças ou certificações </w:t>
      </w:r>
      <w:r>
        <w:rPr>
          <w:lang w:val="pt-BR"/>
        </w:rPr>
        <w:t>outorgadas</w:t>
      </w:r>
      <w:r w:rsidRPr="00592B6F">
        <w:rPr>
          <w:lang w:val="pt-BR"/>
        </w:rPr>
        <w:t xml:space="preserve"> em outro Estado Parte.</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70"/>
        <w:rPr>
          <w:lang w:val="pt-BR"/>
        </w:rPr>
      </w:pPr>
    </w:p>
    <w:p w:rsidR="00C16285" w:rsidRPr="00592B6F" w:rsidRDefault="00C16285" w:rsidP="00C16285">
      <w:pPr>
        <w:pStyle w:val="Ttulo1"/>
        <w:spacing w:before="1"/>
        <w:rPr>
          <w:lang w:val="pt-BR"/>
        </w:rPr>
      </w:pPr>
      <w:r w:rsidRPr="00592B6F">
        <w:rPr>
          <w:lang w:val="pt-BR"/>
        </w:rPr>
        <w:t>ARTIGO 10.13</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ind w:left="57" w:right="57"/>
        <w:jc w:val="center"/>
        <w:rPr>
          <w:lang w:val="pt-BR"/>
        </w:rPr>
      </w:pPr>
      <w:r w:rsidRPr="00592B6F">
        <w:rPr>
          <w:lang w:val="pt-BR"/>
        </w:rPr>
        <w:t>Divulgação de informações confidenciais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spacing w:line="369" w:lineRule="auto"/>
        <w:ind w:left="106" w:right="124" w:hanging="1"/>
        <w:rPr>
          <w:lang w:val="pt-BR"/>
        </w:rPr>
      </w:pPr>
      <w:r w:rsidRPr="00592B6F">
        <w:rPr>
          <w:lang w:val="pt-BR"/>
        </w:rPr>
        <w:t>N</w:t>
      </w:r>
      <w:r>
        <w:rPr>
          <w:lang w:val="pt-BR"/>
        </w:rPr>
        <w:t>ada n</w:t>
      </w:r>
      <w:r w:rsidRPr="00592B6F">
        <w:rPr>
          <w:lang w:val="pt-BR"/>
        </w:rPr>
        <w:t xml:space="preserve">este Capítulo exigirá que um Estado Parte forneça informações confidenciais cuja divulgação possa </w:t>
      </w:r>
      <w:r>
        <w:rPr>
          <w:lang w:val="pt-BR"/>
        </w:rPr>
        <w:t>constituir um impedimento para</w:t>
      </w:r>
      <w:r w:rsidRPr="00592B6F">
        <w:rPr>
          <w:lang w:val="pt-BR"/>
        </w:rPr>
        <w:t xml:space="preserve"> a aplicação da lei, </w:t>
      </w:r>
      <w:r>
        <w:rPr>
          <w:lang w:val="pt-BR"/>
        </w:rPr>
        <w:t xml:space="preserve">ou ser de outra forma </w:t>
      </w:r>
      <w:r w:rsidRPr="00592B6F">
        <w:rPr>
          <w:lang w:val="pt-BR"/>
        </w:rPr>
        <w:t>contrária ao interesse público ou</w:t>
      </w:r>
      <w:r>
        <w:rPr>
          <w:lang w:val="pt-BR"/>
        </w:rPr>
        <w:t xml:space="preserve"> possa</w:t>
      </w:r>
      <w:r w:rsidRPr="00592B6F">
        <w:rPr>
          <w:lang w:val="pt-BR"/>
        </w:rPr>
        <w:t xml:space="preserve"> </w:t>
      </w:r>
      <w:r>
        <w:rPr>
          <w:lang w:val="pt-BR"/>
        </w:rPr>
        <w:t xml:space="preserve">lesar </w:t>
      </w:r>
      <w:r w:rsidRPr="00592B6F">
        <w:rPr>
          <w:lang w:val="pt-BR"/>
        </w:rPr>
        <w:t>os interesses comerciais legítimos de determinadas empresas</w:t>
      </w:r>
      <w:r>
        <w:rPr>
          <w:lang w:val="pt-BR"/>
        </w:rPr>
        <w:t>,</w:t>
      </w:r>
      <w:r w:rsidRPr="00592B6F">
        <w:rPr>
          <w:lang w:val="pt-BR"/>
        </w:rPr>
        <w:t xml:space="preserve"> públicas ou privadas.</w:t>
      </w:r>
    </w:p>
    <w:p w:rsidR="00C16285" w:rsidRPr="00592B6F" w:rsidRDefault="00C16285" w:rsidP="00C16285">
      <w:pPr>
        <w:pStyle w:val="Corpodetexto"/>
        <w:spacing w:before="114"/>
        <w:rPr>
          <w:lang w:val="pt-BR"/>
        </w:rPr>
      </w:pPr>
    </w:p>
    <w:p w:rsidR="00C16285" w:rsidRPr="00592B6F" w:rsidRDefault="00C16285" w:rsidP="00C16285">
      <w:pPr>
        <w:pStyle w:val="Ttulo1"/>
        <w:rPr>
          <w:lang w:val="pt-BR"/>
        </w:rPr>
      </w:pPr>
      <w:r w:rsidRPr="00592B6F">
        <w:rPr>
          <w:lang w:val="pt-BR"/>
        </w:rPr>
        <w:t>ARTIGO 10.14</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7" w:right="57"/>
        <w:jc w:val="center"/>
        <w:rPr>
          <w:lang w:val="pt-BR"/>
        </w:rPr>
      </w:pPr>
      <w:r w:rsidRPr="00592B6F">
        <w:rPr>
          <w:lang w:val="pt-BR"/>
        </w:rPr>
        <w:t xml:space="preserve">Monopólios e </w:t>
      </w:r>
      <w:r>
        <w:rPr>
          <w:lang w:val="pt-BR"/>
        </w:rPr>
        <w:t>P</w:t>
      </w:r>
      <w:r w:rsidRPr="00592B6F">
        <w:rPr>
          <w:lang w:val="pt-BR"/>
        </w:rPr>
        <w:t xml:space="preserve">restadores </w:t>
      </w:r>
      <w:r>
        <w:rPr>
          <w:lang w:val="pt-BR"/>
        </w:rPr>
        <w:t xml:space="preserve">Exclusivos </w:t>
      </w:r>
      <w:r w:rsidRPr="00592B6F">
        <w:rPr>
          <w:lang w:val="pt-BR"/>
        </w:rPr>
        <w:t xml:space="preserve">de </w:t>
      </w:r>
      <w:r>
        <w:rPr>
          <w:lang w:val="pt-BR"/>
        </w:rPr>
        <w:t>S</w:t>
      </w:r>
      <w:r w:rsidRPr="00592B6F">
        <w:rPr>
          <w:lang w:val="pt-BR"/>
        </w:rPr>
        <w:t>erviços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0"/>
          <w:numId w:val="104"/>
        </w:numPr>
        <w:tabs>
          <w:tab w:val="left" w:pos="639"/>
        </w:tabs>
        <w:spacing w:line="369" w:lineRule="auto"/>
        <w:ind w:right="215" w:firstLine="0"/>
        <w:jc w:val="both"/>
        <w:rPr>
          <w:lang w:val="pt-BR"/>
        </w:rPr>
      </w:pPr>
      <w:r w:rsidRPr="00592B6F">
        <w:rPr>
          <w:lang w:val="pt-BR"/>
        </w:rPr>
        <w:t xml:space="preserve">Cada Estado Parte garantirá que qualquer prestador </w:t>
      </w:r>
      <w:r>
        <w:rPr>
          <w:lang w:val="pt-BR"/>
        </w:rPr>
        <w:t xml:space="preserve">de </w:t>
      </w:r>
      <w:r w:rsidRPr="00592B6F">
        <w:rPr>
          <w:lang w:val="pt-BR"/>
        </w:rPr>
        <w:t>serviço</w:t>
      </w:r>
      <w:r>
        <w:rPr>
          <w:lang w:val="pt-BR"/>
        </w:rPr>
        <w:t xml:space="preserve"> que goze de monopólio</w:t>
      </w:r>
      <w:r w:rsidRPr="00592B6F">
        <w:rPr>
          <w:lang w:val="pt-BR"/>
        </w:rPr>
        <w:t xml:space="preserve"> em seu território não atue, na prestação do serviço monopolista no mercado relevante, de </w:t>
      </w:r>
      <w:r>
        <w:rPr>
          <w:lang w:val="pt-BR"/>
        </w:rPr>
        <w:t>maneira incompatível</w:t>
      </w:r>
      <w:r w:rsidRPr="00592B6F">
        <w:rPr>
          <w:lang w:val="pt-BR"/>
        </w:rPr>
        <w:t xml:space="preserve"> com os compromissos assumidos por esse Estado Parte no presente Capítulo.</w:t>
      </w:r>
    </w:p>
    <w:p w:rsidR="00C16285" w:rsidRPr="00592B6F" w:rsidRDefault="00C16285" w:rsidP="00C16285">
      <w:pPr>
        <w:pStyle w:val="Corpodetexto"/>
        <w:spacing w:before="135"/>
        <w:rPr>
          <w:lang w:val="pt-BR"/>
        </w:rPr>
      </w:pPr>
    </w:p>
    <w:p w:rsidR="00C16285" w:rsidRPr="00592B6F" w:rsidRDefault="00C16285" w:rsidP="00C16285">
      <w:pPr>
        <w:pStyle w:val="PargrafodaLista"/>
        <w:numPr>
          <w:ilvl w:val="0"/>
          <w:numId w:val="104"/>
        </w:numPr>
        <w:tabs>
          <w:tab w:val="left" w:pos="640"/>
        </w:tabs>
        <w:spacing w:before="1" w:line="369" w:lineRule="auto"/>
        <w:ind w:right="171" w:firstLine="0"/>
        <w:rPr>
          <w:lang w:val="pt-BR"/>
        </w:rPr>
      </w:pPr>
      <w:r w:rsidRPr="00592B6F">
        <w:rPr>
          <w:lang w:val="pt-BR"/>
        </w:rPr>
        <w:t xml:space="preserve">Quando um prestador monopolista de um Estado Parte competir, diretamente ou por meio de uma empresa afiliada, na prestação de um serviço fora do </w:t>
      </w:r>
      <w:r>
        <w:rPr>
          <w:lang w:val="pt-BR"/>
        </w:rPr>
        <w:t>alcance</w:t>
      </w:r>
      <w:r w:rsidRPr="00592B6F">
        <w:rPr>
          <w:lang w:val="pt-BR"/>
        </w:rPr>
        <w:t xml:space="preserve"> de seus direitos de monopólio e que esteja sujeito aos compromissos desse Estado Parte, esse Estado Parte garantirá que esse prestador não abuse de sua posição de monopólio para agir em seu território de maneira inco</w:t>
      </w:r>
      <w:r>
        <w:rPr>
          <w:lang w:val="pt-BR"/>
        </w:rPr>
        <w:t>mpatível</w:t>
      </w:r>
      <w:r w:rsidRPr="00592B6F">
        <w:rPr>
          <w:lang w:val="pt-BR"/>
        </w:rPr>
        <w:t xml:space="preserve"> com esses compromissos.</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4"/>
        </w:numPr>
        <w:tabs>
          <w:tab w:val="left" w:pos="640"/>
        </w:tabs>
        <w:spacing w:line="369" w:lineRule="auto"/>
        <w:ind w:right="200" w:firstLine="0"/>
        <w:rPr>
          <w:lang w:val="pt-BR"/>
        </w:rPr>
      </w:pPr>
      <w:r w:rsidRPr="00592B6F">
        <w:rPr>
          <w:lang w:val="pt-BR"/>
        </w:rPr>
        <w:t>Se um Estado Parte tiver motivos para acreditar que um prestador monopolista de um serviço de outro Estado Parte está agindo de forma inco</w:t>
      </w:r>
      <w:r>
        <w:rPr>
          <w:lang w:val="pt-BR"/>
        </w:rPr>
        <w:t>mpatível</w:t>
      </w:r>
      <w:r w:rsidRPr="00592B6F">
        <w:rPr>
          <w:lang w:val="pt-BR"/>
        </w:rPr>
        <w:t xml:space="preserve"> com os parágrafos 1 ou 2, </w:t>
      </w:r>
      <w:r>
        <w:rPr>
          <w:lang w:val="pt-BR"/>
        </w:rPr>
        <w:t xml:space="preserve">ele </w:t>
      </w:r>
      <w:r w:rsidRPr="00592B6F">
        <w:rPr>
          <w:lang w:val="pt-BR"/>
        </w:rPr>
        <w:t xml:space="preserve">poderá solicitar que o outro Estado Parte que </w:t>
      </w:r>
      <w:r>
        <w:rPr>
          <w:lang w:val="pt-BR"/>
        </w:rPr>
        <w:t xml:space="preserve">tenha </w:t>
      </w:r>
      <w:r w:rsidRPr="00592B6F">
        <w:rPr>
          <w:lang w:val="pt-BR"/>
        </w:rPr>
        <w:t>estabele</w:t>
      </w:r>
      <w:r>
        <w:rPr>
          <w:lang w:val="pt-BR"/>
        </w:rPr>
        <w:t>cido</w:t>
      </w:r>
      <w:r w:rsidRPr="00592B6F">
        <w:rPr>
          <w:lang w:val="pt-BR"/>
        </w:rPr>
        <w:t>, mant</w:t>
      </w:r>
      <w:r>
        <w:rPr>
          <w:lang w:val="pt-BR"/>
        </w:rPr>
        <w:t>ido</w:t>
      </w:r>
      <w:r w:rsidRPr="00592B6F">
        <w:rPr>
          <w:lang w:val="pt-BR"/>
        </w:rPr>
        <w:t xml:space="preserve"> ou autoriz</w:t>
      </w:r>
      <w:r>
        <w:rPr>
          <w:lang w:val="pt-BR"/>
        </w:rPr>
        <w:t>ado</w:t>
      </w:r>
      <w:r w:rsidRPr="00592B6F">
        <w:rPr>
          <w:lang w:val="pt-BR"/>
        </w:rPr>
        <w:t xml:space="preserve"> tal prestador</w:t>
      </w:r>
      <w:r>
        <w:rPr>
          <w:lang w:val="pt-BR"/>
        </w:rPr>
        <w:t xml:space="preserve"> que</w:t>
      </w:r>
      <w:r w:rsidRPr="00592B6F">
        <w:rPr>
          <w:lang w:val="pt-BR"/>
        </w:rPr>
        <w:t xml:space="preserve"> forneça informações específicas sobre as operações relevantes.</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4"/>
        </w:numPr>
        <w:tabs>
          <w:tab w:val="left" w:pos="640"/>
        </w:tabs>
        <w:spacing w:line="369" w:lineRule="auto"/>
        <w:ind w:right="682" w:firstLine="0"/>
        <w:rPr>
          <w:lang w:val="pt-BR"/>
        </w:rPr>
      </w:pPr>
      <w:r w:rsidRPr="00592B6F">
        <w:rPr>
          <w:lang w:val="pt-BR"/>
        </w:rPr>
        <w:t>Este Artigo também aplicar-se-á aos casos de prestadores</w:t>
      </w:r>
      <w:r>
        <w:rPr>
          <w:lang w:val="pt-BR"/>
        </w:rPr>
        <w:t xml:space="preserve"> exclusivos</w:t>
      </w:r>
      <w:r w:rsidRPr="00592B6F">
        <w:rPr>
          <w:lang w:val="pt-BR"/>
        </w:rPr>
        <w:t xml:space="preserve"> de serviços, quando um Estado Parte, formal</w:t>
      </w:r>
      <w:r>
        <w:rPr>
          <w:lang w:val="pt-BR"/>
        </w:rPr>
        <w:t>mente</w:t>
      </w:r>
      <w:r w:rsidRPr="00592B6F">
        <w:rPr>
          <w:lang w:val="pt-BR"/>
        </w:rPr>
        <w:t xml:space="preserve"> ou </w:t>
      </w:r>
      <w:r>
        <w:rPr>
          <w:lang w:val="pt-BR"/>
        </w:rPr>
        <w:t>de fato</w:t>
      </w:r>
      <w:r w:rsidRPr="00592B6F">
        <w:rPr>
          <w:lang w:val="pt-BR"/>
        </w:rPr>
        <w:t>:</w:t>
      </w:r>
    </w:p>
    <w:p w:rsidR="00C16285" w:rsidRPr="00592B6F" w:rsidRDefault="00C16285" w:rsidP="00C16285">
      <w:pPr>
        <w:pStyle w:val="Corpodetexto"/>
        <w:spacing w:before="137"/>
        <w:rPr>
          <w:lang w:val="pt-BR"/>
        </w:rPr>
      </w:pPr>
    </w:p>
    <w:p w:rsidR="00C16285" w:rsidRPr="00592B6F" w:rsidRDefault="00C16285" w:rsidP="00C16285">
      <w:pPr>
        <w:pStyle w:val="PargrafodaLista"/>
        <w:numPr>
          <w:ilvl w:val="1"/>
          <w:numId w:val="104"/>
        </w:numPr>
        <w:tabs>
          <w:tab w:val="left" w:pos="640"/>
        </w:tabs>
        <w:ind w:hanging="534"/>
        <w:rPr>
          <w:lang w:val="pt-BR"/>
        </w:rPr>
      </w:pPr>
      <w:r w:rsidRPr="00592B6F">
        <w:rPr>
          <w:lang w:val="pt-BR"/>
        </w:rPr>
        <w:t>autoriz</w:t>
      </w:r>
      <w:r>
        <w:rPr>
          <w:lang w:val="pt-BR"/>
        </w:rPr>
        <w:t>e</w:t>
      </w:r>
      <w:r w:rsidRPr="00592B6F">
        <w:rPr>
          <w:lang w:val="pt-BR"/>
        </w:rPr>
        <w:t xml:space="preserve"> ou estabele</w:t>
      </w:r>
      <w:r>
        <w:rPr>
          <w:lang w:val="pt-BR"/>
        </w:rPr>
        <w:t>ça</w:t>
      </w:r>
      <w:r w:rsidRPr="00592B6F">
        <w:rPr>
          <w:lang w:val="pt-BR"/>
        </w:rPr>
        <w:t xml:space="preserve"> um pequeno número de prestadores de serviços; e</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04"/>
        </w:numPr>
        <w:tabs>
          <w:tab w:val="left" w:pos="640"/>
        </w:tabs>
        <w:spacing w:before="1"/>
        <w:ind w:hanging="534"/>
        <w:rPr>
          <w:lang w:val="pt-BR"/>
        </w:rPr>
      </w:pPr>
      <w:r>
        <w:rPr>
          <w:lang w:val="pt-BR"/>
        </w:rPr>
        <w:t>dificulte</w:t>
      </w:r>
      <w:r w:rsidRPr="00592B6F">
        <w:rPr>
          <w:lang w:val="pt-BR"/>
        </w:rPr>
        <w:t xml:space="preserve"> substancialmente a concorrência entre esses prestadores em seu território.</w:t>
      </w:r>
    </w:p>
    <w:p w:rsidR="00D87B01" w:rsidRDefault="00D87B01" w:rsidP="00C16285">
      <w:pPr>
        <w:pStyle w:val="Corpodetexto"/>
        <w:spacing w:before="114"/>
        <w:rPr>
          <w:lang w:val="pt-BR"/>
        </w:rPr>
      </w:pPr>
    </w:p>
    <w:p w:rsidR="00C16285" w:rsidRPr="00592B6F" w:rsidRDefault="00C16285" w:rsidP="00C16285">
      <w:pPr>
        <w:pStyle w:val="Corpodetexto"/>
        <w:spacing w:before="114"/>
        <w:rPr>
          <w:lang w:val="pt-BR"/>
        </w:rPr>
      </w:pPr>
    </w:p>
    <w:p w:rsidR="00C16285" w:rsidRPr="00592B6F" w:rsidRDefault="00C16285" w:rsidP="00C16285">
      <w:pPr>
        <w:pStyle w:val="Ttulo1"/>
        <w:rPr>
          <w:lang w:val="pt-BR"/>
        </w:rPr>
      </w:pPr>
      <w:r w:rsidRPr="00592B6F">
        <w:rPr>
          <w:lang w:val="pt-BR"/>
        </w:rPr>
        <w:t>ARTIGO 10.15</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7" w:right="57"/>
        <w:jc w:val="center"/>
        <w:rPr>
          <w:lang w:val="pt-BR"/>
        </w:rPr>
      </w:pPr>
      <w:r w:rsidRPr="00592B6F">
        <w:rPr>
          <w:lang w:val="pt-BR"/>
        </w:rPr>
        <w:t>Pagamentos e transferências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0"/>
          <w:numId w:val="103"/>
        </w:numPr>
        <w:tabs>
          <w:tab w:val="left" w:pos="640"/>
        </w:tabs>
        <w:spacing w:line="369" w:lineRule="auto"/>
        <w:ind w:right="185" w:firstLine="0"/>
        <w:jc w:val="both"/>
        <w:rPr>
          <w:lang w:val="pt-BR"/>
        </w:rPr>
      </w:pPr>
      <w:r w:rsidRPr="00592B6F">
        <w:rPr>
          <w:lang w:val="pt-BR"/>
        </w:rPr>
        <w:t xml:space="preserve">Exceto nas circunstâncias </w:t>
      </w:r>
      <w:r>
        <w:rPr>
          <w:lang w:val="pt-BR"/>
        </w:rPr>
        <w:t>referidas</w:t>
      </w:r>
      <w:r w:rsidRPr="00592B6F">
        <w:rPr>
          <w:lang w:val="pt-BR"/>
        </w:rPr>
        <w:t xml:space="preserve"> no Artigo 19.10 (Medidas</w:t>
      </w:r>
      <w:r>
        <w:rPr>
          <w:lang w:val="pt-BR"/>
        </w:rPr>
        <w:t xml:space="preserve"> Temporárias</w:t>
      </w:r>
      <w:r w:rsidRPr="00592B6F">
        <w:rPr>
          <w:lang w:val="pt-BR"/>
        </w:rPr>
        <w:t xml:space="preserve"> de Salvaguarda) do Capítulo 19 (Disposições Institucionais, Gerais e Finais), um Estado Parte não aplicará restrições a transferências e pagamentos internacionais para transações correntes relacionadas a seus compromissos.</w:t>
      </w:r>
    </w:p>
    <w:p w:rsidR="00C16285" w:rsidRPr="00592B6F" w:rsidRDefault="00C16285" w:rsidP="00C16285">
      <w:pPr>
        <w:pStyle w:val="Corpodetexto"/>
        <w:spacing w:before="135"/>
        <w:rPr>
          <w:lang w:val="pt-BR"/>
        </w:rPr>
      </w:pPr>
    </w:p>
    <w:p w:rsidR="00C16285" w:rsidRPr="00592B6F" w:rsidRDefault="00C16285" w:rsidP="00C16285">
      <w:pPr>
        <w:pStyle w:val="PargrafodaLista"/>
        <w:numPr>
          <w:ilvl w:val="0"/>
          <w:numId w:val="103"/>
        </w:numPr>
        <w:tabs>
          <w:tab w:val="left" w:pos="640"/>
        </w:tabs>
        <w:spacing w:before="1" w:line="369" w:lineRule="auto"/>
        <w:ind w:right="219" w:firstLine="0"/>
        <w:rPr>
          <w:lang w:val="pt-BR"/>
        </w:rPr>
      </w:pPr>
      <w:r w:rsidRPr="00592B6F">
        <w:rPr>
          <w:lang w:val="pt-BR"/>
        </w:rPr>
        <w:t xml:space="preserve">Nada neste Capítulo afetará os direitos e </w:t>
      </w:r>
      <w:r>
        <w:rPr>
          <w:lang w:val="pt-BR"/>
        </w:rPr>
        <w:t xml:space="preserve">as </w:t>
      </w:r>
      <w:r w:rsidRPr="00592B6F">
        <w:rPr>
          <w:lang w:val="pt-BR"/>
        </w:rPr>
        <w:t xml:space="preserve">obrigações dos Estados Partes nos termos do Convênio Constitutivo do FMI, inclusive o uso de </w:t>
      </w:r>
      <w:r>
        <w:rPr>
          <w:lang w:val="pt-BR"/>
        </w:rPr>
        <w:t>medidas</w:t>
      </w:r>
      <w:r w:rsidRPr="00592B6F">
        <w:rPr>
          <w:lang w:val="pt-BR"/>
        </w:rPr>
        <w:t xml:space="preserve"> cambiais que estejam em conformidade com o Convênio Constitutivo do FMI, desde que um Estado Parte não imponha restrições a transações de capital</w:t>
      </w:r>
      <w:r>
        <w:rPr>
          <w:lang w:val="pt-BR"/>
        </w:rPr>
        <w:t xml:space="preserve"> que sejam</w:t>
      </w:r>
      <w:r w:rsidRPr="00592B6F">
        <w:rPr>
          <w:lang w:val="pt-BR"/>
        </w:rPr>
        <w:t xml:space="preserve"> inconsistentes com seus compromissos nos termos deste Capítulo com relação a tais transações, exceto nos termos do Artigo 19.10 (Medidas </w:t>
      </w:r>
      <w:r>
        <w:rPr>
          <w:lang w:val="pt-BR"/>
        </w:rPr>
        <w:t xml:space="preserve">Temporárias </w:t>
      </w:r>
      <w:r w:rsidRPr="00592B6F">
        <w:rPr>
          <w:lang w:val="pt-BR"/>
        </w:rPr>
        <w:t xml:space="preserve">de Salvaguarda) do Capítulo 19 (Capítulo </w:t>
      </w:r>
      <w:r>
        <w:rPr>
          <w:lang w:val="pt-BR"/>
        </w:rPr>
        <w:t xml:space="preserve">de </w:t>
      </w:r>
      <w:r w:rsidRPr="00592B6F">
        <w:rPr>
          <w:lang w:val="pt-BR"/>
        </w:rPr>
        <w:t>Disposições Institucionais, Gerais e Finais) ou mediante solicitação do FMI.</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Ttulo1"/>
        <w:spacing w:before="1"/>
        <w:rPr>
          <w:lang w:val="pt-BR"/>
        </w:rPr>
      </w:pPr>
      <w:r w:rsidRPr="00592B6F">
        <w:rPr>
          <w:lang w:val="pt-BR"/>
        </w:rPr>
        <w:t>ARTIGO 10.16</w:t>
      </w:r>
    </w:p>
    <w:p w:rsidR="00C16285" w:rsidRPr="00592B6F" w:rsidRDefault="00C16285" w:rsidP="00C16285">
      <w:pPr>
        <w:pStyle w:val="Corpodetexto"/>
        <w:spacing w:before="143"/>
        <w:rPr>
          <w:lang w:val="pt-BR"/>
        </w:rPr>
      </w:pPr>
    </w:p>
    <w:p w:rsidR="00C16285" w:rsidRPr="00592B6F" w:rsidRDefault="00C16285" w:rsidP="00C16285">
      <w:pPr>
        <w:pStyle w:val="Corpodetexto"/>
        <w:ind w:left="57" w:right="54"/>
        <w:jc w:val="center"/>
        <w:rPr>
          <w:lang w:val="pt-BR"/>
        </w:rPr>
      </w:pPr>
      <w:r>
        <w:rPr>
          <w:lang w:val="pt-BR"/>
        </w:rPr>
        <w:t>Den</w:t>
      </w:r>
      <w:r w:rsidRPr="00592B6F">
        <w:rPr>
          <w:lang w:val="pt-BR"/>
        </w:rPr>
        <w:t xml:space="preserve">egação de </w:t>
      </w:r>
      <w:r>
        <w:rPr>
          <w:lang w:val="pt-BR"/>
        </w:rPr>
        <w:t>B</w:t>
      </w:r>
      <w:r w:rsidRPr="00592B6F">
        <w:rPr>
          <w:lang w:val="pt-BR"/>
        </w:rPr>
        <w:t>enefícios</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Corpodetexto"/>
        <w:spacing w:before="1"/>
        <w:ind w:left="106"/>
        <w:rPr>
          <w:lang w:val="pt-BR"/>
        </w:rPr>
      </w:pPr>
      <w:r w:rsidRPr="00592B6F">
        <w:rPr>
          <w:lang w:val="pt-BR"/>
        </w:rPr>
        <w:t xml:space="preserve">Um Estado Parte poderá </w:t>
      </w:r>
      <w:r>
        <w:rPr>
          <w:lang w:val="pt-BR"/>
        </w:rPr>
        <w:t>de</w:t>
      </w:r>
      <w:r w:rsidRPr="00592B6F">
        <w:rPr>
          <w:lang w:val="pt-BR"/>
        </w:rPr>
        <w:t>negar os benefícios deste Capítulo:</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592B6F" w:rsidRDefault="00C16285" w:rsidP="00C16285">
      <w:pPr>
        <w:pStyle w:val="PargrafodaLista"/>
        <w:numPr>
          <w:ilvl w:val="1"/>
          <w:numId w:val="103"/>
        </w:numPr>
        <w:tabs>
          <w:tab w:val="left" w:pos="640"/>
        </w:tabs>
        <w:spacing w:before="1" w:line="369" w:lineRule="auto"/>
        <w:ind w:right="103" w:firstLine="0"/>
        <w:rPr>
          <w:lang w:val="pt-BR"/>
        </w:rPr>
      </w:pPr>
      <w:r>
        <w:rPr>
          <w:lang w:val="pt-BR"/>
        </w:rPr>
        <w:t>à</w:t>
      </w:r>
      <w:r w:rsidRPr="00592B6F">
        <w:rPr>
          <w:lang w:val="pt-BR"/>
        </w:rPr>
        <w:t xml:space="preserve"> prestação de um serviço, se estabelecer que esse serviço é prestado a partir de ou </w:t>
      </w:r>
      <w:r>
        <w:rPr>
          <w:lang w:val="pt-BR"/>
        </w:rPr>
        <w:t>dentro do</w:t>
      </w:r>
      <w:r w:rsidRPr="00592B6F">
        <w:rPr>
          <w:lang w:val="pt-BR"/>
        </w:rPr>
        <w:t xml:space="preserve"> território de um</w:t>
      </w:r>
      <w:r>
        <w:rPr>
          <w:lang w:val="pt-BR"/>
        </w:rPr>
        <w:t xml:space="preserve"> não Estado </w:t>
      </w:r>
      <w:r w:rsidRPr="00592B6F">
        <w:rPr>
          <w:lang w:val="pt-BR"/>
        </w:rPr>
        <w:t>Parte;</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1"/>
          <w:numId w:val="103"/>
        </w:numPr>
        <w:tabs>
          <w:tab w:val="left" w:pos="641"/>
        </w:tabs>
        <w:spacing w:line="360" w:lineRule="auto"/>
        <w:ind w:left="108" w:firstLine="0"/>
        <w:rPr>
          <w:lang w:val="pt-BR"/>
        </w:rPr>
      </w:pPr>
      <w:r>
        <w:rPr>
          <w:lang w:val="pt-BR"/>
        </w:rPr>
        <w:t xml:space="preserve">a </w:t>
      </w:r>
      <w:r w:rsidRPr="00592B6F">
        <w:rPr>
          <w:lang w:val="pt-BR"/>
        </w:rPr>
        <w:t xml:space="preserve">uma pessoa jurídica, se estabelecer que se trata de uma pessoa jurídica de um </w:t>
      </w:r>
      <w:r>
        <w:rPr>
          <w:lang w:val="pt-BR"/>
        </w:rPr>
        <w:t xml:space="preserve">não </w:t>
      </w:r>
      <w:r w:rsidRPr="00592B6F">
        <w:rPr>
          <w:lang w:val="pt-BR"/>
        </w:rPr>
        <w:t>Estado Parte;</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3"/>
        </w:numPr>
        <w:tabs>
          <w:tab w:val="left" w:pos="640"/>
        </w:tabs>
        <w:spacing w:line="369" w:lineRule="auto"/>
        <w:ind w:right="521" w:firstLine="0"/>
        <w:rPr>
          <w:lang w:val="pt-BR"/>
        </w:rPr>
      </w:pPr>
      <w:r w:rsidRPr="00592B6F">
        <w:rPr>
          <w:lang w:val="pt-BR"/>
        </w:rPr>
        <w:t>no caso da prestação de um serviço de transporte marítimo, se estabelecer que o serviço é prestado:</w:t>
      </w:r>
    </w:p>
    <w:p w:rsidR="00C16285" w:rsidRPr="00592B6F" w:rsidRDefault="00C16285" w:rsidP="00C16285">
      <w:pPr>
        <w:pStyle w:val="Corpodetexto"/>
        <w:spacing w:before="136"/>
        <w:rPr>
          <w:lang w:val="pt-BR"/>
        </w:rPr>
      </w:pPr>
    </w:p>
    <w:p w:rsidR="00C16285" w:rsidRDefault="00C16285" w:rsidP="00C16285">
      <w:pPr>
        <w:pStyle w:val="PargrafodaLista"/>
        <w:numPr>
          <w:ilvl w:val="2"/>
          <w:numId w:val="103"/>
        </w:numPr>
        <w:tabs>
          <w:tab w:val="left" w:pos="1173"/>
        </w:tabs>
        <w:spacing w:before="1" w:line="360" w:lineRule="auto"/>
        <w:ind w:left="1174" w:firstLine="0"/>
        <w:rPr>
          <w:lang w:val="pt-BR"/>
        </w:rPr>
      </w:pPr>
      <w:r>
        <w:rPr>
          <w:lang w:val="pt-BR"/>
        </w:rPr>
        <w:t xml:space="preserve"> </w:t>
      </w:r>
      <w:r>
        <w:rPr>
          <w:lang w:val="pt-BR"/>
        </w:rPr>
        <w:tab/>
      </w:r>
      <w:r w:rsidRPr="00592B6F">
        <w:rPr>
          <w:lang w:val="pt-BR"/>
        </w:rPr>
        <w:t>por uma embarcação registrada de acordo com as leis e regulamentos de um</w:t>
      </w:r>
      <w:r>
        <w:rPr>
          <w:lang w:val="pt-BR"/>
        </w:rPr>
        <w:t xml:space="preserve"> não Estado Parte</w:t>
      </w:r>
      <w:r w:rsidRPr="00592B6F">
        <w:rPr>
          <w:lang w:val="pt-BR"/>
        </w:rPr>
        <w:t>; e</w:t>
      </w:r>
    </w:p>
    <w:p w:rsidR="00C16285" w:rsidRDefault="00C16285" w:rsidP="00C16285">
      <w:pPr>
        <w:pStyle w:val="PargrafodaLista"/>
        <w:tabs>
          <w:tab w:val="left" w:pos="1173"/>
        </w:tabs>
        <w:spacing w:before="1" w:line="360" w:lineRule="auto"/>
        <w:ind w:left="1174"/>
        <w:rPr>
          <w:lang w:val="pt-BR"/>
        </w:rPr>
      </w:pPr>
    </w:p>
    <w:p w:rsidR="00C16285" w:rsidRPr="00BE62BB" w:rsidRDefault="00C16285" w:rsidP="00C16285">
      <w:pPr>
        <w:pStyle w:val="PargrafodaLista"/>
        <w:numPr>
          <w:ilvl w:val="2"/>
          <w:numId w:val="103"/>
        </w:numPr>
        <w:tabs>
          <w:tab w:val="left" w:pos="1173"/>
        </w:tabs>
        <w:spacing w:before="1" w:line="360" w:lineRule="auto"/>
        <w:ind w:left="1174" w:firstLine="0"/>
        <w:rPr>
          <w:lang w:val="pt-BR"/>
        </w:rPr>
      </w:pPr>
      <w:r w:rsidRPr="00BE62BB">
        <w:rPr>
          <w:lang w:val="pt-BR"/>
        </w:rPr>
        <w:t>por uma pessoa de um</w:t>
      </w:r>
      <w:r>
        <w:rPr>
          <w:lang w:val="pt-BR"/>
        </w:rPr>
        <w:t xml:space="preserve"> não Estado Parte</w:t>
      </w:r>
      <w:r w:rsidRPr="00BE62BB">
        <w:rPr>
          <w:lang w:val="pt-BR"/>
        </w:rPr>
        <w:t xml:space="preserve"> que opera ou utiliza a embarcação no todo ou em parte.</w:t>
      </w:r>
    </w:p>
    <w:p w:rsidR="00C16285" w:rsidRPr="00592B6F" w:rsidRDefault="00C16285" w:rsidP="00C16285">
      <w:pPr>
        <w:pStyle w:val="Corpodetexto"/>
        <w:rPr>
          <w:lang w:val="pt-BR"/>
        </w:rPr>
      </w:pPr>
    </w:p>
    <w:p w:rsidR="00C16285" w:rsidRPr="00592B6F" w:rsidRDefault="00C16285" w:rsidP="00C16285">
      <w:pPr>
        <w:pStyle w:val="Corpodetexto"/>
        <w:rPr>
          <w:lang w:val="pt-BR"/>
        </w:rPr>
      </w:pPr>
    </w:p>
    <w:p w:rsidR="00C16285" w:rsidRPr="00592B6F" w:rsidRDefault="00C16285" w:rsidP="00C16285">
      <w:pPr>
        <w:pStyle w:val="Ttulo1"/>
        <w:rPr>
          <w:lang w:val="pt-BR"/>
        </w:rPr>
      </w:pPr>
      <w:r w:rsidRPr="00592B6F">
        <w:rPr>
          <w:lang w:val="pt-BR"/>
        </w:rPr>
        <w:t>ARTIGO 10.17</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7" w:right="54"/>
        <w:jc w:val="center"/>
        <w:rPr>
          <w:lang w:val="pt-BR"/>
        </w:rPr>
      </w:pPr>
      <w:r w:rsidRPr="00592B6F">
        <w:rPr>
          <w:lang w:val="pt-BR"/>
        </w:rPr>
        <w:t>Subcomitê de Comércio de Serviços</w:t>
      </w:r>
    </w:p>
    <w:p w:rsidR="00C16285" w:rsidRPr="00592B6F" w:rsidRDefault="00C16285" w:rsidP="00C16285">
      <w:pPr>
        <w:pStyle w:val="Corpodetexto"/>
        <w:rPr>
          <w:lang w:val="pt-BR"/>
        </w:rPr>
      </w:pPr>
    </w:p>
    <w:p w:rsidR="00C16285" w:rsidRPr="00592B6F" w:rsidRDefault="00C16285" w:rsidP="00C16285">
      <w:pPr>
        <w:pStyle w:val="Corpodetexto"/>
        <w:spacing w:before="21"/>
        <w:rPr>
          <w:lang w:val="pt-BR"/>
        </w:rPr>
      </w:pPr>
    </w:p>
    <w:p w:rsidR="00C16285" w:rsidRPr="00592B6F" w:rsidRDefault="00C16285" w:rsidP="00C16285">
      <w:pPr>
        <w:pStyle w:val="PargrafodaLista"/>
        <w:numPr>
          <w:ilvl w:val="0"/>
          <w:numId w:val="102"/>
        </w:numPr>
        <w:tabs>
          <w:tab w:val="left" w:pos="640"/>
        </w:tabs>
        <w:spacing w:line="369" w:lineRule="auto"/>
        <w:ind w:right="328" w:firstLine="0"/>
        <w:rPr>
          <w:lang w:val="pt-BR"/>
        </w:rPr>
      </w:pPr>
      <w:r w:rsidRPr="00592B6F">
        <w:rPr>
          <w:lang w:val="pt-BR"/>
        </w:rPr>
        <w:t>Fica estabelecido um Subcomitê de Comércio de Serviços, composto por representantes de cada Estado Parte.</w:t>
      </w:r>
    </w:p>
    <w:p w:rsidR="00C16285" w:rsidRPr="00592B6F" w:rsidRDefault="00C16285" w:rsidP="00C16285">
      <w:pPr>
        <w:pStyle w:val="Corpodetexto"/>
        <w:spacing w:before="135"/>
        <w:rPr>
          <w:lang w:val="pt-BR"/>
        </w:rPr>
      </w:pPr>
    </w:p>
    <w:p w:rsidR="00C16285" w:rsidRPr="00592B6F" w:rsidRDefault="00C16285" w:rsidP="00C16285">
      <w:pPr>
        <w:pStyle w:val="PargrafodaLista"/>
        <w:numPr>
          <w:ilvl w:val="0"/>
          <w:numId w:val="102"/>
        </w:numPr>
        <w:tabs>
          <w:tab w:val="left" w:pos="640"/>
        </w:tabs>
        <w:spacing w:line="369" w:lineRule="auto"/>
        <w:ind w:right="106" w:firstLine="0"/>
        <w:rPr>
          <w:lang w:val="pt-BR"/>
        </w:rPr>
      </w:pPr>
      <w:r w:rsidRPr="00592B6F">
        <w:rPr>
          <w:lang w:val="pt-BR"/>
        </w:rPr>
        <w:t xml:space="preserve">As funções do Subcomitê de Comércio de Serviços incluirão o monitoramento, a colaboração e a análise de qualquer questão decorrente ou relacionada à implementação ou operação deste Capítulo e seus Anexos. Isso inclui o apoio de órgãos ou autoridades relevantes na realização das atividades listadas neste Capítulo e em seus </w:t>
      </w:r>
      <w:r>
        <w:rPr>
          <w:lang w:val="pt-BR"/>
        </w:rPr>
        <w:t>A</w:t>
      </w:r>
      <w:r w:rsidRPr="00592B6F">
        <w:rPr>
          <w:lang w:val="pt-BR"/>
        </w:rPr>
        <w:t>nexos</w:t>
      </w:r>
      <w:r w:rsidRPr="00592B6F">
        <w:rPr>
          <w:color w:val="4371C4"/>
          <w:lang w:val="pt-BR"/>
        </w:rPr>
        <w:t>.</w:t>
      </w:r>
    </w:p>
    <w:p w:rsidR="00C16285" w:rsidRPr="00592B6F" w:rsidRDefault="00C16285" w:rsidP="00C16285">
      <w:pPr>
        <w:pStyle w:val="Corpodetexto"/>
        <w:spacing w:before="136"/>
        <w:rPr>
          <w:lang w:val="pt-BR"/>
        </w:rPr>
      </w:pPr>
    </w:p>
    <w:p w:rsidR="00C16285" w:rsidRPr="00592B6F" w:rsidRDefault="00C16285" w:rsidP="00C16285">
      <w:pPr>
        <w:pStyle w:val="PargrafodaLista"/>
        <w:numPr>
          <w:ilvl w:val="0"/>
          <w:numId w:val="102"/>
        </w:numPr>
        <w:tabs>
          <w:tab w:val="left" w:pos="640"/>
        </w:tabs>
        <w:spacing w:before="1" w:line="360" w:lineRule="auto"/>
        <w:ind w:left="108" w:firstLine="0"/>
        <w:rPr>
          <w:lang w:val="pt-BR"/>
        </w:rPr>
      </w:pPr>
      <w:r w:rsidRPr="00592B6F">
        <w:rPr>
          <w:lang w:val="pt-BR"/>
        </w:rPr>
        <w:t>O Subcomitê poderá se reunir sempre que necessário, conforme mutuamente acordado pelos Estados Partes.</w:t>
      </w:r>
    </w:p>
    <w:p w:rsidR="00C16285" w:rsidRPr="00592B6F" w:rsidRDefault="00C16285" w:rsidP="00C16285">
      <w:pPr>
        <w:pStyle w:val="Corpodetexto"/>
        <w:rPr>
          <w:lang w:val="pt-BR"/>
        </w:rPr>
      </w:pPr>
    </w:p>
    <w:p w:rsidR="00C16285" w:rsidRPr="00592B6F" w:rsidRDefault="00C16285" w:rsidP="00C16285">
      <w:pPr>
        <w:pStyle w:val="Corpodetexto"/>
        <w:spacing w:before="156"/>
        <w:rPr>
          <w:lang w:val="pt-BR"/>
        </w:rPr>
      </w:pPr>
    </w:p>
    <w:p w:rsidR="00C16285" w:rsidRPr="00592B6F" w:rsidRDefault="00C16285" w:rsidP="00C16285">
      <w:pPr>
        <w:pStyle w:val="Ttulo1"/>
        <w:rPr>
          <w:lang w:val="pt-BR"/>
        </w:rPr>
      </w:pPr>
      <w:r w:rsidRPr="00592B6F">
        <w:rPr>
          <w:lang w:val="pt-BR"/>
        </w:rPr>
        <w:t>ARTIGO 10.18</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57" w:right="56"/>
        <w:jc w:val="center"/>
        <w:rPr>
          <w:lang w:val="pt-BR"/>
        </w:rPr>
      </w:pPr>
      <w:r w:rsidRPr="00592B6F">
        <w:rPr>
          <w:lang w:val="pt-BR"/>
        </w:rPr>
        <w:t>Anexos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Corpodetexto"/>
        <w:ind w:left="106"/>
        <w:rPr>
          <w:lang w:val="pt-BR"/>
        </w:rPr>
      </w:pPr>
      <w:r w:rsidRPr="00592B6F">
        <w:rPr>
          <w:lang w:val="pt-BR"/>
        </w:rPr>
        <w:t xml:space="preserve">Os seguintes </w:t>
      </w:r>
      <w:r>
        <w:rPr>
          <w:lang w:val="pt-BR"/>
        </w:rPr>
        <w:t>A</w:t>
      </w:r>
      <w:r w:rsidRPr="00592B6F">
        <w:rPr>
          <w:lang w:val="pt-BR"/>
        </w:rPr>
        <w:t>nexos são parte integrante deste Capítulo:</w:t>
      </w:r>
    </w:p>
    <w:p w:rsidR="00C16285" w:rsidRPr="00592B6F" w:rsidRDefault="00C16285" w:rsidP="00C16285">
      <w:pPr>
        <w:pStyle w:val="Corpodetexto"/>
        <w:rPr>
          <w:lang w:val="pt-BR"/>
        </w:rPr>
      </w:pPr>
    </w:p>
    <w:p w:rsidR="00C16285" w:rsidRPr="00592B6F" w:rsidRDefault="00C16285" w:rsidP="00C16285">
      <w:pPr>
        <w:pStyle w:val="Corpodetexto"/>
        <w:spacing w:before="21"/>
        <w:rPr>
          <w:lang w:val="pt-BR"/>
        </w:rPr>
      </w:pPr>
    </w:p>
    <w:p w:rsidR="00C16285" w:rsidRPr="00592B6F" w:rsidRDefault="00C16285" w:rsidP="00C16285">
      <w:pPr>
        <w:pStyle w:val="PargrafodaLista"/>
        <w:numPr>
          <w:ilvl w:val="1"/>
          <w:numId w:val="102"/>
        </w:numPr>
        <w:tabs>
          <w:tab w:val="left" w:pos="639"/>
        </w:tabs>
        <w:ind w:hanging="533"/>
        <w:rPr>
          <w:lang w:val="pt-BR"/>
        </w:rPr>
      </w:pPr>
      <w:r w:rsidRPr="00592B6F">
        <w:rPr>
          <w:lang w:val="pt-BR"/>
        </w:rPr>
        <w:t xml:space="preserve">Anexo 10-A (Serviços </w:t>
      </w:r>
      <w:r>
        <w:rPr>
          <w:lang w:val="pt-BR"/>
        </w:rPr>
        <w:t>P</w:t>
      </w:r>
      <w:r w:rsidRPr="00592B6F">
        <w:rPr>
          <w:lang w:val="pt-BR"/>
        </w:rPr>
        <w:t>rofissionais);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2"/>
        </w:numPr>
        <w:tabs>
          <w:tab w:val="left" w:pos="640"/>
        </w:tabs>
        <w:ind w:left="640"/>
        <w:rPr>
          <w:lang w:val="pt-BR"/>
        </w:rPr>
      </w:pPr>
      <w:r w:rsidRPr="00592B6F">
        <w:rPr>
          <w:lang w:val="pt-BR"/>
        </w:rPr>
        <w:t xml:space="preserve">Anexo 10-B (Serviços </w:t>
      </w:r>
      <w:r>
        <w:rPr>
          <w:lang w:val="pt-BR"/>
        </w:rPr>
        <w:t>F</w:t>
      </w:r>
      <w:r w:rsidRPr="00592B6F">
        <w:rPr>
          <w:lang w:val="pt-BR"/>
        </w:rPr>
        <w:t>inanceiros);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2"/>
        </w:numPr>
        <w:tabs>
          <w:tab w:val="left" w:pos="640"/>
        </w:tabs>
        <w:ind w:left="640"/>
        <w:rPr>
          <w:lang w:val="pt-BR"/>
        </w:rPr>
      </w:pPr>
      <w:r w:rsidRPr="00592B6F">
        <w:rPr>
          <w:lang w:val="pt-BR"/>
        </w:rPr>
        <w:t xml:space="preserve">Anexo 10-C (Serviços </w:t>
      </w:r>
      <w:r>
        <w:rPr>
          <w:lang w:val="pt-BR"/>
        </w:rPr>
        <w:t>P</w:t>
      </w:r>
      <w:r w:rsidRPr="00592B6F">
        <w:rPr>
          <w:lang w:val="pt-BR"/>
        </w:rPr>
        <w:t>ostais);</w:t>
      </w:r>
    </w:p>
    <w:p w:rsidR="00C16285" w:rsidRPr="00592B6F" w:rsidRDefault="00C16285" w:rsidP="00C16285">
      <w:pPr>
        <w:pStyle w:val="Corpodetexto"/>
        <w:rPr>
          <w:lang w:val="pt-BR"/>
        </w:rPr>
      </w:pPr>
    </w:p>
    <w:p w:rsidR="00C16285" w:rsidRPr="00592B6F" w:rsidRDefault="00C16285" w:rsidP="00C16285">
      <w:pPr>
        <w:pStyle w:val="Corpodetexto"/>
        <w:spacing w:before="20"/>
        <w:rPr>
          <w:lang w:val="pt-BR"/>
        </w:rPr>
      </w:pPr>
    </w:p>
    <w:p w:rsidR="00C16285" w:rsidRPr="00592B6F" w:rsidRDefault="00C16285" w:rsidP="00C16285">
      <w:pPr>
        <w:pStyle w:val="PargrafodaLista"/>
        <w:numPr>
          <w:ilvl w:val="1"/>
          <w:numId w:val="102"/>
        </w:numPr>
        <w:tabs>
          <w:tab w:val="left" w:pos="640"/>
        </w:tabs>
        <w:ind w:left="640"/>
        <w:rPr>
          <w:lang w:val="pt-BR"/>
        </w:rPr>
      </w:pPr>
      <w:r w:rsidRPr="00592B6F">
        <w:rPr>
          <w:lang w:val="pt-BR"/>
        </w:rPr>
        <w:t>Anexo II (Listas de Compromissos Específicos para Serviços);</w:t>
      </w:r>
    </w:p>
    <w:p w:rsidR="00C16285" w:rsidRPr="00592B6F" w:rsidRDefault="00C16285" w:rsidP="00C16285">
      <w:pPr>
        <w:pStyle w:val="Corpodetexto"/>
        <w:rPr>
          <w:lang w:val="pt-BR"/>
        </w:rPr>
      </w:pPr>
    </w:p>
    <w:p w:rsidR="00C16285" w:rsidRPr="00592B6F" w:rsidRDefault="00C16285" w:rsidP="00C16285">
      <w:pPr>
        <w:pStyle w:val="Corpodetexto"/>
        <w:spacing w:before="19"/>
        <w:rPr>
          <w:lang w:val="pt-BR"/>
        </w:rPr>
      </w:pPr>
    </w:p>
    <w:p w:rsidR="00C16285" w:rsidRPr="00345731" w:rsidRDefault="00C16285" w:rsidP="00C16285">
      <w:pPr>
        <w:pStyle w:val="PargrafodaLista"/>
        <w:numPr>
          <w:ilvl w:val="1"/>
          <w:numId w:val="102"/>
        </w:numPr>
        <w:tabs>
          <w:tab w:val="left" w:pos="640"/>
        </w:tabs>
        <w:spacing w:before="1" w:line="369" w:lineRule="auto"/>
        <w:ind w:left="106" w:right="102" w:firstLine="0"/>
        <w:rPr>
          <w:lang w:val="pt-BR"/>
        </w:rPr>
      </w:pPr>
      <w:r w:rsidRPr="00345731">
        <w:rPr>
          <w:lang w:val="pt-BR"/>
        </w:rPr>
        <w:t>Anexo III (Listas de Reservas e Medidas Desconformes para Serviços e Investimentos).</w:t>
      </w:r>
    </w:p>
    <w:p w:rsidR="002D4859" w:rsidRDefault="002D4859" w:rsidP="00C16285">
      <w:pPr>
        <w:spacing w:before="72"/>
        <w:ind w:left="73" w:right="55"/>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2"/>
        <w:ind w:left="73" w:right="55"/>
        <w:jc w:val="center"/>
        <w:rPr>
          <w:lang w:val="pt-BR"/>
        </w:rPr>
      </w:pPr>
      <w:r w:rsidRPr="00C30380">
        <w:rPr>
          <w:lang w:val="pt-BR"/>
        </w:rPr>
        <w:lastRenderedPageBreak/>
        <w:t>CAPÍTULO 11</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C30380" w:rsidRDefault="00C16285" w:rsidP="00C16285">
      <w:pPr>
        <w:ind w:left="73" w:right="57"/>
        <w:jc w:val="center"/>
        <w:rPr>
          <w:lang w:val="pt-BR"/>
        </w:rPr>
      </w:pPr>
      <w:r w:rsidRPr="00C30380">
        <w:rPr>
          <w:lang w:val="pt-BR"/>
        </w:rPr>
        <w:t>MOVIMENTO DE PESSOAS FÍSICAS</w:t>
      </w:r>
    </w:p>
    <w:p w:rsidR="00C16285" w:rsidRPr="00E43DEA" w:rsidRDefault="00C16285" w:rsidP="00C16285">
      <w:pPr>
        <w:pStyle w:val="Corpodetexto"/>
        <w:rPr>
          <w:lang w:val="pt-BR"/>
        </w:rPr>
      </w:pPr>
    </w:p>
    <w:p w:rsidR="00C16285" w:rsidRPr="00E43DEA" w:rsidRDefault="00C16285" w:rsidP="00C16285">
      <w:pPr>
        <w:pStyle w:val="Corpodetexto"/>
        <w:rPr>
          <w:lang w:val="pt-BR"/>
        </w:rPr>
      </w:pPr>
    </w:p>
    <w:p w:rsidR="00C16285" w:rsidRPr="00E43DEA" w:rsidRDefault="00C16285" w:rsidP="00C16285">
      <w:pPr>
        <w:pStyle w:val="Corpodetexto"/>
        <w:spacing w:before="157"/>
        <w:rPr>
          <w:lang w:val="pt-BR"/>
        </w:rPr>
      </w:pPr>
    </w:p>
    <w:p w:rsidR="00C16285" w:rsidRPr="00C30380" w:rsidRDefault="00C16285" w:rsidP="00C16285">
      <w:pPr>
        <w:ind w:left="73" w:right="54"/>
        <w:jc w:val="center"/>
        <w:rPr>
          <w:lang w:val="pt-BR"/>
        </w:rPr>
      </w:pPr>
      <w:r w:rsidRPr="00C30380">
        <w:rPr>
          <w:lang w:val="pt-BR"/>
        </w:rPr>
        <w:t>ARTIGO 11.1</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6"/>
        <w:jc w:val="center"/>
        <w:rPr>
          <w:lang w:val="pt-BR"/>
        </w:rPr>
      </w:pPr>
      <w:r w:rsidRPr="00E43DEA">
        <w:rPr>
          <w:lang w:val="pt-BR"/>
        </w:rPr>
        <w:t>Escopo</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0"/>
          <w:numId w:val="120"/>
        </w:numPr>
        <w:tabs>
          <w:tab w:val="left" w:pos="638"/>
        </w:tabs>
        <w:spacing w:line="369" w:lineRule="auto"/>
        <w:ind w:right="188" w:firstLine="0"/>
        <w:rPr>
          <w:lang w:val="pt-BR"/>
        </w:rPr>
      </w:pPr>
      <w:r w:rsidRPr="00E43DEA">
        <w:rPr>
          <w:lang w:val="pt-BR"/>
        </w:rPr>
        <w:t>Este Capítulo aplica-se às medidas que afetam a entrada e a estadia temporárias de pessoas físicas de um Estado Parte no território de outro Estado Parte em qualquer uma das categorias mencionadas no Apêndice deste Estado Parte no Anexo 11-A (Listas de Compromissos sobre Movimento de Pessoas Físicas).</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0"/>
          <w:numId w:val="120"/>
        </w:numPr>
        <w:tabs>
          <w:tab w:val="left" w:pos="636"/>
        </w:tabs>
        <w:spacing w:line="369" w:lineRule="auto"/>
        <w:ind w:left="103" w:right="436" w:firstLine="0"/>
        <w:jc w:val="both"/>
        <w:rPr>
          <w:lang w:val="pt-BR"/>
        </w:rPr>
      </w:pPr>
      <w:r w:rsidRPr="00E43DEA">
        <w:rPr>
          <w:lang w:val="pt-BR"/>
        </w:rPr>
        <w:t>Este Capítulo não se aplicará a medidas que afetem pessoas físicas de um Estado Parte que busquem acesso ao mercado de trabalho de outro Estado Parte, nem a medidas relativas a cidadania, nacionalidade, residência permanente ou emprego em caráter permanente.</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0"/>
          <w:numId w:val="120"/>
        </w:numPr>
        <w:tabs>
          <w:tab w:val="left" w:pos="104"/>
          <w:tab w:val="left" w:pos="638"/>
        </w:tabs>
        <w:spacing w:line="369" w:lineRule="auto"/>
        <w:ind w:right="621" w:hanging="1"/>
        <w:rPr>
          <w:lang w:val="pt-BR"/>
        </w:rPr>
      </w:pPr>
      <w:r w:rsidRPr="00E43DEA">
        <w:rPr>
          <w:lang w:val="pt-BR"/>
        </w:rPr>
        <w:t>O simples fato de exigir um visto para pessoas físicas não ser</w:t>
      </w:r>
      <w:r>
        <w:rPr>
          <w:lang w:val="pt-BR"/>
        </w:rPr>
        <w:t>á</w:t>
      </w:r>
      <w:r w:rsidRPr="00E43DEA">
        <w:rPr>
          <w:lang w:val="pt-BR"/>
        </w:rPr>
        <w:t xml:space="preserve"> considerado como anulando ou prejudicando as disposições deste Acordo.</w:t>
      </w:r>
    </w:p>
    <w:p w:rsidR="00C16285" w:rsidRPr="00E43DEA" w:rsidRDefault="00C16285" w:rsidP="00C16285">
      <w:pPr>
        <w:pStyle w:val="Corpodetexto"/>
        <w:spacing w:before="135"/>
        <w:rPr>
          <w:lang w:val="pt-BR"/>
        </w:rPr>
      </w:pPr>
    </w:p>
    <w:p w:rsidR="00C16285" w:rsidRPr="00E43DEA" w:rsidRDefault="00C16285" w:rsidP="00C16285">
      <w:pPr>
        <w:pStyle w:val="PargrafodaLista"/>
        <w:numPr>
          <w:ilvl w:val="0"/>
          <w:numId w:val="120"/>
        </w:numPr>
        <w:tabs>
          <w:tab w:val="left" w:pos="638"/>
        </w:tabs>
        <w:spacing w:line="369" w:lineRule="auto"/>
        <w:ind w:right="116" w:firstLine="0"/>
        <w:rPr>
          <w:lang w:val="pt-BR"/>
        </w:rPr>
      </w:pPr>
      <w:r w:rsidRPr="00E43DEA">
        <w:rPr>
          <w:lang w:val="pt-BR"/>
        </w:rPr>
        <w:t>Nenhuma disposição do presente Acordo será interpretada de modo a impedir que um Estado Parte aplique medidas para regular a entrada de pessoas físicas de outro Estado Parte em seu território ou sua estadia temporária nele, inclusive as medidas necessárias para proteger a integridade de suas fronteiras e para assegurar o movimento ordenado de pessoas físicas através de suas fronteiras, desde que tais medidas não sejam aplicadas de modo a anular ou prejudicar os benefícios concedidos a outro Estado Parte nos termos deste Capítulo.</w:t>
      </w:r>
    </w:p>
    <w:p w:rsidR="00C16285" w:rsidRPr="00E43DEA" w:rsidRDefault="00C16285" w:rsidP="00C16285">
      <w:pPr>
        <w:pStyle w:val="Corpodetexto"/>
        <w:rPr>
          <w:lang w:val="pt-BR"/>
        </w:rPr>
      </w:pP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Ttulo1"/>
        <w:rPr>
          <w:lang w:val="pt-BR"/>
        </w:rPr>
      </w:pPr>
      <w:r w:rsidRPr="00E43DEA">
        <w:rPr>
          <w:lang w:val="pt-BR"/>
        </w:rPr>
        <w:t>ARTIGO 11.2</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5"/>
        <w:jc w:val="center"/>
        <w:rPr>
          <w:lang w:val="pt-BR"/>
        </w:rPr>
      </w:pPr>
      <w:r w:rsidRPr="00E43DEA">
        <w:rPr>
          <w:lang w:val="pt-BR"/>
        </w:rPr>
        <w:t>Definições</w:t>
      </w:r>
    </w:p>
    <w:p w:rsidR="00C16285" w:rsidRPr="00E43DEA" w:rsidRDefault="00C16285" w:rsidP="00C16285">
      <w:pPr>
        <w:pStyle w:val="Corpodetexto"/>
        <w:rPr>
          <w:lang w:val="pt-BR"/>
        </w:rPr>
      </w:pPr>
    </w:p>
    <w:p w:rsidR="00C16285" w:rsidRPr="00E43DEA" w:rsidRDefault="00C16285" w:rsidP="00C16285">
      <w:pPr>
        <w:pStyle w:val="Corpodetexto"/>
        <w:spacing w:before="21"/>
        <w:rPr>
          <w:lang w:val="pt-BR"/>
        </w:rPr>
      </w:pPr>
    </w:p>
    <w:p w:rsidR="00C16285" w:rsidRPr="00E43DEA" w:rsidRDefault="00C16285" w:rsidP="00C16285">
      <w:pPr>
        <w:pStyle w:val="Corpodetexto"/>
        <w:ind w:left="104"/>
        <w:rPr>
          <w:lang w:val="pt-BR"/>
        </w:rPr>
      </w:pPr>
      <w:r w:rsidRPr="00E43DEA">
        <w:rPr>
          <w:lang w:val="pt-BR"/>
        </w:rPr>
        <w:t>Para os fins deste Capítulo:</w:t>
      </w:r>
    </w:p>
    <w:p w:rsidR="00C16285" w:rsidRPr="00E43DEA" w:rsidRDefault="00107B29" w:rsidP="00C16285">
      <w:pPr>
        <w:pStyle w:val="PargrafodaLista"/>
        <w:numPr>
          <w:ilvl w:val="1"/>
          <w:numId w:val="120"/>
        </w:numPr>
        <w:tabs>
          <w:tab w:val="left" w:pos="637"/>
        </w:tabs>
        <w:spacing w:before="72" w:line="369" w:lineRule="auto"/>
        <w:ind w:right="543"/>
        <w:rPr>
          <w:lang w:val="pt-BR"/>
        </w:rPr>
      </w:pPr>
      <w:r>
        <w:rPr>
          <w:lang w:val="pt-BR"/>
        </w:rPr>
        <w:br w:type="page"/>
      </w:r>
      <w:r w:rsidR="00C16285" w:rsidRPr="00E43DEA">
        <w:rPr>
          <w:lang w:val="pt-BR"/>
        </w:rPr>
        <w:lastRenderedPageBreak/>
        <w:t>"pessoa física" significa uma pessoa física de um Estado Parte, conforme definido no subparágrafo (e) do Artigo 10.2 do Capítulo 10 (Comércio de Serviços);</w:t>
      </w:r>
    </w:p>
    <w:p w:rsidR="00C16285" w:rsidRPr="00E43DEA" w:rsidRDefault="00C16285" w:rsidP="00C16285">
      <w:pPr>
        <w:pStyle w:val="Corpodetexto"/>
        <w:rPr>
          <w:lang w:val="pt-BR"/>
        </w:rPr>
      </w:pPr>
    </w:p>
    <w:p w:rsidR="00C16285" w:rsidRPr="00E43DEA" w:rsidRDefault="00C16285" w:rsidP="00C16285">
      <w:pPr>
        <w:pStyle w:val="PargrafodaLista"/>
        <w:numPr>
          <w:ilvl w:val="1"/>
          <w:numId w:val="120"/>
        </w:numPr>
        <w:tabs>
          <w:tab w:val="left" w:pos="638"/>
        </w:tabs>
        <w:spacing w:line="369" w:lineRule="auto"/>
        <w:ind w:left="638" w:right="759"/>
        <w:rPr>
          <w:lang w:val="pt-BR"/>
        </w:rPr>
      </w:pPr>
      <w:r w:rsidRPr="00E43DEA">
        <w:rPr>
          <w:lang w:val="pt-BR"/>
        </w:rPr>
        <w:t>"entrada e estadia temporárias" significa a entrada e a estadia de uma pessoa física de um Estado Parte, conforme previsto neste Capítulo, sem a intenção de estabelecer residência permanente; e</w:t>
      </w:r>
    </w:p>
    <w:p w:rsidR="00C16285" w:rsidRPr="00E43DEA" w:rsidRDefault="00C16285" w:rsidP="00C16285">
      <w:pPr>
        <w:pStyle w:val="Corpodetexto"/>
        <w:rPr>
          <w:lang w:val="pt-BR"/>
        </w:rPr>
      </w:pPr>
    </w:p>
    <w:p w:rsidR="00C16285" w:rsidRPr="00E43DEA" w:rsidRDefault="00C16285" w:rsidP="00C16285">
      <w:pPr>
        <w:pStyle w:val="PargrafodaLista"/>
        <w:numPr>
          <w:ilvl w:val="1"/>
          <w:numId w:val="120"/>
        </w:numPr>
        <w:tabs>
          <w:tab w:val="left" w:pos="638"/>
        </w:tabs>
        <w:spacing w:before="1" w:line="369" w:lineRule="auto"/>
        <w:ind w:left="638" w:right="815"/>
        <w:rPr>
          <w:lang w:val="pt-BR"/>
        </w:rPr>
      </w:pPr>
      <w:r w:rsidRPr="00E43DEA">
        <w:rPr>
          <w:lang w:val="pt-BR"/>
        </w:rPr>
        <w:t>"formalidade migratória" significa um visto, permissão, passe ou autorização eletrônica ou outro documento que conceda entrada e estadia temporárias.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Ttulo1"/>
        <w:rPr>
          <w:lang w:val="pt-BR"/>
        </w:rPr>
      </w:pPr>
      <w:r w:rsidRPr="00E43DEA">
        <w:rPr>
          <w:lang w:val="pt-BR"/>
        </w:rPr>
        <w:t>ARTIGO 11.3</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6"/>
        <w:jc w:val="center"/>
        <w:rPr>
          <w:lang w:val="pt-BR"/>
        </w:rPr>
      </w:pPr>
      <w:r w:rsidRPr="00E43DEA">
        <w:rPr>
          <w:lang w:val="pt-BR"/>
        </w:rPr>
        <w:t>Princípios gerais</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spacing w:line="369" w:lineRule="auto"/>
        <w:ind w:left="104" w:right="178"/>
        <w:rPr>
          <w:lang w:val="pt-BR"/>
        </w:rPr>
      </w:pPr>
      <w:r w:rsidRPr="00E43DEA">
        <w:rPr>
          <w:lang w:val="pt-BR"/>
        </w:rPr>
        <w:t>Este Capítulo reflete o objetivo comum de facilitar a entrada e a estadia temporária</w:t>
      </w:r>
      <w:r>
        <w:rPr>
          <w:lang w:val="pt-BR"/>
        </w:rPr>
        <w:t>s</w:t>
      </w:r>
      <w:r w:rsidRPr="00E43DEA">
        <w:rPr>
          <w:lang w:val="pt-BR"/>
        </w:rPr>
        <w:t xml:space="preserve"> de pessoas físicas de acordo com os compromissos assumidos pelos Estados Partes em seus respectivos Apêndices no Anexo 11-A (Listas de Compromissos sobre Movimento de Pessoas Físicas) e a necessidade de estabelecer informações e procedimentos transparentes para a entrada e a estadia temporárias.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Ttulo1"/>
        <w:rPr>
          <w:lang w:val="pt-BR"/>
        </w:rPr>
      </w:pPr>
      <w:r w:rsidRPr="00E43DEA">
        <w:rPr>
          <w:lang w:val="pt-BR"/>
        </w:rPr>
        <w:t>ARTIGO 11.4</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2"/>
        <w:jc w:val="center"/>
        <w:rPr>
          <w:lang w:val="pt-BR"/>
        </w:rPr>
      </w:pPr>
      <w:r w:rsidRPr="00E43DEA">
        <w:rPr>
          <w:lang w:val="pt-BR"/>
        </w:rPr>
        <w:t>Concessão de entrada e estadia temporárias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PargrafodaLista"/>
        <w:numPr>
          <w:ilvl w:val="0"/>
          <w:numId w:val="119"/>
        </w:numPr>
        <w:tabs>
          <w:tab w:val="left" w:pos="638"/>
        </w:tabs>
        <w:spacing w:before="1" w:line="369" w:lineRule="auto"/>
        <w:ind w:right="110" w:firstLine="0"/>
        <w:rPr>
          <w:lang w:val="pt-BR"/>
        </w:rPr>
      </w:pPr>
      <w:r w:rsidRPr="00E43DEA">
        <w:rPr>
          <w:lang w:val="pt-BR"/>
        </w:rPr>
        <w:t>Cada Estado Parte concederá entrada e estadia temporárias a pessoas físicas que cumpram as medidas aplicáveis à entrada e estadia temporárias e outras medidas relacionadas, tais como aquelas relacionadas à saúde e segurança públicas e à segurança nacional, de acordo com este Capítulo, na medida prevista nos compromissos desse Estado Parte em seu Apêndice no Anexo 11-A (Listas de Compromissos sobre Movimento de Pessoas Físicas).</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0"/>
          <w:numId w:val="119"/>
        </w:numPr>
        <w:tabs>
          <w:tab w:val="left" w:pos="638"/>
        </w:tabs>
        <w:spacing w:line="369" w:lineRule="auto"/>
        <w:ind w:right="221" w:firstLine="0"/>
        <w:rPr>
          <w:lang w:val="pt-BR"/>
        </w:rPr>
      </w:pPr>
      <w:r w:rsidRPr="00E43DEA">
        <w:rPr>
          <w:lang w:val="pt-BR"/>
        </w:rPr>
        <w:t>Cada Estado Parte estabelecerá em seu Apêndice no Anexo 11-A (Listas de Compromissos sobre Movimento de Pessoas Físicas) os compromissos que assume com relação à entrada e estadia temporárias de pessoas físicas, que especificarão as condições e limitações para a entrada e estadia temporárias, inclusive a duração da estadia, para cada categoria de pessoas especificadas por esse Estado Parte.</w:t>
      </w:r>
    </w:p>
    <w:p w:rsidR="00C16285" w:rsidRPr="00E43DEA" w:rsidRDefault="00107B29" w:rsidP="00C16285">
      <w:pPr>
        <w:pStyle w:val="PargrafodaLista"/>
        <w:numPr>
          <w:ilvl w:val="0"/>
          <w:numId w:val="119"/>
        </w:numPr>
        <w:tabs>
          <w:tab w:val="left" w:pos="638"/>
        </w:tabs>
        <w:spacing w:before="72" w:line="369" w:lineRule="auto"/>
        <w:ind w:right="386" w:firstLine="0"/>
        <w:rPr>
          <w:lang w:val="pt-BR"/>
        </w:rPr>
      </w:pPr>
      <w:r>
        <w:rPr>
          <w:lang w:val="pt-BR"/>
        </w:rPr>
        <w:br w:type="page"/>
      </w:r>
      <w:r w:rsidR="00C16285" w:rsidRPr="00E43DEA">
        <w:rPr>
          <w:lang w:val="pt-BR"/>
        </w:rPr>
        <w:lastRenderedPageBreak/>
        <w:t>Para maior certeza, nada neste Capítulo impedirá que um Estado Parte ou seus órgãos profissionais relevantes adotem ou mantenham qualquer</w:t>
      </w:r>
      <w:r w:rsidR="00C16285">
        <w:rPr>
          <w:lang w:val="pt-BR"/>
        </w:rPr>
        <w:t xml:space="preserve"> processo de</w:t>
      </w:r>
      <w:r w:rsidR="00C16285" w:rsidRPr="00E43DEA">
        <w:rPr>
          <w:lang w:val="pt-BR"/>
        </w:rPr>
        <w:t xml:space="preserve"> licença aplicável ou outros requisitos.</w:t>
      </w:r>
    </w:p>
    <w:p w:rsidR="00C16285" w:rsidRPr="00E43DEA" w:rsidRDefault="00C16285" w:rsidP="00C16285">
      <w:pPr>
        <w:pStyle w:val="Corpodetexto"/>
        <w:spacing w:before="137"/>
        <w:rPr>
          <w:lang w:val="pt-BR"/>
        </w:rPr>
      </w:pPr>
    </w:p>
    <w:p w:rsidR="00C16285" w:rsidRPr="00E43DEA" w:rsidRDefault="00C16285" w:rsidP="00C16285">
      <w:pPr>
        <w:pStyle w:val="PargrafodaLista"/>
        <w:numPr>
          <w:ilvl w:val="0"/>
          <w:numId w:val="119"/>
        </w:numPr>
        <w:tabs>
          <w:tab w:val="left" w:pos="637"/>
        </w:tabs>
        <w:spacing w:line="369" w:lineRule="auto"/>
        <w:ind w:right="175" w:firstLine="0"/>
        <w:rPr>
          <w:lang w:val="pt-BR"/>
        </w:rPr>
      </w:pPr>
      <w:r w:rsidRPr="00E43DEA">
        <w:rPr>
          <w:lang w:val="pt-BR"/>
        </w:rPr>
        <w:t>O simples fato de um Estado Parte conceder entrada e estadia temporárias a uma pessoa física de outro Estado Parte nos termos deste Capítulo não ser</w:t>
      </w:r>
      <w:r>
        <w:rPr>
          <w:lang w:val="pt-BR"/>
        </w:rPr>
        <w:t>á</w:t>
      </w:r>
      <w:r w:rsidRPr="00E43DEA">
        <w:rPr>
          <w:lang w:val="pt-BR"/>
        </w:rPr>
        <w:t xml:space="preserve"> interpretado como isenção dessa pessoa física do cumprimento de qualquer licença aplicável ou de outros requisitos, incluindo quaisquer códigos de conduta obrigatórios, para exercer uma profissão ou exercer atividades </w:t>
      </w:r>
      <w:r>
        <w:rPr>
          <w:lang w:val="pt-BR"/>
        </w:rPr>
        <w:t>de negócios</w:t>
      </w:r>
      <w:r w:rsidRPr="00E43DEA">
        <w:rPr>
          <w:lang w:val="pt-BR"/>
        </w:rPr>
        <w:t>.</w:t>
      </w:r>
    </w:p>
    <w:p w:rsidR="00C16285" w:rsidRPr="00E43DEA" w:rsidRDefault="00C16285" w:rsidP="00C16285">
      <w:pPr>
        <w:pStyle w:val="Corpodetexto"/>
        <w:rPr>
          <w:lang w:val="pt-BR"/>
        </w:rPr>
      </w:pP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Ttulo1"/>
        <w:rPr>
          <w:lang w:val="pt-BR"/>
        </w:rPr>
      </w:pPr>
      <w:r w:rsidRPr="00E43DEA">
        <w:rPr>
          <w:lang w:val="pt-BR"/>
        </w:rPr>
        <w:t>ARTIGO 11.5</w:t>
      </w:r>
    </w:p>
    <w:p w:rsidR="00C16285" w:rsidRPr="00E43DEA" w:rsidRDefault="00C16285" w:rsidP="00C16285">
      <w:pPr>
        <w:pStyle w:val="Corpodetexto"/>
        <w:rPr>
          <w:lang w:val="pt-BR"/>
        </w:rPr>
      </w:pPr>
    </w:p>
    <w:p w:rsidR="00C16285" w:rsidRPr="00E43DEA" w:rsidRDefault="00C16285" w:rsidP="00C16285">
      <w:pPr>
        <w:pStyle w:val="Corpodetexto"/>
        <w:spacing w:before="21"/>
        <w:rPr>
          <w:lang w:val="pt-BR"/>
        </w:rPr>
      </w:pPr>
    </w:p>
    <w:p w:rsidR="00C16285" w:rsidRPr="00E43DEA" w:rsidRDefault="00C16285" w:rsidP="00C16285">
      <w:pPr>
        <w:pStyle w:val="Corpodetexto"/>
        <w:ind w:left="73"/>
        <w:jc w:val="center"/>
        <w:rPr>
          <w:lang w:val="pt-BR"/>
        </w:rPr>
      </w:pPr>
      <w:r w:rsidRPr="00E43DEA">
        <w:rPr>
          <w:lang w:val="pt-BR"/>
        </w:rPr>
        <w:t>Procedimentos de aplicação</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0"/>
          <w:numId w:val="118"/>
        </w:numPr>
        <w:tabs>
          <w:tab w:val="left" w:pos="638"/>
        </w:tabs>
        <w:spacing w:line="369" w:lineRule="auto"/>
        <w:ind w:right="618" w:firstLine="0"/>
        <w:rPr>
          <w:lang w:val="pt-BR"/>
        </w:rPr>
      </w:pPr>
      <w:r w:rsidRPr="00E43DEA">
        <w:rPr>
          <w:lang w:val="pt-BR"/>
        </w:rPr>
        <w:t>As autoridades competentes de cada Estado Parte processar</w:t>
      </w:r>
      <w:r>
        <w:rPr>
          <w:lang w:val="pt-BR"/>
        </w:rPr>
        <w:t>ão</w:t>
      </w:r>
      <w:r w:rsidRPr="00E43DEA">
        <w:rPr>
          <w:lang w:val="pt-BR"/>
        </w:rPr>
        <w:t xml:space="preserve">, da forma mais </w:t>
      </w:r>
      <w:r>
        <w:rPr>
          <w:lang w:val="pt-BR"/>
        </w:rPr>
        <w:t>expedita</w:t>
      </w:r>
      <w:r w:rsidRPr="00E43DEA">
        <w:rPr>
          <w:lang w:val="pt-BR"/>
        </w:rPr>
        <w:t xml:space="preserve"> possível, os pedidos de formalidades migratórias de pessoas físicas de outro Estado Parte, inclusive os pedidos de prorrogação.</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0"/>
          <w:numId w:val="118"/>
        </w:numPr>
        <w:tabs>
          <w:tab w:val="left" w:pos="638"/>
        </w:tabs>
        <w:spacing w:line="369" w:lineRule="auto"/>
        <w:ind w:right="102" w:firstLine="0"/>
        <w:rPr>
          <w:lang w:val="pt-BR"/>
        </w:rPr>
      </w:pPr>
      <w:r w:rsidRPr="00E43DEA">
        <w:rPr>
          <w:lang w:val="pt-BR"/>
        </w:rPr>
        <w:t xml:space="preserve">Mediante </w:t>
      </w:r>
      <w:r>
        <w:rPr>
          <w:lang w:val="pt-BR"/>
        </w:rPr>
        <w:t>pedido</w:t>
      </w:r>
      <w:r w:rsidRPr="00E43DEA">
        <w:rPr>
          <w:lang w:val="pt-BR"/>
        </w:rPr>
        <w:t xml:space="preserve"> de um solicitante, as autoridades competentes de um Estado Parte fornecerão, sem demora </w:t>
      </w:r>
      <w:r>
        <w:rPr>
          <w:lang w:val="pt-BR"/>
        </w:rPr>
        <w:t>indevida</w:t>
      </w:r>
      <w:r w:rsidRPr="00E43DEA">
        <w:rPr>
          <w:lang w:val="pt-BR"/>
        </w:rPr>
        <w:t>, informações sobre a situação do pedido.</w:t>
      </w:r>
    </w:p>
    <w:p w:rsidR="00C16285" w:rsidRPr="00E43DEA" w:rsidRDefault="00C16285" w:rsidP="00C16285">
      <w:pPr>
        <w:pStyle w:val="Corpodetexto"/>
        <w:spacing w:before="135"/>
        <w:rPr>
          <w:lang w:val="pt-BR"/>
        </w:rPr>
      </w:pPr>
    </w:p>
    <w:p w:rsidR="00C16285" w:rsidRPr="00E43DEA" w:rsidRDefault="00C16285" w:rsidP="00C16285">
      <w:pPr>
        <w:pStyle w:val="PargrafodaLista"/>
        <w:numPr>
          <w:ilvl w:val="0"/>
          <w:numId w:val="118"/>
        </w:numPr>
        <w:tabs>
          <w:tab w:val="left" w:pos="638"/>
        </w:tabs>
        <w:spacing w:line="369" w:lineRule="auto"/>
        <w:ind w:right="221" w:firstLine="0"/>
        <w:rPr>
          <w:lang w:val="pt-BR"/>
        </w:rPr>
      </w:pPr>
      <w:r w:rsidRPr="00E43DEA">
        <w:rPr>
          <w:lang w:val="pt-BR"/>
        </w:rPr>
        <w:t>As autoridades competentes de cada Estado Parte notificarão o requerente sobre o resultado da solicitação após a tomada de uma decisão. A notificação incluirá, se aplicável, o período de estadia e quaisquer outros termos e condições.</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0"/>
          <w:numId w:val="118"/>
        </w:numPr>
        <w:tabs>
          <w:tab w:val="left" w:pos="638"/>
        </w:tabs>
        <w:ind w:left="638" w:hanging="534"/>
        <w:rPr>
          <w:lang w:val="pt-BR"/>
        </w:rPr>
      </w:pPr>
      <w:r w:rsidRPr="00E43DEA">
        <w:rPr>
          <w:lang w:val="pt-BR"/>
        </w:rPr>
        <w:t xml:space="preserve">Os Estados Partes </w:t>
      </w:r>
      <w:r>
        <w:rPr>
          <w:lang w:val="pt-BR"/>
        </w:rPr>
        <w:t xml:space="preserve">envidarão esforços </w:t>
      </w:r>
      <w:r w:rsidRPr="00E43DEA">
        <w:rPr>
          <w:lang w:val="pt-BR"/>
        </w:rPr>
        <w:t>para aceitar e processar solicitações em formato eletrônico.</w:t>
      </w:r>
    </w:p>
    <w:p w:rsidR="00C16285" w:rsidRPr="00E43DEA" w:rsidRDefault="00C16285" w:rsidP="00C16285">
      <w:pPr>
        <w:pStyle w:val="Corpodetexto"/>
        <w:rPr>
          <w:lang w:val="pt-BR"/>
        </w:rPr>
      </w:pPr>
    </w:p>
    <w:p w:rsidR="00C16285" w:rsidRPr="00E43DEA" w:rsidRDefault="00C16285" w:rsidP="00C16285">
      <w:pPr>
        <w:pStyle w:val="Corpodetexto"/>
        <w:rPr>
          <w:lang w:val="pt-BR"/>
        </w:rPr>
      </w:pPr>
    </w:p>
    <w:p w:rsidR="00C16285" w:rsidRPr="00E43DEA" w:rsidRDefault="00C16285" w:rsidP="00C16285">
      <w:pPr>
        <w:pStyle w:val="Ttulo1"/>
        <w:rPr>
          <w:lang w:val="pt-BR"/>
        </w:rPr>
      </w:pPr>
      <w:r w:rsidRPr="00E43DEA">
        <w:rPr>
          <w:lang w:val="pt-BR"/>
        </w:rPr>
        <w:t>ARTIGO 11.6</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6"/>
        <w:jc w:val="center"/>
        <w:rPr>
          <w:lang w:val="pt-BR"/>
        </w:rPr>
      </w:pPr>
      <w:r w:rsidRPr="00E43DEA">
        <w:rPr>
          <w:lang w:val="pt-BR"/>
        </w:rPr>
        <w:t>Fornecimento de informações</w:t>
      </w:r>
    </w:p>
    <w:p w:rsidR="00C16285" w:rsidRPr="00E43DEA" w:rsidRDefault="00C16285" w:rsidP="00C16285">
      <w:pPr>
        <w:pStyle w:val="Corpodetexto"/>
        <w:spacing w:before="233"/>
        <w:rPr>
          <w:lang w:val="pt-BR"/>
        </w:rPr>
      </w:pPr>
    </w:p>
    <w:p w:rsidR="00C16285" w:rsidRDefault="00C16285" w:rsidP="00C16285">
      <w:pPr>
        <w:pStyle w:val="PargrafodaLista"/>
        <w:numPr>
          <w:ilvl w:val="0"/>
          <w:numId w:val="117"/>
        </w:numPr>
        <w:tabs>
          <w:tab w:val="left" w:pos="638"/>
        </w:tabs>
        <w:spacing w:line="369" w:lineRule="auto"/>
        <w:ind w:left="103" w:right="411" w:firstLine="0"/>
        <w:rPr>
          <w:lang w:val="pt-BR"/>
        </w:rPr>
      </w:pPr>
      <w:r w:rsidRPr="00E43DEA">
        <w:rPr>
          <w:lang w:val="pt-BR"/>
        </w:rPr>
        <w:t xml:space="preserve">Reconhecendo a importância da transparência das informações relativas à entrada e estadia temporárias de pessoas físicas, cada Estado Parte disponibilizará publicamente as informações </w:t>
      </w:r>
      <w:r>
        <w:rPr>
          <w:lang w:val="pt-BR"/>
        </w:rPr>
        <w:t>necessárias para uma solicitação eficaz para a</w:t>
      </w:r>
      <w:r w:rsidRPr="00E43DEA">
        <w:rPr>
          <w:lang w:val="pt-BR"/>
        </w:rPr>
        <w:t xml:space="preserve"> concessão de entrada e estadia temporárias em seu território. Essas informações ser</w:t>
      </w:r>
      <w:r>
        <w:rPr>
          <w:lang w:val="pt-BR"/>
        </w:rPr>
        <w:t>ão</w:t>
      </w:r>
      <w:r w:rsidRPr="00E43DEA">
        <w:rPr>
          <w:lang w:val="pt-BR"/>
        </w:rPr>
        <w:t xml:space="preserve"> mantidas atualizadas.</w:t>
      </w:r>
    </w:p>
    <w:p w:rsidR="00C16285" w:rsidRPr="00E43DEA" w:rsidRDefault="00C16285" w:rsidP="00C16285">
      <w:pPr>
        <w:pStyle w:val="PargrafodaLista"/>
        <w:tabs>
          <w:tab w:val="left" w:pos="638"/>
        </w:tabs>
        <w:spacing w:line="369" w:lineRule="auto"/>
        <w:ind w:left="103" w:right="411"/>
        <w:rPr>
          <w:lang w:val="pt-BR"/>
        </w:rPr>
      </w:pPr>
    </w:p>
    <w:p w:rsidR="00C16285" w:rsidRPr="00E43DEA" w:rsidRDefault="00C16285" w:rsidP="00C16285">
      <w:pPr>
        <w:pStyle w:val="PargrafodaLista"/>
        <w:numPr>
          <w:ilvl w:val="0"/>
          <w:numId w:val="117"/>
        </w:numPr>
        <w:tabs>
          <w:tab w:val="left" w:pos="638"/>
        </w:tabs>
        <w:spacing w:before="82"/>
        <w:ind w:left="638" w:hanging="534"/>
        <w:rPr>
          <w:lang w:val="pt-BR"/>
        </w:rPr>
      </w:pPr>
      <w:r w:rsidRPr="00E43DEA">
        <w:rPr>
          <w:lang w:val="pt-BR"/>
        </w:rPr>
        <w:lastRenderedPageBreak/>
        <w:t>As informações m</w:t>
      </w:r>
      <w:r>
        <w:rPr>
          <w:lang w:val="pt-BR"/>
        </w:rPr>
        <w:t xml:space="preserve">encionadas no parágrafo 1 </w:t>
      </w:r>
      <w:r w:rsidRPr="00E43DEA">
        <w:rPr>
          <w:lang w:val="pt-BR"/>
        </w:rPr>
        <w:t>incluir</w:t>
      </w:r>
      <w:r>
        <w:rPr>
          <w:lang w:val="pt-BR"/>
        </w:rPr>
        <w:t>ão</w:t>
      </w:r>
      <w:r w:rsidRPr="00E43DEA">
        <w:rPr>
          <w:lang w:val="pt-BR"/>
        </w:rPr>
        <w:t>, em particular, uma descrição de:</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1"/>
          <w:numId w:val="117"/>
        </w:numPr>
        <w:tabs>
          <w:tab w:val="left" w:pos="638"/>
        </w:tabs>
        <w:spacing w:line="369" w:lineRule="auto"/>
        <w:ind w:right="669"/>
        <w:rPr>
          <w:lang w:val="pt-BR"/>
        </w:rPr>
      </w:pPr>
      <w:r w:rsidRPr="00E43DEA">
        <w:rPr>
          <w:lang w:val="pt-BR"/>
        </w:rPr>
        <w:t>categorias de formalidades migratórias relevantes para a entrada e estadia temporária</w:t>
      </w:r>
      <w:r>
        <w:rPr>
          <w:lang w:val="pt-BR"/>
        </w:rPr>
        <w:t>s</w:t>
      </w:r>
      <w:r w:rsidRPr="00E43DEA">
        <w:rPr>
          <w:lang w:val="pt-BR"/>
        </w:rPr>
        <w:t xml:space="preserve"> de pessoas físicas abrangidas por este Capítulo;</w:t>
      </w:r>
    </w:p>
    <w:p w:rsidR="00C16285" w:rsidRPr="00E43DEA" w:rsidRDefault="00C16285" w:rsidP="00C16285">
      <w:pPr>
        <w:pStyle w:val="Corpodetexto"/>
        <w:spacing w:before="137"/>
        <w:rPr>
          <w:lang w:val="pt-BR"/>
        </w:rPr>
      </w:pPr>
    </w:p>
    <w:p w:rsidR="00C16285" w:rsidRPr="00E43DEA" w:rsidRDefault="00C16285" w:rsidP="00C16285">
      <w:pPr>
        <w:pStyle w:val="PargrafodaLista"/>
        <w:numPr>
          <w:ilvl w:val="1"/>
          <w:numId w:val="117"/>
        </w:numPr>
        <w:tabs>
          <w:tab w:val="left" w:pos="637"/>
        </w:tabs>
        <w:spacing w:line="369" w:lineRule="auto"/>
        <w:ind w:left="637" w:right="235"/>
        <w:rPr>
          <w:lang w:val="pt-BR"/>
        </w:rPr>
      </w:pPr>
      <w:r w:rsidRPr="00E43DEA">
        <w:rPr>
          <w:lang w:val="pt-BR"/>
        </w:rPr>
        <w:t>requisitos e procedimentos para solicitação e emissão de entrada e estadia temporárias, incluindo informações sobre a documentação necessária, as condições a serem cump</w:t>
      </w:r>
      <w:r>
        <w:rPr>
          <w:lang w:val="pt-BR"/>
        </w:rPr>
        <w:t>ridas e o método de preenchimento</w:t>
      </w:r>
      <w:r w:rsidRPr="00E43DEA">
        <w:rPr>
          <w:lang w:val="pt-BR"/>
        </w:rPr>
        <w:t>; e</w:t>
      </w:r>
    </w:p>
    <w:p w:rsidR="00C16285" w:rsidRPr="00E43DEA" w:rsidRDefault="00C16285" w:rsidP="00C16285">
      <w:pPr>
        <w:pStyle w:val="Corpodetexto"/>
        <w:spacing w:before="135"/>
        <w:rPr>
          <w:lang w:val="pt-BR"/>
        </w:rPr>
      </w:pPr>
    </w:p>
    <w:p w:rsidR="00C16285" w:rsidRPr="00E43DEA" w:rsidRDefault="00C16285" w:rsidP="00C16285">
      <w:pPr>
        <w:pStyle w:val="PargrafodaLista"/>
        <w:numPr>
          <w:ilvl w:val="1"/>
          <w:numId w:val="117"/>
        </w:numPr>
        <w:tabs>
          <w:tab w:val="left" w:pos="638"/>
        </w:tabs>
        <w:spacing w:before="1"/>
        <w:ind w:hanging="535"/>
        <w:rPr>
          <w:lang w:val="pt-BR"/>
        </w:rPr>
      </w:pPr>
      <w:r w:rsidRPr="00E43DEA">
        <w:rPr>
          <w:lang w:val="pt-BR"/>
        </w:rPr>
        <w:t>requisitos e procedimentos para solicitação e emissão de renovação de estadia temporária.</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PargrafodaLista"/>
        <w:numPr>
          <w:ilvl w:val="0"/>
          <w:numId w:val="117"/>
        </w:numPr>
        <w:tabs>
          <w:tab w:val="left" w:pos="638"/>
        </w:tabs>
        <w:spacing w:line="369" w:lineRule="auto"/>
        <w:ind w:left="103" w:right="329" w:firstLine="0"/>
        <w:rPr>
          <w:lang w:val="pt-BR"/>
        </w:rPr>
      </w:pPr>
      <w:r w:rsidRPr="00E43DEA">
        <w:rPr>
          <w:lang w:val="pt-BR"/>
        </w:rPr>
        <w:t>Cada Estado Parte fornecerá aos outros Estados Partes d</w:t>
      </w:r>
      <w:r>
        <w:rPr>
          <w:lang w:val="pt-BR"/>
        </w:rPr>
        <w:t>etalhes das publicações ou sítios eletrônicos</w:t>
      </w:r>
      <w:r w:rsidRPr="00E43DEA">
        <w:rPr>
          <w:lang w:val="pt-BR"/>
        </w:rPr>
        <w:t xml:space="preserve"> relevantes em que as informações mencionadas no parágrafo 2 são disponibilizadas.</w:t>
      </w:r>
    </w:p>
    <w:p w:rsidR="00C16285" w:rsidRPr="00E43DEA" w:rsidRDefault="00C16285" w:rsidP="00C16285">
      <w:pPr>
        <w:pStyle w:val="Corpodetexto"/>
        <w:rPr>
          <w:lang w:val="pt-BR"/>
        </w:rPr>
      </w:pP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Ttulo1"/>
        <w:rPr>
          <w:lang w:val="pt-BR"/>
        </w:rPr>
      </w:pPr>
      <w:r w:rsidRPr="00E43DEA">
        <w:rPr>
          <w:lang w:val="pt-BR"/>
        </w:rPr>
        <w:t>ARTIGO 11.7</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4"/>
        <w:jc w:val="center"/>
        <w:rPr>
          <w:lang w:val="pt-BR"/>
        </w:rPr>
      </w:pPr>
      <w:r w:rsidRPr="00E43DEA">
        <w:rPr>
          <w:lang w:val="pt-BR"/>
        </w:rPr>
        <w:t xml:space="preserve">Solução de </w:t>
      </w:r>
      <w:r>
        <w:rPr>
          <w:lang w:val="pt-BR"/>
        </w:rPr>
        <w:t>C</w:t>
      </w:r>
      <w:r w:rsidRPr="00E43DEA">
        <w:rPr>
          <w:lang w:val="pt-BR"/>
        </w:rPr>
        <w:t>ontrovérsias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PargrafodaLista"/>
        <w:numPr>
          <w:ilvl w:val="0"/>
          <w:numId w:val="116"/>
        </w:numPr>
        <w:tabs>
          <w:tab w:val="left" w:pos="638"/>
        </w:tabs>
        <w:spacing w:before="1" w:line="369" w:lineRule="auto"/>
        <w:ind w:right="158" w:firstLine="0"/>
        <w:rPr>
          <w:lang w:val="pt-BR"/>
        </w:rPr>
      </w:pPr>
      <w:r w:rsidRPr="00E43DEA">
        <w:rPr>
          <w:lang w:val="pt-BR"/>
        </w:rPr>
        <w:t>Um Estado Parte não poderá iniciar procedimentos nos ter</w:t>
      </w:r>
      <w:r>
        <w:rPr>
          <w:lang w:val="pt-BR"/>
        </w:rPr>
        <w:t>mos do Capítulo 18 (Solução de C</w:t>
      </w:r>
      <w:r w:rsidRPr="00E43DEA">
        <w:rPr>
          <w:lang w:val="pt-BR"/>
        </w:rPr>
        <w:t>ontrovérsias) com relação a uma recusa</w:t>
      </w:r>
      <w:r>
        <w:rPr>
          <w:lang w:val="pt-BR"/>
        </w:rPr>
        <w:t xml:space="preserve"> em conceder entrada </w:t>
      </w:r>
      <w:r w:rsidRPr="00E43DEA">
        <w:rPr>
          <w:lang w:val="pt-BR"/>
        </w:rPr>
        <w:t>e estadia</w:t>
      </w:r>
      <w:r>
        <w:rPr>
          <w:lang w:val="pt-BR"/>
        </w:rPr>
        <w:t xml:space="preserve"> temporárias</w:t>
      </w:r>
      <w:r w:rsidRPr="00E43DEA">
        <w:rPr>
          <w:lang w:val="pt-BR"/>
        </w:rPr>
        <w:t xml:space="preserve"> de pessoas físicas nos termos deste Capítulo, a menos que</w:t>
      </w:r>
      <w:r>
        <w:rPr>
          <w:lang w:val="pt-BR"/>
        </w:rPr>
        <w:t>:</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1"/>
          <w:numId w:val="116"/>
        </w:numPr>
        <w:tabs>
          <w:tab w:val="left" w:pos="637"/>
        </w:tabs>
        <w:ind w:left="637" w:hanging="533"/>
        <w:rPr>
          <w:lang w:val="pt-BR"/>
        </w:rPr>
      </w:pPr>
      <w:r w:rsidRPr="00E43DEA">
        <w:rPr>
          <w:lang w:val="pt-BR"/>
        </w:rPr>
        <w:t>a ques</w:t>
      </w:r>
      <w:r>
        <w:rPr>
          <w:lang w:val="pt-BR"/>
        </w:rPr>
        <w:t>tão envolve um padrão de conduta</w:t>
      </w:r>
      <w:r w:rsidRPr="00E43DEA">
        <w:rPr>
          <w:lang w:val="pt-BR"/>
        </w:rPr>
        <w:t>; e</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1"/>
          <w:numId w:val="116"/>
        </w:numPr>
        <w:tabs>
          <w:tab w:val="left" w:pos="638"/>
        </w:tabs>
        <w:spacing w:line="369" w:lineRule="auto"/>
        <w:ind w:right="392"/>
        <w:rPr>
          <w:lang w:val="pt-BR"/>
        </w:rPr>
      </w:pPr>
      <w:r w:rsidRPr="00E43DEA">
        <w:rPr>
          <w:lang w:val="pt-BR"/>
        </w:rPr>
        <w:t>as pessoas físicas afetadas tenham esgotado todos os recursos administrativos disponíveis com relação à recusa de entrada e estadia temporária</w:t>
      </w:r>
      <w:r>
        <w:rPr>
          <w:lang w:val="pt-BR"/>
        </w:rPr>
        <w:t>s</w:t>
      </w:r>
      <w:r w:rsidRPr="00E43DEA">
        <w:rPr>
          <w:lang w:val="pt-BR"/>
        </w:rPr>
        <w:t>.</w:t>
      </w:r>
    </w:p>
    <w:p w:rsidR="00C16285" w:rsidRPr="00E43DEA" w:rsidRDefault="00C16285" w:rsidP="00C16285">
      <w:pPr>
        <w:pStyle w:val="Corpodetexto"/>
        <w:spacing w:before="137"/>
        <w:rPr>
          <w:lang w:val="pt-BR"/>
        </w:rPr>
      </w:pPr>
    </w:p>
    <w:p w:rsidR="00C16285" w:rsidRDefault="00C16285" w:rsidP="00C16285">
      <w:pPr>
        <w:pStyle w:val="PargrafodaLista"/>
        <w:numPr>
          <w:ilvl w:val="0"/>
          <w:numId w:val="116"/>
        </w:numPr>
        <w:tabs>
          <w:tab w:val="left" w:pos="638"/>
        </w:tabs>
        <w:spacing w:line="369" w:lineRule="auto"/>
        <w:ind w:right="220" w:firstLine="0"/>
        <w:rPr>
          <w:lang w:val="pt-BR"/>
        </w:rPr>
      </w:pPr>
      <w:r w:rsidRPr="00E43DEA">
        <w:rPr>
          <w:lang w:val="pt-BR"/>
        </w:rPr>
        <w:t>Os recursos mencionados no subparágrafo (b) do parágrafo 1 serão considerados esgotados se uma determinação final sobre a questão não tiver sido emitida pela autoridade competente no prazo de 1 (um) ano a partir da data de instauração de um processo administrativo para o recurso, incluindo qualquer processo de revisão</w:t>
      </w:r>
      <w:r>
        <w:rPr>
          <w:lang w:val="pt-BR"/>
        </w:rPr>
        <w:t xml:space="preserve"> ou apelação, e a falha em emitir</w:t>
      </w:r>
      <w:r w:rsidRPr="00E43DEA">
        <w:rPr>
          <w:lang w:val="pt-BR"/>
        </w:rPr>
        <w:t xml:space="preserve"> ta</w:t>
      </w:r>
      <w:r>
        <w:rPr>
          <w:lang w:val="pt-BR"/>
        </w:rPr>
        <w:t>l determinação não for atribuível</w:t>
      </w:r>
      <w:r w:rsidRPr="00E43DEA">
        <w:rPr>
          <w:lang w:val="pt-BR"/>
        </w:rPr>
        <w:t xml:space="preserve"> a atrasos causados pelas pessoas físicas envolvidas.</w:t>
      </w:r>
    </w:p>
    <w:p w:rsidR="00C16285" w:rsidRPr="00E43DEA" w:rsidRDefault="00C16285" w:rsidP="00C16285">
      <w:pPr>
        <w:pStyle w:val="PargrafodaLista"/>
        <w:tabs>
          <w:tab w:val="left" w:pos="638"/>
        </w:tabs>
        <w:spacing w:line="369" w:lineRule="auto"/>
        <w:ind w:right="220"/>
        <w:rPr>
          <w:lang w:val="pt-BR"/>
        </w:rPr>
      </w:pPr>
    </w:p>
    <w:p w:rsidR="00C16285" w:rsidRPr="00E43DEA" w:rsidRDefault="00C16285" w:rsidP="00C16285">
      <w:pPr>
        <w:pStyle w:val="Ttulo1"/>
        <w:spacing w:before="72"/>
        <w:rPr>
          <w:lang w:val="pt-BR"/>
        </w:rPr>
      </w:pPr>
      <w:r w:rsidRPr="00E43DEA">
        <w:rPr>
          <w:lang w:val="pt-BR"/>
        </w:rPr>
        <w:t>ARTIGO 11.8</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3"/>
        <w:jc w:val="center"/>
        <w:rPr>
          <w:lang w:val="pt-BR"/>
        </w:rPr>
      </w:pPr>
      <w:r w:rsidRPr="00E43DEA">
        <w:rPr>
          <w:lang w:val="pt-BR"/>
        </w:rPr>
        <w:t>Pontos de contato</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0"/>
          <w:numId w:val="115"/>
        </w:numPr>
        <w:tabs>
          <w:tab w:val="left" w:pos="637"/>
        </w:tabs>
        <w:spacing w:line="369" w:lineRule="auto"/>
        <w:ind w:right="476" w:firstLine="0"/>
        <w:rPr>
          <w:lang w:val="pt-BR"/>
        </w:rPr>
      </w:pPr>
      <w:r w:rsidRPr="00E43DEA">
        <w:rPr>
          <w:lang w:val="pt-BR"/>
        </w:rPr>
        <w:t>Cada Estado Parte estabelecerá pontos de contato para facilitar o acesso de pessoas físicas de outro Estado Parte às informações mencionadas no Artigo 11.6 (Fornecimento de informações). Os pontos de contato são:</w:t>
      </w:r>
    </w:p>
    <w:p w:rsidR="00C16285" w:rsidRPr="00E43DEA" w:rsidRDefault="00C16285" w:rsidP="00C16285">
      <w:pPr>
        <w:pStyle w:val="Corpodetexto"/>
        <w:spacing w:before="137"/>
        <w:rPr>
          <w:lang w:val="pt-BR"/>
        </w:rPr>
      </w:pPr>
    </w:p>
    <w:p w:rsidR="00C16285" w:rsidRPr="00E43DEA" w:rsidRDefault="00C16285" w:rsidP="00C16285">
      <w:pPr>
        <w:pStyle w:val="PargrafodaLista"/>
        <w:numPr>
          <w:ilvl w:val="1"/>
          <w:numId w:val="115"/>
        </w:numPr>
        <w:tabs>
          <w:tab w:val="left" w:pos="637"/>
        </w:tabs>
        <w:rPr>
          <w:lang w:val="pt-BR"/>
        </w:rPr>
      </w:pPr>
      <w:r w:rsidRPr="00E43DEA">
        <w:rPr>
          <w:lang w:val="pt-BR"/>
        </w:rPr>
        <w:t xml:space="preserve">para </w:t>
      </w:r>
      <w:r>
        <w:rPr>
          <w:lang w:val="pt-BR"/>
        </w:rPr>
        <w:t>S</w:t>
      </w:r>
      <w:r w:rsidRPr="00E43DEA">
        <w:rPr>
          <w:lang w:val="pt-BR"/>
        </w:rPr>
        <w:t xml:space="preserve">ingapura, o </w:t>
      </w:r>
      <w:r w:rsidRPr="00CE4574">
        <w:rPr>
          <w:i/>
          <w:lang w:val="pt-BR"/>
        </w:rPr>
        <w:t>Ministry of Trade and Industry</w:t>
      </w:r>
      <w:r>
        <w:rPr>
          <w:lang w:val="pt-BR"/>
        </w:rPr>
        <w:t xml:space="preserve"> (</w:t>
      </w:r>
      <w:r w:rsidRPr="00E43DEA">
        <w:rPr>
          <w:lang w:val="pt-BR"/>
        </w:rPr>
        <w:t>Ministério do Comércio e Indústria</w:t>
      </w:r>
      <w:r>
        <w:rPr>
          <w:lang w:val="pt-BR"/>
        </w:rPr>
        <w:t>)</w:t>
      </w:r>
      <w:r w:rsidRPr="00E43DEA">
        <w:rPr>
          <w:lang w:val="pt-BR"/>
        </w:rPr>
        <w:t>;</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1"/>
          <w:numId w:val="115"/>
        </w:numPr>
        <w:tabs>
          <w:tab w:val="left" w:pos="637"/>
        </w:tabs>
        <w:spacing w:line="369" w:lineRule="auto"/>
        <w:ind w:right="435"/>
        <w:rPr>
          <w:lang w:val="pt-BR"/>
        </w:rPr>
      </w:pPr>
      <w:r w:rsidRPr="00E43DEA">
        <w:rPr>
          <w:lang w:val="pt-BR"/>
        </w:rPr>
        <w:t xml:space="preserve">para a Argentina, </w:t>
      </w:r>
      <w:r>
        <w:rPr>
          <w:lang w:val="pt-BR"/>
        </w:rPr>
        <w:t>o</w:t>
      </w:r>
      <w:r w:rsidRPr="00E43DEA">
        <w:rPr>
          <w:lang w:val="pt-BR"/>
        </w:rPr>
        <w:t xml:space="preserve"> </w:t>
      </w:r>
      <w:r w:rsidRPr="00CE4574">
        <w:rPr>
          <w:i/>
          <w:lang w:val="pt-BR"/>
        </w:rPr>
        <w:t xml:space="preserve">Ministerio de Relaciones Exteriores, Comercio Internacional y Culto </w:t>
      </w:r>
      <w:r w:rsidRPr="00E43DEA">
        <w:rPr>
          <w:lang w:val="pt-BR"/>
        </w:rPr>
        <w:t>(Ministério de Relações Exteriores, Comércio Internacional e Culto);</w:t>
      </w:r>
    </w:p>
    <w:p w:rsidR="00C16285" w:rsidRPr="00E43DEA" w:rsidRDefault="00C16285" w:rsidP="00C16285">
      <w:pPr>
        <w:pStyle w:val="Corpodetexto"/>
        <w:spacing w:before="136"/>
        <w:rPr>
          <w:lang w:val="pt-BR"/>
        </w:rPr>
      </w:pPr>
    </w:p>
    <w:p w:rsidR="00C16285" w:rsidRPr="00E43DEA" w:rsidRDefault="00C16285" w:rsidP="00C16285">
      <w:pPr>
        <w:pStyle w:val="PargrafodaLista"/>
        <w:numPr>
          <w:ilvl w:val="1"/>
          <w:numId w:val="115"/>
        </w:numPr>
        <w:tabs>
          <w:tab w:val="left" w:pos="637"/>
        </w:tabs>
        <w:spacing w:before="1"/>
        <w:rPr>
          <w:lang w:val="pt-BR"/>
        </w:rPr>
      </w:pPr>
      <w:r w:rsidRPr="00E43DEA">
        <w:rPr>
          <w:lang w:val="pt-BR"/>
        </w:rPr>
        <w:t>para o Brasil, o Ministério das Relações Exteriores;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PargrafodaLista"/>
        <w:numPr>
          <w:ilvl w:val="1"/>
          <w:numId w:val="115"/>
        </w:numPr>
        <w:tabs>
          <w:tab w:val="left" w:pos="638"/>
        </w:tabs>
        <w:ind w:left="638" w:hanging="535"/>
        <w:rPr>
          <w:lang w:val="pt-BR"/>
        </w:rPr>
      </w:pPr>
      <w:r w:rsidRPr="00E43DEA">
        <w:rPr>
          <w:lang w:val="pt-BR"/>
        </w:rPr>
        <w:t xml:space="preserve">para o Paraguai, </w:t>
      </w:r>
      <w:r>
        <w:rPr>
          <w:lang w:val="pt-BR"/>
        </w:rPr>
        <w:t>o</w:t>
      </w:r>
      <w:r w:rsidRPr="00E43DEA">
        <w:rPr>
          <w:lang w:val="pt-BR"/>
        </w:rPr>
        <w:t xml:space="preserve"> </w:t>
      </w:r>
      <w:r w:rsidRPr="00CE4574">
        <w:rPr>
          <w:i/>
          <w:lang w:val="pt-BR"/>
        </w:rPr>
        <w:t xml:space="preserve">Ministerio de Relaciones Exteriores </w:t>
      </w:r>
      <w:r w:rsidRPr="00E43DEA">
        <w:rPr>
          <w:lang w:val="pt-BR"/>
        </w:rPr>
        <w:t>(Ministério das Relações Exteriores); e</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PargrafodaLista"/>
        <w:numPr>
          <w:ilvl w:val="1"/>
          <w:numId w:val="115"/>
        </w:numPr>
        <w:tabs>
          <w:tab w:val="left" w:pos="637"/>
        </w:tabs>
        <w:rPr>
          <w:lang w:val="pt-BR"/>
        </w:rPr>
      </w:pPr>
      <w:r w:rsidRPr="00E43DEA">
        <w:rPr>
          <w:lang w:val="pt-BR"/>
        </w:rPr>
        <w:t xml:space="preserve">para o Uruguai, </w:t>
      </w:r>
      <w:r>
        <w:rPr>
          <w:lang w:val="pt-BR"/>
        </w:rPr>
        <w:t>o</w:t>
      </w:r>
      <w:r w:rsidRPr="00E43DEA">
        <w:rPr>
          <w:lang w:val="pt-BR"/>
        </w:rPr>
        <w:t xml:space="preserve"> </w:t>
      </w:r>
      <w:r w:rsidRPr="00CE4574">
        <w:rPr>
          <w:i/>
          <w:lang w:val="pt-BR"/>
        </w:rPr>
        <w:t>Ministerio de Relaciones Exteriores</w:t>
      </w:r>
      <w:r w:rsidRPr="00E43DEA">
        <w:rPr>
          <w:lang w:val="pt-BR"/>
        </w:rPr>
        <w:t xml:space="preserve"> (Ministério de Relações Exteriores).</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CE4574" w:rsidRDefault="00C16285" w:rsidP="00C16285">
      <w:pPr>
        <w:pStyle w:val="PargrafodaLista"/>
        <w:numPr>
          <w:ilvl w:val="0"/>
          <w:numId w:val="115"/>
        </w:numPr>
        <w:tabs>
          <w:tab w:val="left" w:pos="638"/>
        </w:tabs>
        <w:spacing w:line="360" w:lineRule="auto"/>
        <w:ind w:left="102" w:firstLine="0"/>
        <w:rPr>
          <w:lang w:val="pt-BR"/>
        </w:rPr>
      </w:pPr>
      <w:r w:rsidRPr="00E43DEA">
        <w:rPr>
          <w:lang w:val="pt-BR"/>
        </w:rPr>
        <w:t xml:space="preserve">Os pontos de contato </w:t>
      </w:r>
      <w:r>
        <w:rPr>
          <w:lang w:val="pt-BR"/>
        </w:rPr>
        <w:t>reunir-se-ão,</w:t>
      </w:r>
      <w:r w:rsidRPr="00E43DEA">
        <w:rPr>
          <w:lang w:val="pt-BR"/>
        </w:rPr>
        <w:t xml:space="preserve"> conforme necessário</w:t>
      </w:r>
      <w:r>
        <w:rPr>
          <w:lang w:val="pt-BR"/>
        </w:rPr>
        <w:t>, para trocar informações</w:t>
      </w:r>
      <w:r w:rsidRPr="00E43DEA">
        <w:rPr>
          <w:lang w:val="pt-BR"/>
        </w:rPr>
        <w:t xml:space="preserve"> conforme descrito no Artigo</w:t>
      </w:r>
      <w:r>
        <w:rPr>
          <w:lang w:val="pt-BR"/>
        </w:rPr>
        <w:t xml:space="preserve"> </w:t>
      </w:r>
      <w:r w:rsidRPr="00CE4574">
        <w:rPr>
          <w:lang w:val="pt-BR"/>
        </w:rPr>
        <w:t>11.6 (Fornecimento de informações)</w:t>
      </w:r>
      <w:r>
        <w:rPr>
          <w:lang w:val="pt-BR"/>
        </w:rPr>
        <w:t xml:space="preserve"> e para </w:t>
      </w:r>
      <w:r w:rsidRPr="00CE4574">
        <w:rPr>
          <w:lang w:val="pt-BR"/>
        </w:rPr>
        <w:t>considerar assuntos relacionados a este Capítulo, como a implementação e a administração deste Capítulo.</w:t>
      </w:r>
    </w:p>
    <w:p w:rsidR="00C16285" w:rsidRPr="00E43DEA" w:rsidRDefault="00C16285" w:rsidP="00C16285">
      <w:pPr>
        <w:pStyle w:val="Corpodetexto"/>
        <w:rPr>
          <w:lang w:val="pt-BR"/>
        </w:rPr>
      </w:pPr>
    </w:p>
    <w:p w:rsidR="00C16285" w:rsidRPr="00E43DEA" w:rsidRDefault="00C16285" w:rsidP="00C16285">
      <w:pPr>
        <w:pStyle w:val="Corpodetexto"/>
        <w:spacing w:before="19"/>
        <w:rPr>
          <w:lang w:val="pt-BR"/>
        </w:rPr>
      </w:pPr>
    </w:p>
    <w:p w:rsidR="00C16285" w:rsidRPr="00E43DEA" w:rsidRDefault="00C16285" w:rsidP="00C16285">
      <w:pPr>
        <w:pStyle w:val="Ttulo1"/>
        <w:ind w:right="55"/>
        <w:rPr>
          <w:lang w:val="pt-BR"/>
        </w:rPr>
      </w:pPr>
      <w:r w:rsidRPr="00E43DEA">
        <w:rPr>
          <w:lang w:val="pt-BR"/>
        </w:rPr>
        <w:t>ARTIGO 11.9</w:t>
      </w:r>
    </w:p>
    <w:p w:rsidR="00C16285" w:rsidRPr="00E43DEA" w:rsidRDefault="00C16285" w:rsidP="00C16285">
      <w:pPr>
        <w:pStyle w:val="Corpodetexto"/>
        <w:rPr>
          <w:lang w:val="pt-BR"/>
        </w:rPr>
      </w:pPr>
    </w:p>
    <w:p w:rsidR="00C16285" w:rsidRPr="00E43DEA" w:rsidRDefault="00C16285" w:rsidP="00C16285">
      <w:pPr>
        <w:pStyle w:val="Corpodetexto"/>
        <w:spacing w:before="20"/>
        <w:rPr>
          <w:lang w:val="pt-BR"/>
        </w:rPr>
      </w:pPr>
    </w:p>
    <w:p w:rsidR="00C16285" w:rsidRPr="00E43DEA" w:rsidRDefault="00C16285" w:rsidP="00C16285">
      <w:pPr>
        <w:pStyle w:val="Corpodetexto"/>
        <w:ind w:left="73" w:right="54"/>
        <w:jc w:val="center"/>
        <w:rPr>
          <w:lang w:val="pt-BR"/>
        </w:rPr>
      </w:pPr>
      <w:r w:rsidRPr="00E43DEA">
        <w:rPr>
          <w:lang w:val="pt-BR"/>
        </w:rPr>
        <w:t xml:space="preserve">Relação com outros </w:t>
      </w:r>
      <w:r>
        <w:rPr>
          <w:lang w:val="pt-BR"/>
        </w:rPr>
        <w:t>C</w:t>
      </w:r>
      <w:r w:rsidRPr="00E43DEA">
        <w:rPr>
          <w:lang w:val="pt-BR"/>
        </w:rPr>
        <w:t>apítulos</w:t>
      </w:r>
    </w:p>
    <w:p w:rsidR="00C16285" w:rsidRPr="00E43DEA" w:rsidRDefault="00C16285" w:rsidP="00C16285">
      <w:pPr>
        <w:pStyle w:val="Corpodetexto"/>
        <w:rPr>
          <w:lang w:val="pt-BR"/>
        </w:rPr>
      </w:pPr>
    </w:p>
    <w:p w:rsidR="00C16285" w:rsidRPr="00E43DEA" w:rsidRDefault="00C16285" w:rsidP="00C16285">
      <w:pPr>
        <w:pStyle w:val="Corpodetexto"/>
        <w:spacing w:before="21"/>
        <w:rPr>
          <w:lang w:val="pt-BR"/>
        </w:rPr>
      </w:pPr>
    </w:p>
    <w:p w:rsidR="00C16285" w:rsidRPr="00E43DEA" w:rsidRDefault="00C16285" w:rsidP="00C16285">
      <w:pPr>
        <w:pStyle w:val="PargrafodaLista"/>
        <w:numPr>
          <w:ilvl w:val="0"/>
          <w:numId w:val="114"/>
        </w:numPr>
        <w:tabs>
          <w:tab w:val="left" w:pos="637"/>
        </w:tabs>
        <w:spacing w:line="369" w:lineRule="auto"/>
        <w:ind w:right="561" w:firstLine="0"/>
        <w:rPr>
          <w:lang w:val="pt-BR"/>
        </w:rPr>
      </w:pPr>
      <w:r w:rsidRPr="00E43DEA">
        <w:rPr>
          <w:lang w:val="pt-BR"/>
        </w:rPr>
        <w:t xml:space="preserve">Nada neste Acordo imporá qualquer obrigação a um Estado Parte com relação a suas medidas </w:t>
      </w:r>
      <w:r>
        <w:rPr>
          <w:lang w:val="pt-BR"/>
        </w:rPr>
        <w:t>migratórias</w:t>
      </w:r>
      <w:r w:rsidRPr="00E43DEA">
        <w:rPr>
          <w:lang w:val="pt-BR"/>
        </w:rPr>
        <w:t>, exceto conforme previsto neste Capítulo e no Capítulo 1 (Disposições Iniciais e Definições), Capítulo 18 (Solução de Controvérsias) e Capítulo 19 (Disposições Institucionais, Gerais e Finais).</w:t>
      </w:r>
    </w:p>
    <w:p w:rsidR="00C16285" w:rsidRPr="00E43DEA" w:rsidRDefault="00C16285" w:rsidP="00C16285">
      <w:pPr>
        <w:pStyle w:val="Corpodetexto"/>
        <w:spacing w:before="96"/>
        <w:rPr>
          <w:lang w:val="pt-BR"/>
        </w:rPr>
      </w:pPr>
    </w:p>
    <w:p w:rsidR="00C16285" w:rsidRPr="00E43DEA" w:rsidRDefault="00C16285" w:rsidP="00C16285">
      <w:pPr>
        <w:pStyle w:val="PargrafodaLista"/>
        <w:numPr>
          <w:ilvl w:val="0"/>
          <w:numId w:val="114"/>
        </w:numPr>
        <w:tabs>
          <w:tab w:val="left" w:pos="638"/>
        </w:tabs>
        <w:spacing w:before="1" w:line="369" w:lineRule="auto"/>
        <w:ind w:right="121" w:firstLine="0"/>
        <w:rPr>
          <w:lang w:val="pt-BR"/>
        </w:rPr>
      </w:pPr>
      <w:r w:rsidRPr="00E43DEA">
        <w:rPr>
          <w:lang w:val="pt-BR"/>
        </w:rPr>
        <w:t>Nada neste Capítulo ser</w:t>
      </w:r>
      <w:r>
        <w:rPr>
          <w:lang w:val="pt-BR"/>
        </w:rPr>
        <w:t>á</w:t>
      </w:r>
      <w:r w:rsidRPr="00E43DEA">
        <w:rPr>
          <w:lang w:val="pt-BR"/>
        </w:rPr>
        <w:t xml:space="preserve"> interpretado como imposição de obrigações ou compromissos com relação a outros Capítulos deste Acordo.</w:t>
      </w:r>
    </w:p>
    <w:p w:rsidR="00C16285" w:rsidRDefault="00C16285" w:rsidP="00C16285">
      <w:pPr>
        <w:tabs>
          <w:tab w:val="left" w:pos="640"/>
        </w:tabs>
        <w:spacing w:before="1" w:line="369" w:lineRule="auto"/>
        <w:ind w:right="102"/>
        <w:rPr>
          <w:lang w:val="pt-BR"/>
        </w:rPr>
      </w:pPr>
    </w:p>
    <w:p w:rsidR="00C16285" w:rsidRDefault="00C16285" w:rsidP="00C16285">
      <w:pPr>
        <w:tabs>
          <w:tab w:val="left" w:pos="640"/>
        </w:tabs>
        <w:spacing w:before="1" w:line="369" w:lineRule="auto"/>
        <w:ind w:right="102"/>
        <w:rPr>
          <w:lang w:val="pt-BR"/>
        </w:rPr>
      </w:pPr>
    </w:p>
    <w:p w:rsidR="00C16285" w:rsidRDefault="00C16285" w:rsidP="00C16285">
      <w:pPr>
        <w:tabs>
          <w:tab w:val="left" w:pos="640"/>
        </w:tabs>
        <w:spacing w:before="1" w:line="369" w:lineRule="auto"/>
        <w:ind w:right="102"/>
        <w:rPr>
          <w:lang w:val="pt-BR"/>
        </w:rPr>
      </w:pPr>
    </w:p>
    <w:p w:rsidR="002D4859" w:rsidRDefault="002D4859" w:rsidP="00C16285">
      <w:pPr>
        <w:spacing w:before="72"/>
        <w:ind w:left="3" w:right="2"/>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2"/>
        <w:ind w:left="3" w:right="2"/>
        <w:jc w:val="center"/>
        <w:rPr>
          <w:lang w:val="pt-BR"/>
        </w:rPr>
      </w:pPr>
      <w:r w:rsidRPr="00C30380">
        <w:rPr>
          <w:lang w:val="pt-BR"/>
        </w:rPr>
        <w:lastRenderedPageBreak/>
        <w:t>CAPÍTULO 12</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C30380" w:rsidRDefault="00C16285" w:rsidP="00C16285">
      <w:pPr>
        <w:ind w:left="3" w:right="3"/>
        <w:jc w:val="center"/>
        <w:rPr>
          <w:lang w:val="pt-BR"/>
        </w:rPr>
      </w:pPr>
      <w:r w:rsidRPr="00C30380">
        <w:rPr>
          <w:lang w:val="pt-BR"/>
        </w:rPr>
        <w:t>COMÉRCIO ELETRÔNICO</w:t>
      </w:r>
    </w:p>
    <w:p w:rsidR="00C16285" w:rsidRPr="00685E95" w:rsidRDefault="00C16285" w:rsidP="00C16285">
      <w:pPr>
        <w:pStyle w:val="Corpodetexto"/>
        <w:rPr>
          <w:lang w:val="pt-BR"/>
        </w:rPr>
      </w:pPr>
    </w:p>
    <w:p w:rsidR="00C16285" w:rsidRPr="00685E95" w:rsidRDefault="00C16285" w:rsidP="00C16285">
      <w:pPr>
        <w:pStyle w:val="Corpodetexto"/>
        <w:spacing w:before="157"/>
        <w:rPr>
          <w:lang w:val="pt-BR"/>
        </w:rPr>
      </w:pPr>
    </w:p>
    <w:p w:rsidR="00C16285" w:rsidRPr="00C30380" w:rsidRDefault="00C16285" w:rsidP="00C16285">
      <w:pPr>
        <w:ind w:left="3" w:right="2"/>
        <w:jc w:val="center"/>
        <w:rPr>
          <w:lang w:val="pt-BR"/>
        </w:rPr>
      </w:pPr>
      <w:r w:rsidRPr="00C30380">
        <w:rPr>
          <w:lang w:val="pt-BR"/>
        </w:rPr>
        <w:t>ARTIGO 12.1</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3" w:right="3"/>
        <w:jc w:val="center"/>
        <w:rPr>
          <w:lang w:val="pt-BR"/>
        </w:rPr>
      </w:pPr>
      <w:r w:rsidRPr="00685E95">
        <w:rPr>
          <w:lang w:val="pt-BR"/>
        </w:rPr>
        <w:t>Definições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106"/>
        <w:rPr>
          <w:lang w:val="pt-BR"/>
        </w:rPr>
      </w:pPr>
      <w:r w:rsidRPr="00685E95">
        <w:rPr>
          <w:lang w:val="pt-BR"/>
        </w:rPr>
        <w:t xml:space="preserve">Para os fins deste </w:t>
      </w:r>
      <w:r>
        <w:rPr>
          <w:lang w:val="pt-BR"/>
        </w:rPr>
        <w:t>C</w:t>
      </w:r>
      <w:r w:rsidRPr="00685E95">
        <w:rPr>
          <w:lang w:val="pt-BR"/>
        </w:rPr>
        <w:t>apítulo:</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PargrafodaLista"/>
        <w:numPr>
          <w:ilvl w:val="0"/>
          <w:numId w:val="129"/>
        </w:numPr>
        <w:tabs>
          <w:tab w:val="left" w:pos="671"/>
        </w:tabs>
        <w:spacing w:line="369" w:lineRule="auto"/>
        <w:ind w:right="307"/>
        <w:rPr>
          <w:lang w:val="pt-BR"/>
        </w:rPr>
      </w:pPr>
      <w:r w:rsidRPr="00685E95">
        <w:rPr>
          <w:rFonts w:ascii="Calibri"/>
          <w:lang w:val="pt-BR"/>
        </w:rPr>
        <w:t>"</w:t>
      </w:r>
      <w:r w:rsidRPr="00685E95">
        <w:rPr>
          <w:lang w:val="pt-BR"/>
        </w:rPr>
        <w:t>autenticação eletrônica</w:t>
      </w:r>
      <w:r w:rsidRPr="00685E95">
        <w:rPr>
          <w:rFonts w:ascii="Calibri"/>
          <w:lang w:val="pt-BR"/>
        </w:rPr>
        <w:t xml:space="preserve">" </w:t>
      </w:r>
      <w:r w:rsidRPr="00685E95">
        <w:rPr>
          <w:lang w:val="pt-BR"/>
        </w:rPr>
        <w:t>significa o processo ou ato de verificar a identidade de uma parte de uma comunicação ou transação eletrônica ou</w:t>
      </w:r>
      <w:r w:rsidRPr="00685E95">
        <w:rPr>
          <w:rStyle w:val="Refdenotaderodap"/>
          <w:b/>
          <w:lang w:val="pt-BR"/>
        </w:rPr>
        <w:footnoteReference w:id="41"/>
      </w:r>
      <w:r w:rsidRPr="00685E95">
        <w:rPr>
          <w:lang w:val="pt-BR"/>
        </w:rPr>
        <w:t xml:space="preserve"> garantir a integridade de uma comunicação eletrônica;</w:t>
      </w:r>
    </w:p>
    <w:p w:rsidR="00C16285" w:rsidRPr="00685E95" w:rsidRDefault="00C16285" w:rsidP="00C16285">
      <w:pPr>
        <w:pStyle w:val="Corpodetexto"/>
        <w:rPr>
          <w:lang w:val="pt-BR"/>
        </w:rPr>
      </w:pPr>
    </w:p>
    <w:p w:rsidR="00C16285" w:rsidRPr="00685E95" w:rsidRDefault="00C16285" w:rsidP="00C16285">
      <w:pPr>
        <w:pStyle w:val="PargrafodaLista"/>
        <w:numPr>
          <w:ilvl w:val="0"/>
          <w:numId w:val="129"/>
        </w:numPr>
        <w:tabs>
          <w:tab w:val="left" w:pos="671"/>
        </w:tabs>
        <w:spacing w:line="369" w:lineRule="auto"/>
        <w:ind w:right="951"/>
        <w:rPr>
          <w:lang w:val="pt-BR"/>
        </w:rPr>
      </w:pPr>
      <w:r w:rsidRPr="00685E95">
        <w:rPr>
          <w:rFonts w:ascii="Calibri"/>
          <w:lang w:val="pt-BR"/>
        </w:rPr>
        <w:t>"</w:t>
      </w:r>
      <w:r>
        <w:rPr>
          <w:lang w:val="pt-BR"/>
        </w:rPr>
        <w:t>i</w:t>
      </w:r>
      <w:r w:rsidRPr="00685E95">
        <w:rPr>
          <w:lang w:val="pt-BR"/>
        </w:rPr>
        <w:t>nformaç</w:t>
      </w:r>
      <w:r>
        <w:rPr>
          <w:lang w:val="pt-BR"/>
        </w:rPr>
        <w:t>ão</w:t>
      </w:r>
      <w:r w:rsidRPr="00685E95">
        <w:rPr>
          <w:lang w:val="pt-BR"/>
        </w:rPr>
        <w:t xml:space="preserve"> pessoa</w:t>
      </w:r>
      <w:r>
        <w:rPr>
          <w:lang w:val="pt-BR"/>
        </w:rPr>
        <w:t>l</w:t>
      </w:r>
      <w:r w:rsidRPr="00685E95">
        <w:rPr>
          <w:rFonts w:ascii="Calibri"/>
          <w:lang w:val="pt-BR"/>
        </w:rPr>
        <w:t xml:space="preserve">" </w:t>
      </w:r>
      <w:r w:rsidRPr="00685E95">
        <w:rPr>
          <w:lang w:val="pt-BR"/>
        </w:rPr>
        <w:t>significa qualquer informação, inclusive dados, sobre uma pessoa física identificada ou identificável;</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9"/>
        </w:numPr>
        <w:tabs>
          <w:tab w:val="left" w:pos="671"/>
        </w:tabs>
        <w:spacing w:before="1" w:line="369" w:lineRule="auto"/>
        <w:ind w:right="244"/>
        <w:rPr>
          <w:lang w:val="pt-BR"/>
        </w:rPr>
      </w:pPr>
      <w:r w:rsidRPr="00685E95">
        <w:rPr>
          <w:rFonts w:ascii="Calibri"/>
          <w:lang w:val="pt-BR"/>
        </w:rPr>
        <w:t>"</w:t>
      </w:r>
      <w:r w:rsidRPr="00AB2F99">
        <w:rPr>
          <w:lang w:val="pt-BR"/>
        </w:rPr>
        <w:t>mensagem comercial eletrônica" significa uma mensagem eletrônica e</w:t>
      </w:r>
      <w:r w:rsidRPr="00685E95">
        <w:rPr>
          <w:lang w:val="pt-BR"/>
        </w:rPr>
        <w:t xml:space="preserve">nviada </w:t>
      </w:r>
      <w:r>
        <w:rPr>
          <w:lang w:val="pt-BR"/>
        </w:rPr>
        <w:t>com</w:t>
      </w:r>
      <w:r w:rsidRPr="00685E95">
        <w:rPr>
          <w:lang w:val="pt-BR"/>
        </w:rPr>
        <w:t xml:space="preserve"> fins comerciais a um endereço eletrônico de uma pessoa</w:t>
      </w:r>
      <w:r w:rsidRPr="00685E95">
        <w:rPr>
          <w:rStyle w:val="Refdenotaderodap"/>
          <w:b/>
          <w:lang w:val="pt-BR"/>
        </w:rPr>
        <w:footnoteReference w:id="42"/>
      </w:r>
      <w:r w:rsidRPr="00685E95">
        <w:rPr>
          <w:lang w:val="pt-BR"/>
        </w:rPr>
        <w:t xml:space="preserve"> por meio de serviços de telecomunicação, incluindo, no mínimo, correio eletrônico e, na medida prevista pelas leis e regulamentos nacionais, outros tipos de mensagens; e</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9"/>
        </w:numPr>
        <w:tabs>
          <w:tab w:val="left" w:pos="671"/>
        </w:tabs>
        <w:spacing w:line="369" w:lineRule="auto"/>
        <w:ind w:right="261"/>
        <w:rPr>
          <w:lang w:val="pt-BR"/>
        </w:rPr>
      </w:pPr>
      <w:r w:rsidRPr="00685E95">
        <w:rPr>
          <w:rFonts w:ascii="Calibri"/>
          <w:lang w:val="pt-BR"/>
        </w:rPr>
        <w:t>"</w:t>
      </w:r>
      <w:r>
        <w:rPr>
          <w:lang w:val="pt-BR"/>
        </w:rPr>
        <w:t>m</w:t>
      </w:r>
      <w:r w:rsidRPr="00685E95">
        <w:rPr>
          <w:lang w:val="pt-BR"/>
        </w:rPr>
        <w:t xml:space="preserve">ensagem comercial </w:t>
      </w:r>
      <w:r>
        <w:rPr>
          <w:lang w:val="pt-BR"/>
        </w:rPr>
        <w:t xml:space="preserve">eletrônica </w:t>
      </w:r>
      <w:r w:rsidRPr="00685E95">
        <w:rPr>
          <w:lang w:val="pt-BR"/>
        </w:rPr>
        <w:t>não solicitada</w:t>
      </w:r>
      <w:r w:rsidRPr="00685E95">
        <w:rPr>
          <w:rFonts w:ascii="Calibri"/>
          <w:lang w:val="pt-BR"/>
        </w:rPr>
        <w:t xml:space="preserve">" </w:t>
      </w:r>
      <w:r w:rsidRPr="00685E95">
        <w:rPr>
          <w:lang w:val="pt-BR"/>
        </w:rPr>
        <w:t xml:space="preserve">significa uma mensagem comercial </w:t>
      </w:r>
      <w:r>
        <w:rPr>
          <w:lang w:val="pt-BR"/>
        </w:rPr>
        <w:t xml:space="preserve">eletrônica </w:t>
      </w:r>
      <w:r w:rsidRPr="00685E95">
        <w:rPr>
          <w:lang w:val="pt-BR"/>
        </w:rPr>
        <w:t>que é enviada sem o consentimento do destinatário ou a</w:t>
      </w:r>
      <w:r>
        <w:rPr>
          <w:lang w:val="pt-BR"/>
        </w:rPr>
        <w:t xml:space="preserve"> despeito</w:t>
      </w:r>
      <w:r w:rsidRPr="00685E95">
        <w:rPr>
          <w:lang w:val="pt-BR"/>
        </w:rPr>
        <w:t xml:space="preserve"> da rejeição explícita do destinatário.</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12.2</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Default="00C16285" w:rsidP="00C16285">
      <w:pPr>
        <w:pStyle w:val="Corpodetexto"/>
        <w:ind w:left="3"/>
        <w:jc w:val="center"/>
        <w:rPr>
          <w:lang w:val="pt-BR"/>
        </w:rPr>
      </w:pPr>
      <w:r w:rsidRPr="00685E95">
        <w:rPr>
          <w:lang w:val="pt-BR"/>
        </w:rPr>
        <w:t>Escopo e princípios gerais</w:t>
      </w:r>
    </w:p>
    <w:p w:rsidR="00C16285" w:rsidRPr="00685E95" w:rsidRDefault="00C16285" w:rsidP="00C16285">
      <w:pPr>
        <w:pStyle w:val="Corpodetexto"/>
        <w:ind w:left="3"/>
        <w:jc w:val="center"/>
        <w:rPr>
          <w:lang w:val="pt-BR"/>
        </w:rPr>
      </w:pPr>
    </w:p>
    <w:p w:rsidR="00C16285" w:rsidRPr="00685E95" w:rsidRDefault="00C16285" w:rsidP="00C16285">
      <w:pPr>
        <w:pStyle w:val="Corpodetexto"/>
        <w:spacing w:before="141"/>
        <w:rPr>
          <w:sz w:val="20"/>
          <w:lang w:val="pt-BR"/>
        </w:rPr>
      </w:pPr>
    </w:p>
    <w:p w:rsidR="00C16285" w:rsidRPr="00685E95" w:rsidRDefault="00C16285" w:rsidP="00C16285">
      <w:pPr>
        <w:pStyle w:val="Corpodetexto"/>
        <w:tabs>
          <w:tab w:val="left" w:pos="640"/>
        </w:tabs>
        <w:spacing w:before="87" w:line="247" w:lineRule="auto"/>
        <w:ind w:left="640" w:right="385" w:hanging="534"/>
        <w:rPr>
          <w:lang w:val="pt-BR"/>
        </w:rPr>
      </w:pPr>
    </w:p>
    <w:p w:rsidR="00C16285" w:rsidRPr="00685E95" w:rsidRDefault="00C16285" w:rsidP="00C16285">
      <w:pPr>
        <w:pStyle w:val="PargrafodaLista"/>
        <w:numPr>
          <w:ilvl w:val="0"/>
          <w:numId w:val="128"/>
        </w:numPr>
        <w:tabs>
          <w:tab w:val="left" w:pos="640"/>
        </w:tabs>
        <w:spacing w:before="82" w:line="369" w:lineRule="auto"/>
        <w:ind w:right="190" w:firstLine="0"/>
        <w:rPr>
          <w:lang w:val="pt-BR"/>
        </w:rPr>
      </w:pPr>
      <w:r w:rsidRPr="00685E95">
        <w:rPr>
          <w:lang w:val="pt-BR"/>
        </w:rPr>
        <w:t xml:space="preserve">Este </w:t>
      </w:r>
      <w:r>
        <w:rPr>
          <w:lang w:val="pt-BR"/>
        </w:rPr>
        <w:t>C</w:t>
      </w:r>
      <w:r w:rsidRPr="00685E95">
        <w:rPr>
          <w:lang w:val="pt-BR"/>
        </w:rPr>
        <w:t>apítulo aplica</w:t>
      </w:r>
      <w:r>
        <w:rPr>
          <w:lang w:val="pt-BR"/>
        </w:rPr>
        <w:t>-se</w:t>
      </w:r>
      <w:r w:rsidRPr="00685E95">
        <w:rPr>
          <w:lang w:val="pt-BR"/>
        </w:rPr>
        <w:t xml:space="preserve"> às medidas adotadas ou mantidas por um Estado Parte com relação ao </w:t>
      </w:r>
      <w:r>
        <w:rPr>
          <w:lang w:val="pt-BR"/>
        </w:rPr>
        <w:t>c</w:t>
      </w:r>
      <w:r w:rsidRPr="00685E95">
        <w:rPr>
          <w:lang w:val="pt-BR"/>
        </w:rPr>
        <w:t>omércio por meios eletrônicos.</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8"/>
        </w:numPr>
        <w:tabs>
          <w:tab w:val="left" w:pos="639"/>
        </w:tabs>
        <w:spacing w:line="369" w:lineRule="auto"/>
        <w:ind w:right="836" w:firstLine="0"/>
        <w:rPr>
          <w:lang w:val="pt-BR"/>
        </w:rPr>
      </w:pPr>
      <w:r w:rsidRPr="00685E95">
        <w:rPr>
          <w:lang w:val="pt-BR"/>
        </w:rPr>
        <w:lastRenderedPageBreak/>
        <w:t>Considerando o potencial que o comércio eletrônico tem como instrumento para o desenvolvimento social e econômico, os Estados Partes reconhecem a importância de:</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1"/>
          <w:numId w:val="128"/>
        </w:numPr>
        <w:tabs>
          <w:tab w:val="left" w:pos="640"/>
        </w:tabs>
        <w:spacing w:line="369" w:lineRule="auto"/>
        <w:ind w:right="195"/>
        <w:rPr>
          <w:lang w:val="pt-BR"/>
        </w:rPr>
      </w:pPr>
      <w:r w:rsidRPr="00685E95">
        <w:rPr>
          <w:lang w:val="pt-BR"/>
        </w:rPr>
        <w:t>clareza, transparência e previsibilidade de suas estruturas de políticas nacionais para facilitar, na medida do possível, o desenvolvimento do comércio eletrônico;</w:t>
      </w:r>
    </w:p>
    <w:p w:rsidR="00C16285" w:rsidRPr="00685E95" w:rsidRDefault="00C16285" w:rsidP="00C16285">
      <w:pPr>
        <w:pStyle w:val="Corpodetexto"/>
        <w:spacing w:before="137"/>
        <w:rPr>
          <w:lang w:val="pt-BR"/>
        </w:rPr>
      </w:pPr>
    </w:p>
    <w:p w:rsidR="00C16285" w:rsidRPr="00685E95" w:rsidRDefault="00C16285" w:rsidP="00C16285">
      <w:pPr>
        <w:pStyle w:val="PargrafodaLista"/>
        <w:numPr>
          <w:ilvl w:val="1"/>
          <w:numId w:val="128"/>
        </w:numPr>
        <w:tabs>
          <w:tab w:val="left" w:pos="640"/>
        </w:tabs>
        <w:rPr>
          <w:lang w:val="pt-BR"/>
        </w:rPr>
      </w:pPr>
      <w:r w:rsidRPr="00685E95">
        <w:rPr>
          <w:lang w:val="pt-BR"/>
        </w:rPr>
        <w:t>interoperabilidade, inovação e concorrência para facilitar o comércio eletrônico; e</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8"/>
        </w:numPr>
        <w:tabs>
          <w:tab w:val="left" w:pos="640"/>
        </w:tabs>
        <w:spacing w:line="369" w:lineRule="auto"/>
        <w:ind w:right="346"/>
        <w:rPr>
          <w:lang w:val="pt-BR"/>
        </w:rPr>
      </w:pPr>
      <w:r w:rsidRPr="00685E95">
        <w:rPr>
          <w:lang w:val="pt-BR"/>
        </w:rPr>
        <w:t>políticas internacionais e nacionais relativas ao comércio eletrônico, levando em conta os interesses de todos os usuários, incluindo empresas, consumidores, organizações não governamentais e instituições públicas relevantes.</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8"/>
        </w:numPr>
        <w:tabs>
          <w:tab w:val="left" w:pos="640"/>
        </w:tabs>
        <w:spacing w:line="369" w:lineRule="auto"/>
        <w:ind w:right="107" w:firstLine="0"/>
        <w:rPr>
          <w:lang w:val="pt-BR"/>
        </w:rPr>
      </w:pPr>
      <w:r w:rsidRPr="00685E95">
        <w:rPr>
          <w:lang w:val="pt-BR"/>
        </w:rPr>
        <w:t xml:space="preserve">Para maior certeza, as medidas adotadas ou mantidas por um Estado Parte com relação ao comércio por meios eletrônicos estão sujeitas às disposições relevantes de outros </w:t>
      </w:r>
      <w:r>
        <w:rPr>
          <w:lang w:val="pt-BR"/>
        </w:rPr>
        <w:t>C</w:t>
      </w:r>
      <w:r w:rsidRPr="00685E95">
        <w:rPr>
          <w:lang w:val="pt-BR"/>
        </w:rPr>
        <w:t xml:space="preserve">apítulos e </w:t>
      </w:r>
      <w:r>
        <w:rPr>
          <w:lang w:val="pt-BR"/>
        </w:rPr>
        <w:t>A</w:t>
      </w:r>
      <w:r w:rsidRPr="00685E95">
        <w:rPr>
          <w:lang w:val="pt-BR"/>
        </w:rPr>
        <w:t xml:space="preserve">nexos deste Acordo, incluindo exceções, reservas, compromissos específicos ou medidas </w:t>
      </w:r>
      <w:r>
        <w:rPr>
          <w:lang w:val="pt-BR"/>
        </w:rPr>
        <w:t>desconformes</w:t>
      </w:r>
      <w:r w:rsidRPr="00685E95">
        <w:rPr>
          <w:lang w:val="pt-BR"/>
        </w:rPr>
        <w:t xml:space="preserve"> aplicáveis a essas obrigações.</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0"/>
          <w:numId w:val="128"/>
        </w:numPr>
        <w:tabs>
          <w:tab w:val="left" w:pos="640"/>
        </w:tabs>
        <w:ind w:left="640" w:hanging="534"/>
        <w:rPr>
          <w:lang w:val="pt-BR"/>
        </w:rPr>
      </w:pPr>
      <w:r w:rsidRPr="00685E95">
        <w:rPr>
          <w:lang w:val="pt-BR"/>
        </w:rPr>
        <w:t xml:space="preserve">Este </w:t>
      </w:r>
      <w:r>
        <w:rPr>
          <w:lang w:val="pt-BR"/>
        </w:rPr>
        <w:t>C</w:t>
      </w:r>
      <w:r w:rsidRPr="00685E95">
        <w:rPr>
          <w:lang w:val="pt-BR"/>
        </w:rPr>
        <w:t>apítulo não se aplica a:</w:t>
      </w:r>
    </w:p>
    <w:p w:rsidR="00C16285" w:rsidRPr="00685E95" w:rsidRDefault="00C16285" w:rsidP="00C16285">
      <w:pPr>
        <w:pStyle w:val="Corpodetexto"/>
        <w:rPr>
          <w:lang w:val="pt-BR"/>
        </w:rPr>
      </w:pPr>
    </w:p>
    <w:p w:rsidR="00C16285" w:rsidRPr="00685E95" w:rsidRDefault="00C16285" w:rsidP="00C16285">
      <w:pPr>
        <w:pStyle w:val="Corpodetexto"/>
        <w:spacing w:before="21"/>
        <w:rPr>
          <w:lang w:val="pt-BR"/>
        </w:rPr>
      </w:pPr>
    </w:p>
    <w:p w:rsidR="00C16285" w:rsidRPr="00685E95" w:rsidRDefault="00C16285" w:rsidP="00C16285">
      <w:pPr>
        <w:pStyle w:val="PargrafodaLista"/>
        <w:numPr>
          <w:ilvl w:val="1"/>
          <w:numId w:val="128"/>
        </w:numPr>
        <w:tabs>
          <w:tab w:val="left" w:pos="640"/>
        </w:tabs>
        <w:rPr>
          <w:lang w:val="pt-BR"/>
        </w:rPr>
      </w:pPr>
      <w:r w:rsidRPr="00685E95">
        <w:rPr>
          <w:lang w:val="pt-BR"/>
        </w:rPr>
        <w:t>compras governamentais;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8"/>
        </w:numPr>
        <w:tabs>
          <w:tab w:val="left" w:pos="640"/>
        </w:tabs>
        <w:spacing w:line="369" w:lineRule="auto"/>
        <w:ind w:right="511"/>
        <w:rPr>
          <w:lang w:val="pt-BR"/>
        </w:rPr>
      </w:pPr>
      <w:r w:rsidRPr="00685E95">
        <w:rPr>
          <w:lang w:val="pt-BR"/>
        </w:rPr>
        <w:t>informações mantidas ou processadas por, ou em nome de, um Estado Parte ou medidas relacionadas a essas informações; ou</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1"/>
          <w:numId w:val="128"/>
        </w:numPr>
        <w:tabs>
          <w:tab w:val="left" w:pos="640"/>
        </w:tabs>
        <w:spacing w:line="369" w:lineRule="auto"/>
        <w:ind w:right="621"/>
        <w:rPr>
          <w:lang w:val="pt-BR"/>
        </w:rPr>
      </w:pPr>
      <w:r w:rsidRPr="00685E95">
        <w:rPr>
          <w:lang w:val="pt-BR"/>
        </w:rPr>
        <w:t xml:space="preserve">subsídios ou </w:t>
      </w:r>
      <w:r>
        <w:rPr>
          <w:lang w:val="pt-BR"/>
        </w:rPr>
        <w:t>subvenções</w:t>
      </w:r>
      <w:r w:rsidRPr="00685E95">
        <w:rPr>
          <w:lang w:val="pt-BR"/>
        </w:rPr>
        <w:t xml:space="preserve"> fornecidos por um Estado Parte ou uma empresa estatal, incluindo empréstimos, garantias e seguros apoiados pelo governo.</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8"/>
        </w:numPr>
        <w:tabs>
          <w:tab w:val="left" w:pos="640"/>
        </w:tabs>
        <w:spacing w:line="369" w:lineRule="auto"/>
        <w:ind w:right="239" w:firstLine="0"/>
        <w:rPr>
          <w:lang w:val="pt-BR"/>
        </w:rPr>
      </w:pPr>
      <w:r w:rsidRPr="00685E95">
        <w:rPr>
          <w:lang w:val="pt-BR"/>
        </w:rPr>
        <w:t xml:space="preserve">Em caso de inconsistência entre este </w:t>
      </w:r>
      <w:r>
        <w:rPr>
          <w:lang w:val="pt-BR"/>
        </w:rPr>
        <w:t>C</w:t>
      </w:r>
      <w:r w:rsidRPr="00685E95">
        <w:rPr>
          <w:lang w:val="pt-BR"/>
        </w:rPr>
        <w:t xml:space="preserve">apítulo e outro </w:t>
      </w:r>
      <w:r>
        <w:rPr>
          <w:lang w:val="pt-BR"/>
        </w:rPr>
        <w:t>C</w:t>
      </w:r>
      <w:r w:rsidRPr="00685E95">
        <w:rPr>
          <w:lang w:val="pt-BR"/>
        </w:rPr>
        <w:t xml:space="preserve">apítulo, o outro </w:t>
      </w:r>
      <w:r>
        <w:rPr>
          <w:lang w:val="pt-BR"/>
        </w:rPr>
        <w:t>C</w:t>
      </w:r>
      <w:r w:rsidRPr="00685E95">
        <w:rPr>
          <w:lang w:val="pt-BR"/>
        </w:rPr>
        <w:t>apítulo prevalecerá na medida da inconsistência.</w:t>
      </w:r>
    </w:p>
    <w:p w:rsidR="00C16285" w:rsidRDefault="00C16285" w:rsidP="00C16285">
      <w:pPr>
        <w:pStyle w:val="Ttulo1"/>
        <w:spacing w:before="82"/>
        <w:rPr>
          <w:lang w:val="pt-BR"/>
        </w:rPr>
      </w:pPr>
    </w:p>
    <w:p w:rsidR="00C16285" w:rsidRPr="00685E95" w:rsidRDefault="00C16285" w:rsidP="00C16285">
      <w:pPr>
        <w:pStyle w:val="Ttulo1"/>
        <w:spacing w:before="82"/>
        <w:rPr>
          <w:lang w:val="pt-BR"/>
        </w:rPr>
      </w:pPr>
      <w:r w:rsidRPr="00685E95">
        <w:rPr>
          <w:lang w:val="pt-BR"/>
        </w:rPr>
        <w:t>ARTIGO 12.3</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3" w:right="1"/>
        <w:jc w:val="center"/>
        <w:rPr>
          <w:lang w:val="pt-BR"/>
        </w:rPr>
      </w:pPr>
      <w:r>
        <w:rPr>
          <w:lang w:val="pt-BR"/>
        </w:rPr>
        <w:t>Marco legal para</w:t>
      </w:r>
      <w:r w:rsidRPr="00685E95">
        <w:rPr>
          <w:lang w:val="pt-BR"/>
        </w:rPr>
        <w:t xml:space="preserve"> transações eletrônicas domésticas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0"/>
          <w:numId w:val="127"/>
        </w:numPr>
        <w:tabs>
          <w:tab w:val="left" w:pos="640"/>
        </w:tabs>
        <w:spacing w:line="369" w:lineRule="auto"/>
        <w:ind w:right="162" w:firstLine="0"/>
        <w:rPr>
          <w:lang w:val="pt-BR"/>
        </w:rPr>
      </w:pPr>
      <w:r w:rsidRPr="00685E95">
        <w:rPr>
          <w:lang w:val="pt-BR"/>
        </w:rPr>
        <w:t>Cada Estado Parte não negará a validade legal de uma transação, inclusive de um contrato, apenas com base no fato de a transação estar em formato eletrônico, exceto nas circunstâncias previstas em suas leis e regulamentos.</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7"/>
        </w:numPr>
        <w:tabs>
          <w:tab w:val="left" w:pos="640"/>
        </w:tabs>
        <w:spacing w:line="369" w:lineRule="auto"/>
        <w:ind w:right="418" w:firstLine="0"/>
        <w:rPr>
          <w:lang w:val="pt-BR"/>
        </w:rPr>
      </w:pPr>
      <w:r w:rsidRPr="00685E95">
        <w:rPr>
          <w:lang w:val="pt-BR"/>
        </w:rPr>
        <w:t>Para maior certeza, o parágrafo 1 não impede que um Estado Parte exija que determinadas categorias de contratos sejam celebradas por meios não eletrônicos.</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7"/>
        </w:numPr>
        <w:tabs>
          <w:tab w:val="left" w:pos="640"/>
        </w:tabs>
        <w:spacing w:before="1"/>
        <w:ind w:left="640" w:hanging="534"/>
        <w:rPr>
          <w:lang w:val="pt-BR"/>
        </w:rPr>
      </w:pPr>
      <w:r w:rsidRPr="00685E95">
        <w:rPr>
          <w:lang w:val="pt-BR"/>
        </w:rPr>
        <w:t xml:space="preserve">Cada Estado Parte </w:t>
      </w:r>
      <w:r>
        <w:rPr>
          <w:lang w:val="pt-BR"/>
        </w:rPr>
        <w:t>envidará esforços</w:t>
      </w:r>
      <w:r w:rsidRPr="00685E95">
        <w:rPr>
          <w:lang w:val="pt-BR"/>
        </w:rPr>
        <w:t xml:space="preserve"> para:</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PargrafodaLista"/>
        <w:numPr>
          <w:ilvl w:val="1"/>
          <w:numId w:val="127"/>
        </w:numPr>
        <w:tabs>
          <w:tab w:val="left" w:pos="640"/>
        </w:tabs>
        <w:rPr>
          <w:lang w:val="pt-BR"/>
        </w:rPr>
      </w:pPr>
      <w:r w:rsidRPr="00685E95">
        <w:rPr>
          <w:lang w:val="pt-BR"/>
        </w:rPr>
        <w:t xml:space="preserve">evitar </w:t>
      </w:r>
      <w:r>
        <w:rPr>
          <w:lang w:val="pt-BR"/>
        </w:rPr>
        <w:t>encargos</w:t>
      </w:r>
      <w:r w:rsidRPr="00685E95">
        <w:rPr>
          <w:lang w:val="pt-BR"/>
        </w:rPr>
        <w:t xml:space="preserve"> regulatório</w:t>
      </w:r>
      <w:r>
        <w:rPr>
          <w:lang w:val="pt-BR"/>
        </w:rPr>
        <w:t>s</w:t>
      </w:r>
      <w:r w:rsidRPr="00685E95">
        <w:rPr>
          <w:lang w:val="pt-BR"/>
        </w:rPr>
        <w:t xml:space="preserve"> indevido</w:t>
      </w:r>
      <w:r>
        <w:rPr>
          <w:lang w:val="pt-BR"/>
        </w:rPr>
        <w:t>s</w:t>
      </w:r>
      <w:r w:rsidRPr="00685E95">
        <w:rPr>
          <w:lang w:val="pt-BR"/>
        </w:rPr>
        <w:t xml:space="preserve"> sobre as transações eletrônicas;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7"/>
        </w:numPr>
        <w:tabs>
          <w:tab w:val="left" w:pos="640"/>
        </w:tabs>
        <w:spacing w:line="369" w:lineRule="auto"/>
        <w:ind w:right="763"/>
        <w:rPr>
          <w:lang w:val="pt-BR"/>
        </w:rPr>
      </w:pPr>
      <w:r w:rsidRPr="00685E95">
        <w:rPr>
          <w:lang w:val="pt-BR"/>
        </w:rPr>
        <w:t>facilitar a contribuição de pessoas interessadas, quando apropriado, no desenvolvimento de s</w:t>
      </w:r>
      <w:r>
        <w:rPr>
          <w:lang w:val="pt-BR"/>
        </w:rPr>
        <w:t>eu marco</w:t>
      </w:r>
      <w:r w:rsidRPr="00685E95">
        <w:rPr>
          <w:lang w:val="pt-BR"/>
        </w:rPr>
        <w:t xml:space="preserve"> legal para transações eletrônicas; e</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1"/>
          <w:numId w:val="127"/>
        </w:numPr>
        <w:tabs>
          <w:tab w:val="left" w:pos="640"/>
        </w:tabs>
        <w:spacing w:before="1"/>
        <w:rPr>
          <w:lang w:val="pt-BR"/>
        </w:rPr>
      </w:pPr>
      <w:r w:rsidRPr="00685E95">
        <w:rPr>
          <w:lang w:val="pt-BR"/>
        </w:rPr>
        <w:t xml:space="preserve">promover a transparência em relação </w:t>
      </w:r>
      <w:r>
        <w:rPr>
          <w:lang w:val="pt-BR"/>
        </w:rPr>
        <w:t>ao marco</w:t>
      </w:r>
      <w:r w:rsidRPr="00685E95">
        <w:rPr>
          <w:lang w:val="pt-BR"/>
        </w:rPr>
        <w:t xml:space="preserve"> legal para transações eletrônicas.</w:t>
      </w:r>
    </w:p>
    <w:p w:rsidR="00C16285" w:rsidRPr="00685E95" w:rsidRDefault="00C16285" w:rsidP="00C16285">
      <w:pPr>
        <w:pStyle w:val="Corpodetexto"/>
        <w:rPr>
          <w:lang w:val="pt-BR"/>
        </w:rPr>
      </w:pPr>
    </w:p>
    <w:p w:rsidR="00C16285" w:rsidRPr="00685E95" w:rsidRDefault="00C16285" w:rsidP="00C16285">
      <w:pPr>
        <w:pStyle w:val="Corpodetexto"/>
        <w:rPr>
          <w:lang w:val="pt-BR"/>
        </w:rPr>
      </w:pPr>
    </w:p>
    <w:p w:rsidR="00C16285" w:rsidRPr="00685E95" w:rsidRDefault="00C16285" w:rsidP="00C16285">
      <w:pPr>
        <w:pStyle w:val="Corpodetexto"/>
        <w:spacing w:before="156"/>
        <w:rPr>
          <w:lang w:val="pt-BR"/>
        </w:rPr>
      </w:pPr>
    </w:p>
    <w:p w:rsidR="00C16285" w:rsidRPr="00685E95" w:rsidRDefault="00C16285" w:rsidP="00C16285">
      <w:pPr>
        <w:pStyle w:val="Ttulo1"/>
        <w:spacing w:before="1"/>
        <w:rPr>
          <w:lang w:val="pt-BR"/>
        </w:rPr>
      </w:pPr>
      <w:r w:rsidRPr="00685E95">
        <w:rPr>
          <w:lang w:val="pt-BR"/>
        </w:rPr>
        <w:t>ARTIGO 12.4</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Corpodetexto"/>
        <w:ind w:left="3" w:right="2"/>
        <w:jc w:val="center"/>
        <w:rPr>
          <w:lang w:val="pt-BR"/>
        </w:rPr>
      </w:pPr>
      <w:r w:rsidRPr="00685E95">
        <w:rPr>
          <w:lang w:val="pt-BR"/>
        </w:rPr>
        <w:t>Autenticação eletrônica</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0"/>
          <w:numId w:val="126"/>
        </w:numPr>
        <w:tabs>
          <w:tab w:val="left" w:pos="106"/>
          <w:tab w:val="left" w:pos="640"/>
        </w:tabs>
        <w:spacing w:line="369" w:lineRule="auto"/>
        <w:ind w:right="100" w:hanging="1"/>
        <w:rPr>
          <w:lang w:val="pt-BR"/>
        </w:rPr>
      </w:pPr>
      <w:r w:rsidRPr="00685E95">
        <w:rPr>
          <w:lang w:val="pt-BR"/>
        </w:rPr>
        <w:t xml:space="preserve">Exceto </w:t>
      </w:r>
      <w:r>
        <w:rPr>
          <w:lang w:val="pt-BR"/>
        </w:rPr>
        <w:t>nas</w:t>
      </w:r>
      <w:r w:rsidRPr="00685E95">
        <w:rPr>
          <w:lang w:val="pt-BR"/>
        </w:rPr>
        <w:t xml:space="preserve"> circunstâncias previstas em suas leis e regulamentos, um Estado Parte não negará a validade legal de uma assinatura apenas com base no fato de a assinatura estar em formato eletrônico.</w:t>
      </w:r>
    </w:p>
    <w:p w:rsidR="00C16285" w:rsidRPr="00685E95" w:rsidRDefault="00C16285" w:rsidP="00C16285">
      <w:pPr>
        <w:pStyle w:val="Corpodetexto"/>
        <w:spacing w:before="137"/>
        <w:rPr>
          <w:lang w:val="pt-BR"/>
        </w:rPr>
      </w:pPr>
    </w:p>
    <w:p w:rsidR="00C16285" w:rsidRPr="00685E95" w:rsidRDefault="00C16285" w:rsidP="00C16285">
      <w:pPr>
        <w:pStyle w:val="PargrafodaLista"/>
        <w:numPr>
          <w:ilvl w:val="0"/>
          <w:numId w:val="126"/>
        </w:numPr>
        <w:tabs>
          <w:tab w:val="left" w:pos="641"/>
        </w:tabs>
        <w:ind w:left="641"/>
        <w:rPr>
          <w:lang w:val="pt-BR"/>
        </w:rPr>
      </w:pPr>
      <w:r w:rsidRPr="00685E95">
        <w:rPr>
          <w:lang w:val="pt-BR"/>
        </w:rPr>
        <w:t>Um Estado Parte não adotar</w:t>
      </w:r>
      <w:r>
        <w:rPr>
          <w:lang w:val="pt-BR"/>
        </w:rPr>
        <w:t>á</w:t>
      </w:r>
      <w:r w:rsidRPr="00685E95">
        <w:rPr>
          <w:lang w:val="pt-BR"/>
        </w:rPr>
        <w:t xml:space="preserve"> ou manter</w:t>
      </w:r>
      <w:r>
        <w:rPr>
          <w:lang w:val="pt-BR"/>
        </w:rPr>
        <w:t>á</w:t>
      </w:r>
      <w:r w:rsidRPr="00685E95">
        <w:rPr>
          <w:lang w:val="pt-BR"/>
        </w:rPr>
        <w:t xml:space="preserve"> medidas de autenticação eletrônica que possam:</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Default="00C16285" w:rsidP="00C16285">
      <w:pPr>
        <w:pStyle w:val="PargrafodaLista"/>
        <w:numPr>
          <w:ilvl w:val="1"/>
          <w:numId w:val="126"/>
        </w:numPr>
        <w:tabs>
          <w:tab w:val="left" w:pos="640"/>
        </w:tabs>
        <w:spacing w:line="369" w:lineRule="auto"/>
        <w:ind w:right="849"/>
        <w:rPr>
          <w:lang w:val="pt-BR"/>
        </w:rPr>
      </w:pPr>
      <w:r w:rsidRPr="00685E95">
        <w:rPr>
          <w:lang w:val="pt-BR"/>
        </w:rPr>
        <w:t>proibir que as partes de uma transação eletrônica determinem mutuamente os métodos de autenticação apropriados para essa transação; ou</w:t>
      </w:r>
    </w:p>
    <w:p w:rsidR="00C16285" w:rsidRPr="00685E95" w:rsidRDefault="00C16285" w:rsidP="00C16285">
      <w:pPr>
        <w:pStyle w:val="PargrafodaLista"/>
        <w:tabs>
          <w:tab w:val="left" w:pos="640"/>
        </w:tabs>
        <w:spacing w:line="369" w:lineRule="auto"/>
        <w:ind w:right="849"/>
        <w:rPr>
          <w:lang w:val="pt-BR"/>
        </w:rPr>
      </w:pPr>
    </w:p>
    <w:p w:rsidR="00C16285" w:rsidRPr="00685E95" w:rsidRDefault="00C16285" w:rsidP="00C16285">
      <w:pPr>
        <w:pStyle w:val="PargrafodaLista"/>
        <w:numPr>
          <w:ilvl w:val="1"/>
          <w:numId w:val="126"/>
        </w:numPr>
        <w:tabs>
          <w:tab w:val="left" w:pos="640"/>
        </w:tabs>
        <w:spacing w:before="72" w:line="369" w:lineRule="auto"/>
        <w:ind w:right="484"/>
        <w:rPr>
          <w:lang w:val="pt-BR"/>
        </w:rPr>
      </w:pPr>
      <w:r w:rsidRPr="00685E95">
        <w:rPr>
          <w:lang w:val="pt-BR"/>
        </w:rPr>
        <w:t>impedir que as partes de uma transação eletrônica tenham a oportunidade de comprovar perante autoridades judiciais ou administrativas que sua transação está em conformidade com quaisquer requisitos legais relativos à autenticação.</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6"/>
        </w:numPr>
        <w:tabs>
          <w:tab w:val="left" w:pos="640"/>
        </w:tabs>
        <w:spacing w:line="369" w:lineRule="auto"/>
        <w:ind w:right="218" w:firstLine="0"/>
        <w:rPr>
          <w:lang w:val="pt-BR"/>
        </w:rPr>
      </w:pPr>
      <w:r w:rsidRPr="00685E95">
        <w:rPr>
          <w:lang w:val="pt-BR"/>
        </w:rPr>
        <w:t>Não obstante o parágrafo 2, um Estado Parte poderá exigir que, para uma categoria específica de transações, o método de autenticação atenda a determinados padrões de desempenho ou seja certificado por uma autoridade credenciada de acordo com suas leis e regulamentos.</w:t>
      </w:r>
    </w:p>
    <w:p w:rsidR="00C16285" w:rsidRPr="00685E95" w:rsidRDefault="00C16285" w:rsidP="00C16285">
      <w:pPr>
        <w:pStyle w:val="Corpodetexto"/>
        <w:spacing w:before="137"/>
        <w:rPr>
          <w:lang w:val="pt-BR"/>
        </w:rPr>
      </w:pPr>
    </w:p>
    <w:p w:rsidR="00C16285" w:rsidRPr="00685E95" w:rsidRDefault="00C16285" w:rsidP="00C16285">
      <w:pPr>
        <w:pStyle w:val="PargrafodaLista"/>
        <w:numPr>
          <w:ilvl w:val="0"/>
          <w:numId w:val="126"/>
        </w:numPr>
        <w:tabs>
          <w:tab w:val="left" w:pos="558"/>
        </w:tabs>
        <w:spacing w:line="369" w:lineRule="auto"/>
        <w:ind w:right="358" w:firstLine="0"/>
        <w:rPr>
          <w:lang w:val="pt-BR"/>
        </w:rPr>
      </w:pPr>
      <w:r w:rsidRPr="00685E95">
        <w:rPr>
          <w:lang w:val="pt-BR"/>
        </w:rPr>
        <w:t>Os Estados Partes incentivar</w:t>
      </w:r>
      <w:r>
        <w:rPr>
          <w:lang w:val="pt-BR"/>
        </w:rPr>
        <w:t>ão</w:t>
      </w:r>
      <w:r w:rsidRPr="00685E95">
        <w:rPr>
          <w:lang w:val="pt-BR"/>
        </w:rPr>
        <w:t xml:space="preserve"> o uso de autenticação eletrônica interoperável e trabalhar</w:t>
      </w:r>
      <w:r>
        <w:rPr>
          <w:lang w:val="pt-BR"/>
        </w:rPr>
        <w:t>ão</w:t>
      </w:r>
      <w:r w:rsidRPr="00685E95">
        <w:rPr>
          <w:lang w:val="pt-BR"/>
        </w:rPr>
        <w:t xml:space="preserve"> para o reconhecimento mútuo da autenticação eletrônica.</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12.5</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Corpodetexto"/>
        <w:spacing w:before="1"/>
        <w:ind w:left="3" w:right="3"/>
        <w:jc w:val="center"/>
        <w:rPr>
          <w:lang w:val="pt-BR"/>
        </w:rPr>
      </w:pPr>
      <w:r w:rsidRPr="00685E95">
        <w:rPr>
          <w:lang w:val="pt-BR"/>
        </w:rPr>
        <w:t xml:space="preserve">Proteção ao consumidor </w:t>
      </w:r>
      <w:r w:rsidRPr="00163F90">
        <w:rPr>
          <w:i/>
          <w:lang w:val="pt-BR"/>
        </w:rPr>
        <w:t>on-line</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PargrafodaLista"/>
        <w:numPr>
          <w:ilvl w:val="0"/>
          <w:numId w:val="125"/>
        </w:numPr>
        <w:tabs>
          <w:tab w:val="left" w:pos="640"/>
        </w:tabs>
        <w:spacing w:line="369" w:lineRule="auto"/>
        <w:ind w:right="160" w:firstLine="0"/>
        <w:rPr>
          <w:lang w:val="pt-BR"/>
        </w:rPr>
      </w:pPr>
      <w:r w:rsidRPr="00685E95">
        <w:rPr>
          <w:lang w:val="pt-BR"/>
        </w:rPr>
        <w:t>Os Estados Partes reconhecem a importância de medidas transparentes e eficazes que aumentem a confiança do consumidor no comércio eletrônico. Cada Estado Parte adotará ou manterá medidas para proibir atividades comerciais enganosas, fraudulentas e ilusórias que causem danos, ou po</w:t>
      </w:r>
      <w:r>
        <w:rPr>
          <w:lang w:val="pt-BR"/>
        </w:rPr>
        <w:t>tenciais</w:t>
      </w:r>
      <w:r w:rsidRPr="00685E95">
        <w:rPr>
          <w:lang w:val="pt-BR"/>
        </w:rPr>
        <w:t xml:space="preserve"> danos, aos consumidores envolvidos</w:t>
      </w:r>
      <w:r w:rsidRPr="00685E95">
        <w:rPr>
          <w:rStyle w:val="Refdenotaderodap"/>
          <w:b/>
          <w:lang w:val="pt-BR"/>
        </w:rPr>
        <w:footnoteReference w:id="43"/>
      </w:r>
      <w:r w:rsidRPr="00685E95">
        <w:rPr>
          <w:lang w:val="pt-BR"/>
        </w:rPr>
        <w:t xml:space="preserve"> no comércio eletrônico.</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0"/>
          <w:numId w:val="125"/>
        </w:numPr>
        <w:tabs>
          <w:tab w:val="left" w:pos="640"/>
        </w:tabs>
        <w:spacing w:before="1"/>
        <w:ind w:left="640" w:hanging="534"/>
        <w:rPr>
          <w:lang w:val="pt-BR"/>
        </w:rPr>
      </w:pPr>
      <w:r w:rsidRPr="00685E95">
        <w:rPr>
          <w:lang w:val="pt-BR"/>
        </w:rPr>
        <w:t>As atividades comerciais enganosas, fraudulentas e ilusórias incluem:</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5"/>
        </w:numPr>
        <w:tabs>
          <w:tab w:val="left" w:pos="640"/>
        </w:tabs>
        <w:spacing w:before="1" w:line="369" w:lineRule="auto"/>
        <w:ind w:right="108"/>
        <w:rPr>
          <w:lang w:val="pt-BR"/>
        </w:rPr>
      </w:pPr>
      <w:r w:rsidRPr="00685E95">
        <w:rPr>
          <w:lang w:val="pt-BR"/>
        </w:rPr>
        <w:t xml:space="preserve">fazer declarações </w:t>
      </w:r>
      <w:r>
        <w:rPr>
          <w:lang w:val="pt-BR"/>
        </w:rPr>
        <w:t xml:space="preserve">materiais </w:t>
      </w:r>
      <w:r w:rsidRPr="00685E95">
        <w:rPr>
          <w:lang w:val="pt-BR"/>
        </w:rPr>
        <w:t>falsas</w:t>
      </w:r>
      <w:r w:rsidRPr="00685E95">
        <w:rPr>
          <w:rStyle w:val="Refdenotaderodap"/>
          <w:b/>
          <w:lang w:val="pt-BR"/>
        </w:rPr>
        <w:footnoteReference w:id="44"/>
      </w:r>
      <w:r w:rsidRPr="00685E95">
        <w:rPr>
          <w:lang w:val="pt-BR"/>
        </w:rPr>
        <w:t xml:space="preserve">, incluindo declarações </w:t>
      </w:r>
      <w:r>
        <w:rPr>
          <w:lang w:val="pt-BR"/>
        </w:rPr>
        <w:t xml:space="preserve">materiais </w:t>
      </w:r>
      <w:r w:rsidRPr="00685E95">
        <w:rPr>
          <w:lang w:val="pt-BR"/>
        </w:rPr>
        <w:t>falsas</w:t>
      </w:r>
      <w:r>
        <w:rPr>
          <w:lang w:val="pt-BR"/>
        </w:rPr>
        <w:t xml:space="preserve"> </w:t>
      </w:r>
      <w:r w:rsidRPr="00685E95">
        <w:rPr>
          <w:lang w:val="pt-BR"/>
        </w:rPr>
        <w:t>implícitas</w:t>
      </w:r>
      <w:r>
        <w:rPr>
          <w:lang w:val="pt-BR"/>
        </w:rPr>
        <w:t>,</w:t>
      </w:r>
      <w:r w:rsidRPr="00685E95">
        <w:rPr>
          <w:lang w:val="pt-BR"/>
        </w:rPr>
        <w:t xml:space="preserve"> ou alegações falsas sobre assuntos como qualidades, preço, adequação à finalidade, quantidade ou origem de bens ou serviços;</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1"/>
          <w:numId w:val="125"/>
        </w:numPr>
        <w:tabs>
          <w:tab w:val="left" w:pos="640"/>
        </w:tabs>
        <w:spacing w:line="360" w:lineRule="auto"/>
        <w:ind w:left="641" w:hanging="533"/>
        <w:rPr>
          <w:lang w:val="pt-BR"/>
        </w:rPr>
      </w:pPr>
      <w:r w:rsidRPr="00685E95">
        <w:rPr>
          <w:lang w:val="pt-BR"/>
        </w:rPr>
        <w:t>anunciar bens ou serviços para fornecimento sem intenção ou capacidade razoável de fornecimento;</w:t>
      </w:r>
    </w:p>
    <w:p w:rsidR="00C16285" w:rsidRPr="00685E95" w:rsidRDefault="00C16285" w:rsidP="00C16285">
      <w:pPr>
        <w:pStyle w:val="Corpodetexto"/>
        <w:rPr>
          <w:sz w:val="20"/>
          <w:lang w:val="pt-BR"/>
        </w:rPr>
      </w:pPr>
    </w:p>
    <w:p w:rsidR="00C16285" w:rsidRPr="00685E95" w:rsidRDefault="00C16285" w:rsidP="00C16285">
      <w:pPr>
        <w:pStyle w:val="PargrafodaLista"/>
        <w:numPr>
          <w:ilvl w:val="1"/>
          <w:numId w:val="125"/>
        </w:numPr>
        <w:tabs>
          <w:tab w:val="left" w:pos="640"/>
        </w:tabs>
        <w:spacing w:before="72" w:line="369" w:lineRule="auto"/>
        <w:ind w:right="103"/>
        <w:rPr>
          <w:lang w:val="pt-BR"/>
        </w:rPr>
      </w:pPr>
      <w:r w:rsidRPr="00685E95">
        <w:rPr>
          <w:lang w:val="pt-BR"/>
        </w:rPr>
        <w:t xml:space="preserve">deixar de entregar bens ou prestar serviços a um consumidor após </w:t>
      </w:r>
      <w:r>
        <w:rPr>
          <w:lang w:val="pt-BR"/>
        </w:rPr>
        <w:t>o consumidor ser cobrado</w:t>
      </w:r>
      <w:r w:rsidRPr="00685E95">
        <w:rPr>
          <w:lang w:val="pt-BR"/>
        </w:rPr>
        <w:t>, a menos que justificado por motivos razoáveis; ou</w:t>
      </w:r>
    </w:p>
    <w:p w:rsidR="00C16285" w:rsidRPr="00685E95" w:rsidRDefault="00C16285" w:rsidP="00C16285">
      <w:pPr>
        <w:pStyle w:val="Corpodetexto"/>
        <w:spacing w:before="137"/>
        <w:rPr>
          <w:lang w:val="pt-BR"/>
        </w:rPr>
      </w:pPr>
    </w:p>
    <w:p w:rsidR="00C16285" w:rsidRPr="00685E95" w:rsidRDefault="00C16285" w:rsidP="00C16285">
      <w:pPr>
        <w:pStyle w:val="PargrafodaLista"/>
        <w:numPr>
          <w:ilvl w:val="1"/>
          <w:numId w:val="125"/>
        </w:numPr>
        <w:tabs>
          <w:tab w:val="left" w:pos="640"/>
        </w:tabs>
        <w:rPr>
          <w:lang w:val="pt-BR"/>
        </w:rPr>
      </w:pPr>
      <w:r w:rsidRPr="00685E95">
        <w:rPr>
          <w:lang w:val="pt-BR"/>
        </w:rPr>
        <w:t>cobrar de um consumidor por serviços ou bens não solicitados.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0"/>
          <w:numId w:val="125"/>
        </w:numPr>
        <w:tabs>
          <w:tab w:val="left" w:pos="641"/>
        </w:tabs>
        <w:spacing w:line="369" w:lineRule="auto"/>
        <w:ind w:right="415" w:firstLine="0"/>
        <w:rPr>
          <w:lang w:val="pt-BR"/>
        </w:rPr>
      </w:pPr>
      <w:r w:rsidRPr="00685E95">
        <w:rPr>
          <w:lang w:val="pt-BR"/>
        </w:rPr>
        <w:t xml:space="preserve">Para proteger os consumidores envolvidos no comércio eletrônico, cada Estado Parte </w:t>
      </w:r>
      <w:r>
        <w:rPr>
          <w:lang w:val="pt-BR"/>
        </w:rPr>
        <w:t>envidará esforços</w:t>
      </w:r>
      <w:r w:rsidRPr="00685E95">
        <w:rPr>
          <w:lang w:val="pt-BR"/>
        </w:rPr>
        <w:t xml:space="preserve"> para adotar ou manter medidas que visem </w:t>
      </w:r>
      <w:r>
        <w:rPr>
          <w:lang w:val="pt-BR"/>
        </w:rPr>
        <w:t xml:space="preserve">a </w:t>
      </w:r>
      <w:r w:rsidRPr="00685E95">
        <w:rPr>
          <w:lang w:val="pt-BR"/>
        </w:rPr>
        <w:t>garantir:</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1"/>
          <w:numId w:val="125"/>
        </w:numPr>
        <w:tabs>
          <w:tab w:val="left" w:pos="640"/>
        </w:tabs>
        <w:rPr>
          <w:lang w:val="pt-BR"/>
        </w:rPr>
      </w:pPr>
      <w:r w:rsidRPr="00685E95">
        <w:rPr>
          <w:lang w:val="pt-BR"/>
        </w:rPr>
        <w:t>que os fornecedores de bens e serviços negociem de forma justa e honesta com os consumidores;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5"/>
        </w:numPr>
        <w:tabs>
          <w:tab w:val="left" w:pos="640"/>
        </w:tabs>
        <w:spacing w:line="369" w:lineRule="auto"/>
        <w:ind w:right="265"/>
        <w:rPr>
          <w:lang w:val="pt-BR"/>
        </w:rPr>
      </w:pPr>
      <w:r w:rsidRPr="00685E95">
        <w:rPr>
          <w:lang w:val="pt-BR"/>
        </w:rPr>
        <w:t xml:space="preserve">que os fornecedores </w:t>
      </w:r>
      <w:r>
        <w:rPr>
          <w:lang w:val="pt-BR"/>
        </w:rPr>
        <w:t>ofereçam</w:t>
      </w:r>
      <w:r w:rsidRPr="00685E95">
        <w:rPr>
          <w:lang w:val="pt-BR"/>
        </w:rPr>
        <w:t xml:space="preserve"> informações completas, precisas e transparentes sobre bens e serviços, incluindo quaisquer termos e condições de compra; e</w:t>
      </w:r>
    </w:p>
    <w:p w:rsidR="00C16285" w:rsidRPr="00685E95" w:rsidRDefault="00C16285" w:rsidP="00C16285">
      <w:pPr>
        <w:pStyle w:val="Corpodetexto"/>
        <w:spacing w:before="137"/>
        <w:rPr>
          <w:lang w:val="pt-BR"/>
        </w:rPr>
      </w:pPr>
    </w:p>
    <w:p w:rsidR="00C16285" w:rsidRPr="00685E95" w:rsidRDefault="00C16285" w:rsidP="00C16285">
      <w:pPr>
        <w:pStyle w:val="PargrafodaLista"/>
        <w:numPr>
          <w:ilvl w:val="1"/>
          <w:numId w:val="125"/>
        </w:numPr>
        <w:tabs>
          <w:tab w:val="left" w:pos="640"/>
        </w:tabs>
        <w:spacing w:line="369" w:lineRule="auto"/>
        <w:ind w:right="347"/>
        <w:rPr>
          <w:lang w:val="pt-BR"/>
        </w:rPr>
      </w:pPr>
      <w:r w:rsidRPr="00685E95">
        <w:rPr>
          <w:lang w:val="pt-BR"/>
        </w:rPr>
        <w:t xml:space="preserve">a segurança dos </w:t>
      </w:r>
      <w:r>
        <w:rPr>
          <w:lang w:val="pt-BR"/>
        </w:rPr>
        <w:t>bens</w:t>
      </w:r>
      <w:r w:rsidRPr="00685E95">
        <w:rPr>
          <w:lang w:val="pt-BR"/>
        </w:rPr>
        <w:t xml:space="preserve"> e, quando aplicável, dos serviços durante o uso normal ou razoavelmente previsível.</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0"/>
          <w:numId w:val="125"/>
        </w:numPr>
        <w:tabs>
          <w:tab w:val="left" w:pos="640"/>
        </w:tabs>
        <w:spacing w:line="369" w:lineRule="auto"/>
        <w:ind w:right="407" w:firstLine="0"/>
        <w:rPr>
          <w:lang w:val="pt-BR"/>
        </w:rPr>
      </w:pPr>
      <w:r w:rsidRPr="00685E95">
        <w:rPr>
          <w:lang w:val="pt-BR"/>
        </w:rPr>
        <w:t>Os Estados Partes reconhecem a importância de oferecer aos consumidores envolvidos no comércio eletrônico proteção ao consumidor em um nível não inferior àquele oferecido aos consumidores envolvidos em outras formas de comércio.</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5"/>
        </w:numPr>
        <w:tabs>
          <w:tab w:val="left" w:pos="640"/>
        </w:tabs>
        <w:spacing w:line="369" w:lineRule="auto"/>
        <w:ind w:right="226" w:firstLine="0"/>
        <w:rPr>
          <w:lang w:val="pt-BR"/>
        </w:rPr>
      </w:pPr>
      <w:r w:rsidRPr="00685E95">
        <w:rPr>
          <w:lang w:val="pt-BR"/>
        </w:rPr>
        <w:t xml:space="preserve">Os Estados Partes reconhecem a importância da cooperação entre suas respectivas agências de proteção ao consumidor ou outros órgãos relevantes, incluindo </w:t>
      </w:r>
      <w:r>
        <w:rPr>
          <w:lang w:val="pt-BR"/>
        </w:rPr>
        <w:t>o intercâmbio</w:t>
      </w:r>
      <w:r w:rsidRPr="00685E95">
        <w:rPr>
          <w:lang w:val="pt-BR"/>
        </w:rPr>
        <w:t xml:space="preserve"> de informações e experiências, bem como a cooperação em casos apropriados de preocupação mútua com relação à violação dos direitos do consumidor em relação ao comércio eletrônico, a fim de aprimorar a proteção do consumidor </w:t>
      </w:r>
      <w:r w:rsidRPr="00D8440C">
        <w:rPr>
          <w:i/>
          <w:lang w:val="pt-BR"/>
        </w:rPr>
        <w:t>on-line</w:t>
      </w:r>
      <w:r w:rsidRPr="00685E95">
        <w:rPr>
          <w:lang w:val="pt-BR"/>
        </w:rPr>
        <w:t>, quando mutuamente acordado.</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5"/>
        </w:numPr>
        <w:tabs>
          <w:tab w:val="left" w:pos="640"/>
        </w:tabs>
        <w:spacing w:line="369" w:lineRule="auto"/>
        <w:ind w:right="119" w:firstLine="0"/>
        <w:rPr>
          <w:lang w:val="pt-BR"/>
        </w:rPr>
      </w:pPr>
      <w:r w:rsidRPr="00685E95">
        <w:rPr>
          <w:lang w:val="pt-BR"/>
        </w:rPr>
        <w:t xml:space="preserve">Os Estados Partes </w:t>
      </w:r>
      <w:r>
        <w:rPr>
          <w:lang w:val="pt-BR"/>
        </w:rPr>
        <w:t>envidarão esforços</w:t>
      </w:r>
      <w:r w:rsidRPr="00685E95">
        <w:rPr>
          <w:lang w:val="pt-BR"/>
        </w:rPr>
        <w:t xml:space="preserve"> para promover o acesso e a conscientização dos mecanismos de reparação ou recurso do consumidor, inclusive para consumidores que realizam transações </w:t>
      </w:r>
      <w:r>
        <w:rPr>
          <w:lang w:val="pt-BR"/>
        </w:rPr>
        <w:t>transfronteiriças</w:t>
      </w:r>
      <w:r w:rsidRPr="00685E95">
        <w:rPr>
          <w:lang w:val="pt-BR"/>
        </w:rPr>
        <w:t>.</w:t>
      </w:r>
    </w:p>
    <w:p w:rsidR="00C16285" w:rsidRPr="00685E95" w:rsidRDefault="00C16285" w:rsidP="00C16285">
      <w:pPr>
        <w:pStyle w:val="Corpodetexto"/>
        <w:rPr>
          <w:lang w:val="pt-BR"/>
        </w:rPr>
      </w:pP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12.6</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Default="00C16285" w:rsidP="00C16285">
      <w:pPr>
        <w:pStyle w:val="Corpodetexto"/>
        <w:ind w:left="3"/>
        <w:jc w:val="center"/>
        <w:rPr>
          <w:lang w:val="pt-BR"/>
        </w:rPr>
      </w:pPr>
      <w:r w:rsidRPr="00685E95">
        <w:rPr>
          <w:lang w:val="pt-BR"/>
        </w:rPr>
        <w:t>Comunicaç</w:t>
      </w:r>
      <w:r>
        <w:rPr>
          <w:lang w:val="pt-BR"/>
        </w:rPr>
        <w:t>ões comerciais</w:t>
      </w:r>
      <w:r w:rsidRPr="00685E95">
        <w:rPr>
          <w:lang w:val="pt-BR"/>
        </w:rPr>
        <w:t xml:space="preserve"> eletrônica</w:t>
      </w:r>
      <w:r>
        <w:rPr>
          <w:lang w:val="pt-BR"/>
        </w:rPr>
        <w:t>s</w:t>
      </w:r>
      <w:r w:rsidRPr="00685E95">
        <w:rPr>
          <w:lang w:val="pt-BR"/>
        </w:rPr>
        <w:t xml:space="preserve"> não solicitada</w:t>
      </w:r>
      <w:r>
        <w:rPr>
          <w:lang w:val="pt-BR"/>
        </w:rPr>
        <w:t>s</w:t>
      </w:r>
    </w:p>
    <w:p w:rsidR="002D4859" w:rsidRDefault="002D4859" w:rsidP="00C16285">
      <w:pPr>
        <w:pStyle w:val="Corpodetexto"/>
        <w:ind w:left="3"/>
        <w:jc w:val="center"/>
        <w:rPr>
          <w:lang w:val="pt-BR"/>
        </w:rPr>
      </w:pPr>
    </w:p>
    <w:p w:rsidR="002D4859" w:rsidRPr="00685E95" w:rsidRDefault="002D4859" w:rsidP="00C16285">
      <w:pPr>
        <w:pStyle w:val="Corpodetexto"/>
        <w:ind w:left="3"/>
        <w:jc w:val="center"/>
        <w:rPr>
          <w:lang w:val="pt-BR"/>
        </w:rPr>
      </w:pPr>
    </w:p>
    <w:p w:rsidR="00C16285" w:rsidRPr="00685E95" w:rsidRDefault="00C16285" w:rsidP="00C16285">
      <w:pPr>
        <w:pStyle w:val="PargrafodaLista"/>
        <w:numPr>
          <w:ilvl w:val="0"/>
          <w:numId w:val="124"/>
        </w:numPr>
        <w:tabs>
          <w:tab w:val="left" w:pos="640"/>
        </w:tabs>
        <w:spacing w:before="72" w:line="369" w:lineRule="auto"/>
        <w:ind w:right="272" w:firstLine="0"/>
        <w:rPr>
          <w:lang w:val="pt-BR"/>
        </w:rPr>
      </w:pPr>
      <w:r w:rsidRPr="00685E95">
        <w:rPr>
          <w:lang w:val="pt-BR"/>
        </w:rPr>
        <w:t xml:space="preserve">Os Estados Partes reconhecem a importância de promover a confiança no comércio eletrônico, inclusive por meio de medidas transparentes e eficazes que limitem as mensagens </w:t>
      </w:r>
      <w:r>
        <w:rPr>
          <w:lang w:val="pt-BR"/>
        </w:rPr>
        <w:t xml:space="preserve">comerciais </w:t>
      </w:r>
      <w:r w:rsidRPr="00685E95">
        <w:rPr>
          <w:lang w:val="pt-BR"/>
        </w:rPr>
        <w:t>eletrônicas não solicitadas.</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4"/>
        </w:numPr>
        <w:tabs>
          <w:tab w:val="left" w:pos="640"/>
        </w:tabs>
        <w:ind w:left="640" w:hanging="534"/>
        <w:rPr>
          <w:lang w:val="pt-BR"/>
        </w:rPr>
      </w:pPr>
      <w:r w:rsidRPr="00685E95">
        <w:rPr>
          <w:lang w:val="pt-BR"/>
        </w:rPr>
        <w:t>Cada Estado Parte adotar</w:t>
      </w:r>
      <w:r>
        <w:rPr>
          <w:lang w:val="pt-BR"/>
        </w:rPr>
        <w:t>á</w:t>
      </w:r>
      <w:r w:rsidRPr="00685E95">
        <w:rPr>
          <w:lang w:val="pt-BR"/>
        </w:rPr>
        <w:t xml:space="preserve"> ou manter</w:t>
      </w:r>
      <w:r>
        <w:rPr>
          <w:lang w:val="pt-BR"/>
        </w:rPr>
        <w:t>á</w:t>
      </w:r>
      <w:r w:rsidRPr="00685E95">
        <w:rPr>
          <w:lang w:val="pt-BR"/>
        </w:rPr>
        <w:t xml:space="preserve"> medidas que:</w:t>
      </w:r>
    </w:p>
    <w:p w:rsidR="00C16285" w:rsidRPr="00685E95" w:rsidRDefault="00C16285" w:rsidP="00C16285">
      <w:pPr>
        <w:pStyle w:val="Corpodetexto"/>
        <w:rPr>
          <w:lang w:val="pt-BR"/>
        </w:rPr>
      </w:pPr>
    </w:p>
    <w:p w:rsidR="00C16285" w:rsidRPr="00685E95" w:rsidRDefault="00C16285" w:rsidP="00C16285">
      <w:pPr>
        <w:pStyle w:val="Corpodetexto"/>
        <w:spacing w:before="21"/>
        <w:rPr>
          <w:lang w:val="pt-BR"/>
        </w:rPr>
      </w:pPr>
    </w:p>
    <w:p w:rsidR="00C16285" w:rsidRPr="00685E95" w:rsidRDefault="00C16285" w:rsidP="00C16285">
      <w:pPr>
        <w:pStyle w:val="PargrafodaLista"/>
        <w:numPr>
          <w:ilvl w:val="1"/>
          <w:numId w:val="124"/>
        </w:numPr>
        <w:tabs>
          <w:tab w:val="left" w:pos="640"/>
        </w:tabs>
        <w:spacing w:line="369" w:lineRule="auto"/>
        <w:ind w:right="446"/>
        <w:rPr>
          <w:lang w:val="pt-BR"/>
        </w:rPr>
      </w:pPr>
      <w:r w:rsidRPr="00685E95">
        <w:rPr>
          <w:lang w:val="pt-BR"/>
        </w:rPr>
        <w:t>exi</w:t>
      </w:r>
      <w:r>
        <w:rPr>
          <w:lang w:val="pt-BR"/>
        </w:rPr>
        <w:t>jam</w:t>
      </w:r>
      <w:r w:rsidRPr="00685E95">
        <w:rPr>
          <w:lang w:val="pt-BR"/>
        </w:rPr>
        <w:t xml:space="preserve"> que os </w:t>
      </w:r>
      <w:r>
        <w:rPr>
          <w:lang w:val="pt-BR"/>
        </w:rPr>
        <w:t>provedores</w:t>
      </w:r>
      <w:r w:rsidRPr="00685E95">
        <w:rPr>
          <w:lang w:val="pt-BR"/>
        </w:rPr>
        <w:t xml:space="preserve"> de mensagens </w:t>
      </w:r>
      <w:r>
        <w:rPr>
          <w:lang w:val="pt-BR"/>
        </w:rPr>
        <w:t xml:space="preserve">comerciais </w:t>
      </w:r>
      <w:r w:rsidRPr="00685E95">
        <w:rPr>
          <w:lang w:val="pt-BR"/>
        </w:rPr>
        <w:t>eletrônicas facilitem a capacidade dos destinatários de impedir o recebimento contínuo dessas mensagens;</w:t>
      </w:r>
    </w:p>
    <w:p w:rsidR="00C16285" w:rsidRPr="00685E95" w:rsidRDefault="00C16285" w:rsidP="00C16285">
      <w:pPr>
        <w:pStyle w:val="Corpodetexto"/>
        <w:spacing w:before="135"/>
        <w:rPr>
          <w:lang w:val="pt-BR"/>
        </w:rPr>
      </w:pPr>
    </w:p>
    <w:p w:rsidR="00C16285" w:rsidRPr="00685E95" w:rsidRDefault="00C16285" w:rsidP="00C16285">
      <w:pPr>
        <w:pStyle w:val="PargrafodaLista"/>
        <w:numPr>
          <w:ilvl w:val="1"/>
          <w:numId w:val="124"/>
        </w:numPr>
        <w:tabs>
          <w:tab w:val="left" w:pos="640"/>
        </w:tabs>
        <w:spacing w:before="1" w:line="369" w:lineRule="auto"/>
        <w:ind w:right="186"/>
        <w:rPr>
          <w:lang w:val="pt-BR"/>
        </w:rPr>
      </w:pPr>
      <w:r w:rsidRPr="00685E95">
        <w:rPr>
          <w:lang w:val="pt-BR"/>
        </w:rPr>
        <w:t>exi</w:t>
      </w:r>
      <w:r>
        <w:rPr>
          <w:lang w:val="pt-BR"/>
        </w:rPr>
        <w:t>jam</w:t>
      </w:r>
      <w:r w:rsidRPr="00685E95">
        <w:rPr>
          <w:lang w:val="pt-BR"/>
        </w:rPr>
        <w:t xml:space="preserve"> o consentimento, conforme especificado nas leis ou regulamentos de cada Estado Parte, dos destinatários para receber mensagens </w:t>
      </w:r>
      <w:r>
        <w:rPr>
          <w:lang w:val="pt-BR"/>
        </w:rPr>
        <w:t xml:space="preserve">comerciais </w:t>
      </w:r>
      <w:r w:rsidRPr="00685E95">
        <w:rPr>
          <w:lang w:val="pt-BR"/>
        </w:rPr>
        <w:t>eletrônicas; ou</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1"/>
          <w:numId w:val="124"/>
        </w:numPr>
        <w:tabs>
          <w:tab w:val="left" w:pos="640"/>
        </w:tabs>
        <w:spacing w:line="360" w:lineRule="auto"/>
        <w:ind w:left="641" w:hanging="533"/>
        <w:rPr>
          <w:lang w:val="pt-BR"/>
        </w:rPr>
      </w:pPr>
      <w:r w:rsidRPr="00685E95">
        <w:rPr>
          <w:lang w:val="pt-BR"/>
        </w:rPr>
        <w:t xml:space="preserve">de outra forma, </w:t>
      </w:r>
      <w:r>
        <w:rPr>
          <w:lang w:val="pt-BR"/>
        </w:rPr>
        <w:t>proporcionem</w:t>
      </w:r>
      <w:r w:rsidRPr="00685E95">
        <w:rPr>
          <w:lang w:val="pt-BR"/>
        </w:rPr>
        <w:t xml:space="preserve"> a minimização de mensagens</w:t>
      </w:r>
      <w:r>
        <w:rPr>
          <w:lang w:val="pt-BR"/>
        </w:rPr>
        <w:t xml:space="preserve"> comerciais</w:t>
      </w:r>
      <w:r w:rsidRPr="00685E95">
        <w:rPr>
          <w:lang w:val="pt-BR"/>
        </w:rPr>
        <w:t xml:space="preserve"> eletrônicas</w:t>
      </w:r>
      <w:r>
        <w:rPr>
          <w:lang w:val="pt-BR"/>
        </w:rPr>
        <w:t xml:space="preserve"> </w:t>
      </w:r>
      <w:r w:rsidRPr="00685E95">
        <w:rPr>
          <w:lang w:val="pt-BR"/>
        </w:rPr>
        <w:t>não solicitadas.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0"/>
          <w:numId w:val="124"/>
        </w:numPr>
        <w:tabs>
          <w:tab w:val="left" w:pos="640"/>
        </w:tabs>
        <w:spacing w:line="369" w:lineRule="auto"/>
        <w:ind w:right="414" w:firstLine="0"/>
        <w:rPr>
          <w:lang w:val="pt-BR"/>
        </w:rPr>
      </w:pPr>
      <w:r w:rsidRPr="00685E95">
        <w:rPr>
          <w:lang w:val="pt-BR"/>
        </w:rPr>
        <w:t xml:space="preserve">Cada Estado Parte </w:t>
      </w:r>
      <w:r>
        <w:rPr>
          <w:lang w:val="pt-BR"/>
        </w:rPr>
        <w:t>envidará esforços</w:t>
      </w:r>
      <w:r w:rsidRPr="00685E95">
        <w:rPr>
          <w:lang w:val="pt-BR"/>
        </w:rPr>
        <w:t xml:space="preserve"> para garantir que as mensagens </w:t>
      </w:r>
      <w:r>
        <w:rPr>
          <w:lang w:val="pt-BR"/>
        </w:rPr>
        <w:t xml:space="preserve">comerciais </w:t>
      </w:r>
      <w:r w:rsidRPr="00685E95">
        <w:rPr>
          <w:lang w:val="pt-BR"/>
        </w:rPr>
        <w:t xml:space="preserve">eletrônicas sejam claramente identificáveis como tal, revelem claramente em nome de quem </w:t>
      </w:r>
      <w:r w:rsidRPr="00685E95">
        <w:rPr>
          <w:lang w:val="pt-BR"/>
        </w:rPr>
        <w:lastRenderedPageBreak/>
        <w:t xml:space="preserve">foram enviadas e contenham as informações necessárias para permitir que os destinatários solicitem a </w:t>
      </w:r>
      <w:r>
        <w:rPr>
          <w:lang w:val="pt-BR"/>
        </w:rPr>
        <w:t>cessação</w:t>
      </w:r>
      <w:r w:rsidRPr="00685E95">
        <w:rPr>
          <w:lang w:val="pt-BR"/>
        </w:rPr>
        <w:t xml:space="preserve"> </w:t>
      </w:r>
      <w:r>
        <w:rPr>
          <w:lang w:val="pt-BR"/>
        </w:rPr>
        <w:t xml:space="preserve">de maneira </w:t>
      </w:r>
      <w:r w:rsidRPr="00685E95">
        <w:rPr>
          <w:lang w:val="pt-BR"/>
        </w:rPr>
        <w:t>gratuita e a qualquer momento.</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4"/>
        </w:numPr>
        <w:tabs>
          <w:tab w:val="left" w:pos="640"/>
        </w:tabs>
        <w:spacing w:line="369" w:lineRule="auto"/>
        <w:ind w:right="643" w:firstLine="0"/>
        <w:rPr>
          <w:lang w:val="pt-BR"/>
        </w:rPr>
      </w:pPr>
      <w:r w:rsidRPr="00685E95">
        <w:rPr>
          <w:lang w:val="pt-BR"/>
        </w:rPr>
        <w:t xml:space="preserve">Cada Estado Parte </w:t>
      </w:r>
      <w:r>
        <w:rPr>
          <w:lang w:val="pt-BR"/>
        </w:rPr>
        <w:t>envidará esforços</w:t>
      </w:r>
      <w:r w:rsidRPr="00685E95">
        <w:rPr>
          <w:lang w:val="pt-BR"/>
        </w:rPr>
        <w:t xml:space="preserve"> para fornecer acesso a reparação ou recurso contra </w:t>
      </w:r>
      <w:r>
        <w:rPr>
          <w:lang w:val="pt-BR"/>
        </w:rPr>
        <w:t>provedores</w:t>
      </w:r>
      <w:r w:rsidRPr="00685E95">
        <w:rPr>
          <w:lang w:val="pt-BR"/>
        </w:rPr>
        <w:t xml:space="preserve"> de mensagens </w:t>
      </w:r>
      <w:r>
        <w:rPr>
          <w:lang w:val="pt-BR"/>
        </w:rPr>
        <w:t xml:space="preserve">comerciais </w:t>
      </w:r>
      <w:r w:rsidRPr="00685E95">
        <w:rPr>
          <w:lang w:val="pt-BR"/>
        </w:rPr>
        <w:t>eletrônicas não solicitadas que não estejam em conformidade com as medidas adotadas ou mantidas de acordo com o parágrafo 2.</w:t>
      </w:r>
    </w:p>
    <w:p w:rsidR="00C16285" w:rsidRPr="00685E95" w:rsidRDefault="00C16285" w:rsidP="00C16285">
      <w:pPr>
        <w:pStyle w:val="Corpodetexto"/>
        <w:spacing w:before="136"/>
        <w:rPr>
          <w:lang w:val="pt-BR"/>
        </w:rPr>
      </w:pPr>
    </w:p>
    <w:p w:rsidR="00C16285" w:rsidRPr="00685E95" w:rsidRDefault="00C16285" w:rsidP="00C16285">
      <w:pPr>
        <w:pStyle w:val="PargrafodaLista"/>
        <w:numPr>
          <w:ilvl w:val="0"/>
          <w:numId w:val="124"/>
        </w:numPr>
        <w:tabs>
          <w:tab w:val="left" w:pos="640"/>
        </w:tabs>
        <w:spacing w:line="369" w:lineRule="auto"/>
        <w:ind w:right="912" w:firstLine="0"/>
        <w:rPr>
          <w:lang w:val="pt-BR"/>
        </w:rPr>
      </w:pPr>
      <w:r w:rsidRPr="00685E95">
        <w:rPr>
          <w:lang w:val="pt-BR"/>
        </w:rPr>
        <w:t xml:space="preserve">Os Estados Partes </w:t>
      </w:r>
      <w:r>
        <w:rPr>
          <w:lang w:val="pt-BR"/>
        </w:rPr>
        <w:t>envidarão esforços</w:t>
      </w:r>
      <w:r w:rsidRPr="00685E95">
        <w:rPr>
          <w:lang w:val="pt-BR"/>
        </w:rPr>
        <w:t xml:space="preserve"> para cooperar em casos apropriados de </w:t>
      </w:r>
      <w:r>
        <w:rPr>
          <w:lang w:val="pt-BR"/>
        </w:rPr>
        <w:t>preocupação</w:t>
      </w:r>
      <w:r w:rsidRPr="00685E95">
        <w:rPr>
          <w:lang w:val="pt-BR"/>
        </w:rPr>
        <w:t xml:space="preserve"> mútu</w:t>
      </w:r>
      <w:r>
        <w:rPr>
          <w:lang w:val="pt-BR"/>
        </w:rPr>
        <w:t>a</w:t>
      </w:r>
      <w:r w:rsidRPr="00685E95">
        <w:rPr>
          <w:lang w:val="pt-BR"/>
        </w:rPr>
        <w:t xml:space="preserve"> com relação à regulamentação de mensagens </w:t>
      </w:r>
      <w:r>
        <w:rPr>
          <w:lang w:val="pt-BR"/>
        </w:rPr>
        <w:t xml:space="preserve">comerciais </w:t>
      </w:r>
      <w:r w:rsidRPr="00685E95">
        <w:rPr>
          <w:lang w:val="pt-BR"/>
        </w:rPr>
        <w:t>eletrônicas não solicitadas.</w:t>
      </w:r>
    </w:p>
    <w:p w:rsidR="00C16285" w:rsidRPr="00685E95" w:rsidRDefault="00C16285" w:rsidP="00C16285">
      <w:pPr>
        <w:pStyle w:val="Corpodetexto"/>
        <w:rPr>
          <w:lang w:val="pt-BR"/>
        </w:rPr>
      </w:pP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Ttulo1"/>
        <w:rPr>
          <w:lang w:val="pt-BR"/>
        </w:rPr>
      </w:pPr>
      <w:r w:rsidRPr="00685E95">
        <w:rPr>
          <w:lang w:val="pt-BR"/>
        </w:rPr>
        <w:t>ARTIGO 12.7</w:t>
      </w:r>
    </w:p>
    <w:p w:rsidR="00C16285" w:rsidRPr="00685E95" w:rsidRDefault="00C16285" w:rsidP="00C16285">
      <w:pPr>
        <w:pStyle w:val="Corpodetexto"/>
        <w:rPr>
          <w:lang w:val="pt-BR"/>
        </w:rPr>
      </w:pPr>
    </w:p>
    <w:p w:rsidR="00C16285" w:rsidRPr="00685E95" w:rsidRDefault="00C16285" w:rsidP="00C16285">
      <w:pPr>
        <w:pStyle w:val="Corpodetexto"/>
        <w:spacing w:before="21"/>
        <w:rPr>
          <w:lang w:val="pt-BR"/>
        </w:rPr>
      </w:pPr>
    </w:p>
    <w:p w:rsidR="00C16285" w:rsidRPr="00685E95" w:rsidRDefault="00C16285" w:rsidP="00C16285">
      <w:pPr>
        <w:pStyle w:val="Corpodetexto"/>
        <w:ind w:left="3" w:right="3"/>
        <w:jc w:val="center"/>
        <w:rPr>
          <w:lang w:val="pt-BR"/>
        </w:rPr>
      </w:pPr>
      <w:r>
        <w:rPr>
          <w:lang w:val="pt-BR"/>
        </w:rPr>
        <w:t>Comércio</w:t>
      </w:r>
      <w:r w:rsidRPr="00685E95">
        <w:rPr>
          <w:lang w:val="pt-BR"/>
        </w:rPr>
        <w:t xml:space="preserve"> sem papel</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Default="00C16285" w:rsidP="00C16285">
      <w:pPr>
        <w:pStyle w:val="PargrafodaLista"/>
        <w:numPr>
          <w:ilvl w:val="0"/>
          <w:numId w:val="123"/>
        </w:numPr>
        <w:tabs>
          <w:tab w:val="left" w:pos="640"/>
        </w:tabs>
        <w:spacing w:line="369" w:lineRule="auto"/>
        <w:ind w:right="521" w:firstLine="0"/>
        <w:rPr>
          <w:lang w:val="pt-BR"/>
        </w:rPr>
      </w:pPr>
      <w:r w:rsidRPr="00685E95">
        <w:rPr>
          <w:lang w:val="pt-BR"/>
        </w:rPr>
        <w:t xml:space="preserve">Cada Estado Parte </w:t>
      </w:r>
      <w:r>
        <w:rPr>
          <w:lang w:val="pt-BR"/>
        </w:rPr>
        <w:t>envidará esforços</w:t>
      </w:r>
      <w:r w:rsidRPr="00685E95">
        <w:rPr>
          <w:lang w:val="pt-BR"/>
        </w:rPr>
        <w:t xml:space="preserve"> para disponibilizar ao público, em formato eletrônico, qualquer </w:t>
      </w:r>
      <w:r>
        <w:rPr>
          <w:lang w:val="pt-BR"/>
        </w:rPr>
        <w:t>formulário relativo a</w:t>
      </w:r>
      <w:r w:rsidRPr="00685E95">
        <w:rPr>
          <w:lang w:val="pt-BR"/>
        </w:rPr>
        <w:t xml:space="preserve"> exportação, importação e trânsito</w:t>
      </w:r>
      <w:r>
        <w:rPr>
          <w:lang w:val="pt-BR"/>
        </w:rPr>
        <w:t>,</w:t>
      </w:r>
      <w:r w:rsidRPr="00685E95">
        <w:rPr>
          <w:lang w:val="pt-BR"/>
        </w:rPr>
        <w:t xml:space="preserve"> emitido ou controlado por sua autoridade a</w:t>
      </w:r>
      <w:r>
        <w:rPr>
          <w:lang w:val="pt-BR"/>
        </w:rPr>
        <w:t>duaneira</w:t>
      </w:r>
      <w:r w:rsidRPr="00685E95">
        <w:rPr>
          <w:lang w:val="pt-BR"/>
        </w:rPr>
        <w:t xml:space="preserve"> e outros órgãos governamentais.</w:t>
      </w:r>
    </w:p>
    <w:p w:rsidR="00C16285" w:rsidRPr="00685E95" w:rsidRDefault="00C16285" w:rsidP="00C16285">
      <w:pPr>
        <w:pStyle w:val="PargrafodaLista"/>
        <w:tabs>
          <w:tab w:val="left" w:pos="640"/>
        </w:tabs>
        <w:spacing w:line="369" w:lineRule="auto"/>
        <w:ind w:left="106" w:right="521"/>
        <w:rPr>
          <w:lang w:val="pt-BR"/>
        </w:rPr>
      </w:pPr>
    </w:p>
    <w:p w:rsidR="00C16285" w:rsidRPr="00685E95" w:rsidRDefault="00C16285" w:rsidP="00C16285">
      <w:pPr>
        <w:pStyle w:val="PargrafodaLista"/>
        <w:numPr>
          <w:ilvl w:val="0"/>
          <w:numId w:val="123"/>
        </w:numPr>
        <w:tabs>
          <w:tab w:val="left" w:pos="640"/>
        </w:tabs>
        <w:spacing w:before="72" w:line="369" w:lineRule="auto"/>
        <w:ind w:right="334" w:firstLine="0"/>
        <w:rPr>
          <w:b/>
          <w:lang w:val="pt-BR"/>
        </w:rPr>
      </w:pPr>
      <w:r w:rsidRPr="00685E95">
        <w:rPr>
          <w:lang w:val="pt-BR"/>
        </w:rPr>
        <w:t xml:space="preserve">Cada Estado Parte </w:t>
      </w:r>
      <w:r>
        <w:rPr>
          <w:lang w:val="pt-BR"/>
        </w:rPr>
        <w:t>envidará esforços</w:t>
      </w:r>
      <w:r w:rsidRPr="00685E95">
        <w:rPr>
          <w:lang w:val="pt-BR"/>
        </w:rPr>
        <w:t xml:space="preserve"> para aceitar qualquer </w:t>
      </w:r>
      <w:r>
        <w:rPr>
          <w:lang w:val="pt-BR"/>
        </w:rPr>
        <w:t>formulário relativo a exportação, importação e trânsito</w:t>
      </w:r>
      <w:r w:rsidRPr="00E325E2">
        <w:rPr>
          <w:lang w:val="pt-BR"/>
        </w:rPr>
        <w:t xml:space="preserve"> </w:t>
      </w:r>
      <w:r>
        <w:rPr>
          <w:lang w:val="pt-BR"/>
        </w:rPr>
        <w:t>enviado</w:t>
      </w:r>
      <w:r w:rsidRPr="00685E95">
        <w:rPr>
          <w:lang w:val="pt-BR"/>
        </w:rPr>
        <w:t xml:space="preserve"> eletronicamente</w:t>
      </w:r>
      <w:r>
        <w:rPr>
          <w:lang w:val="pt-BR"/>
        </w:rPr>
        <w:t>,</w:t>
      </w:r>
      <w:r w:rsidRPr="00685E95">
        <w:rPr>
          <w:lang w:val="pt-BR"/>
        </w:rPr>
        <w:t xml:space="preserve"> emitido ou controlado por sua autoridade a</w:t>
      </w:r>
      <w:r>
        <w:rPr>
          <w:lang w:val="pt-BR"/>
        </w:rPr>
        <w:t>duaneira</w:t>
      </w:r>
      <w:r w:rsidRPr="00685E95">
        <w:rPr>
          <w:lang w:val="pt-BR"/>
        </w:rPr>
        <w:t xml:space="preserve"> e outros órgãos governamentais</w:t>
      </w:r>
      <w:r>
        <w:rPr>
          <w:lang w:val="pt-BR"/>
        </w:rPr>
        <w:t xml:space="preserve">, </w:t>
      </w:r>
      <w:r w:rsidRPr="00685E95">
        <w:rPr>
          <w:lang w:val="pt-BR"/>
        </w:rPr>
        <w:t xml:space="preserve">como equivalente legal da versão </w:t>
      </w:r>
      <w:r>
        <w:rPr>
          <w:lang w:val="pt-BR"/>
        </w:rPr>
        <w:t>em papel</w:t>
      </w:r>
      <w:r w:rsidRPr="00685E95">
        <w:rPr>
          <w:lang w:val="pt-BR"/>
        </w:rPr>
        <w:t xml:space="preserve"> desses documentos</w:t>
      </w:r>
      <w:r w:rsidRPr="00685E95">
        <w:rPr>
          <w:b/>
          <w:lang w:val="pt-BR"/>
        </w:rPr>
        <w:t>.</w:t>
      </w:r>
    </w:p>
    <w:p w:rsidR="00C16285" w:rsidRPr="00685E95" w:rsidRDefault="00C16285" w:rsidP="00C16285">
      <w:pPr>
        <w:pStyle w:val="Corpodetexto"/>
        <w:spacing w:before="136"/>
        <w:rPr>
          <w:b/>
          <w:lang w:val="pt-BR"/>
        </w:rPr>
      </w:pPr>
    </w:p>
    <w:p w:rsidR="00C16285" w:rsidRPr="00685E95" w:rsidRDefault="00C16285" w:rsidP="00C16285">
      <w:pPr>
        <w:pStyle w:val="PargrafodaLista"/>
        <w:numPr>
          <w:ilvl w:val="0"/>
          <w:numId w:val="123"/>
        </w:numPr>
        <w:tabs>
          <w:tab w:val="left" w:pos="640"/>
        </w:tabs>
        <w:ind w:left="640" w:hanging="534"/>
        <w:rPr>
          <w:lang w:val="pt-BR"/>
        </w:rPr>
      </w:pPr>
      <w:r w:rsidRPr="00685E95">
        <w:rPr>
          <w:lang w:val="pt-BR"/>
        </w:rPr>
        <w:t>Um Estado Parte não será obrigado a aplicar os parágrafos 1 e 2 se:</w:t>
      </w:r>
    </w:p>
    <w:p w:rsidR="00C16285" w:rsidRPr="00685E95" w:rsidRDefault="00C16285" w:rsidP="00C16285">
      <w:pPr>
        <w:pStyle w:val="Corpodetexto"/>
        <w:rPr>
          <w:lang w:val="pt-BR"/>
        </w:rPr>
      </w:pPr>
    </w:p>
    <w:p w:rsidR="00C16285" w:rsidRPr="00685E95" w:rsidRDefault="00C16285" w:rsidP="00C16285">
      <w:pPr>
        <w:pStyle w:val="Corpodetexto"/>
        <w:spacing w:before="21"/>
        <w:rPr>
          <w:lang w:val="pt-BR"/>
        </w:rPr>
      </w:pPr>
    </w:p>
    <w:p w:rsidR="00C16285" w:rsidRPr="00685E95" w:rsidRDefault="00C16285" w:rsidP="00C16285">
      <w:pPr>
        <w:pStyle w:val="PargrafodaLista"/>
        <w:numPr>
          <w:ilvl w:val="1"/>
          <w:numId w:val="123"/>
        </w:numPr>
        <w:tabs>
          <w:tab w:val="left" w:pos="640"/>
        </w:tabs>
        <w:rPr>
          <w:lang w:val="pt-BR"/>
        </w:rPr>
      </w:pPr>
      <w:r w:rsidRPr="00685E95">
        <w:rPr>
          <w:lang w:val="pt-BR"/>
        </w:rPr>
        <w:t>houver uma exigência legal internacional em contrário; ou</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1"/>
          <w:numId w:val="123"/>
        </w:numPr>
        <w:tabs>
          <w:tab w:val="left" w:pos="640"/>
        </w:tabs>
        <w:rPr>
          <w:lang w:val="pt-BR"/>
        </w:rPr>
      </w:pPr>
      <w:r>
        <w:rPr>
          <w:lang w:val="pt-BR"/>
        </w:rPr>
        <w:t>i</w:t>
      </w:r>
      <w:r w:rsidRPr="00685E95">
        <w:rPr>
          <w:lang w:val="pt-BR"/>
        </w:rPr>
        <w:t>sso reduziria a eficácia do processo administrativo comercial.</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PargrafodaLista"/>
        <w:numPr>
          <w:ilvl w:val="0"/>
          <w:numId w:val="123"/>
        </w:numPr>
        <w:tabs>
          <w:tab w:val="left" w:pos="639"/>
        </w:tabs>
        <w:spacing w:line="369" w:lineRule="auto"/>
        <w:ind w:right="341" w:firstLine="0"/>
        <w:jc w:val="both"/>
        <w:rPr>
          <w:lang w:val="pt-BR"/>
        </w:rPr>
      </w:pPr>
      <w:r w:rsidRPr="00685E95">
        <w:rPr>
          <w:lang w:val="pt-BR"/>
        </w:rPr>
        <w:t>Cada Estado Parte envidará esforços para desenvolver sistemas de intercâmbio de dados para apoiar o intercâmbio de registros eletrônicos usados em atividades comerciais transfronteiriças de empresas dentro do respectivo território de cada Estado Parte.</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12.8</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3" w:right="1"/>
        <w:jc w:val="center"/>
        <w:rPr>
          <w:lang w:val="pt-BR"/>
        </w:rPr>
      </w:pPr>
      <w:r w:rsidRPr="00685E95">
        <w:rPr>
          <w:lang w:val="pt-BR"/>
        </w:rPr>
        <w:lastRenderedPageBreak/>
        <w:t>Fatura</w:t>
      </w:r>
      <w:r>
        <w:rPr>
          <w:lang w:val="pt-BR"/>
        </w:rPr>
        <w:t>ção</w:t>
      </w:r>
      <w:r w:rsidRPr="00685E95">
        <w:rPr>
          <w:lang w:val="pt-BR"/>
        </w:rPr>
        <w:t xml:space="preserve"> eletrônic</w:t>
      </w:r>
      <w:r>
        <w:rPr>
          <w:lang w:val="pt-BR"/>
        </w:rPr>
        <w:t>a</w:t>
      </w:r>
    </w:p>
    <w:p w:rsidR="00C16285" w:rsidRPr="00685E95" w:rsidRDefault="00C16285" w:rsidP="00C16285">
      <w:pPr>
        <w:pStyle w:val="Corpodetexto"/>
        <w:rPr>
          <w:lang w:val="pt-BR"/>
        </w:rPr>
      </w:pPr>
    </w:p>
    <w:p w:rsidR="00C16285" w:rsidRPr="00685E95" w:rsidRDefault="00C16285" w:rsidP="00C16285">
      <w:pPr>
        <w:pStyle w:val="Corpodetexto"/>
        <w:spacing w:before="18"/>
        <w:rPr>
          <w:lang w:val="pt-BR"/>
        </w:rPr>
      </w:pPr>
    </w:p>
    <w:p w:rsidR="00C16285" w:rsidRPr="00685E95" w:rsidRDefault="00C16285" w:rsidP="00C16285">
      <w:pPr>
        <w:pStyle w:val="PargrafodaLista"/>
        <w:numPr>
          <w:ilvl w:val="0"/>
          <w:numId w:val="122"/>
        </w:numPr>
        <w:tabs>
          <w:tab w:val="left" w:pos="639"/>
        </w:tabs>
        <w:spacing w:line="369" w:lineRule="auto"/>
        <w:ind w:right="303" w:firstLine="0"/>
        <w:jc w:val="both"/>
        <w:rPr>
          <w:lang w:val="pt-BR"/>
        </w:rPr>
      </w:pPr>
      <w:r w:rsidRPr="00685E95">
        <w:rPr>
          <w:lang w:val="pt-BR"/>
        </w:rPr>
        <w:t>Os Estados Partes reconhecem a importância d</w:t>
      </w:r>
      <w:r>
        <w:rPr>
          <w:lang w:val="pt-BR"/>
        </w:rPr>
        <w:t>a</w:t>
      </w:r>
      <w:r w:rsidRPr="00685E95">
        <w:rPr>
          <w:lang w:val="pt-BR"/>
        </w:rPr>
        <w:t xml:space="preserve"> fatura</w:t>
      </w:r>
      <w:r>
        <w:rPr>
          <w:lang w:val="pt-BR"/>
        </w:rPr>
        <w:t>ção</w:t>
      </w:r>
      <w:r w:rsidRPr="00685E95">
        <w:rPr>
          <w:lang w:val="pt-BR"/>
        </w:rPr>
        <w:t xml:space="preserve"> eletrônic</w:t>
      </w:r>
      <w:r>
        <w:rPr>
          <w:lang w:val="pt-BR"/>
        </w:rPr>
        <w:t>a</w:t>
      </w:r>
      <w:r w:rsidRPr="00685E95">
        <w:rPr>
          <w:lang w:val="pt-BR"/>
        </w:rPr>
        <w:t xml:space="preserve"> para aumentar a eficiência, a precisão e a confiabilidade das transações comerciais.</w:t>
      </w:r>
    </w:p>
    <w:p w:rsidR="00C16285" w:rsidRPr="00685E95" w:rsidRDefault="00C16285" w:rsidP="00C16285">
      <w:pPr>
        <w:pStyle w:val="Corpodetexto"/>
        <w:rPr>
          <w:lang w:val="pt-BR"/>
        </w:rPr>
      </w:pPr>
    </w:p>
    <w:p w:rsidR="00C16285" w:rsidRPr="00685E95" w:rsidRDefault="00C16285" w:rsidP="00C16285">
      <w:pPr>
        <w:pStyle w:val="PargrafodaLista"/>
        <w:numPr>
          <w:ilvl w:val="0"/>
          <w:numId w:val="122"/>
        </w:numPr>
        <w:tabs>
          <w:tab w:val="left" w:pos="639"/>
        </w:tabs>
        <w:spacing w:line="369" w:lineRule="auto"/>
        <w:ind w:right="266" w:firstLine="0"/>
        <w:jc w:val="both"/>
        <w:rPr>
          <w:lang w:val="pt-BR"/>
        </w:rPr>
      </w:pPr>
      <w:r w:rsidRPr="00685E95">
        <w:rPr>
          <w:lang w:val="pt-BR"/>
        </w:rPr>
        <w:t>Os Estados Partes também reconhecem os benefícios d</w:t>
      </w:r>
      <w:r>
        <w:rPr>
          <w:lang w:val="pt-BR"/>
        </w:rPr>
        <w:t>e</w:t>
      </w:r>
      <w:r w:rsidRPr="00685E95">
        <w:rPr>
          <w:lang w:val="pt-BR"/>
        </w:rPr>
        <w:t xml:space="preserve"> sistemas interoperáveis de fatura</w:t>
      </w:r>
      <w:r>
        <w:rPr>
          <w:lang w:val="pt-BR"/>
        </w:rPr>
        <w:t>ção</w:t>
      </w:r>
      <w:r w:rsidRPr="00685E95">
        <w:rPr>
          <w:lang w:val="pt-BR"/>
        </w:rPr>
        <w:t xml:space="preserve"> eletrônic</w:t>
      </w:r>
      <w:r>
        <w:rPr>
          <w:lang w:val="pt-BR"/>
        </w:rPr>
        <w:t>a</w:t>
      </w:r>
      <w:r w:rsidRPr="00685E95">
        <w:rPr>
          <w:lang w:val="pt-BR"/>
        </w:rPr>
        <w:t xml:space="preserve"> no contexto do comércio internacional e a importância do intercâmbio de informações sobre a adoção das melhores práticas relacionadas a sistemas interoperáveis de fatura</w:t>
      </w:r>
      <w:r>
        <w:rPr>
          <w:lang w:val="pt-BR"/>
        </w:rPr>
        <w:t>ção</w:t>
      </w:r>
      <w:r w:rsidRPr="00685E95">
        <w:rPr>
          <w:lang w:val="pt-BR"/>
        </w:rPr>
        <w:t xml:space="preserve"> eletrônic</w:t>
      </w:r>
      <w:r>
        <w:rPr>
          <w:lang w:val="pt-BR"/>
        </w:rPr>
        <w:t>a</w:t>
      </w:r>
      <w:r w:rsidRPr="00685E95">
        <w:rPr>
          <w:color w:val="2D73B5"/>
          <w:lang w:val="pt-BR"/>
        </w:rPr>
        <w:t>.</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12.9</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3" w:right="2"/>
        <w:jc w:val="center"/>
        <w:rPr>
          <w:lang w:val="pt-BR"/>
        </w:rPr>
      </w:pPr>
      <w:r w:rsidRPr="00685E95">
        <w:rPr>
          <w:lang w:val="pt-BR"/>
        </w:rPr>
        <w:t>Cooperação</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Corpodetexto"/>
        <w:spacing w:before="1" w:line="360" w:lineRule="auto"/>
        <w:ind w:left="106"/>
        <w:rPr>
          <w:lang w:val="pt-BR"/>
        </w:rPr>
      </w:pPr>
      <w:r w:rsidRPr="00685E95">
        <w:rPr>
          <w:lang w:val="pt-BR"/>
        </w:rPr>
        <w:t xml:space="preserve">Reconhecendo a natureza global do comércio eletrônico, os Estados Partes </w:t>
      </w:r>
      <w:r>
        <w:rPr>
          <w:lang w:val="pt-BR"/>
        </w:rPr>
        <w:t>envidarão esforços</w:t>
      </w:r>
      <w:r w:rsidRPr="00685E95">
        <w:rPr>
          <w:lang w:val="pt-BR"/>
        </w:rPr>
        <w:t xml:space="preserve"> para:</w:t>
      </w:r>
    </w:p>
    <w:p w:rsidR="00C16285" w:rsidRPr="00685E95" w:rsidRDefault="00C16285" w:rsidP="00C16285">
      <w:pPr>
        <w:pStyle w:val="Corpodetexto"/>
        <w:spacing w:before="20" w:line="360" w:lineRule="auto"/>
        <w:rPr>
          <w:lang w:val="pt-BR"/>
        </w:rPr>
      </w:pPr>
    </w:p>
    <w:p w:rsidR="00C16285" w:rsidRDefault="00C16285" w:rsidP="00C16285">
      <w:pPr>
        <w:pStyle w:val="PargrafodaLista"/>
        <w:numPr>
          <w:ilvl w:val="1"/>
          <w:numId w:val="122"/>
        </w:numPr>
        <w:tabs>
          <w:tab w:val="left" w:pos="640"/>
        </w:tabs>
        <w:spacing w:before="72" w:line="360" w:lineRule="auto"/>
        <w:ind w:left="641" w:hanging="533"/>
        <w:rPr>
          <w:lang w:val="pt-BR"/>
        </w:rPr>
      </w:pPr>
      <w:r w:rsidRPr="00E25EAD">
        <w:rPr>
          <w:lang w:val="pt-BR"/>
        </w:rPr>
        <w:t>trabalhar em conjunto para facilitar o uso do comércio eletrônico por pequenas e médias empresas;</w:t>
      </w:r>
    </w:p>
    <w:p w:rsidR="00C16285" w:rsidRPr="00E25EAD" w:rsidRDefault="00C16285" w:rsidP="00C16285">
      <w:pPr>
        <w:pStyle w:val="PargrafodaLista"/>
        <w:tabs>
          <w:tab w:val="left" w:pos="640"/>
        </w:tabs>
        <w:spacing w:before="72" w:line="360" w:lineRule="auto"/>
        <w:rPr>
          <w:lang w:val="pt-BR"/>
        </w:rPr>
      </w:pPr>
    </w:p>
    <w:p w:rsidR="00C16285" w:rsidRPr="00685E95" w:rsidRDefault="00C16285" w:rsidP="00C16285">
      <w:pPr>
        <w:pStyle w:val="PargrafodaLista"/>
        <w:numPr>
          <w:ilvl w:val="1"/>
          <w:numId w:val="122"/>
        </w:numPr>
        <w:tabs>
          <w:tab w:val="left" w:pos="640"/>
        </w:tabs>
        <w:spacing w:line="360" w:lineRule="auto"/>
        <w:ind w:right="133"/>
        <w:rPr>
          <w:lang w:val="pt-BR"/>
        </w:rPr>
      </w:pPr>
      <w:r>
        <w:rPr>
          <w:lang w:val="pt-BR"/>
        </w:rPr>
        <w:t>c</w:t>
      </w:r>
      <w:r w:rsidRPr="00685E95">
        <w:rPr>
          <w:lang w:val="pt-BR"/>
        </w:rPr>
        <w:t>ompartilhar informações e experiências sobre leis, regulament</w:t>
      </w:r>
      <w:r>
        <w:rPr>
          <w:lang w:val="pt-BR"/>
        </w:rPr>
        <w:t>os</w:t>
      </w:r>
      <w:r w:rsidRPr="00685E95">
        <w:rPr>
          <w:lang w:val="pt-BR"/>
        </w:rPr>
        <w:t xml:space="preserve"> e programas na esfera do comércio eletrônico, incluindo aqueles relacionados à proteção de informações pessoais, confiança e proteção do consumidor, segurança </w:t>
      </w:r>
      <w:r>
        <w:rPr>
          <w:lang w:val="pt-BR"/>
        </w:rPr>
        <w:t>das</w:t>
      </w:r>
      <w:r w:rsidRPr="00685E95">
        <w:rPr>
          <w:lang w:val="pt-BR"/>
        </w:rPr>
        <w:t xml:space="preserve"> comunicaç</w:t>
      </w:r>
      <w:r>
        <w:rPr>
          <w:lang w:val="pt-BR"/>
        </w:rPr>
        <w:t>ões</w:t>
      </w:r>
      <w:r w:rsidRPr="00685E95">
        <w:rPr>
          <w:lang w:val="pt-BR"/>
        </w:rPr>
        <w:t xml:space="preserve"> eletrônica</w:t>
      </w:r>
      <w:r>
        <w:rPr>
          <w:lang w:val="pt-BR"/>
        </w:rPr>
        <w:t>s</w:t>
      </w:r>
      <w:r w:rsidRPr="00685E95">
        <w:rPr>
          <w:lang w:val="pt-BR"/>
        </w:rPr>
        <w:t xml:space="preserve">, governo </w:t>
      </w:r>
      <w:r>
        <w:rPr>
          <w:lang w:val="pt-BR"/>
        </w:rPr>
        <w:t>digital</w:t>
      </w:r>
      <w:r w:rsidRPr="00685E95">
        <w:rPr>
          <w:lang w:val="pt-BR"/>
        </w:rPr>
        <w:t>, reconhecimento de assinaturas eletrônicas, incluindo assinaturas digitais, e facilitação da autenticação eletrônica</w:t>
      </w:r>
      <w:r>
        <w:rPr>
          <w:lang w:val="pt-BR"/>
        </w:rPr>
        <w:t xml:space="preserve"> transfronteiriça</w:t>
      </w:r>
      <w:r w:rsidRPr="00685E95">
        <w:rPr>
          <w:lang w:val="pt-BR"/>
        </w:rPr>
        <w:t xml:space="preserve"> interoperável;</w:t>
      </w:r>
    </w:p>
    <w:p w:rsidR="00C16285" w:rsidRPr="00685E95" w:rsidRDefault="00C16285" w:rsidP="00C16285">
      <w:pPr>
        <w:pStyle w:val="Corpodetexto"/>
        <w:spacing w:before="137" w:line="360" w:lineRule="auto"/>
        <w:rPr>
          <w:lang w:val="pt-BR"/>
        </w:rPr>
      </w:pPr>
    </w:p>
    <w:p w:rsidR="00C16285" w:rsidRPr="00685E95" w:rsidRDefault="00C16285" w:rsidP="00C16285">
      <w:pPr>
        <w:pStyle w:val="PargrafodaLista"/>
        <w:numPr>
          <w:ilvl w:val="1"/>
          <w:numId w:val="122"/>
        </w:numPr>
        <w:tabs>
          <w:tab w:val="left" w:pos="640"/>
        </w:tabs>
        <w:spacing w:line="360" w:lineRule="auto"/>
        <w:ind w:right="312"/>
        <w:rPr>
          <w:lang w:val="pt-BR"/>
        </w:rPr>
      </w:pPr>
      <w:r w:rsidRPr="00685E95">
        <w:rPr>
          <w:lang w:val="pt-BR"/>
        </w:rPr>
        <w:t>trabalhar em conjunto para promover fluxos de informações transfronteiriços para apoiar um ambiente dinâmico para o comércio eletrônico;</w:t>
      </w:r>
    </w:p>
    <w:p w:rsidR="00C16285" w:rsidRPr="00685E95" w:rsidRDefault="00C16285" w:rsidP="00C16285">
      <w:pPr>
        <w:pStyle w:val="Corpodetexto"/>
        <w:spacing w:before="136" w:line="360" w:lineRule="auto"/>
        <w:rPr>
          <w:lang w:val="pt-BR"/>
        </w:rPr>
      </w:pPr>
    </w:p>
    <w:p w:rsidR="00C16285" w:rsidRPr="00685E95" w:rsidRDefault="00C16285" w:rsidP="00C16285">
      <w:pPr>
        <w:pStyle w:val="PargrafodaLista"/>
        <w:numPr>
          <w:ilvl w:val="1"/>
          <w:numId w:val="122"/>
        </w:numPr>
        <w:tabs>
          <w:tab w:val="left" w:pos="640"/>
        </w:tabs>
        <w:spacing w:line="360" w:lineRule="auto"/>
        <w:ind w:right="943"/>
        <w:rPr>
          <w:lang w:val="pt-BR"/>
        </w:rPr>
      </w:pPr>
      <w:r w:rsidRPr="00685E95">
        <w:rPr>
          <w:lang w:val="pt-BR"/>
        </w:rPr>
        <w:t>incentivar o desenvolvimento pelo setor privado de métodos de autorregulação que promovam o comércio eletrônico, incluindo códigos de conduta, contratos</w:t>
      </w:r>
      <w:r>
        <w:rPr>
          <w:lang w:val="pt-BR"/>
        </w:rPr>
        <w:t>-modelo</w:t>
      </w:r>
      <w:r w:rsidRPr="00685E95">
        <w:rPr>
          <w:lang w:val="pt-BR"/>
        </w:rPr>
        <w:t xml:space="preserve">, diretrizes e mecanismos de </w:t>
      </w:r>
      <w:r>
        <w:rPr>
          <w:lang w:val="pt-BR"/>
        </w:rPr>
        <w:t>cumprimento</w:t>
      </w:r>
      <w:r w:rsidRPr="00685E95">
        <w:rPr>
          <w:lang w:val="pt-BR"/>
        </w:rPr>
        <w:t>;</w:t>
      </w:r>
    </w:p>
    <w:p w:rsidR="00C16285" w:rsidRPr="00685E95" w:rsidRDefault="00C16285" w:rsidP="00C16285">
      <w:pPr>
        <w:pStyle w:val="Corpodetexto"/>
        <w:spacing w:before="136" w:line="360" w:lineRule="auto"/>
        <w:rPr>
          <w:lang w:val="pt-BR"/>
        </w:rPr>
      </w:pPr>
    </w:p>
    <w:p w:rsidR="00C16285" w:rsidRPr="00685E95" w:rsidRDefault="00C16285" w:rsidP="00C16285">
      <w:pPr>
        <w:pStyle w:val="PargrafodaLista"/>
        <w:numPr>
          <w:ilvl w:val="1"/>
          <w:numId w:val="122"/>
        </w:numPr>
        <w:tabs>
          <w:tab w:val="left" w:pos="640"/>
        </w:tabs>
        <w:spacing w:line="360" w:lineRule="auto"/>
        <w:ind w:right="132"/>
        <w:rPr>
          <w:lang w:val="pt-BR"/>
        </w:rPr>
      </w:pPr>
      <w:r w:rsidRPr="00685E95">
        <w:rPr>
          <w:lang w:val="pt-BR"/>
        </w:rPr>
        <w:t xml:space="preserve">participar ativamente de fóruns regionais e multilaterais para promover o desenvolvimento do comércio eletrônico, inclusive em relação ao desenvolvimento e à aplicação de </w:t>
      </w:r>
      <w:r>
        <w:rPr>
          <w:lang w:val="pt-BR"/>
        </w:rPr>
        <w:t xml:space="preserve">normas </w:t>
      </w:r>
      <w:r w:rsidRPr="00685E95">
        <w:rPr>
          <w:lang w:val="pt-BR"/>
        </w:rPr>
        <w:t xml:space="preserve">internacionais </w:t>
      </w:r>
      <w:r>
        <w:rPr>
          <w:lang w:val="pt-BR"/>
        </w:rPr>
        <w:t>sobre</w:t>
      </w:r>
      <w:r w:rsidRPr="00685E95">
        <w:rPr>
          <w:lang w:val="pt-BR"/>
        </w:rPr>
        <w:t xml:space="preserve"> comércio eletrônico; e</w:t>
      </w:r>
    </w:p>
    <w:p w:rsidR="00C16285" w:rsidRPr="00685E95" w:rsidRDefault="00C16285" w:rsidP="00C16285">
      <w:pPr>
        <w:pStyle w:val="Corpodetexto"/>
        <w:spacing w:before="135" w:line="360" w:lineRule="auto"/>
        <w:rPr>
          <w:lang w:val="pt-BR"/>
        </w:rPr>
      </w:pPr>
    </w:p>
    <w:p w:rsidR="00C16285" w:rsidRPr="00685E95" w:rsidRDefault="00C16285" w:rsidP="00C16285">
      <w:pPr>
        <w:pStyle w:val="PargrafodaLista"/>
        <w:numPr>
          <w:ilvl w:val="1"/>
          <w:numId w:val="122"/>
        </w:numPr>
        <w:tabs>
          <w:tab w:val="left" w:pos="640"/>
        </w:tabs>
        <w:spacing w:line="360" w:lineRule="auto"/>
        <w:ind w:right="110"/>
        <w:rPr>
          <w:lang w:val="pt-BR"/>
        </w:rPr>
      </w:pPr>
      <w:r w:rsidRPr="00685E95">
        <w:rPr>
          <w:lang w:val="pt-BR"/>
        </w:rPr>
        <w:lastRenderedPageBreak/>
        <w:t>promover a acessibilidade às tecnologias de informação e comunicação para pessoas com necessidades específicas, inclusive pessoas com deficiência, e grupos sub-representados, incluindo povos indígenas, pessoas que vivem em áreas rurais e remotas, mulheres e meninas, jovens e crianças.</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Ttulo1"/>
        <w:rPr>
          <w:lang w:val="pt-BR"/>
        </w:rPr>
      </w:pPr>
      <w:r w:rsidRPr="00685E95">
        <w:rPr>
          <w:lang w:val="pt-BR"/>
        </w:rPr>
        <w:t>ARTIGO 12.10</w:t>
      </w:r>
    </w:p>
    <w:p w:rsidR="00C16285" w:rsidRPr="00685E95" w:rsidRDefault="00C16285" w:rsidP="00C16285">
      <w:pPr>
        <w:pStyle w:val="Corpodetexto"/>
        <w:rPr>
          <w:lang w:val="pt-BR"/>
        </w:rPr>
      </w:pPr>
    </w:p>
    <w:p w:rsidR="00C16285" w:rsidRPr="00685E95" w:rsidRDefault="00C16285" w:rsidP="00C16285">
      <w:pPr>
        <w:pStyle w:val="Corpodetexto"/>
        <w:spacing w:before="20"/>
        <w:rPr>
          <w:lang w:val="pt-BR"/>
        </w:rPr>
      </w:pPr>
    </w:p>
    <w:p w:rsidR="00C16285" w:rsidRPr="00685E95" w:rsidRDefault="00C16285" w:rsidP="00C16285">
      <w:pPr>
        <w:pStyle w:val="Corpodetexto"/>
        <w:ind w:left="3" w:right="3"/>
        <w:jc w:val="center"/>
        <w:rPr>
          <w:lang w:val="pt-BR"/>
        </w:rPr>
      </w:pPr>
      <w:r w:rsidRPr="00685E95">
        <w:rPr>
          <w:lang w:val="pt-BR"/>
        </w:rPr>
        <w:t xml:space="preserve">Cooperação em </w:t>
      </w:r>
      <w:r>
        <w:rPr>
          <w:lang w:val="pt-BR"/>
        </w:rPr>
        <w:t>assuntos</w:t>
      </w:r>
      <w:r w:rsidRPr="00685E95">
        <w:rPr>
          <w:lang w:val="pt-BR"/>
        </w:rPr>
        <w:t xml:space="preserve"> de segurança cibernética</w:t>
      </w:r>
    </w:p>
    <w:p w:rsidR="00C16285" w:rsidRPr="00685E95" w:rsidRDefault="00C16285" w:rsidP="00C16285">
      <w:pPr>
        <w:pStyle w:val="Corpodetexto"/>
        <w:rPr>
          <w:lang w:val="pt-BR"/>
        </w:rPr>
      </w:pPr>
    </w:p>
    <w:p w:rsidR="00C16285" w:rsidRPr="00685E95" w:rsidRDefault="00C16285" w:rsidP="00C16285">
      <w:pPr>
        <w:pStyle w:val="Corpodetexto"/>
        <w:spacing w:before="21"/>
        <w:rPr>
          <w:lang w:val="pt-BR"/>
        </w:rPr>
      </w:pPr>
    </w:p>
    <w:p w:rsidR="00C16285" w:rsidRPr="00685E95" w:rsidRDefault="00C16285" w:rsidP="00C16285">
      <w:pPr>
        <w:pStyle w:val="Corpodetexto"/>
        <w:ind w:left="106"/>
        <w:rPr>
          <w:lang w:val="pt-BR"/>
        </w:rPr>
      </w:pPr>
      <w:r w:rsidRPr="00685E95">
        <w:rPr>
          <w:lang w:val="pt-BR"/>
        </w:rPr>
        <w:t>Os Estados Partes reconhecem a importância de:</w:t>
      </w:r>
    </w:p>
    <w:p w:rsidR="00C16285" w:rsidRPr="00685E95" w:rsidRDefault="00C16285" w:rsidP="00C16285">
      <w:pPr>
        <w:pStyle w:val="Corpodetexto"/>
        <w:rPr>
          <w:lang w:val="pt-BR"/>
        </w:rPr>
      </w:pPr>
    </w:p>
    <w:p w:rsidR="00C16285" w:rsidRPr="00685E95" w:rsidRDefault="00C16285" w:rsidP="00C16285">
      <w:pPr>
        <w:pStyle w:val="Corpodetexto"/>
        <w:spacing w:before="19"/>
        <w:rPr>
          <w:lang w:val="pt-BR"/>
        </w:rPr>
      </w:pPr>
    </w:p>
    <w:p w:rsidR="00C16285" w:rsidRPr="00685E95" w:rsidRDefault="00C16285" w:rsidP="00C16285">
      <w:pPr>
        <w:pStyle w:val="PargrafodaLista"/>
        <w:numPr>
          <w:ilvl w:val="0"/>
          <w:numId w:val="121"/>
        </w:numPr>
        <w:tabs>
          <w:tab w:val="left" w:pos="640"/>
        </w:tabs>
        <w:spacing w:before="1" w:line="360" w:lineRule="auto"/>
        <w:ind w:right="560"/>
        <w:rPr>
          <w:lang w:val="pt-BR"/>
        </w:rPr>
      </w:pPr>
      <w:r w:rsidRPr="00685E95">
        <w:rPr>
          <w:lang w:val="pt-BR"/>
        </w:rPr>
        <w:t xml:space="preserve">desenvolver as capacidades de suas entidades nacionais responsáveis pela segurança cibernética, incluindo </w:t>
      </w:r>
      <w:r>
        <w:rPr>
          <w:lang w:val="pt-BR"/>
        </w:rPr>
        <w:t>de</w:t>
      </w:r>
      <w:r w:rsidRPr="00685E95">
        <w:rPr>
          <w:lang w:val="pt-BR"/>
        </w:rPr>
        <w:t xml:space="preserve"> resposta a incidentes de segurança </w:t>
      </w:r>
      <w:r>
        <w:rPr>
          <w:lang w:val="pt-BR"/>
        </w:rPr>
        <w:t>informática</w:t>
      </w:r>
      <w:r w:rsidRPr="00685E95">
        <w:rPr>
          <w:lang w:val="pt-BR"/>
        </w:rPr>
        <w:t>; e</w:t>
      </w:r>
    </w:p>
    <w:p w:rsidR="00C16285" w:rsidRPr="00685E95" w:rsidRDefault="00C16285" w:rsidP="00C16285">
      <w:pPr>
        <w:pStyle w:val="Corpodetexto"/>
        <w:spacing w:line="360" w:lineRule="auto"/>
        <w:rPr>
          <w:lang w:val="pt-BR"/>
        </w:rPr>
      </w:pPr>
    </w:p>
    <w:p w:rsidR="00C16285" w:rsidRPr="00685E95" w:rsidRDefault="00C16285" w:rsidP="00C16285">
      <w:pPr>
        <w:pStyle w:val="PargrafodaLista"/>
        <w:numPr>
          <w:ilvl w:val="0"/>
          <w:numId w:val="121"/>
        </w:numPr>
        <w:tabs>
          <w:tab w:val="left" w:pos="640"/>
        </w:tabs>
        <w:spacing w:before="72" w:line="369" w:lineRule="auto"/>
        <w:ind w:right="119"/>
        <w:rPr>
          <w:lang w:val="pt-BR"/>
        </w:rPr>
      </w:pPr>
      <w:r w:rsidRPr="00685E95">
        <w:rPr>
          <w:lang w:val="pt-BR"/>
        </w:rPr>
        <w:t xml:space="preserve">usar os mecanismos de colaboração existentes para cooperar em </w:t>
      </w:r>
      <w:r>
        <w:rPr>
          <w:lang w:val="pt-BR"/>
        </w:rPr>
        <w:t>assuntos</w:t>
      </w:r>
      <w:r w:rsidRPr="00685E95">
        <w:rPr>
          <w:lang w:val="pt-BR"/>
        </w:rPr>
        <w:t xml:space="preserve"> relacionad</w:t>
      </w:r>
      <w:r>
        <w:rPr>
          <w:lang w:val="pt-BR"/>
        </w:rPr>
        <w:t>o</w:t>
      </w:r>
      <w:r w:rsidRPr="00685E95">
        <w:rPr>
          <w:lang w:val="pt-BR"/>
        </w:rPr>
        <w:t>s à segurança cibernética,</w:t>
      </w:r>
      <w:r>
        <w:rPr>
          <w:lang w:val="pt-BR"/>
        </w:rPr>
        <w:t xml:space="preserve"> </w:t>
      </w:r>
      <w:r w:rsidRPr="00685E95">
        <w:rPr>
          <w:lang w:val="pt-BR"/>
        </w:rPr>
        <w:t xml:space="preserve">inclusive </w:t>
      </w:r>
      <w:r>
        <w:rPr>
          <w:lang w:val="pt-BR"/>
        </w:rPr>
        <w:t>para</w:t>
      </w:r>
      <w:r w:rsidRPr="00685E95">
        <w:rPr>
          <w:lang w:val="pt-BR"/>
        </w:rPr>
        <w:t xml:space="preserve"> identifica</w:t>
      </w:r>
      <w:r>
        <w:rPr>
          <w:lang w:val="pt-BR"/>
        </w:rPr>
        <w:t>r</w:t>
      </w:r>
      <w:r w:rsidRPr="00685E95">
        <w:rPr>
          <w:lang w:val="pt-BR"/>
        </w:rPr>
        <w:t xml:space="preserve"> e mitiga</w:t>
      </w:r>
      <w:r>
        <w:rPr>
          <w:lang w:val="pt-BR"/>
        </w:rPr>
        <w:t>r intrusões</w:t>
      </w:r>
      <w:r w:rsidRPr="00685E95">
        <w:rPr>
          <w:lang w:val="pt-BR"/>
        </w:rPr>
        <w:t xml:space="preserve"> maliciosas ou </w:t>
      </w:r>
      <w:r>
        <w:rPr>
          <w:lang w:val="pt-BR"/>
        </w:rPr>
        <w:t xml:space="preserve">a </w:t>
      </w:r>
      <w:r w:rsidRPr="00685E95">
        <w:rPr>
          <w:lang w:val="pt-BR"/>
        </w:rPr>
        <w:t>disseminação de códigos maliciosos que afetem as redes eletrônicas dos Estados Partes.</w:t>
      </w:r>
    </w:p>
    <w:p w:rsidR="00C16285" w:rsidRPr="00345731" w:rsidRDefault="00C16285" w:rsidP="00C16285">
      <w:pPr>
        <w:tabs>
          <w:tab w:val="left" w:pos="640"/>
        </w:tabs>
        <w:spacing w:before="1" w:line="369" w:lineRule="auto"/>
        <w:ind w:right="102"/>
        <w:rPr>
          <w:lang w:val="pt-BR"/>
        </w:rPr>
      </w:pPr>
    </w:p>
    <w:p w:rsidR="002D4859" w:rsidRDefault="002D4859" w:rsidP="00C16285">
      <w:pPr>
        <w:pStyle w:val="Corpodetexto"/>
        <w:spacing w:before="72"/>
        <w:ind w:left="3" w:right="2"/>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A32CE9" w:rsidRDefault="00C16285" w:rsidP="00C16285">
      <w:pPr>
        <w:pStyle w:val="Corpodetexto"/>
        <w:spacing w:before="72"/>
        <w:ind w:left="3" w:right="2"/>
        <w:jc w:val="center"/>
        <w:rPr>
          <w:lang w:val="pt-BR"/>
        </w:rPr>
      </w:pPr>
      <w:r w:rsidRPr="00A32CE9">
        <w:rPr>
          <w:lang w:val="pt-BR"/>
        </w:rPr>
        <w:lastRenderedPageBreak/>
        <w:t>CAPÍTULO 13</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COMPRAS GOVERNAMENTAIS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57"/>
        <w:rPr>
          <w:lang w:val="pt-BR"/>
        </w:rPr>
      </w:pPr>
    </w:p>
    <w:p w:rsidR="00C16285" w:rsidRPr="00A32CE9" w:rsidRDefault="00C16285" w:rsidP="00C16285">
      <w:pPr>
        <w:pStyle w:val="Corpodetexto"/>
        <w:ind w:left="3" w:right="2"/>
        <w:jc w:val="center"/>
        <w:rPr>
          <w:lang w:val="pt-BR"/>
        </w:rPr>
      </w:pPr>
      <w:r w:rsidRPr="00A32CE9">
        <w:rPr>
          <w:lang w:val="pt-BR"/>
        </w:rPr>
        <w:t>ARTIGO 13.1</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Introdução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spacing w:line="369" w:lineRule="auto"/>
        <w:ind w:left="146" w:right="172"/>
        <w:rPr>
          <w:lang w:val="pt-BR"/>
        </w:rPr>
      </w:pPr>
      <w:r w:rsidRPr="00A32CE9">
        <w:rPr>
          <w:lang w:val="pt-BR"/>
        </w:rPr>
        <w:t xml:space="preserve">Este Capítulo baseia-se no Tratamento Especial e Diferenciado para os Estados Signatários do MERCOSUL, com o objetivo de permitir que os Estados Signatários do MERCOSUL tenham a oportunidade de desfrutar de todos os benefícios deste Capítulo de forma efetiva e equilibrada. As disposições de Tratamento Especial e Diferenciado para os Estados Signatários do MERCOSUL  -necessárias para preservar e promover seu desenvolvimento econômico por meio, </w:t>
      </w:r>
      <w:r w:rsidRPr="00A32CE9">
        <w:rPr>
          <w:i/>
          <w:lang w:val="pt-BR"/>
        </w:rPr>
        <w:t>inter alia</w:t>
      </w:r>
      <w:r w:rsidRPr="00A32CE9">
        <w:rPr>
          <w:lang w:val="pt-BR"/>
        </w:rPr>
        <w:t xml:space="preserve">, de patamares diferenciados, da possibilidade de aplicar </w:t>
      </w:r>
      <w:r>
        <w:rPr>
          <w:lang w:val="pt-BR"/>
        </w:rPr>
        <w:t xml:space="preserve">medidas </w:t>
      </w:r>
      <w:r w:rsidRPr="00A32CE9">
        <w:rPr>
          <w:lang w:val="pt-BR"/>
        </w:rPr>
        <w:t>compensatórias, de políticas que favoreçam as Micro, Pequenas e Médias Empresas (doravante denominadas “MPMEs”), ou da exclusão de bens e serviços específicos - serão refletidas neste Capítulo, levando em consideração os diferentes níveis de desenvolvimento entre os Estados Partes. A condição duplamente assimétrica do Paraguai, por não ter litoral e ter um desenvolvimento econômico relativamente menor, receberá considerações adicionais em relação àquelas dadas aos demais Estados Signatários do MERCOSUL em geral.</w:t>
      </w:r>
    </w:p>
    <w:p w:rsidR="00C16285" w:rsidRPr="00A32CE9" w:rsidRDefault="00C16285" w:rsidP="00C16285">
      <w:pPr>
        <w:pStyle w:val="Corpodetexto"/>
        <w:spacing w:before="135"/>
        <w:rPr>
          <w:lang w:val="pt-BR"/>
        </w:rPr>
      </w:pPr>
    </w:p>
    <w:p w:rsidR="00C16285" w:rsidRPr="00A32CE9" w:rsidRDefault="00C16285" w:rsidP="00C16285">
      <w:pPr>
        <w:pStyle w:val="Corpodetexto"/>
        <w:ind w:left="3" w:right="2"/>
        <w:jc w:val="center"/>
        <w:rPr>
          <w:lang w:val="pt-BR"/>
        </w:rPr>
      </w:pPr>
      <w:r w:rsidRPr="00A32CE9">
        <w:rPr>
          <w:lang w:val="pt-BR"/>
        </w:rPr>
        <w:t>ARTIGO 13.2</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Escopo e cobertura</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0"/>
          <w:numId w:val="154"/>
        </w:numPr>
        <w:tabs>
          <w:tab w:val="left" w:pos="680"/>
        </w:tabs>
        <w:spacing w:before="1" w:line="369" w:lineRule="auto"/>
        <w:ind w:right="329" w:firstLine="0"/>
        <w:rPr>
          <w:lang w:val="pt-BR"/>
        </w:rPr>
      </w:pPr>
      <w:r w:rsidRPr="00A32CE9">
        <w:rPr>
          <w:lang w:val="pt-BR"/>
        </w:rPr>
        <w:t>Este Capítulo aplicar-se-á a qualquer medida relativa a compras cobertas, independentemente de serem ou não realizadas por meios eletrônicos.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54"/>
        </w:numPr>
        <w:tabs>
          <w:tab w:val="left" w:pos="680"/>
        </w:tabs>
        <w:spacing w:line="369" w:lineRule="auto"/>
        <w:ind w:right="298" w:firstLine="0"/>
        <w:rPr>
          <w:lang w:val="pt-BR"/>
        </w:rPr>
      </w:pPr>
      <w:r w:rsidRPr="00A32CE9">
        <w:rPr>
          <w:lang w:val="pt-BR"/>
        </w:rPr>
        <w:t>Para os fins deste Capítulo, compras cobertas significam compras para fins governamentais:</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54"/>
        </w:numPr>
        <w:tabs>
          <w:tab w:val="left" w:pos="680"/>
        </w:tabs>
        <w:rPr>
          <w:lang w:val="pt-BR"/>
        </w:rPr>
      </w:pPr>
      <w:r w:rsidRPr="00A32CE9">
        <w:rPr>
          <w:lang w:val="pt-BR"/>
        </w:rPr>
        <w:t>de bens, serviços ou qualquer combinação destes: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2"/>
          <w:numId w:val="154"/>
        </w:numPr>
        <w:tabs>
          <w:tab w:val="left" w:pos="1213"/>
        </w:tabs>
        <w:spacing w:line="369" w:lineRule="auto"/>
        <w:ind w:right="314"/>
        <w:rPr>
          <w:lang w:val="pt-BR"/>
        </w:rPr>
      </w:pPr>
      <w:r w:rsidRPr="00A32CE9">
        <w:rPr>
          <w:lang w:val="pt-BR"/>
        </w:rPr>
        <w:t>conforme especificado no Apêndice de cada Estado Parte no Anexo 13-A (Cronograma de Compromissos sobre Compras Governamentais); e</w:t>
      </w:r>
    </w:p>
    <w:p w:rsidR="00C16285" w:rsidRPr="00A32CE9" w:rsidRDefault="00107B29" w:rsidP="00C16285">
      <w:pPr>
        <w:pStyle w:val="PargrafodaLista"/>
        <w:numPr>
          <w:ilvl w:val="2"/>
          <w:numId w:val="154"/>
        </w:numPr>
        <w:tabs>
          <w:tab w:val="left" w:pos="1213"/>
        </w:tabs>
        <w:spacing w:before="72" w:line="369" w:lineRule="auto"/>
        <w:ind w:right="476"/>
        <w:rPr>
          <w:lang w:val="pt-BR"/>
        </w:rPr>
      </w:pPr>
      <w:r>
        <w:rPr>
          <w:lang w:val="pt-BR"/>
        </w:rPr>
        <w:br w:type="page"/>
      </w:r>
      <w:r w:rsidR="00C16285" w:rsidRPr="00A32CE9">
        <w:rPr>
          <w:lang w:val="pt-BR"/>
        </w:rPr>
        <w:lastRenderedPageBreak/>
        <w:t>não adquiridos com o objetivo de venda ou revenda comercial, ou para uso na produção ou fornecimento de bens ou serviços para venda ou revenda comercial;</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54"/>
        </w:numPr>
        <w:tabs>
          <w:tab w:val="left" w:pos="680"/>
        </w:tabs>
        <w:spacing w:line="369" w:lineRule="auto"/>
        <w:ind w:right="632"/>
        <w:rPr>
          <w:lang w:val="pt-BR"/>
        </w:rPr>
      </w:pPr>
      <w:r w:rsidRPr="00A32CE9">
        <w:rPr>
          <w:lang w:val="pt-BR"/>
        </w:rPr>
        <w:t>por qualquer meio contratual, incluindo: compra; arrendamento mercantil; e aluguel ou alienação fiduciária, com ou sem opção de compra;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4"/>
        </w:numPr>
        <w:tabs>
          <w:tab w:val="left" w:pos="680"/>
        </w:tabs>
        <w:spacing w:before="1" w:line="360" w:lineRule="auto"/>
        <w:ind w:right="286"/>
        <w:rPr>
          <w:lang w:val="pt-BR"/>
        </w:rPr>
      </w:pPr>
      <w:r w:rsidRPr="00A32CE9">
        <w:rPr>
          <w:lang w:val="pt-BR"/>
        </w:rPr>
        <w:t>para as quais o valor, conforme estimado de acordo com o Artigo 13.4 (Valoração de Contratos), seja igual ou superior ao patamar relevante especificado no Apêndice de um Estado Parte no Anexo 13-A (Cronograma de Compromissos sobre Compras Governamentais) no momento da publicação de um aviso de acordo com o Artigo 13.13 (Avisos);</w:t>
      </w:r>
    </w:p>
    <w:p w:rsidR="00C16285" w:rsidRPr="00A32CE9" w:rsidRDefault="00C16285" w:rsidP="00C16285">
      <w:pPr>
        <w:pStyle w:val="Corpodetexto"/>
        <w:spacing w:before="136" w:line="360" w:lineRule="auto"/>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por uma entidade compradora; e</w:t>
      </w:r>
    </w:p>
    <w:p w:rsidR="00C16285" w:rsidRPr="00A32CE9" w:rsidRDefault="00C16285" w:rsidP="00C16285">
      <w:pPr>
        <w:pStyle w:val="Corpodetexto"/>
        <w:spacing w:before="20" w:line="360" w:lineRule="auto"/>
        <w:rPr>
          <w:lang w:val="pt-BR"/>
        </w:rPr>
      </w:pPr>
    </w:p>
    <w:p w:rsidR="00C16285" w:rsidRPr="00A32CE9" w:rsidRDefault="00C16285" w:rsidP="00C16285">
      <w:pPr>
        <w:pStyle w:val="PargrafodaLista"/>
        <w:numPr>
          <w:ilvl w:val="1"/>
          <w:numId w:val="154"/>
        </w:numPr>
        <w:tabs>
          <w:tab w:val="left" w:pos="680"/>
        </w:tabs>
        <w:spacing w:line="360" w:lineRule="auto"/>
        <w:ind w:right="271"/>
        <w:rPr>
          <w:lang w:val="pt-BR"/>
        </w:rPr>
      </w:pPr>
      <w:r w:rsidRPr="00A32CE9">
        <w:rPr>
          <w:lang w:val="pt-BR"/>
        </w:rPr>
        <w:t>que, de outra forma, não esteja excluído da cobertura do parágrafo 3 ou do Apêndice de um Estado Parte no Anexo 13-A (Cronograma de Compromissos sobre Compras Governamentais).</w:t>
      </w:r>
    </w:p>
    <w:p w:rsidR="00C16285" w:rsidRPr="00A32CE9" w:rsidRDefault="00C16285" w:rsidP="00C16285">
      <w:pPr>
        <w:pStyle w:val="Corpodetexto"/>
        <w:spacing w:before="19" w:line="360" w:lineRule="auto"/>
        <w:rPr>
          <w:lang w:val="pt-BR"/>
        </w:rPr>
      </w:pPr>
    </w:p>
    <w:p w:rsidR="00C16285" w:rsidRPr="00A32CE9" w:rsidRDefault="00C16285" w:rsidP="00C16285">
      <w:pPr>
        <w:pStyle w:val="PargrafodaLista"/>
        <w:numPr>
          <w:ilvl w:val="0"/>
          <w:numId w:val="154"/>
        </w:numPr>
        <w:tabs>
          <w:tab w:val="left" w:pos="680"/>
        </w:tabs>
        <w:spacing w:line="360" w:lineRule="auto"/>
        <w:ind w:left="147" w:firstLine="0"/>
        <w:rPr>
          <w:lang w:val="pt-BR"/>
        </w:rPr>
      </w:pPr>
      <w:r w:rsidRPr="00A32CE9">
        <w:rPr>
          <w:lang w:val="pt-BR"/>
        </w:rPr>
        <w:t>Salvo quando disposto de outra forma no Apêndice de um Estado Parte, este Capítulo não se aplicará:</w:t>
      </w:r>
    </w:p>
    <w:p w:rsidR="00C16285" w:rsidRPr="00A32CE9" w:rsidRDefault="00C16285" w:rsidP="00C16285">
      <w:pPr>
        <w:pStyle w:val="Corpodetexto"/>
        <w:spacing w:before="19" w:line="360" w:lineRule="auto"/>
        <w:rPr>
          <w:lang w:val="pt-BR"/>
        </w:rPr>
      </w:pPr>
    </w:p>
    <w:p w:rsidR="00C16285" w:rsidRPr="00A32CE9" w:rsidRDefault="00C16285" w:rsidP="00C16285">
      <w:pPr>
        <w:pStyle w:val="PargrafodaLista"/>
        <w:numPr>
          <w:ilvl w:val="1"/>
          <w:numId w:val="154"/>
        </w:numPr>
        <w:tabs>
          <w:tab w:val="left" w:pos="680"/>
        </w:tabs>
        <w:spacing w:line="360" w:lineRule="auto"/>
        <w:ind w:right="317"/>
        <w:rPr>
          <w:lang w:val="pt-BR"/>
        </w:rPr>
      </w:pPr>
      <w:r w:rsidRPr="00A32CE9">
        <w:rPr>
          <w:lang w:val="pt-BR"/>
        </w:rPr>
        <w:t>à aquisição ou aluguel de terrenos, edifícios existentes ou outros bens imóveis ou os direitos sobre eles;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4"/>
        </w:numPr>
        <w:tabs>
          <w:tab w:val="left" w:pos="680"/>
        </w:tabs>
        <w:spacing w:before="1" w:line="369" w:lineRule="auto"/>
        <w:ind w:right="455"/>
        <w:rPr>
          <w:lang w:val="pt-BR"/>
        </w:rPr>
      </w:pPr>
      <w:r w:rsidRPr="00A32CE9">
        <w:rPr>
          <w:lang w:val="pt-BR"/>
        </w:rPr>
        <w:t>aos acordos não contratuais ou qualquer forma de assistência que um Estado Parte forneça, incluindo acordos de cooperação, doações, empréstimos, aportes de capital, garantias e incentivos fiscais;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4"/>
        </w:numPr>
        <w:tabs>
          <w:tab w:val="left" w:pos="680"/>
        </w:tabs>
        <w:spacing w:line="369" w:lineRule="auto"/>
        <w:ind w:right="272"/>
        <w:rPr>
          <w:lang w:val="pt-BR"/>
        </w:rPr>
      </w:pPr>
      <w:r w:rsidRPr="00A32CE9">
        <w:rPr>
          <w:lang w:val="pt-BR"/>
        </w:rPr>
        <w:t>à aquisição ou compra de serviços de agência fiscal ou de depósito, serviços de liquidação e administração para instituições financeiras reguladas ou serviços relacionados à venda, resgate e distribuição de dívida pública, incluindo empréstimos e bônus, notas e outros títulos públicos;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4"/>
        </w:numPr>
        <w:tabs>
          <w:tab w:val="left" w:pos="680"/>
        </w:tabs>
        <w:rPr>
          <w:lang w:val="pt-BR"/>
        </w:rPr>
      </w:pPr>
      <w:r w:rsidRPr="00A32CE9">
        <w:rPr>
          <w:lang w:val="pt-BR"/>
        </w:rPr>
        <w:t>a contratos públicos de trabalho;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54"/>
        </w:numPr>
        <w:tabs>
          <w:tab w:val="left" w:pos="680"/>
        </w:tabs>
        <w:rPr>
          <w:lang w:val="pt-BR"/>
        </w:rPr>
      </w:pPr>
      <w:r w:rsidRPr="00A32CE9">
        <w:rPr>
          <w:lang w:val="pt-BR"/>
        </w:rPr>
        <w:t>à compra realizada:</w:t>
      </w:r>
    </w:p>
    <w:p w:rsidR="00C16285" w:rsidRPr="00A32CE9" w:rsidRDefault="00107B29" w:rsidP="00C16285">
      <w:pPr>
        <w:pStyle w:val="PargrafodaLista"/>
        <w:numPr>
          <w:ilvl w:val="2"/>
          <w:numId w:val="154"/>
        </w:numPr>
        <w:tabs>
          <w:tab w:val="left" w:pos="1211"/>
          <w:tab w:val="left" w:pos="1213"/>
        </w:tabs>
        <w:spacing w:line="369" w:lineRule="auto"/>
        <w:ind w:right="495"/>
        <w:rPr>
          <w:lang w:val="pt-BR"/>
        </w:rPr>
      </w:pPr>
      <w:r>
        <w:rPr>
          <w:lang w:val="pt-BR"/>
        </w:rPr>
        <w:br w:type="page"/>
      </w:r>
      <w:r w:rsidR="00C16285" w:rsidRPr="00A32CE9">
        <w:rPr>
          <w:lang w:val="pt-BR"/>
        </w:rPr>
        <w:lastRenderedPageBreak/>
        <w:t>com o propósito específico de fornecer assistência internacional, inclusive ajuda ao desenvolvimento;</w:t>
      </w:r>
    </w:p>
    <w:p w:rsidR="00C16285" w:rsidRPr="00A32CE9" w:rsidRDefault="00C16285" w:rsidP="00C16285">
      <w:pPr>
        <w:pStyle w:val="Corpodetexto"/>
        <w:rPr>
          <w:lang w:val="pt-BR"/>
        </w:rPr>
      </w:pPr>
    </w:p>
    <w:p w:rsidR="00C16285" w:rsidRPr="00A32CE9" w:rsidRDefault="00C16285" w:rsidP="00C16285">
      <w:pPr>
        <w:pStyle w:val="PargrafodaLista"/>
        <w:numPr>
          <w:ilvl w:val="2"/>
          <w:numId w:val="154"/>
        </w:numPr>
        <w:tabs>
          <w:tab w:val="left" w:pos="1213"/>
        </w:tabs>
        <w:spacing w:line="369" w:lineRule="auto"/>
        <w:ind w:right="246"/>
        <w:jc w:val="both"/>
        <w:rPr>
          <w:lang w:val="pt-BR"/>
        </w:rPr>
      </w:pPr>
      <w:r w:rsidRPr="00A32CE9">
        <w:rPr>
          <w:lang w:val="pt-BR"/>
        </w:rPr>
        <w:t>sob o procedimento ou condição específica de um acordo internacional relacionado ao assentamento de tropas ou relacionado à implementação conjunta de um projeto pelos países signatários; ou</w:t>
      </w:r>
    </w:p>
    <w:p w:rsidR="00C16285" w:rsidRPr="00A32CE9" w:rsidRDefault="00C16285" w:rsidP="00C16285">
      <w:pPr>
        <w:pStyle w:val="Corpodetexto"/>
        <w:rPr>
          <w:lang w:val="pt-BR"/>
        </w:rPr>
      </w:pPr>
    </w:p>
    <w:p w:rsidR="00C16285" w:rsidRPr="00A32CE9" w:rsidRDefault="00C16285" w:rsidP="00C16285">
      <w:pPr>
        <w:pStyle w:val="PargrafodaLista"/>
        <w:numPr>
          <w:ilvl w:val="2"/>
          <w:numId w:val="154"/>
        </w:numPr>
        <w:tabs>
          <w:tab w:val="left" w:pos="1213"/>
        </w:tabs>
        <w:spacing w:line="369" w:lineRule="auto"/>
        <w:ind w:right="394"/>
        <w:rPr>
          <w:lang w:val="pt-BR"/>
        </w:rPr>
      </w:pPr>
      <w:r w:rsidRPr="00A32CE9">
        <w:rPr>
          <w:lang w:val="pt-BR"/>
        </w:rPr>
        <w:t>sob o procedimento ou condição específica de uma organização internacional, ou financiado por doações, empréstimos ou outra assistência internacional, quando o procedimento ou condição aplicável for incompatível com este Capítulo.</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54"/>
        </w:numPr>
        <w:tabs>
          <w:tab w:val="left" w:pos="680"/>
        </w:tabs>
        <w:spacing w:line="369" w:lineRule="auto"/>
        <w:ind w:right="188"/>
        <w:rPr>
          <w:lang w:val="pt-BR"/>
        </w:rPr>
      </w:pPr>
      <w:r w:rsidRPr="00A32CE9">
        <w:rPr>
          <w:lang w:val="pt-BR"/>
        </w:rPr>
        <w:t>às compras governamentais realizadas entre entidades públicas, independentemente de estarem ou não incluídas nas Seções A, B e C do Apêndice de um Estado Parte no Anexo 13-A (Cronograma de Compromissos sobre Compras Governamentais); ou</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54"/>
        </w:numPr>
        <w:tabs>
          <w:tab w:val="left" w:pos="680"/>
        </w:tabs>
        <w:spacing w:line="369" w:lineRule="auto"/>
        <w:ind w:right="274"/>
        <w:rPr>
          <w:lang w:val="pt-BR"/>
        </w:rPr>
      </w:pPr>
      <w:r w:rsidRPr="00A32CE9">
        <w:rPr>
          <w:lang w:val="pt-BR"/>
        </w:rPr>
        <w:t>à compra feita fora do território de um Estado Parte, para consumo fora do território desse Estado Parte;</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4"/>
        </w:numPr>
        <w:tabs>
          <w:tab w:val="left" w:pos="680"/>
        </w:tabs>
        <w:spacing w:line="360" w:lineRule="auto"/>
        <w:ind w:right="747" w:firstLine="0"/>
        <w:rPr>
          <w:lang w:val="pt-BR"/>
        </w:rPr>
      </w:pPr>
      <w:r w:rsidRPr="00A32CE9">
        <w:rPr>
          <w:lang w:val="pt-BR"/>
        </w:rPr>
        <w:t>Cada Estado Parte especificará as seguintes informações em seu Apêndice no Anexo 13-A (Cronograma de Compromissos sobre Compras Governamentais):</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ind w:right="214"/>
        <w:rPr>
          <w:lang w:val="pt-BR"/>
        </w:rPr>
      </w:pPr>
      <w:r w:rsidRPr="00A32CE9">
        <w:rPr>
          <w:lang w:val="pt-BR"/>
        </w:rPr>
        <w:t>na Seção A (Entidades Centrais), as entidades do governo central cujas compras são cobertas por este Capítulo;</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ind w:right="233"/>
        <w:rPr>
          <w:lang w:val="pt-BR"/>
        </w:rPr>
      </w:pPr>
      <w:r w:rsidRPr="00A32CE9">
        <w:rPr>
          <w:lang w:val="pt-BR"/>
        </w:rPr>
        <w:t>na Seção B (Entidades Subcentrais), as entidades do governo subcentral cujas compras são cobertas por este Capítulo;</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na Seção C (Outras Entidades), todas as outras entidades cujas compras são cobertas por este Capítulo;</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na Seção D (Bens), os bens cobertos por este Capítulo;</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ind w:right="959"/>
        <w:rPr>
          <w:lang w:val="pt-BR"/>
        </w:rPr>
      </w:pPr>
      <w:r w:rsidRPr="00A32CE9">
        <w:rPr>
          <w:lang w:val="pt-BR"/>
        </w:rPr>
        <w:t>na Seção E (Serviços), os serviços, que não sejam serviços de construção, cobertos por este Capítulo;</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na Seção F (Serviços de Construção), os serviços de construção cobertos por este Capítulo;</w:t>
      </w:r>
    </w:p>
    <w:p w:rsidR="00C16285" w:rsidRPr="00A32CE9" w:rsidRDefault="00C16285" w:rsidP="00C16285">
      <w:pPr>
        <w:pStyle w:val="PargrafodaLista"/>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na Seção G (Notas Gerais), quaisquer Notas Gerais;</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80"/>
        </w:tabs>
        <w:spacing w:line="360" w:lineRule="auto"/>
        <w:rPr>
          <w:lang w:val="pt-BR"/>
        </w:rPr>
      </w:pPr>
      <w:r w:rsidRPr="00A32CE9">
        <w:rPr>
          <w:lang w:val="pt-BR"/>
        </w:rPr>
        <w:t>Na Seção H (Meios de Publicação), meios de publicações; e</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1"/>
          <w:numId w:val="154"/>
        </w:numPr>
        <w:tabs>
          <w:tab w:val="left" w:pos="679"/>
        </w:tabs>
        <w:spacing w:line="360" w:lineRule="auto"/>
        <w:ind w:left="679" w:hanging="533"/>
        <w:rPr>
          <w:lang w:val="pt-BR"/>
        </w:rPr>
      </w:pPr>
      <w:r w:rsidRPr="00A32CE9">
        <w:rPr>
          <w:lang w:val="pt-BR"/>
        </w:rPr>
        <w:t>Na Seção I (Fórmula de Ajuste dos Patamares), a Fórmula de Ajuste dos Patamares aplicável.</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13.3</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3"/>
        <w:jc w:val="center"/>
        <w:rPr>
          <w:lang w:val="pt-BR"/>
        </w:rPr>
      </w:pPr>
      <w:r w:rsidRPr="00A32CE9">
        <w:rPr>
          <w:lang w:val="pt-BR"/>
        </w:rPr>
        <w:t>Definições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146"/>
        <w:rPr>
          <w:lang w:val="pt-BR"/>
        </w:rPr>
      </w:pPr>
      <w:r w:rsidRPr="00A32CE9">
        <w:rPr>
          <w:lang w:val="pt-BR"/>
        </w:rPr>
        <w:t>Para os fins deste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78"/>
          <w:tab w:val="left" w:pos="680"/>
        </w:tabs>
        <w:spacing w:line="369" w:lineRule="auto"/>
        <w:ind w:right="362"/>
        <w:jc w:val="both"/>
        <w:rPr>
          <w:lang w:val="pt-BR"/>
        </w:rPr>
      </w:pPr>
      <w:r w:rsidRPr="00A32CE9">
        <w:rPr>
          <w:lang w:val="pt-BR"/>
        </w:rPr>
        <w:t>“bens ou serviços comerciais” significa bens ou serviços de um tipo geralmente vendidos ou oferecidos para venda no mercado comercial para, e habitualmente adquiridos por, compradores não governamentais  para fins não governamentais;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548"/>
        <w:rPr>
          <w:lang w:val="pt-BR"/>
        </w:rPr>
      </w:pPr>
      <w:r w:rsidRPr="00A32CE9">
        <w:rPr>
          <w:lang w:val="pt-BR"/>
        </w:rPr>
        <w:t>“serviço de construção” significa um serviço que tem como objetivo a realização, por qualquer meio, de obras de engenharia civis ou de construção, com base na Divisão 51 da Classificação Central Provisória de Produtos das Nações Unidas (“CPC”);</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rPr>
          <w:lang w:val="pt-BR"/>
        </w:rPr>
      </w:pPr>
      <w:r w:rsidRPr="00A32CE9">
        <w:rPr>
          <w:lang w:val="pt-BR"/>
        </w:rPr>
        <w:t>“dias” significa dias corridos;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295D9F" w:rsidRDefault="00C16285" w:rsidP="00C16285">
      <w:pPr>
        <w:pStyle w:val="PargrafodaLista"/>
        <w:numPr>
          <w:ilvl w:val="0"/>
          <w:numId w:val="153"/>
        </w:numPr>
        <w:tabs>
          <w:tab w:val="left" w:pos="680"/>
        </w:tabs>
        <w:spacing w:line="369" w:lineRule="auto"/>
        <w:ind w:right="397"/>
        <w:rPr>
          <w:lang w:val="pt-BR"/>
        </w:rPr>
      </w:pPr>
      <w:r w:rsidRPr="00A32CE9">
        <w:rPr>
          <w:lang w:val="pt-BR"/>
        </w:rPr>
        <w:t>“leilão eletrônico” significa um processo iterativo que envolve o uso de meios eletrônicos para a apresentação pelos fornecedores de novos preços ou de novos valores para elementos quantificáveis não relacionados a preço da proposta, relacionados aos critérios de avaliação, ou ambos, resultando em uma classificação ou reclassificação das propostas;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670"/>
        <w:rPr>
          <w:lang w:val="pt-BR"/>
        </w:rPr>
      </w:pPr>
      <w:r w:rsidRPr="00A32CE9">
        <w:rPr>
          <w:lang w:val="pt-BR"/>
        </w:rPr>
        <w:t>“por escrito” ou “escrito” significa qualquer expressão com palavras ou números que possa ser lida, reproduzida e posteriormente comunicada. Pode incluir informações transmitidas e armazenadas eletronicamente;</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404"/>
        <w:rPr>
          <w:lang w:val="pt-BR"/>
        </w:rPr>
      </w:pPr>
      <w:r w:rsidRPr="00A32CE9">
        <w:rPr>
          <w:lang w:val="pt-BR"/>
        </w:rPr>
        <w:t>“pessoa jurídica” significa qualquer pessoa jurídica devidamente constituída ou organizada de outra forma nos termos da lei aplicável, quer tenha fins de lucro ou não, quer seja de propriedade privada ou pública, incluindo qualquer filial, corporação, sociedade (</w:t>
      </w:r>
      <w:r w:rsidRPr="00A32CE9">
        <w:rPr>
          <w:i/>
          <w:lang w:val="pt-BR"/>
        </w:rPr>
        <w:t>trust</w:t>
      </w:r>
      <w:r w:rsidRPr="00A32CE9">
        <w:rPr>
          <w:lang w:val="pt-BR"/>
        </w:rPr>
        <w:t>), parceria, empresa conjunta (</w:t>
      </w:r>
      <w:r w:rsidRPr="00A32CE9">
        <w:rPr>
          <w:i/>
          <w:lang w:val="pt-BR"/>
        </w:rPr>
        <w:t>joint venture)</w:t>
      </w:r>
      <w:r w:rsidRPr="00A32CE9">
        <w:rPr>
          <w:lang w:val="pt-BR"/>
        </w:rPr>
        <w:t>, empresa de proprietário único ou associação;</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368"/>
        <w:rPr>
          <w:lang w:val="pt-BR"/>
        </w:rPr>
      </w:pPr>
      <w:r w:rsidRPr="00A32CE9">
        <w:rPr>
          <w:lang w:val="pt-BR"/>
        </w:rPr>
        <w:t>“contratação direta” significa um procedimento de compra pelo qual a entidade compradora entra em contato com um fornecedor ou fornecedores de sua escolha;</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 w:val="left" w:pos="736"/>
        </w:tabs>
        <w:spacing w:line="369" w:lineRule="auto"/>
        <w:ind w:right="266"/>
        <w:rPr>
          <w:lang w:val="pt-BR"/>
        </w:rPr>
      </w:pPr>
      <w:r w:rsidRPr="00A32CE9">
        <w:rPr>
          <w:lang w:val="pt-BR"/>
        </w:rPr>
        <w:tab/>
        <w:t xml:space="preserve">“medida” significa qualquer lei, regulamento, procedimento, orientação ou prática administrativa, ou qualquer ação de uma entidade compradora relacionada a uma compra </w:t>
      </w:r>
      <w:r w:rsidRPr="00A32CE9">
        <w:rPr>
          <w:lang w:val="pt-BR"/>
        </w:rPr>
        <w:lastRenderedPageBreak/>
        <w:t>coberta</w:t>
      </w:r>
      <w:r w:rsidRPr="00A32CE9">
        <w:rPr>
          <w:color w:val="001F5F"/>
          <w:lang w:val="pt-BR"/>
        </w:rPr>
        <w:t>;</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 w:val="left" w:pos="736"/>
        </w:tabs>
        <w:spacing w:line="369" w:lineRule="auto"/>
        <w:ind w:right="322"/>
        <w:rPr>
          <w:lang w:val="pt-BR"/>
        </w:rPr>
      </w:pPr>
      <w:r w:rsidRPr="00A32CE9">
        <w:rPr>
          <w:lang w:val="pt-BR"/>
        </w:rPr>
        <w:tab/>
        <w:t>“lista de uso múltiplo” significa uma lista de fornecedores que uma entidade compradora determinou que satisfazem as condições de participação nessa lista e que a entidade compradora pretende usar mais de uma vez;</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220"/>
        <w:rPr>
          <w:lang w:val="pt-BR"/>
        </w:rPr>
      </w:pPr>
      <w:r w:rsidRPr="00A32CE9">
        <w:rPr>
          <w:lang w:val="pt-BR"/>
        </w:rPr>
        <w:t>“pessoa natural” significa um nacional ou residente permanente de um Estado Signatário do MERCOSUL ou um nacional de Singapura;</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630"/>
        <w:rPr>
          <w:lang w:val="pt-BR"/>
        </w:rPr>
      </w:pPr>
      <w:r w:rsidRPr="00A32CE9">
        <w:rPr>
          <w:lang w:val="pt-BR"/>
        </w:rPr>
        <w:t>“aviso de intenção de compra” significa um aviso publicado por uma entidade compradora convidando fornecedores interessados a enviar uma solicitação de participação, uma proposta ou ambos;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258"/>
        <w:rPr>
          <w:lang w:val="pt-BR"/>
        </w:rPr>
      </w:pPr>
      <w:r w:rsidRPr="00A32CE9">
        <w:rPr>
          <w:lang w:val="pt-BR"/>
        </w:rPr>
        <w:t>“</w:t>
      </w:r>
      <w:r>
        <w:rPr>
          <w:lang w:val="pt-BR"/>
        </w:rPr>
        <w:t>medidas</w:t>
      </w:r>
      <w:r w:rsidRPr="00A32CE9">
        <w:rPr>
          <w:lang w:val="pt-BR"/>
        </w:rPr>
        <w:t xml:space="preserve"> compensatórias” significa qualquer condição ou </w:t>
      </w:r>
      <w:r>
        <w:rPr>
          <w:lang w:val="pt-BR"/>
        </w:rPr>
        <w:t>empreendimento</w:t>
      </w:r>
      <w:r w:rsidRPr="00A32CE9">
        <w:rPr>
          <w:lang w:val="pt-BR"/>
        </w:rPr>
        <w:t xml:space="preserve"> que incentive o desenvolvimento local ou melhore as contas do balanço de pagamentos de um Estado Parte, como o uso de conteúdo local, o licenciamento de tecnologia, o investimento, o comércio compensatório e ações ou requisitos similares;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158"/>
        <w:rPr>
          <w:lang w:val="pt-BR"/>
        </w:rPr>
      </w:pPr>
      <w:r w:rsidRPr="00A32CE9">
        <w:rPr>
          <w:lang w:val="pt-BR"/>
        </w:rPr>
        <w:t>“licitação aberta” significa um procedimento de compra pelo qual todos os fornecedores interessados podem apresentar uma proposta;</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rPr>
          <w:lang w:val="pt-BR"/>
        </w:rPr>
      </w:pPr>
      <w:r w:rsidRPr="00A32CE9">
        <w:rPr>
          <w:lang w:val="pt-BR"/>
        </w:rPr>
        <w:t>“pessoa” significa uma pessoa natural ou pessoa jurídica;</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531"/>
        <w:rPr>
          <w:lang w:val="pt-BR"/>
        </w:rPr>
      </w:pPr>
      <w:r w:rsidRPr="00A32CE9">
        <w:rPr>
          <w:lang w:val="pt-BR"/>
        </w:rPr>
        <w:t>“entidade compradora” significa uma entidade coberta pelas Seções A, B ou C a este Capítulo de um Estado Parte;</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53"/>
        </w:numPr>
        <w:tabs>
          <w:tab w:val="left" w:pos="680"/>
        </w:tabs>
        <w:spacing w:line="369" w:lineRule="auto"/>
        <w:ind w:right="975"/>
        <w:rPr>
          <w:lang w:val="pt-BR"/>
        </w:rPr>
      </w:pPr>
      <w:r w:rsidRPr="00A32CE9">
        <w:rPr>
          <w:lang w:val="pt-BR"/>
        </w:rPr>
        <w:t>“publicar” significa disseminar informações por meio de papel ou meios eletrônicos que são distribuídos amplamente e são prontamente acessíveis ao público em geral;</w:t>
      </w:r>
    </w:p>
    <w:p w:rsidR="00C16285" w:rsidRPr="00A32CE9" w:rsidRDefault="00C16285" w:rsidP="00C16285">
      <w:pPr>
        <w:tabs>
          <w:tab w:val="left" w:pos="680"/>
        </w:tabs>
        <w:spacing w:line="369" w:lineRule="auto"/>
        <w:ind w:right="975"/>
        <w:rPr>
          <w:lang w:val="pt-BR"/>
        </w:rPr>
      </w:pPr>
    </w:p>
    <w:p w:rsidR="00C16285" w:rsidRPr="00A32CE9" w:rsidRDefault="00C16285" w:rsidP="00C16285">
      <w:pPr>
        <w:pStyle w:val="PargrafodaLista"/>
        <w:numPr>
          <w:ilvl w:val="0"/>
          <w:numId w:val="153"/>
        </w:numPr>
        <w:tabs>
          <w:tab w:val="left" w:pos="680"/>
        </w:tabs>
        <w:spacing w:before="72" w:line="369" w:lineRule="auto"/>
        <w:ind w:right="210"/>
        <w:rPr>
          <w:lang w:val="pt-BR"/>
        </w:rPr>
      </w:pPr>
      <w:r w:rsidRPr="00A32CE9">
        <w:rPr>
          <w:lang w:val="pt-BR"/>
        </w:rPr>
        <w:t>“fornecedor qualificado” significa um fornecedor que uma entidade compradora reconhece como tendo satisfeito as condições para participação;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53"/>
        </w:numPr>
        <w:tabs>
          <w:tab w:val="left" w:pos="680"/>
        </w:tabs>
        <w:spacing w:line="369" w:lineRule="auto"/>
        <w:ind w:right="492"/>
        <w:rPr>
          <w:lang w:val="pt-BR"/>
        </w:rPr>
      </w:pPr>
      <w:r w:rsidRPr="00A32CE9">
        <w:rPr>
          <w:lang w:val="pt-BR"/>
        </w:rPr>
        <w:t>“licitação seletiva” significa um procedimento de compra pelo qual apenas fornecedores qualificados são convidados pela entidade compradora a apresentar uma proposta;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53"/>
        </w:numPr>
        <w:tabs>
          <w:tab w:val="left" w:pos="680"/>
        </w:tabs>
        <w:spacing w:before="1"/>
        <w:rPr>
          <w:lang w:val="pt-BR"/>
        </w:rPr>
      </w:pPr>
      <w:r w:rsidRPr="00A32CE9">
        <w:rPr>
          <w:lang w:val="pt-BR"/>
        </w:rPr>
        <w:t>“serviços” inclui serviços de construção, a menos que especificado de outra forma;</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0"/>
          <w:numId w:val="153"/>
        </w:numPr>
        <w:tabs>
          <w:tab w:val="left" w:pos="680"/>
        </w:tabs>
        <w:spacing w:line="369" w:lineRule="auto"/>
        <w:ind w:right="148"/>
        <w:rPr>
          <w:lang w:val="pt-BR"/>
        </w:rPr>
      </w:pPr>
      <w:r w:rsidRPr="00A32CE9">
        <w:rPr>
          <w:lang w:val="pt-BR"/>
        </w:rPr>
        <w:t xml:space="preserve">“padrão” significa um documento aprovado por um órgão reconhecido que prevê o uso </w:t>
      </w:r>
      <w:r w:rsidRPr="00A32CE9">
        <w:rPr>
          <w:lang w:val="pt-BR"/>
        </w:rPr>
        <w:lastRenderedPageBreak/>
        <w:t>comum e repetido, regras, diretrizes ou características para bens ou serviços, ou processos e métodos de produção relacionados, cuja conformidade não é obrigatória. Também pode incluir ou tratar exclusivamente de requisitos de terminologia, símbolos, embalagem, marcação ou rotulagem, conforme se apliquem a um bem, serviço, processo ou método de produção;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53"/>
        </w:numPr>
        <w:tabs>
          <w:tab w:val="left" w:pos="680"/>
        </w:tabs>
        <w:spacing w:line="369" w:lineRule="auto"/>
        <w:ind w:right="880"/>
        <w:rPr>
          <w:lang w:val="pt-BR"/>
        </w:rPr>
      </w:pPr>
      <w:r w:rsidRPr="00A32CE9">
        <w:rPr>
          <w:lang w:val="pt-BR"/>
        </w:rPr>
        <w:t>“fornecedor” significa uma pessoa ou grupo de pessoas que fornece ou poderia fornecer bens ou serviços a uma entidade compradora;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53"/>
        </w:numPr>
        <w:tabs>
          <w:tab w:val="left" w:pos="680"/>
        </w:tabs>
        <w:spacing w:before="1"/>
        <w:rPr>
          <w:lang w:val="pt-BR"/>
        </w:rPr>
      </w:pPr>
      <w:r w:rsidRPr="00A32CE9">
        <w:rPr>
          <w:lang w:val="pt-BR"/>
        </w:rPr>
        <w:t>“especificação técnica” significa um requisito de licitação que:</w:t>
      </w:r>
    </w:p>
    <w:p w:rsidR="00C16285" w:rsidRPr="00A32CE9" w:rsidRDefault="00C16285" w:rsidP="00C16285">
      <w:pPr>
        <w:pStyle w:val="Corpodetexto"/>
        <w:rPr>
          <w:lang w:val="pt-BR"/>
        </w:rPr>
      </w:pPr>
    </w:p>
    <w:p w:rsidR="00C16285" w:rsidRPr="00A32CE9" w:rsidRDefault="00C16285" w:rsidP="00C16285">
      <w:pPr>
        <w:pStyle w:val="Corpodetexto"/>
        <w:spacing w:before="18"/>
        <w:rPr>
          <w:lang w:val="pt-BR"/>
        </w:rPr>
      </w:pPr>
    </w:p>
    <w:p w:rsidR="00C16285" w:rsidRPr="00A32CE9" w:rsidRDefault="00C16285" w:rsidP="00C16285">
      <w:pPr>
        <w:pStyle w:val="PargrafodaLista"/>
        <w:numPr>
          <w:ilvl w:val="1"/>
          <w:numId w:val="153"/>
        </w:numPr>
        <w:tabs>
          <w:tab w:val="left" w:pos="1213"/>
        </w:tabs>
        <w:spacing w:line="369" w:lineRule="auto"/>
        <w:ind w:right="298"/>
        <w:rPr>
          <w:lang w:val="pt-BR"/>
        </w:rPr>
      </w:pPr>
      <w:r w:rsidRPr="00A32CE9">
        <w:rPr>
          <w:lang w:val="pt-BR"/>
        </w:rPr>
        <w:t>estabelece as características dos bens ou serviços a serem adquiridos, incluindo qualidade, desempenho, segurança e dimensões, ou os processos e métodos para sua produção ou fornecimento; ou</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53"/>
        </w:numPr>
        <w:tabs>
          <w:tab w:val="left" w:pos="1213"/>
        </w:tabs>
        <w:spacing w:line="369" w:lineRule="auto"/>
        <w:ind w:right="275"/>
        <w:rPr>
          <w:lang w:val="pt-BR"/>
        </w:rPr>
      </w:pPr>
      <w:r w:rsidRPr="00A32CE9">
        <w:rPr>
          <w:lang w:val="pt-BR"/>
        </w:rPr>
        <w:t>aborda requisitos de terminologia, símbolos, embalagem, marcação ou  rotulagem, conforme se aplicam a um bem ou serviço.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57"/>
        <w:rPr>
          <w:lang w:val="pt-BR"/>
        </w:rPr>
      </w:pPr>
    </w:p>
    <w:p w:rsidR="00C16285" w:rsidRPr="00A32CE9" w:rsidRDefault="00C16285" w:rsidP="00C16285">
      <w:pPr>
        <w:pStyle w:val="Corpodetexto"/>
        <w:ind w:left="3" w:right="2"/>
        <w:jc w:val="center"/>
        <w:rPr>
          <w:lang w:val="pt-BR"/>
        </w:rPr>
      </w:pPr>
      <w:r w:rsidRPr="00A32CE9">
        <w:rPr>
          <w:lang w:val="pt-BR"/>
        </w:rPr>
        <w:t>ARTIGO 13.4</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spacing w:before="1"/>
        <w:ind w:left="3" w:right="2"/>
        <w:jc w:val="center"/>
        <w:rPr>
          <w:lang w:val="pt-BR"/>
        </w:rPr>
      </w:pPr>
      <w:r w:rsidRPr="00A32CE9">
        <w:rPr>
          <w:lang w:val="pt-BR"/>
        </w:rPr>
        <w:t>Valoração de contratos</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Default="00C16285" w:rsidP="00C16285">
      <w:pPr>
        <w:pStyle w:val="PargrafodaLista"/>
        <w:numPr>
          <w:ilvl w:val="0"/>
          <w:numId w:val="152"/>
        </w:numPr>
        <w:tabs>
          <w:tab w:val="left" w:pos="680"/>
        </w:tabs>
        <w:spacing w:line="369" w:lineRule="auto"/>
        <w:ind w:right="872" w:firstLine="0"/>
        <w:rPr>
          <w:lang w:val="pt-BR"/>
        </w:rPr>
      </w:pPr>
      <w:r w:rsidRPr="00A32CE9">
        <w:rPr>
          <w:lang w:val="pt-BR"/>
        </w:rPr>
        <w:t>Ao estimar o valor de uma compra com o objetivo de determinar se ela é uma compra coberta, a entidade compradora:</w:t>
      </w:r>
    </w:p>
    <w:p w:rsidR="00C16285" w:rsidRPr="00A32CE9" w:rsidRDefault="00C16285" w:rsidP="00C16285">
      <w:pPr>
        <w:pStyle w:val="PargrafodaLista"/>
        <w:tabs>
          <w:tab w:val="left" w:pos="680"/>
        </w:tabs>
        <w:spacing w:line="369" w:lineRule="auto"/>
        <w:ind w:left="146" w:right="872"/>
        <w:rPr>
          <w:lang w:val="pt-BR"/>
        </w:rPr>
      </w:pPr>
    </w:p>
    <w:p w:rsidR="00C16285" w:rsidRPr="00A32CE9" w:rsidRDefault="00C16285" w:rsidP="00C16285">
      <w:pPr>
        <w:pStyle w:val="PargrafodaLista"/>
        <w:numPr>
          <w:ilvl w:val="1"/>
          <w:numId w:val="152"/>
        </w:numPr>
        <w:tabs>
          <w:tab w:val="left" w:pos="680"/>
        </w:tabs>
        <w:spacing w:before="72" w:line="369" w:lineRule="auto"/>
        <w:ind w:right="537" w:hanging="534"/>
        <w:rPr>
          <w:lang w:val="pt-BR"/>
        </w:rPr>
      </w:pPr>
      <w:r w:rsidRPr="00A32CE9">
        <w:rPr>
          <w:lang w:val="pt-BR"/>
        </w:rPr>
        <w:t>não dividirá uma compra em compras separadas nem selecionará ou usará um método de valoração específico para estimar o valor de uma compra com a intenção de excluí-la total ou parcialmente da aplicação deste Capítulo;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2"/>
        </w:numPr>
        <w:tabs>
          <w:tab w:val="left" w:pos="680"/>
        </w:tabs>
        <w:spacing w:line="369" w:lineRule="auto"/>
        <w:ind w:right="844" w:hanging="534"/>
        <w:rPr>
          <w:lang w:val="pt-BR"/>
        </w:rPr>
      </w:pPr>
      <w:r w:rsidRPr="00A32CE9">
        <w:rPr>
          <w:lang w:val="pt-BR"/>
        </w:rPr>
        <w:t>incluirá o valor total máximo estimado da compra durante toda a sua duração, seja ela adjudicada a um ou mais fornecedores</w:t>
      </w:r>
      <w:r w:rsidRPr="00A32CE9">
        <w:rPr>
          <w:color w:val="001F5F"/>
          <w:lang w:val="pt-BR"/>
        </w:rPr>
        <w:t xml:space="preserve">, </w:t>
      </w:r>
      <w:r w:rsidRPr="00A32CE9">
        <w:rPr>
          <w:lang w:val="pt-BR"/>
        </w:rPr>
        <w:t>levando em conta:</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2"/>
          <w:numId w:val="152"/>
        </w:numPr>
        <w:tabs>
          <w:tab w:val="left" w:pos="1213"/>
        </w:tabs>
        <w:spacing w:line="369" w:lineRule="auto"/>
        <w:ind w:right="594"/>
        <w:rPr>
          <w:lang w:val="pt-BR"/>
        </w:rPr>
      </w:pPr>
      <w:r w:rsidRPr="00A32CE9">
        <w:rPr>
          <w:lang w:val="pt-BR"/>
        </w:rPr>
        <w:t>todas as formas de remuneração, incluindo prêmios, taxas, comissões, juros ou outros fluxos de renda que possam ser previstos no contrato;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2"/>
          <w:numId w:val="152"/>
        </w:numPr>
        <w:tabs>
          <w:tab w:val="left" w:pos="1213"/>
        </w:tabs>
        <w:spacing w:line="369" w:lineRule="auto"/>
        <w:ind w:right="505"/>
        <w:rPr>
          <w:lang w:val="pt-BR"/>
        </w:rPr>
      </w:pPr>
      <w:r w:rsidRPr="00A32CE9">
        <w:rPr>
          <w:lang w:val="pt-BR"/>
        </w:rPr>
        <w:t>quando a compra prevê a possibilidade de opções, o valor total de tais opções.</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52"/>
        </w:numPr>
        <w:tabs>
          <w:tab w:val="left" w:pos="680"/>
        </w:tabs>
        <w:spacing w:line="369" w:lineRule="auto"/>
        <w:ind w:right="360" w:firstLine="0"/>
        <w:rPr>
          <w:lang w:val="pt-BR"/>
        </w:rPr>
      </w:pPr>
      <w:r w:rsidRPr="00A32CE9">
        <w:rPr>
          <w:lang w:val="pt-BR"/>
        </w:rPr>
        <w:t>Quando um requisito individual de uma compra resultar na adjudicação de mais de um contrato, ou na adjudicação de contratos em partes separadas (“contratos recorrentes”), o cálculo basear-se-á no valor total máximo estimado da compra. A estimativa do valor total máximo pode se basear:</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52"/>
        </w:numPr>
        <w:tabs>
          <w:tab w:val="left" w:pos="680"/>
        </w:tabs>
        <w:spacing w:line="369" w:lineRule="auto"/>
        <w:ind w:right="298" w:hanging="544"/>
        <w:rPr>
          <w:lang w:val="pt-BR"/>
        </w:rPr>
      </w:pPr>
      <w:r w:rsidRPr="00A32CE9">
        <w:rPr>
          <w:lang w:val="pt-BR"/>
        </w:rPr>
        <w:t>no valor dos contratos recorrentes do mesmo tipo de bem ou serviço concedidos durante os 12 (doze) meses anteriores ou no ano fiscal anterior da entidade compradora, ajustado, quando possível, para levar em conta as mudanças previstas na quantidade ou no valor do bem ou serviço que está sendo adquirido nos 12 (doze) meses seguintes; ou</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2"/>
        </w:numPr>
        <w:tabs>
          <w:tab w:val="left" w:pos="680"/>
        </w:tabs>
        <w:spacing w:line="369" w:lineRule="auto"/>
        <w:ind w:right="300" w:hanging="544"/>
        <w:rPr>
          <w:lang w:val="pt-BR"/>
        </w:rPr>
      </w:pPr>
      <w:r w:rsidRPr="00A32CE9">
        <w:rPr>
          <w:lang w:val="pt-BR"/>
        </w:rPr>
        <w:t>no valor estimado dos contratos recorrentes do mesmo tipo de bem ou serviço a serem adjudicados durante os 12 (doze) meses seguintes à adjudicação do contrato inicial ou ao ano fiscal da entidade compradora.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52"/>
        </w:numPr>
        <w:tabs>
          <w:tab w:val="left" w:pos="680"/>
        </w:tabs>
        <w:spacing w:line="369" w:lineRule="auto"/>
        <w:ind w:right="1170" w:firstLine="0"/>
        <w:rPr>
          <w:lang w:val="pt-BR"/>
        </w:rPr>
      </w:pPr>
      <w:r w:rsidRPr="00A32CE9">
        <w:rPr>
          <w:lang w:val="pt-BR"/>
        </w:rPr>
        <w:t>No caso de compra por arrendamento mercantil, aluguel ou alienação fiduciária ou serviços, ou compra para a qual um preço total não é especificado, a base para valoração pode ser:</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52"/>
        </w:numPr>
        <w:tabs>
          <w:tab w:val="left" w:pos="680"/>
        </w:tabs>
        <w:ind w:hanging="544"/>
        <w:rPr>
          <w:lang w:val="pt-BR"/>
        </w:rPr>
      </w:pPr>
      <w:r w:rsidRPr="00A32CE9">
        <w:rPr>
          <w:lang w:val="pt-BR"/>
        </w:rPr>
        <w:t>no caso de um contrato de prazo fixo: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Default="00C16285" w:rsidP="00C16285">
      <w:pPr>
        <w:pStyle w:val="PargrafodaLista"/>
        <w:numPr>
          <w:ilvl w:val="2"/>
          <w:numId w:val="152"/>
        </w:numPr>
        <w:tabs>
          <w:tab w:val="left" w:pos="1213"/>
        </w:tabs>
        <w:spacing w:line="369" w:lineRule="auto"/>
        <w:ind w:right="1000"/>
        <w:rPr>
          <w:lang w:val="pt-BR"/>
        </w:rPr>
      </w:pPr>
      <w:r w:rsidRPr="00A32CE9">
        <w:rPr>
          <w:lang w:val="pt-BR"/>
        </w:rPr>
        <w:t>quando o prazo do contrato for 12 (doze) meses ou menos, o valor total máximo estimado para sua duração; ou</w:t>
      </w:r>
    </w:p>
    <w:p w:rsidR="00C16285" w:rsidRPr="00A32CE9" w:rsidRDefault="00C16285" w:rsidP="00C16285">
      <w:pPr>
        <w:pStyle w:val="PargrafodaLista"/>
        <w:tabs>
          <w:tab w:val="left" w:pos="1213"/>
        </w:tabs>
        <w:spacing w:line="369" w:lineRule="auto"/>
        <w:ind w:left="1213" w:right="1000"/>
        <w:rPr>
          <w:lang w:val="pt-BR"/>
        </w:rPr>
      </w:pPr>
    </w:p>
    <w:p w:rsidR="00C16285" w:rsidRPr="00A32CE9" w:rsidRDefault="00C16285" w:rsidP="00C16285">
      <w:pPr>
        <w:pStyle w:val="PargrafodaLista"/>
        <w:numPr>
          <w:ilvl w:val="2"/>
          <w:numId w:val="152"/>
        </w:numPr>
        <w:tabs>
          <w:tab w:val="left" w:pos="1213"/>
        </w:tabs>
        <w:spacing w:before="72" w:line="369" w:lineRule="auto"/>
        <w:ind w:right="1074"/>
        <w:rPr>
          <w:lang w:val="pt-BR"/>
        </w:rPr>
      </w:pPr>
      <w:r w:rsidRPr="00A32CE9">
        <w:rPr>
          <w:lang w:val="pt-BR"/>
        </w:rPr>
        <w:t>quando o prazo do contrato for superior a 12 (doze) meses, o valor total máximo estimado, incluindo qualquer valor residual estimado;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52"/>
        </w:numPr>
        <w:tabs>
          <w:tab w:val="left" w:pos="680"/>
        </w:tabs>
        <w:spacing w:line="369" w:lineRule="auto"/>
        <w:ind w:right="1061" w:hanging="544"/>
        <w:jc w:val="both"/>
        <w:rPr>
          <w:lang w:val="pt-BR"/>
        </w:rPr>
      </w:pPr>
      <w:r w:rsidRPr="00A32CE9">
        <w:rPr>
          <w:lang w:val="pt-BR"/>
        </w:rPr>
        <w:t>quando as leis e regulamentos de um Estado Parte permitirem a celebração de contratos por um período indefinido e não for especificado um preço total, a parcela mensal estimada multiplicada por 48 (quarenta e oito);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2"/>
        </w:numPr>
        <w:tabs>
          <w:tab w:val="left" w:pos="680"/>
        </w:tabs>
        <w:spacing w:line="369" w:lineRule="auto"/>
        <w:ind w:right="357" w:hanging="544"/>
        <w:rPr>
          <w:lang w:val="pt-BR"/>
        </w:rPr>
      </w:pPr>
      <w:r w:rsidRPr="00A32CE9">
        <w:rPr>
          <w:lang w:val="pt-BR"/>
        </w:rPr>
        <w:t>quando não houver certeza de que o contrato será contrato de prazo fixo, valoração com base no subparágrafo (b).</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spacing w:before="1"/>
        <w:ind w:left="3" w:right="2"/>
        <w:jc w:val="center"/>
        <w:rPr>
          <w:lang w:val="pt-BR"/>
        </w:rPr>
      </w:pPr>
      <w:r w:rsidRPr="00A32CE9">
        <w:rPr>
          <w:lang w:val="pt-BR"/>
        </w:rPr>
        <w:t>ARTIGO 13.5</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right="2"/>
        <w:jc w:val="center"/>
        <w:rPr>
          <w:lang w:val="pt-BR"/>
        </w:rPr>
      </w:pPr>
      <w:r w:rsidRPr="00A32CE9">
        <w:rPr>
          <w:lang w:val="pt-BR"/>
        </w:rPr>
        <w:t>Exceções gerais e de segurança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51"/>
        </w:numPr>
        <w:tabs>
          <w:tab w:val="left" w:pos="680"/>
        </w:tabs>
        <w:spacing w:line="360" w:lineRule="auto"/>
        <w:ind w:right="365" w:firstLine="0"/>
        <w:rPr>
          <w:lang w:val="pt-BR"/>
        </w:rPr>
      </w:pPr>
      <w:r w:rsidRPr="00A32CE9">
        <w:rPr>
          <w:lang w:val="pt-BR"/>
        </w:rPr>
        <w:t>Nada neste Capítulo será interpretado de modo a impedir que um Estado Parte tome qualquer medida ou não divulgue qualquer informação que considere necessária para a proteção de seus interesses essenciais de segurança relacionados à compra de armas, munições ou materiais de guerra, ou à compra indispensável para a segurança nacional ou para fins de defesa nacional.</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0"/>
          <w:numId w:val="151"/>
        </w:numPr>
        <w:tabs>
          <w:tab w:val="left" w:pos="680"/>
        </w:tabs>
        <w:spacing w:line="360" w:lineRule="auto"/>
        <w:ind w:right="225" w:firstLine="0"/>
        <w:rPr>
          <w:lang w:val="pt-BR"/>
        </w:rPr>
      </w:pPr>
      <w:r w:rsidRPr="00A32CE9">
        <w:rPr>
          <w:lang w:val="pt-BR"/>
        </w:rPr>
        <w:t>Sujeito à exigência de que tais medidas não sejam aplicadas de forma a constituir um meio de discriminação arbitrária ou injustificável entre os Estados Partes em que prevaleçam as mesmas condições, ou uma restrição disfarçada ao comércio internacional, nada neste Capítulo será interpretado de forma a impedir que qualquer Estado Parte imponha ou execute medidas: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1"/>
        </w:numPr>
        <w:tabs>
          <w:tab w:val="left" w:pos="680"/>
        </w:tabs>
        <w:rPr>
          <w:lang w:val="pt-BR"/>
        </w:rPr>
      </w:pPr>
      <w:r w:rsidRPr="00A32CE9">
        <w:rPr>
          <w:lang w:val="pt-BR"/>
        </w:rPr>
        <w:t>necessárias para proteger a moral, a ordem ou a segurança públicas;</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PargrafodaLista"/>
        <w:numPr>
          <w:ilvl w:val="1"/>
          <w:numId w:val="151"/>
        </w:numPr>
        <w:tabs>
          <w:tab w:val="left" w:pos="680"/>
        </w:tabs>
        <w:rPr>
          <w:lang w:val="pt-BR"/>
        </w:rPr>
      </w:pPr>
      <w:r w:rsidRPr="00A32CE9">
        <w:rPr>
          <w:lang w:val="pt-BR"/>
        </w:rPr>
        <w:t>necessárias para proteger a vida ou a saúde humana, animal ou vegetal;</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51"/>
        </w:numPr>
        <w:tabs>
          <w:tab w:val="left" w:pos="680"/>
        </w:tabs>
        <w:rPr>
          <w:lang w:val="pt-BR"/>
        </w:rPr>
      </w:pPr>
      <w:r w:rsidRPr="00A32CE9">
        <w:rPr>
          <w:lang w:val="pt-BR"/>
        </w:rPr>
        <w:t>necessárias para proteger a propriedade intelectual; ou</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Default="00C16285" w:rsidP="00C16285">
      <w:pPr>
        <w:pStyle w:val="PargrafodaLista"/>
        <w:numPr>
          <w:ilvl w:val="1"/>
          <w:numId w:val="151"/>
        </w:numPr>
        <w:tabs>
          <w:tab w:val="left" w:pos="680"/>
        </w:tabs>
        <w:spacing w:line="369" w:lineRule="auto"/>
        <w:ind w:right="403"/>
        <w:rPr>
          <w:lang w:val="pt-BR"/>
        </w:rPr>
      </w:pPr>
      <w:r w:rsidRPr="00A32CE9">
        <w:rPr>
          <w:lang w:val="pt-BR"/>
        </w:rPr>
        <w:t>relacionadas a bens ou serviços de pessoas com deficiência, instituições filantrópicas ou trabalho prisional.</w:t>
      </w:r>
    </w:p>
    <w:p w:rsidR="00C16285" w:rsidRPr="00A32CE9" w:rsidRDefault="00C16285" w:rsidP="00C16285">
      <w:pPr>
        <w:pStyle w:val="PargrafodaLista"/>
        <w:tabs>
          <w:tab w:val="left" w:pos="680"/>
        </w:tabs>
        <w:spacing w:line="369" w:lineRule="auto"/>
        <w:ind w:right="403"/>
        <w:rPr>
          <w:lang w:val="pt-BR"/>
        </w:rPr>
      </w:pPr>
    </w:p>
    <w:p w:rsidR="00C16285" w:rsidRPr="00A32CE9" w:rsidRDefault="00C16285" w:rsidP="00C16285">
      <w:pPr>
        <w:pStyle w:val="PargrafodaLista"/>
        <w:numPr>
          <w:ilvl w:val="0"/>
          <w:numId w:val="151"/>
        </w:numPr>
        <w:tabs>
          <w:tab w:val="left" w:pos="680"/>
        </w:tabs>
        <w:spacing w:before="72" w:line="369" w:lineRule="auto"/>
        <w:ind w:right="568" w:firstLine="0"/>
        <w:rPr>
          <w:lang w:val="pt-BR"/>
        </w:rPr>
      </w:pPr>
      <w:r w:rsidRPr="00A32CE9">
        <w:rPr>
          <w:lang w:val="pt-BR"/>
        </w:rPr>
        <w:t>Os Estados Partes entendem que o subparágrafo (b) do parágrafo 2 inclui medidas ambientais necessárias para proteger a vida ou a saúde humana, animal ou vegetal.</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ARTIGO 13.6</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Corpodetexto"/>
        <w:ind w:left="3"/>
        <w:jc w:val="center"/>
        <w:rPr>
          <w:lang w:val="pt-BR"/>
        </w:rPr>
      </w:pPr>
      <w:r w:rsidRPr="00A32CE9">
        <w:rPr>
          <w:lang w:val="pt-BR"/>
        </w:rPr>
        <w:t>Tratamento Nacional e não discriminação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50"/>
        </w:numPr>
        <w:tabs>
          <w:tab w:val="left" w:pos="824"/>
        </w:tabs>
        <w:ind w:hanging="678"/>
        <w:rPr>
          <w:lang w:val="pt-BR"/>
        </w:rPr>
      </w:pPr>
      <w:r w:rsidRPr="00A32CE9">
        <w:rPr>
          <w:lang w:val="pt-BR"/>
        </w:rPr>
        <w:t>Com relação a qualquer medida relacionada a compras cobertas:</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50"/>
        </w:numPr>
        <w:tabs>
          <w:tab w:val="left" w:pos="680"/>
        </w:tabs>
        <w:spacing w:before="1" w:line="369" w:lineRule="auto"/>
        <w:ind w:right="335"/>
        <w:rPr>
          <w:lang w:val="pt-BR"/>
        </w:rPr>
      </w:pPr>
      <w:r w:rsidRPr="00A32CE9">
        <w:rPr>
          <w:lang w:val="pt-BR"/>
        </w:rPr>
        <w:t>Singapura, incluindo suas entidades compradoras, concederá imediata e incondicionalmente aos bens e serviços dos Estados Signatários do MERCOSUL e aos fornecedores dos Estados Signatários do MERCOSUL que ofereçam tais bens e serviços, tratamento não menos favorável do que o tratamento concedido a seus próprios bens, serviços e fornecedores;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0"/>
        </w:numPr>
        <w:tabs>
          <w:tab w:val="left" w:pos="680"/>
        </w:tabs>
        <w:spacing w:line="369" w:lineRule="auto"/>
        <w:ind w:right="260"/>
        <w:rPr>
          <w:lang w:val="pt-BR"/>
        </w:rPr>
      </w:pPr>
      <w:r w:rsidRPr="00A32CE9">
        <w:rPr>
          <w:lang w:val="pt-BR"/>
        </w:rPr>
        <w:lastRenderedPageBreak/>
        <w:t>Cada Estado Signatário do MERCOSUL, incluindo suas entidades compradoras, concederá imediata e incondicionalmente aos bens e serviços de Singapura e aos fornecedores de Singapura que ofereçam tais bens e serviços, tratamento não menos favorável do que o tratamento concedido a seus próprios bens, serviços e fornecedores.</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50"/>
        </w:numPr>
        <w:tabs>
          <w:tab w:val="left" w:pos="680"/>
        </w:tabs>
        <w:spacing w:line="369" w:lineRule="auto"/>
        <w:ind w:left="146" w:right="400" w:firstLine="0"/>
        <w:rPr>
          <w:lang w:val="pt-BR"/>
        </w:rPr>
      </w:pPr>
      <w:r w:rsidRPr="00A32CE9">
        <w:rPr>
          <w:lang w:val="pt-BR"/>
        </w:rPr>
        <w:t>Com relação a qualquer medida relativa a compras cobertas, Singapura e cada Estado Signatário do MERCOSUL, incluindo suas respectivas entidades compradoras, não: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50"/>
        </w:numPr>
        <w:tabs>
          <w:tab w:val="left" w:pos="680"/>
        </w:tabs>
        <w:spacing w:before="1" w:line="369" w:lineRule="auto"/>
        <w:ind w:right="279"/>
        <w:jc w:val="both"/>
        <w:rPr>
          <w:lang w:val="pt-BR"/>
        </w:rPr>
      </w:pPr>
      <w:r w:rsidRPr="00A32CE9">
        <w:rPr>
          <w:lang w:val="pt-BR"/>
        </w:rPr>
        <w:t>tratarão um fornecedor estabelecido localmente em outro Estado Parte de forma menos favorável do que outro fornecedor estabelecido localmente com base no grau de afiliação estrangeira a, ou de propriedade de, uma pessoa desse outro Estado Parte; nem</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50"/>
        </w:numPr>
        <w:tabs>
          <w:tab w:val="left" w:pos="680"/>
        </w:tabs>
        <w:spacing w:line="369" w:lineRule="auto"/>
        <w:ind w:right="525"/>
        <w:rPr>
          <w:lang w:val="pt-BR"/>
        </w:rPr>
      </w:pPr>
      <w:r w:rsidRPr="00A32CE9">
        <w:rPr>
          <w:lang w:val="pt-BR"/>
        </w:rPr>
        <w:t>discriminarão um fornecedor estabelecido localmente com base no fato de que os bens ou serviços oferecidos por esse fornecedor para uma determinada compra são bens ou serviços de outro Estado Parte.</w:t>
      </w:r>
    </w:p>
    <w:p w:rsidR="00C16285" w:rsidRPr="00A32CE9" w:rsidRDefault="00C16285" w:rsidP="00C16285">
      <w:pPr>
        <w:pStyle w:val="Corpodetexto"/>
        <w:spacing w:before="98"/>
        <w:rPr>
          <w:lang w:val="pt-BR"/>
        </w:rPr>
      </w:pPr>
    </w:p>
    <w:p w:rsidR="00C16285" w:rsidRDefault="00C16285" w:rsidP="00C16285">
      <w:pPr>
        <w:pStyle w:val="PargrafodaLista"/>
        <w:numPr>
          <w:ilvl w:val="0"/>
          <w:numId w:val="150"/>
        </w:numPr>
        <w:tabs>
          <w:tab w:val="left" w:pos="680"/>
        </w:tabs>
        <w:spacing w:before="71" w:line="370" w:lineRule="auto"/>
        <w:ind w:left="6" w:firstLine="0"/>
        <w:rPr>
          <w:lang w:val="pt-BR"/>
        </w:rPr>
      </w:pPr>
      <w:r w:rsidRPr="00EB231C">
        <w:rPr>
          <w:lang w:val="pt-BR"/>
        </w:rPr>
        <w:t>Este Artigo não se aplicará aos direitos aduaneiros e encargos de qualquer tipo impostos sobre a importação ou relacionados a ela, ao método de arrecadação desses direitos e encargos ou a outras regulamentações de importação ou formalidades e medidas que afetem o comércio de serviços diferentes daquelas que regulam especificamente as compras cobertas por este Capítulo.</w:t>
      </w:r>
    </w:p>
    <w:p w:rsidR="00C16285" w:rsidRDefault="00C16285" w:rsidP="00C16285">
      <w:pPr>
        <w:tabs>
          <w:tab w:val="left" w:pos="680"/>
        </w:tabs>
        <w:spacing w:before="71" w:line="369" w:lineRule="auto"/>
        <w:ind w:left="3" w:right="2"/>
        <w:rPr>
          <w:lang w:val="pt-BR"/>
        </w:rPr>
      </w:pPr>
    </w:p>
    <w:p w:rsidR="00C16285" w:rsidRDefault="00C16285" w:rsidP="00C16285">
      <w:pPr>
        <w:tabs>
          <w:tab w:val="left" w:pos="680"/>
        </w:tabs>
        <w:spacing w:before="71" w:line="369" w:lineRule="auto"/>
        <w:ind w:left="3" w:right="2"/>
        <w:rPr>
          <w:lang w:val="pt-BR"/>
        </w:rPr>
      </w:pPr>
    </w:p>
    <w:p w:rsidR="00C16285" w:rsidRPr="00EB231C" w:rsidRDefault="00C16285" w:rsidP="00C16285">
      <w:pPr>
        <w:tabs>
          <w:tab w:val="left" w:pos="680"/>
        </w:tabs>
        <w:spacing w:before="71" w:line="369" w:lineRule="auto"/>
        <w:ind w:left="3" w:right="2"/>
        <w:jc w:val="center"/>
        <w:rPr>
          <w:lang w:val="pt-BR"/>
        </w:rPr>
      </w:pPr>
      <w:r w:rsidRPr="00EB231C">
        <w:rPr>
          <w:lang w:val="pt-BR"/>
        </w:rPr>
        <w:t>ARTIGO 13.7</w:t>
      </w: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Uso de meios eletrônicos</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PargrafodaLista"/>
        <w:numPr>
          <w:ilvl w:val="0"/>
          <w:numId w:val="149"/>
        </w:numPr>
        <w:tabs>
          <w:tab w:val="left" w:pos="680"/>
        </w:tabs>
        <w:spacing w:line="369" w:lineRule="auto"/>
        <w:ind w:right="156" w:firstLine="0"/>
        <w:rPr>
          <w:lang w:val="pt-BR"/>
        </w:rPr>
      </w:pPr>
      <w:r w:rsidRPr="00A32CE9">
        <w:rPr>
          <w:lang w:val="pt-BR"/>
        </w:rPr>
        <w:t xml:space="preserve">Os Estados Partes realizarão as compras </w:t>
      </w:r>
      <w:r>
        <w:rPr>
          <w:lang w:val="pt-BR"/>
        </w:rPr>
        <w:t>cobertas</w:t>
      </w:r>
      <w:r w:rsidRPr="00A32CE9">
        <w:rPr>
          <w:lang w:val="pt-BR"/>
        </w:rPr>
        <w:t xml:space="preserve"> por meios eletrônicos na maneira mais ampla possível e poderão cooperar no desenvolvimento e na expansão do uso de meios eletrônicos nos sistemas de compras governamentais.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9"/>
        </w:numPr>
        <w:tabs>
          <w:tab w:val="left" w:pos="680"/>
        </w:tabs>
        <w:ind w:left="680" w:hanging="534"/>
        <w:rPr>
          <w:lang w:val="pt-BR"/>
        </w:rPr>
      </w:pPr>
      <w:r w:rsidRPr="00A32CE9">
        <w:rPr>
          <w:lang w:val="pt-BR"/>
        </w:rPr>
        <w:t>Ao realizar compras cobertas por meios eletrônicos, 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9"/>
        </w:numPr>
        <w:tabs>
          <w:tab w:val="left" w:pos="680"/>
        </w:tabs>
        <w:spacing w:line="369" w:lineRule="auto"/>
        <w:ind w:right="199" w:hanging="544"/>
        <w:rPr>
          <w:lang w:val="pt-BR"/>
        </w:rPr>
      </w:pPr>
      <w:r w:rsidRPr="00A32CE9">
        <w:rPr>
          <w:lang w:val="pt-BR"/>
        </w:rPr>
        <w:t xml:space="preserve">garantirá que a compra seja realizada usando sistemas e </w:t>
      </w:r>
      <w:r w:rsidRPr="00A32CE9">
        <w:rPr>
          <w:i/>
          <w:lang w:val="pt-BR"/>
        </w:rPr>
        <w:t>softwares</w:t>
      </w:r>
      <w:r w:rsidRPr="00A32CE9">
        <w:rPr>
          <w:lang w:val="pt-BR"/>
        </w:rPr>
        <w:t xml:space="preserve"> de tecnologia da informação, incluindo aqueles relacionados à autenticação e criptografia de informações, que estejam geralmente disponíveis e sejam interoperáveis com outros sistemas e </w:t>
      </w:r>
      <w:r w:rsidRPr="00A32CE9">
        <w:rPr>
          <w:i/>
          <w:lang w:val="pt-BR"/>
        </w:rPr>
        <w:t>softwares</w:t>
      </w:r>
      <w:r w:rsidRPr="00A32CE9">
        <w:rPr>
          <w:lang w:val="pt-BR"/>
        </w:rPr>
        <w:t xml:space="preserve"> de tecnologia da informação acessíveis em geral;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9"/>
        </w:numPr>
        <w:tabs>
          <w:tab w:val="left" w:pos="680"/>
        </w:tabs>
        <w:spacing w:line="369" w:lineRule="auto"/>
        <w:ind w:right="645" w:hanging="544"/>
        <w:rPr>
          <w:lang w:val="pt-BR"/>
        </w:rPr>
      </w:pPr>
      <w:r w:rsidRPr="00A32CE9">
        <w:rPr>
          <w:lang w:val="pt-BR"/>
        </w:rPr>
        <w:lastRenderedPageBreak/>
        <w:t>manterá mecanismos que garantam a integridade das solicitações de participação e propostas, incluindo o estabelecimento do momento de recebimento e a prevenção de acesso inadequado.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8"/>
        <w:rPr>
          <w:lang w:val="pt-BR"/>
        </w:rPr>
      </w:pPr>
    </w:p>
    <w:p w:rsidR="00C16285" w:rsidRPr="00A32CE9" w:rsidRDefault="00C16285" w:rsidP="00C16285">
      <w:pPr>
        <w:pStyle w:val="Corpodetexto"/>
        <w:ind w:left="3" w:right="2"/>
        <w:jc w:val="center"/>
        <w:rPr>
          <w:lang w:val="pt-BR"/>
        </w:rPr>
      </w:pPr>
      <w:r w:rsidRPr="00A32CE9">
        <w:rPr>
          <w:lang w:val="pt-BR"/>
        </w:rPr>
        <w:t>ARTIGO 13.8</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Corpodetexto"/>
        <w:ind w:left="3" w:right="3"/>
        <w:jc w:val="center"/>
        <w:rPr>
          <w:lang w:val="pt-BR"/>
        </w:rPr>
      </w:pPr>
      <w:r w:rsidRPr="00A32CE9">
        <w:rPr>
          <w:lang w:val="pt-BR"/>
        </w:rPr>
        <w:t>Condução da compra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48"/>
        </w:numPr>
        <w:tabs>
          <w:tab w:val="left" w:pos="680"/>
        </w:tabs>
        <w:spacing w:line="369" w:lineRule="auto"/>
        <w:ind w:right="348" w:firstLine="0"/>
        <w:rPr>
          <w:lang w:val="pt-BR"/>
        </w:rPr>
      </w:pPr>
      <w:r w:rsidRPr="00A32CE9">
        <w:rPr>
          <w:lang w:val="pt-BR"/>
        </w:rPr>
        <w:t>Uma entidade compradora conduzirá as compras cobertas de uma forma transparente e imparcial que:</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8"/>
        </w:numPr>
        <w:tabs>
          <w:tab w:val="left" w:pos="680"/>
        </w:tabs>
        <w:spacing w:line="369" w:lineRule="auto"/>
        <w:ind w:right="375"/>
        <w:rPr>
          <w:lang w:val="pt-BR"/>
        </w:rPr>
      </w:pPr>
      <w:r w:rsidRPr="00A32CE9">
        <w:rPr>
          <w:lang w:val="pt-BR"/>
        </w:rPr>
        <w:t>seja consistente com este Capítulo, usando procedimentos como licitação aberta, licitação seletiva e contratação direta;</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48"/>
        </w:numPr>
        <w:tabs>
          <w:tab w:val="left" w:pos="680"/>
        </w:tabs>
        <w:rPr>
          <w:lang w:val="pt-BR"/>
        </w:rPr>
      </w:pPr>
      <w:r w:rsidRPr="00A32CE9">
        <w:rPr>
          <w:lang w:val="pt-BR"/>
        </w:rPr>
        <w:t>evita conflitos de interesse; e</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Default="00C16285" w:rsidP="00C16285">
      <w:pPr>
        <w:pStyle w:val="PargrafodaLista"/>
        <w:numPr>
          <w:ilvl w:val="1"/>
          <w:numId w:val="148"/>
        </w:numPr>
        <w:tabs>
          <w:tab w:val="left" w:pos="680"/>
        </w:tabs>
        <w:rPr>
          <w:lang w:val="pt-BR"/>
        </w:rPr>
      </w:pPr>
      <w:r w:rsidRPr="00A32CE9">
        <w:rPr>
          <w:lang w:val="pt-BR"/>
        </w:rPr>
        <w:t>evita práticas corruptas.</w:t>
      </w:r>
    </w:p>
    <w:p w:rsidR="00C16285" w:rsidRDefault="00C16285" w:rsidP="00C16285">
      <w:pPr>
        <w:pStyle w:val="PargrafodaLista"/>
        <w:tabs>
          <w:tab w:val="left" w:pos="680"/>
        </w:tabs>
        <w:rPr>
          <w:lang w:val="pt-BR"/>
        </w:rPr>
      </w:pPr>
    </w:p>
    <w:p w:rsidR="00C16285" w:rsidRPr="00A32CE9" w:rsidRDefault="00C16285" w:rsidP="00C16285">
      <w:pPr>
        <w:pStyle w:val="PargrafodaLista"/>
        <w:tabs>
          <w:tab w:val="left" w:pos="680"/>
        </w:tabs>
        <w:rPr>
          <w:lang w:val="pt-BR"/>
        </w:rPr>
      </w:pPr>
    </w:p>
    <w:p w:rsidR="00C16285" w:rsidRPr="00A32CE9" w:rsidRDefault="00C16285" w:rsidP="00C16285">
      <w:pPr>
        <w:pStyle w:val="PargrafodaLista"/>
        <w:numPr>
          <w:ilvl w:val="0"/>
          <w:numId w:val="148"/>
        </w:numPr>
        <w:tabs>
          <w:tab w:val="left" w:pos="680"/>
        </w:tabs>
        <w:spacing w:before="72" w:line="369" w:lineRule="auto"/>
        <w:ind w:right="499" w:firstLine="0"/>
        <w:rPr>
          <w:lang w:val="pt-BR"/>
        </w:rPr>
      </w:pPr>
      <w:r w:rsidRPr="00A32CE9">
        <w:rPr>
          <w:lang w:val="pt-BR"/>
        </w:rPr>
        <w:t>Um Estado Parte pode estabelecer ou manter sanções contra essas práticas corruptas de acordo com suas leis e regulamentos</w:t>
      </w:r>
      <w:r w:rsidRPr="00A32CE9">
        <w:rPr>
          <w:color w:val="001F5F"/>
          <w:lang w:val="pt-BR"/>
        </w:rPr>
        <w:t>.</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48"/>
        </w:numPr>
        <w:tabs>
          <w:tab w:val="left" w:pos="680"/>
        </w:tabs>
        <w:spacing w:line="369" w:lineRule="auto"/>
        <w:ind w:right="296" w:firstLine="0"/>
        <w:jc w:val="both"/>
        <w:rPr>
          <w:lang w:val="pt-BR"/>
        </w:rPr>
      </w:pPr>
      <w:r w:rsidRPr="00A32CE9">
        <w:rPr>
          <w:lang w:val="pt-BR"/>
        </w:rPr>
        <w:t>Para maior certeza, nada neste Capítulo será interpretado de modo a impedir que um Estado Parte desenvolva novas políticas, procedimentos ou meios contratuais para compras, desde que não sejam inconsistentes com este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ARTIGO 13.9</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Regras de origem</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spacing w:before="1" w:line="369" w:lineRule="auto"/>
        <w:ind w:left="146" w:right="141"/>
        <w:jc w:val="both"/>
        <w:rPr>
          <w:lang w:val="pt-BR"/>
        </w:rPr>
      </w:pPr>
      <w:r w:rsidRPr="00A32CE9">
        <w:rPr>
          <w:lang w:val="pt-BR"/>
        </w:rPr>
        <w:t>Para fins de compras cobertas, um Estado Parte não aplicará regras de origem a bens importados de outro Estado Parte que sejam diferentes das regras de origem que o Estado Parte aplica ao mesmo tempo, no curso normal do comércio, às importações dos mesmos bens do mesmo Estado Parte.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right="2"/>
        <w:jc w:val="center"/>
        <w:rPr>
          <w:lang w:val="pt-BR"/>
        </w:rPr>
      </w:pPr>
      <w:r w:rsidRPr="00A32CE9">
        <w:rPr>
          <w:lang w:val="pt-BR"/>
        </w:rPr>
        <w:t>ARTIGO 13.10</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jc w:val="center"/>
        <w:rPr>
          <w:lang w:val="pt-BR"/>
        </w:rPr>
      </w:pPr>
      <w:r w:rsidRPr="00A32CE9">
        <w:rPr>
          <w:lang w:val="pt-BR"/>
        </w:rPr>
        <w:t>Denegação de benefícios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spacing w:line="369" w:lineRule="auto"/>
        <w:ind w:left="146" w:right="392"/>
        <w:rPr>
          <w:lang w:val="pt-BR"/>
        </w:rPr>
      </w:pPr>
      <w:r w:rsidRPr="00A32CE9">
        <w:rPr>
          <w:lang w:val="pt-BR"/>
        </w:rPr>
        <w:t>Um Estado Parte poderá denegar os benefícios deste Capítulo a um prestador de serviços de outro Estado Parte se esse prestador:</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8"/>
        </w:numPr>
        <w:tabs>
          <w:tab w:val="left" w:pos="680"/>
        </w:tabs>
        <w:spacing w:before="1" w:line="369" w:lineRule="auto"/>
        <w:ind w:right="280" w:hanging="534"/>
        <w:rPr>
          <w:lang w:val="pt-BR"/>
        </w:rPr>
      </w:pPr>
      <w:r w:rsidRPr="00A32CE9">
        <w:rPr>
          <w:lang w:val="pt-BR"/>
        </w:rPr>
        <w:t>for uma pessoa jurídica desse outro Estado Parte que não esteja envolvida em uma operação comercial substantiva no território desse outro Estado Parte; ou</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8"/>
        </w:numPr>
        <w:tabs>
          <w:tab w:val="left" w:pos="679"/>
        </w:tabs>
        <w:ind w:left="679" w:hanging="533"/>
        <w:jc w:val="both"/>
        <w:rPr>
          <w:lang w:val="pt-BR"/>
        </w:rPr>
      </w:pPr>
      <w:r w:rsidRPr="00A32CE9">
        <w:rPr>
          <w:lang w:val="pt-BR"/>
        </w:rPr>
        <w:t>é uma pessoa que fornece o serviço a partir do território de uma não Parte.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37"/>
        <w:rPr>
          <w:lang w:val="pt-BR"/>
        </w:rPr>
      </w:pPr>
    </w:p>
    <w:p w:rsidR="00C16285" w:rsidRPr="00A32CE9" w:rsidRDefault="00C16285" w:rsidP="00C16285">
      <w:pPr>
        <w:pStyle w:val="Corpodetexto"/>
        <w:ind w:left="3" w:right="2"/>
        <w:jc w:val="center"/>
        <w:rPr>
          <w:lang w:val="pt-BR"/>
        </w:rPr>
      </w:pPr>
      <w:r w:rsidRPr="00A32CE9">
        <w:rPr>
          <w:lang w:val="pt-BR"/>
        </w:rPr>
        <w:t>ARTIGO 13.11</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Default="00C16285" w:rsidP="00C16285">
      <w:pPr>
        <w:pStyle w:val="Corpodetexto"/>
        <w:ind w:left="3" w:right="1"/>
        <w:jc w:val="center"/>
        <w:rPr>
          <w:lang w:val="pt-BR"/>
        </w:rPr>
      </w:pPr>
      <w:r>
        <w:rPr>
          <w:lang w:val="pt-BR"/>
        </w:rPr>
        <w:t>Medidas</w:t>
      </w:r>
      <w:r w:rsidRPr="00A32CE9">
        <w:rPr>
          <w:lang w:val="pt-BR"/>
        </w:rPr>
        <w:t xml:space="preserve"> compensatórias</w:t>
      </w:r>
    </w:p>
    <w:p w:rsidR="00C16285" w:rsidRDefault="00C16285" w:rsidP="00C16285">
      <w:pPr>
        <w:pStyle w:val="Corpodetexto"/>
        <w:ind w:left="3" w:right="1"/>
        <w:jc w:val="center"/>
        <w:rPr>
          <w:lang w:val="pt-BR"/>
        </w:rPr>
      </w:pPr>
    </w:p>
    <w:p w:rsidR="00C16285" w:rsidRPr="00A32CE9" w:rsidRDefault="00C16285" w:rsidP="00C16285">
      <w:pPr>
        <w:pStyle w:val="Corpodetexto"/>
        <w:ind w:left="3" w:right="1"/>
        <w:jc w:val="center"/>
        <w:rPr>
          <w:lang w:val="pt-BR"/>
        </w:rPr>
      </w:pPr>
    </w:p>
    <w:p w:rsidR="00C16285" w:rsidRPr="00A32CE9" w:rsidRDefault="00C16285" w:rsidP="00C16285">
      <w:pPr>
        <w:pStyle w:val="Corpodetexto"/>
        <w:spacing w:line="369" w:lineRule="auto"/>
        <w:ind w:left="146" w:right="392"/>
        <w:rPr>
          <w:lang w:val="pt-BR"/>
        </w:rPr>
      </w:pPr>
      <w:r w:rsidRPr="00A32CE9">
        <w:rPr>
          <w:lang w:val="pt-BR"/>
        </w:rPr>
        <w:t xml:space="preserve">Os Estados signatários do MERCOSUL podem, na qualificação e seleção de fornecedores, bens ou serviços, ou na avaliação de propostas e adjudicação de contratos, impor, buscar ou considerar </w:t>
      </w:r>
      <w:r>
        <w:rPr>
          <w:lang w:val="pt-BR"/>
        </w:rPr>
        <w:t>medidas</w:t>
      </w:r>
      <w:r w:rsidRPr="00A32CE9">
        <w:rPr>
          <w:lang w:val="pt-BR"/>
        </w:rPr>
        <w:t xml:space="preserve"> compensatórias.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13.12</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Informações sobre o sistema de compras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146"/>
        <w:rPr>
          <w:lang w:val="pt-BR"/>
        </w:rPr>
      </w:pPr>
      <w:r w:rsidRPr="00A32CE9">
        <w:rPr>
          <w:lang w:val="pt-BR"/>
        </w:rPr>
        <w:t>Cada Estado Parte: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7"/>
        </w:numPr>
        <w:tabs>
          <w:tab w:val="left" w:pos="680"/>
        </w:tabs>
        <w:spacing w:line="369" w:lineRule="auto"/>
        <w:ind w:right="357" w:hanging="534"/>
        <w:rPr>
          <w:lang w:val="pt-BR"/>
        </w:rPr>
      </w:pPr>
      <w:r w:rsidRPr="00A32CE9">
        <w:rPr>
          <w:lang w:val="pt-BR"/>
        </w:rPr>
        <w:t>publicará prontamente qualquer lei, regulamento, decisão judicial ou decisão administrativa de aplicação geral, cláusula contratual padrão exigida por lei ou regulamento e incorporada por referência em avisos ou documentação de licitação e procedimento referente às compras cobertas, e quaisquer modificações dos mesmos, em um meio eletrônico ou em papel oficialmente designado que seja amplamente divulgado e permaneça prontamente acessível ao público; e</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7"/>
        </w:numPr>
        <w:tabs>
          <w:tab w:val="left" w:pos="681"/>
        </w:tabs>
        <w:ind w:left="681"/>
        <w:rPr>
          <w:lang w:val="pt-BR"/>
        </w:rPr>
      </w:pPr>
      <w:r w:rsidRPr="00A32CE9">
        <w:rPr>
          <w:lang w:val="pt-BR"/>
        </w:rPr>
        <w:t>fornecerá uma explicação sobre isso a outro Estado Parte, mediante solicitação.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6"/>
        </w:numPr>
        <w:tabs>
          <w:tab w:val="left" w:pos="680"/>
        </w:tabs>
        <w:spacing w:line="369" w:lineRule="auto"/>
        <w:ind w:right="175"/>
        <w:rPr>
          <w:lang w:val="pt-BR"/>
        </w:rPr>
      </w:pPr>
      <w:r w:rsidRPr="00A32CE9">
        <w:rPr>
          <w:lang w:val="pt-BR"/>
        </w:rPr>
        <w:t>Cada Estado Parte listará na Seção H (Meios de Publicação) de seu Apêndice no Anexo 13-A (Cronograma de Compromissos sobre Compras Governamentais):</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6"/>
        </w:numPr>
        <w:tabs>
          <w:tab w:val="left" w:pos="680"/>
        </w:tabs>
        <w:spacing w:line="369" w:lineRule="auto"/>
        <w:ind w:right="312"/>
        <w:rPr>
          <w:lang w:val="pt-BR"/>
        </w:rPr>
      </w:pPr>
      <w:r w:rsidRPr="00A32CE9">
        <w:rPr>
          <w:lang w:val="pt-BR"/>
        </w:rPr>
        <w:t>o meio eletrônico ou em papel no qual o Estado Parte publica as informações descritas no subparágrafo (a) do parágrafo 1;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6"/>
        </w:numPr>
        <w:tabs>
          <w:tab w:val="left" w:pos="680"/>
        </w:tabs>
        <w:spacing w:line="369" w:lineRule="auto"/>
        <w:ind w:right="520"/>
        <w:rPr>
          <w:lang w:val="pt-BR"/>
        </w:rPr>
      </w:pPr>
      <w:r w:rsidRPr="00A32CE9">
        <w:rPr>
          <w:lang w:val="pt-BR"/>
        </w:rPr>
        <w:t>o meio eletrônico ou em papel no qual o Estado Parte publica os avisos exigidos pelo Artigo 13.13 (Avisos), Artigo 13.15(7) (Qualificação de Fornecedores) e Artigo 13.22(2) (Transparência das Informações sobre Compras).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6"/>
        </w:numPr>
        <w:tabs>
          <w:tab w:val="left" w:pos="813"/>
        </w:tabs>
        <w:spacing w:line="369" w:lineRule="auto"/>
        <w:ind w:left="146" w:right="147" w:firstLine="0"/>
        <w:rPr>
          <w:lang w:val="pt-BR"/>
        </w:rPr>
      </w:pPr>
      <w:r w:rsidRPr="00A32CE9">
        <w:rPr>
          <w:lang w:val="pt-BR"/>
        </w:rPr>
        <w:t>Cada Estado Parte notificará prontamente os outros Estados Partes de qualquer modificação nas informações do Estado Parte listadas na Seção H (Meios de Publicação) de seu Apêndice no Anexo 13-A (Cronograma de Compromissos sobre Compras Governamentais).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13.13</w:t>
      </w:r>
    </w:p>
    <w:p w:rsidR="00C16285" w:rsidRDefault="00C16285" w:rsidP="00C16285">
      <w:pPr>
        <w:pStyle w:val="Corpodetexto"/>
        <w:spacing w:before="82"/>
        <w:ind w:left="3" w:right="1"/>
        <w:jc w:val="center"/>
        <w:rPr>
          <w:lang w:val="pt-BR"/>
        </w:rPr>
      </w:pPr>
    </w:p>
    <w:p w:rsidR="00C16285" w:rsidRPr="00A32CE9" w:rsidRDefault="00C16285" w:rsidP="00C16285">
      <w:pPr>
        <w:pStyle w:val="Corpodetexto"/>
        <w:spacing w:before="82"/>
        <w:ind w:left="3" w:right="1"/>
        <w:jc w:val="center"/>
        <w:rPr>
          <w:lang w:val="pt-BR"/>
        </w:rPr>
      </w:pPr>
      <w:r w:rsidRPr="00A32CE9">
        <w:rPr>
          <w:lang w:val="pt-BR"/>
        </w:rPr>
        <w:t>Avisos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45"/>
        </w:numPr>
        <w:tabs>
          <w:tab w:val="left" w:pos="680"/>
        </w:tabs>
        <w:spacing w:line="369" w:lineRule="auto"/>
        <w:ind w:right="806" w:firstLine="0"/>
        <w:rPr>
          <w:lang w:val="pt-BR"/>
        </w:rPr>
      </w:pPr>
      <w:r w:rsidRPr="00A32CE9">
        <w:rPr>
          <w:lang w:val="pt-BR"/>
        </w:rPr>
        <w:t>Para cada compra coberta, uma entidade compradora publicará um aviso de intenção de compra em papel ou em meio eletrônico apropriado listado na Seção H (Meios de Publicação) do Apêndice do Estado Parte no Anexo 13-A (Cronograma de Compromissos sobre Compras Governamentais), exceto nas circunstâncias descritas no Artigo 13.19 (Contratação Direta). Esse meio será amplamente divulgado e o aviso permanecerá prontamente acessível ao público, pelo menos até a expiração do período de tempo indicado no aviso. As entidades compradoras são incentivadas a publicar seus avisos por meios eletrônicos gratuitamente por meio de um ponto único de acesso.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5"/>
        </w:numPr>
        <w:tabs>
          <w:tab w:val="left" w:pos="680"/>
        </w:tabs>
        <w:spacing w:line="369" w:lineRule="auto"/>
        <w:ind w:right="311" w:firstLine="0"/>
        <w:rPr>
          <w:lang w:val="pt-BR"/>
        </w:rPr>
      </w:pPr>
      <w:r w:rsidRPr="00A32CE9">
        <w:rPr>
          <w:lang w:val="pt-BR"/>
        </w:rPr>
        <w:t>Salvo se disposto de outra forma neste Capítulo, cada aviso de intenção de compra incluirá as seguintes informações, a menos que essas informações sejam fornecidas na documentação da licitação que é disponibilizada gratuitamente a todos os fornecedores interessados ao mesmo tempo que o aviso de intenção de compra: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5"/>
        </w:numPr>
        <w:tabs>
          <w:tab w:val="left" w:pos="680"/>
        </w:tabs>
        <w:spacing w:line="369" w:lineRule="auto"/>
        <w:ind w:right="286"/>
        <w:rPr>
          <w:lang w:val="pt-BR"/>
        </w:rPr>
      </w:pPr>
      <w:r w:rsidRPr="00A32CE9">
        <w:rPr>
          <w:lang w:val="pt-BR"/>
        </w:rPr>
        <w:t>o nome e o endereço da entidade compradora e outras informações necessárias para entrar em contato com a entidade compradora e obter todos os documentos relevantes relacionados à compra, bem como seu custo e condições de pagamento, se houver;</w:t>
      </w:r>
    </w:p>
    <w:p w:rsidR="00C16285" w:rsidRPr="00A32CE9" w:rsidRDefault="00C16285" w:rsidP="00C16285">
      <w:pPr>
        <w:pStyle w:val="Corpodetexto"/>
        <w:spacing w:before="134"/>
        <w:rPr>
          <w:lang w:val="pt-BR"/>
        </w:rPr>
      </w:pPr>
    </w:p>
    <w:p w:rsidR="00C16285" w:rsidRPr="00A32CE9" w:rsidRDefault="00C16285" w:rsidP="00C16285">
      <w:pPr>
        <w:pStyle w:val="PargrafodaLista"/>
        <w:numPr>
          <w:ilvl w:val="1"/>
          <w:numId w:val="145"/>
        </w:numPr>
        <w:tabs>
          <w:tab w:val="left" w:pos="680"/>
        </w:tabs>
        <w:spacing w:before="1" w:line="369" w:lineRule="auto"/>
        <w:ind w:right="897"/>
        <w:rPr>
          <w:lang w:val="pt-BR"/>
        </w:rPr>
      </w:pPr>
      <w:r w:rsidRPr="00A32CE9">
        <w:rPr>
          <w:lang w:val="pt-BR"/>
        </w:rPr>
        <w:t>uma descrição da compra, incluindo a natureza e a quantidade dos bens ou serviços a serem adquiridos ou, quando a quantidade não for conhecida, a quantidade estimada;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5"/>
        </w:numPr>
        <w:tabs>
          <w:tab w:val="left" w:pos="680"/>
        </w:tabs>
        <w:spacing w:line="369" w:lineRule="auto"/>
        <w:ind w:right="952"/>
        <w:rPr>
          <w:lang w:val="pt-BR"/>
        </w:rPr>
      </w:pPr>
      <w:r w:rsidRPr="00A32CE9">
        <w:rPr>
          <w:lang w:val="pt-BR"/>
        </w:rPr>
        <w:lastRenderedPageBreak/>
        <w:t>para contratos recorrentes, uma estimativa, se possível, do cronograma de avisos subsequentes de intenção de compra;</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5"/>
        </w:numPr>
        <w:tabs>
          <w:tab w:val="left" w:pos="680"/>
        </w:tabs>
        <w:rPr>
          <w:lang w:val="pt-BR"/>
        </w:rPr>
      </w:pPr>
      <w:r w:rsidRPr="00A32CE9">
        <w:rPr>
          <w:lang w:val="pt-BR"/>
        </w:rPr>
        <w:t>uma descrição das opções, se houver;</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5"/>
        </w:numPr>
        <w:tabs>
          <w:tab w:val="left" w:pos="680"/>
        </w:tabs>
        <w:rPr>
          <w:lang w:val="pt-BR"/>
        </w:rPr>
      </w:pPr>
      <w:r w:rsidRPr="00A32CE9">
        <w:rPr>
          <w:lang w:val="pt-BR"/>
        </w:rPr>
        <w:t>o prazo de entrega de bens ou serviços ou a duração do contrato;</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Default="00C16285" w:rsidP="00C16285">
      <w:pPr>
        <w:pStyle w:val="PargrafodaLista"/>
        <w:numPr>
          <w:ilvl w:val="1"/>
          <w:numId w:val="145"/>
        </w:numPr>
        <w:tabs>
          <w:tab w:val="left" w:pos="680"/>
        </w:tabs>
        <w:spacing w:before="1" w:line="369" w:lineRule="auto"/>
        <w:ind w:right="896"/>
        <w:rPr>
          <w:lang w:val="pt-BR"/>
        </w:rPr>
      </w:pPr>
      <w:r w:rsidRPr="00A32CE9">
        <w:rPr>
          <w:lang w:val="pt-BR"/>
        </w:rPr>
        <w:t>o procedimento de compra que será usado e se ele envolverá negociação ou leilão eletrônico;</w:t>
      </w:r>
    </w:p>
    <w:p w:rsidR="00C16285" w:rsidRDefault="00C16285" w:rsidP="00C16285">
      <w:pPr>
        <w:pStyle w:val="PargrafodaLista"/>
        <w:tabs>
          <w:tab w:val="left" w:pos="680"/>
        </w:tabs>
        <w:spacing w:before="1" w:line="369" w:lineRule="auto"/>
        <w:ind w:right="896"/>
        <w:rPr>
          <w:lang w:val="pt-BR"/>
        </w:rPr>
      </w:pPr>
    </w:p>
    <w:p w:rsidR="00C16285" w:rsidRPr="00EB231C" w:rsidRDefault="00C16285" w:rsidP="00C16285">
      <w:pPr>
        <w:pStyle w:val="PargrafodaLista"/>
        <w:numPr>
          <w:ilvl w:val="1"/>
          <w:numId w:val="145"/>
        </w:numPr>
        <w:tabs>
          <w:tab w:val="left" w:pos="680"/>
        </w:tabs>
        <w:spacing w:before="1" w:line="369" w:lineRule="auto"/>
        <w:ind w:right="896"/>
        <w:rPr>
          <w:lang w:val="pt-BR"/>
        </w:rPr>
      </w:pPr>
      <w:r w:rsidRPr="00EB231C">
        <w:rPr>
          <w:lang w:val="pt-BR"/>
        </w:rPr>
        <w:t>quando aplicável, o endereço e qualquer data final para o envio de solicitações de participação na compra;</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rPr>
          <w:lang w:val="pt-BR"/>
        </w:rPr>
      </w:pPr>
      <w:r w:rsidRPr="00A32CE9">
        <w:rPr>
          <w:lang w:val="pt-BR"/>
        </w:rPr>
        <w:t>o endereço e a data final para a apresentação de propostas;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spacing w:line="369" w:lineRule="auto"/>
        <w:ind w:right="307"/>
        <w:rPr>
          <w:lang w:val="pt-BR"/>
        </w:rPr>
      </w:pPr>
      <w:r w:rsidRPr="00A32CE9">
        <w:rPr>
          <w:lang w:val="pt-BR"/>
        </w:rPr>
        <w:t>o idioma ou idiomas nos quais as propostas ou solicitações de participação podem ser apresentadas, caso possam ser apresentadas em um idioma que não seja o idioma oficial do Estado Parte da entidade compradora;</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spacing w:line="369" w:lineRule="auto"/>
        <w:ind w:right="714"/>
        <w:rPr>
          <w:lang w:val="pt-BR"/>
        </w:rPr>
      </w:pPr>
      <w:r w:rsidRPr="00A32CE9">
        <w:rPr>
          <w:lang w:val="pt-BR"/>
        </w:rPr>
        <w:t>uma lista e uma breve descrição de quaisquer condições de participação de fornecedores, incluindo quaisquer requisitos de documentos ou certificações específicos a serem apresentados pelos fornecedores em relação a isso;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spacing w:line="369" w:lineRule="auto"/>
        <w:ind w:right="269"/>
        <w:rPr>
          <w:lang w:val="pt-BR"/>
        </w:rPr>
      </w:pPr>
      <w:r w:rsidRPr="00A32CE9">
        <w:rPr>
          <w:lang w:val="pt-BR"/>
        </w:rPr>
        <w:t>quando, de acordo com o Artigo 13.15 (Qualificação de Fornecedores), uma entidade compradora pretender selecionar um número limitado de fornecedores qualificados a serem convidados a apresentar propostas, os critérios que serão usados para selecioná-los e, quando aplicável, qualquer limitação no número de fornecedores que poderão apresentar propostas.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5"/>
        </w:numPr>
        <w:tabs>
          <w:tab w:val="left" w:pos="680"/>
        </w:tabs>
        <w:spacing w:line="369" w:lineRule="auto"/>
        <w:ind w:right="190" w:firstLine="0"/>
        <w:rPr>
          <w:lang w:val="pt-BR"/>
        </w:rPr>
      </w:pPr>
      <w:r w:rsidRPr="00A32CE9">
        <w:rPr>
          <w:lang w:val="pt-BR"/>
        </w:rPr>
        <w:t>Para cada caso de intenção de compra, a entidade compradora publicará um aviso resumido que seja facilmente acessível, ao mesmo tempo em que publica o aviso de intenção de compra em um dos idiomas oficiais da OMC</w:t>
      </w:r>
      <w:r w:rsidRPr="00A32CE9">
        <w:rPr>
          <w:color w:val="4371C4"/>
          <w:lang w:val="pt-BR"/>
        </w:rPr>
        <w:t xml:space="preserve">. </w:t>
      </w:r>
      <w:r w:rsidRPr="00A32CE9">
        <w:rPr>
          <w:lang w:val="pt-BR"/>
        </w:rPr>
        <w:t>O aviso resumido conterá pelo menos as seguintes informações:</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rPr>
          <w:lang w:val="pt-BR"/>
        </w:rPr>
      </w:pPr>
      <w:r w:rsidRPr="00A32CE9">
        <w:rPr>
          <w:lang w:val="pt-BR"/>
        </w:rPr>
        <w:t>o objeto da compra;</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spacing w:line="369" w:lineRule="auto"/>
        <w:ind w:right="146"/>
        <w:rPr>
          <w:lang w:val="pt-BR"/>
        </w:rPr>
      </w:pPr>
      <w:r w:rsidRPr="00A32CE9">
        <w:rPr>
          <w:lang w:val="pt-BR"/>
        </w:rPr>
        <w:t>a data final para a apresentação de propostas ou, quando aplicável, qualquer data final para a apresentação de solicitações de participação na compra ou para inclusão em uma lista de uso múltiplo;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5"/>
        </w:numPr>
        <w:tabs>
          <w:tab w:val="left" w:pos="680"/>
        </w:tabs>
        <w:rPr>
          <w:lang w:val="pt-BR"/>
        </w:rPr>
      </w:pPr>
      <w:r w:rsidRPr="00A32CE9">
        <w:rPr>
          <w:lang w:val="pt-BR"/>
        </w:rPr>
        <w:t>o endereço no qual os documentos relacionados à compra podem ser solicitados.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numPr>
          <w:ilvl w:val="0"/>
          <w:numId w:val="145"/>
        </w:numPr>
        <w:spacing w:line="370" w:lineRule="auto"/>
        <w:ind w:left="147" w:right="318" w:firstLine="0"/>
        <w:rPr>
          <w:lang w:val="pt-BR"/>
        </w:rPr>
      </w:pPr>
      <w:r w:rsidRPr="00A32CE9">
        <w:rPr>
          <w:lang w:val="pt-BR"/>
        </w:rPr>
        <w:t>As entidades compradoras são encorajadas a publicar em papel ou em meio eletrônico apropriado listado na Seção H (Meios de Publicação) do Apêndice do Estado Parte no Anexo 13-A (Cronograma de Compromissos sobre Compras Governamentais), o mais cedo possível em cada ano fiscal, um aviso sobre seus planos futuros de compras (“aviso de compra planejada”). O aviso de compra planejada deveria incluir o objeto da compra e a data planejada ou o período indicativo da publicação do aviso de intenção de compra.</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5"/>
        </w:numPr>
        <w:tabs>
          <w:tab w:val="left" w:pos="680"/>
        </w:tabs>
        <w:spacing w:line="369" w:lineRule="auto"/>
        <w:ind w:right="315" w:firstLine="0"/>
        <w:rPr>
          <w:lang w:val="pt-BR"/>
        </w:rPr>
      </w:pPr>
      <w:r w:rsidRPr="00A32CE9">
        <w:rPr>
          <w:lang w:val="pt-BR"/>
        </w:rPr>
        <w:t>Uma entidade compradora coberta pela Seção B (Entidades Subcentrais) e pela Seção C (Outras Entidades) do Apêndice de um Estado Parte no Anexo 13-A (Cronograma de Compromissos sobre Compras Governamentais) pode usar um aviso de intenção de compras planejadas como um aviso de intenção de compra, desde que o aviso de compras planejadas inclua o máximo de informações mencionadas no parágrafo 2 disponíveis para a entidade compradora e uma declaração de que os fornecedores interessados devem manifestar seu interesse na compra para 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ARTIGO 13.14</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Condições de participação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44"/>
        </w:numPr>
        <w:tabs>
          <w:tab w:val="left" w:pos="680"/>
        </w:tabs>
        <w:spacing w:line="369" w:lineRule="auto"/>
        <w:ind w:right="303" w:firstLine="0"/>
        <w:rPr>
          <w:lang w:val="pt-BR"/>
        </w:rPr>
      </w:pPr>
      <w:r w:rsidRPr="00A32CE9">
        <w:rPr>
          <w:lang w:val="pt-BR"/>
        </w:rPr>
        <w:t>Uma entidade compradora limitará todas as condições de participação em uma compra àquelas essenciais para garantir que um fornecedor tenha as capacidades jurídica e financeira e as habilidades comerciais e técnicas para realizar a compra relevante.</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44"/>
        </w:numPr>
        <w:tabs>
          <w:tab w:val="left" w:pos="824"/>
        </w:tabs>
        <w:spacing w:before="1"/>
        <w:ind w:left="824" w:hanging="678"/>
        <w:rPr>
          <w:lang w:val="pt-BR"/>
        </w:rPr>
      </w:pPr>
      <w:r w:rsidRPr="00A32CE9">
        <w:rPr>
          <w:lang w:val="pt-BR"/>
        </w:rPr>
        <w:t>Ao estabelecer as condições de participação, uma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44"/>
        </w:numPr>
        <w:tabs>
          <w:tab w:val="left" w:pos="680"/>
        </w:tabs>
        <w:spacing w:before="1" w:line="369" w:lineRule="auto"/>
        <w:ind w:right="168" w:firstLine="0"/>
        <w:rPr>
          <w:lang w:val="pt-BR"/>
        </w:rPr>
      </w:pPr>
      <w:r w:rsidRPr="00A32CE9">
        <w:rPr>
          <w:lang w:val="pt-BR"/>
        </w:rPr>
        <w:t>não imporá a condição de que, para que um fornecedor participe de uma compra, tenham sido previamente adjudicados ao fornecedor um ou mais contratos por uma entidade compradora desse Estado Parte ou que o fornecedor tenha experiência de trabalho anterior no território de um determinado Estado Parte; e</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44"/>
        </w:numPr>
        <w:tabs>
          <w:tab w:val="left" w:pos="681"/>
        </w:tabs>
        <w:spacing w:line="369" w:lineRule="auto"/>
        <w:ind w:right="963" w:firstLine="0"/>
        <w:rPr>
          <w:lang w:val="pt-BR"/>
        </w:rPr>
      </w:pPr>
      <w:r w:rsidRPr="00A32CE9">
        <w:rPr>
          <w:lang w:val="pt-BR"/>
        </w:rPr>
        <w:t>pode exigir experiência prévia relevante quando for essencial para atender aos requisitos da compra.</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44"/>
        </w:numPr>
        <w:tabs>
          <w:tab w:val="left" w:pos="680"/>
        </w:tabs>
        <w:ind w:left="680" w:hanging="534"/>
        <w:rPr>
          <w:lang w:val="pt-BR"/>
        </w:rPr>
      </w:pPr>
      <w:r w:rsidRPr="00A32CE9">
        <w:rPr>
          <w:lang w:val="pt-BR"/>
        </w:rPr>
        <w:t>Ao avaliar se um fornecedor atende às condições de participação, uma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Default="00C16285" w:rsidP="00C16285">
      <w:pPr>
        <w:pStyle w:val="PargrafodaLista"/>
        <w:numPr>
          <w:ilvl w:val="1"/>
          <w:numId w:val="144"/>
        </w:numPr>
        <w:tabs>
          <w:tab w:val="left" w:pos="680"/>
        </w:tabs>
        <w:spacing w:line="369" w:lineRule="auto"/>
        <w:ind w:left="680" w:right="407" w:hanging="534"/>
        <w:rPr>
          <w:lang w:val="pt-BR"/>
        </w:rPr>
      </w:pPr>
      <w:r w:rsidRPr="00A32CE9">
        <w:rPr>
          <w:lang w:val="pt-BR"/>
        </w:rPr>
        <w:t>avaliará a capacidade financeira e as habilidades comerciais e técnicas de um fornecedor com base nas atividades comerciais desse fornecedor tanto dentro quanto fora do território do Estado Parte da entidade compradora; e</w:t>
      </w:r>
    </w:p>
    <w:p w:rsidR="00C16285" w:rsidRPr="00A32CE9" w:rsidRDefault="00C16285" w:rsidP="00C16285">
      <w:pPr>
        <w:pStyle w:val="PargrafodaLista"/>
        <w:tabs>
          <w:tab w:val="left" w:pos="680"/>
        </w:tabs>
        <w:spacing w:line="369" w:lineRule="auto"/>
        <w:ind w:right="407"/>
        <w:rPr>
          <w:lang w:val="pt-BR"/>
        </w:rPr>
      </w:pPr>
    </w:p>
    <w:p w:rsidR="00C16285" w:rsidRPr="00A32CE9" w:rsidRDefault="00C16285" w:rsidP="00C16285">
      <w:pPr>
        <w:pStyle w:val="PargrafodaLista"/>
        <w:numPr>
          <w:ilvl w:val="1"/>
          <w:numId w:val="144"/>
        </w:numPr>
        <w:tabs>
          <w:tab w:val="left" w:pos="680"/>
        </w:tabs>
        <w:spacing w:before="72" w:line="369" w:lineRule="auto"/>
        <w:ind w:left="680" w:right="192" w:hanging="534"/>
        <w:rPr>
          <w:lang w:val="pt-BR"/>
        </w:rPr>
      </w:pPr>
      <w:r w:rsidRPr="00A32CE9">
        <w:rPr>
          <w:lang w:val="pt-BR"/>
        </w:rPr>
        <w:t>baseará sua avaliação nas condições que a entidade compradora especificou antecipadamente em avisos ou na documentação da licitação.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44"/>
        </w:numPr>
        <w:tabs>
          <w:tab w:val="left" w:pos="680"/>
        </w:tabs>
        <w:spacing w:line="369" w:lineRule="auto"/>
        <w:ind w:right="844" w:firstLine="0"/>
        <w:rPr>
          <w:lang w:val="pt-BR"/>
        </w:rPr>
      </w:pPr>
      <w:r w:rsidRPr="00A32CE9">
        <w:rPr>
          <w:lang w:val="pt-BR"/>
        </w:rPr>
        <w:t>Quando houver evidências de apoio, um Estado Parte, incluindo suas entidades compradoras, poderá excluir um fornecedor por motivos como: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4"/>
        </w:numPr>
        <w:tabs>
          <w:tab w:val="left" w:pos="680"/>
        </w:tabs>
        <w:spacing w:before="1"/>
        <w:ind w:left="680" w:hanging="534"/>
        <w:rPr>
          <w:lang w:val="pt-BR"/>
        </w:rPr>
      </w:pPr>
      <w:r w:rsidRPr="00A32CE9">
        <w:rPr>
          <w:lang w:val="pt-BR"/>
        </w:rPr>
        <w:t>falência;</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44"/>
        </w:numPr>
        <w:tabs>
          <w:tab w:val="left" w:pos="680"/>
        </w:tabs>
        <w:ind w:left="680" w:hanging="534"/>
        <w:rPr>
          <w:lang w:val="pt-BR"/>
        </w:rPr>
      </w:pPr>
      <w:r w:rsidRPr="00A32CE9">
        <w:rPr>
          <w:lang w:val="pt-BR"/>
        </w:rPr>
        <w:t>declarações falsas;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4"/>
        </w:numPr>
        <w:tabs>
          <w:tab w:val="left" w:pos="680"/>
        </w:tabs>
        <w:spacing w:line="369" w:lineRule="auto"/>
        <w:ind w:left="680" w:right="900" w:hanging="534"/>
        <w:rPr>
          <w:lang w:val="pt-BR"/>
        </w:rPr>
      </w:pPr>
      <w:r w:rsidRPr="00A32CE9">
        <w:rPr>
          <w:lang w:val="pt-BR"/>
        </w:rPr>
        <w:t>deficiências significativas ou persistentes no desempenho de qualquer requisito ou obrigação substancial em um contrato ou contratos anteriores;</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4"/>
        </w:numPr>
        <w:tabs>
          <w:tab w:val="left" w:pos="680"/>
        </w:tabs>
        <w:ind w:left="680" w:hanging="534"/>
        <w:rPr>
          <w:lang w:val="pt-BR"/>
        </w:rPr>
      </w:pPr>
      <w:r w:rsidRPr="00A32CE9">
        <w:rPr>
          <w:lang w:val="pt-BR"/>
        </w:rPr>
        <w:t>sentenças finais relativas a crimes graves ou outros delitos graves;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4"/>
        </w:numPr>
        <w:tabs>
          <w:tab w:val="left" w:pos="680"/>
        </w:tabs>
        <w:spacing w:line="369" w:lineRule="auto"/>
        <w:ind w:left="680" w:right="933" w:hanging="534"/>
        <w:rPr>
          <w:lang w:val="pt-BR"/>
        </w:rPr>
      </w:pPr>
      <w:r w:rsidRPr="00A32CE9">
        <w:rPr>
          <w:lang w:val="pt-BR"/>
        </w:rPr>
        <w:t>má conduta profissional ou atos ou omissões que reflitam negativamente na integridade comercial do fornecedor;</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44"/>
        </w:numPr>
        <w:tabs>
          <w:tab w:val="left" w:pos="680"/>
        </w:tabs>
        <w:ind w:left="680" w:hanging="534"/>
        <w:rPr>
          <w:lang w:val="pt-BR"/>
        </w:rPr>
      </w:pPr>
      <w:r w:rsidRPr="00A32CE9">
        <w:rPr>
          <w:lang w:val="pt-BR"/>
        </w:rPr>
        <w:t>não pagamento de tributos; ou</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4"/>
        </w:numPr>
        <w:tabs>
          <w:tab w:val="left" w:pos="680"/>
        </w:tabs>
        <w:spacing w:line="369" w:lineRule="auto"/>
        <w:ind w:left="680" w:right="146" w:hanging="534"/>
        <w:rPr>
          <w:lang w:val="pt-BR"/>
        </w:rPr>
      </w:pPr>
      <w:r w:rsidRPr="00A32CE9">
        <w:rPr>
          <w:lang w:val="pt-BR"/>
        </w:rPr>
        <w:t>outras sanções e motivos previstos nas leis e regulamentos de um Estado Parte que desqualifiquem o fornecedor para contratar com entidades desse Estado Parte, desde que essas sanções e motivos não sejam inconsistentes com o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2"/>
        <w:jc w:val="center"/>
        <w:rPr>
          <w:lang w:val="pt-BR"/>
        </w:rPr>
      </w:pPr>
      <w:r w:rsidRPr="00A32CE9">
        <w:rPr>
          <w:lang w:val="pt-BR"/>
        </w:rPr>
        <w:t>ARTIGO 13.15</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Qualificação de fornecedores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43"/>
        </w:numPr>
        <w:tabs>
          <w:tab w:val="left" w:pos="680"/>
        </w:tabs>
        <w:spacing w:line="369" w:lineRule="auto"/>
        <w:ind w:right="153" w:firstLine="0"/>
        <w:rPr>
          <w:lang w:val="pt-BR"/>
        </w:rPr>
      </w:pPr>
      <w:r w:rsidRPr="00A32CE9">
        <w:rPr>
          <w:lang w:val="pt-BR"/>
        </w:rPr>
        <w:t>Um Estado Parte pode manter um sistema de registro de fornecedores no qual os fornecedores interessados são obrigados a se registrar e fornecer determinadas informações.</w:t>
      </w:r>
    </w:p>
    <w:p w:rsidR="00C16285" w:rsidRPr="00A32CE9" w:rsidRDefault="00C16285" w:rsidP="00C16285">
      <w:pPr>
        <w:pStyle w:val="Corpodetexto"/>
        <w:spacing w:before="136"/>
        <w:rPr>
          <w:lang w:val="pt-BR"/>
        </w:rPr>
      </w:pPr>
    </w:p>
    <w:p w:rsidR="00C16285" w:rsidRDefault="00C16285" w:rsidP="00C16285">
      <w:pPr>
        <w:pStyle w:val="PargrafodaLista"/>
        <w:numPr>
          <w:ilvl w:val="0"/>
          <w:numId w:val="143"/>
        </w:numPr>
        <w:tabs>
          <w:tab w:val="left" w:pos="680"/>
        </w:tabs>
        <w:ind w:left="680"/>
        <w:rPr>
          <w:lang w:val="pt-BR"/>
        </w:rPr>
      </w:pPr>
      <w:r w:rsidRPr="00A32CE9">
        <w:rPr>
          <w:lang w:val="pt-BR"/>
        </w:rPr>
        <w:t>Cada Estado Parte envidará esforços para garantir que:</w:t>
      </w:r>
    </w:p>
    <w:p w:rsidR="00C16285" w:rsidRPr="00EB231C" w:rsidRDefault="00C16285" w:rsidP="00C16285">
      <w:pPr>
        <w:tabs>
          <w:tab w:val="left" w:pos="680"/>
        </w:tabs>
        <w:rPr>
          <w:lang w:val="pt-BR"/>
        </w:rPr>
      </w:pPr>
    </w:p>
    <w:p w:rsidR="00C16285" w:rsidRPr="00A32CE9" w:rsidRDefault="00C16285" w:rsidP="00C16285">
      <w:pPr>
        <w:pStyle w:val="PargrafodaLista"/>
        <w:numPr>
          <w:ilvl w:val="1"/>
          <w:numId w:val="143"/>
        </w:numPr>
        <w:tabs>
          <w:tab w:val="left" w:pos="680"/>
        </w:tabs>
        <w:spacing w:before="72" w:line="369" w:lineRule="auto"/>
        <w:ind w:right="428"/>
        <w:rPr>
          <w:lang w:val="pt-BR"/>
        </w:rPr>
      </w:pPr>
      <w:r w:rsidRPr="00A32CE9">
        <w:rPr>
          <w:lang w:val="pt-BR"/>
        </w:rPr>
        <w:t>suas entidades compradoras se esforcem para minimizar as diferenças em seus procedimentos de qualificação; e</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3"/>
        </w:numPr>
        <w:tabs>
          <w:tab w:val="left" w:pos="680"/>
        </w:tabs>
        <w:spacing w:line="369" w:lineRule="auto"/>
        <w:ind w:right="988"/>
        <w:rPr>
          <w:lang w:val="pt-BR"/>
        </w:rPr>
      </w:pPr>
      <w:r w:rsidRPr="00A32CE9">
        <w:rPr>
          <w:lang w:val="pt-BR"/>
        </w:rPr>
        <w:t>quando suas entidades compradoras mantêm sistemas de registro, as entidades se esforcem para minimizar as diferenças em seus sistemas de registro.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3"/>
        </w:numPr>
        <w:tabs>
          <w:tab w:val="left" w:pos="680"/>
        </w:tabs>
        <w:spacing w:before="1" w:line="369" w:lineRule="auto"/>
        <w:ind w:right="468" w:firstLine="0"/>
        <w:rPr>
          <w:lang w:val="pt-BR"/>
        </w:rPr>
      </w:pPr>
      <w:r w:rsidRPr="00A32CE9">
        <w:rPr>
          <w:lang w:val="pt-BR"/>
        </w:rPr>
        <w:t>Um Estado Parte que utilize sistemas de registro de fornecedores ou procedimentos de qualificação não adotará ou aplicará tais sistemas ou procedimentos com o objetivo ou o efeito de criar obstáculos desnecessários à participação de fornecedores de outro Estado Parte em suas compras. Um Estado Parte garantirá que todos os requisitos para inclusão em tal sistema de registro de fornecedores ou para participação em tal procedimento de qualificação estejam disponíveis publicamente.</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43"/>
        </w:numPr>
        <w:tabs>
          <w:tab w:val="left" w:pos="680"/>
        </w:tabs>
        <w:spacing w:line="369" w:lineRule="auto"/>
        <w:ind w:right="461" w:firstLine="0"/>
        <w:rPr>
          <w:lang w:val="pt-BR"/>
        </w:rPr>
      </w:pPr>
      <w:r w:rsidRPr="00A32CE9">
        <w:rPr>
          <w:lang w:val="pt-BR"/>
        </w:rPr>
        <w:t>Se um Estado Parte prevê a possibilidade de uma entidade compradora usar licitação seletiva, a entidade compradora:</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3"/>
        </w:numPr>
        <w:tabs>
          <w:tab w:val="left" w:pos="680"/>
        </w:tabs>
        <w:spacing w:line="369" w:lineRule="auto"/>
        <w:ind w:right="238"/>
        <w:rPr>
          <w:lang w:val="pt-BR"/>
        </w:rPr>
      </w:pPr>
      <w:r w:rsidRPr="00A32CE9">
        <w:rPr>
          <w:lang w:val="pt-BR"/>
        </w:rPr>
        <w:t>incluirá no aviso de intenção de compra pelo menos as informações especificadas nos subparágrafos (a), (b), (f), (g), (j) e (k) do Artigo 13.13(2) (Avisos) e convidará os fornecedores a enviar uma solicitação de participação; e</w:t>
      </w:r>
    </w:p>
    <w:p w:rsidR="00C16285" w:rsidRPr="00A32CE9" w:rsidRDefault="00C16285" w:rsidP="00C16285">
      <w:pPr>
        <w:pStyle w:val="Corpodetexto"/>
        <w:spacing w:before="134"/>
        <w:rPr>
          <w:lang w:val="pt-BR"/>
        </w:rPr>
      </w:pPr>
    </w:p>
    <w:p w:rsidR="00C16285" w:rsidRPr="00A32CE9" w:rsidRDefault="00C16285" w:rsidP="00C16285">
      <w:pPr>
        <w:pStyle w:val="PargrafodaLista"/>
        <w:numPr>
          <w:ilvl w:val="1"/>
          <w:numId w:val="143"/>
        </w:numPr>
        <w:tabs>
          <w:tab w:val="left" w:pos="680"/>
        </w:tabs>
        <w:spacing w:line="369" w:lineRule="auto"/>
        <w:ind w:right="309"/>
        <w:rPr>
          <w:lang w:val="pt-BR"/>
        </w:rPr>
      </w:pPr>
      <w:r w:rsidRPr="00A32CE9">
        <w:rPr>
          <w:lang w:val="pt-BR"/>
        </w:rPr>
        <w:t>fornecerá, até o início do prazo para apresentação de propostas, pelo menos as informações especificadas nos subparágrafos (c), (d), (e), (h) e (i) do Artigo 13.13(2) (Avisos) aos fornecedores qualificados que notificar conforme especificado no subparágrafo (b) do Artigo 13.17(3) (Prazos).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3"/>
        </w:numPr>
        <w:tabs>
          <w:tab w:val="left" w:pos="680"/>
        </w:tabs>
        <w:spacing w:before="1" w:line="369" w:lineRule="auto"/>
        <w:ind w:right="147" w:firstLine="0"/>
        <w:rPr>
          <w:lang w:val="pt-BR"/>
        </w:rPr>
      </w:pPr>
      <w:r w:rsidRPr="00A32CE9">
        <w:rPr>
          <w:lang w:val="pt-BR"/>
        </w:rPr>
        <w:t>Uma entidade compradora permitirá que todos os fornecedores qualificados participem de uma determinada compra, a menos que a entidade compradora declare no aviso de intenção de compra qualquer limitação no número de fornecedores que terão permissão para apresentar propostas e os critérios para selecionar o número limitado de fornecedores.</w:t>
      </w:r>
    </w:p>
    <w:p w:rsidR="00C16285" w:rsidRPr="00A32CE9" w:rsidRDefault="00C16285" w:rsidP="00C16285">
      <w:pPr>
        <w:pStyle w:val="Corpodetexto"/>
        <w:spacing w:before="136"/>
        <w:rPr>
          <w:lang w:val="pt-BR"/>
        </w:rPr>
      </w:pPr>
    </w:p>
    <w:p w:rsidR="00C16285" w:rsidRDefault="00C16285" w:rsidP="00C16285">
      <w:pPr>
        <w:pStyle w:val="PargrafodaLista"/>
        <w:numPr>
          <w:ilvl w:val="0"/>
          <w:numId w:val="143"/>
        </w:numPr>
        <w:tabs>
          <w:tab w:val="left" w:pos="680"/>
        </w:tabs>
        <w:spacing w:line="369" w:lineRule="auto"/>
        <w:ind w:right="379" w:firstLine="0"/>
        <w:rPr>
          <w:lang w:val="pt-BR"/>
        </w:rPr>
      </w:pPr>
      <w:r w:rsidRPr="00A32CE9">
        <w:rPr>
          <w:lang w:val="pt-BR"/>
        </w:rPr>
        <w:t>Se a documentação da licitação não for disponibilizada ao público a partir da data de publicação do aviso referido no parágrafo 4, a entidade compradora garantirá que esses documentos sejam disponibilizados ao mesmo tempo para todos os fornecedores qualificados selecionados de acordo com o parágrafo 5.</w:t>
      </w:r>
    </w:p>
    <w:p w:rsidR="00C16285" w:rsidRPr="00EB231C" w:rsidRDefault="00C16285" w:rsidP="00C16285">
      <w:pPr>
        <w:tabs>
          <w:tab w:val="left" w:pos="680"/>
        </w:tabs>
        <w:spacing w:line="369" w:lineRule="auto"/>
        <w:ind w:right="379"/>
        <w:rPr>
          <w:lang w:val="pt-BR"/>
        </w:rPr>
      </w:pPr>
    </w:p>
    <w:p w:rsidR="00C16285" w:rsidRPr="00A32CE9" w:rsidRDefault="00C16285" w:rsidP="00C16285">
      <w:pPr>
        <w:pStyle w:val="PargrafodaLista"/>
        <w:numPr>
          <w:ilvl w:val="0"/>
          <w:numId w:val="143"/>
        </w:numPr>
        <w:tabs>
          <w:tab w:val="left" w:pos="680"/>
        </w:tabs>
        <w:spacing w:line="369" w:lineRule="auto"/>
        <w:ind w:right="701" w:firstLine="0"/>
        <w:rPr>
          <w:lang w:val="pt-BR"/>
        </w:rPr>
      </w:pPr>
      <w:r w:rsidRPr="00A32CE9">
        <w:rPr>
          <w:lang w:val="pt-BR"/>
        </w:rPr>
        <w:t xml:space="preserve">Uma entidade compradora, quando as leis e regulamentos do Estado Parte a que pertence permitirem, poderá manter uma lista de fornecedores de uso múltiplo, desde que </w:t>
      </w:r>
      <w:r w:rsidRPr="00A32CE9">
        <w:rPr>
          <w:lang w:val="pt-BR"/>
        </w:rPr>
        <w:lastRenderedPageBreak/>
        <w:t>um aviso convidando os fornecedores interessados a se candidatarem para inclusão na lista seja:</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ind w:hanging="554"/>
        <w:rPr>
          <w:lang w:val="pt-BR"/>
        </w:rPr>
      </w:pPr>
      <w:r w:rsidRPr="00A32CE9">
        <w:rPr>
          <w:lang w:val="pt-BR"/>
        </w:rPr>
        <w:t>publicado anualmente; 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1"/>
        </w:tabs>
        <w:ind w:left="681" w:hanging="555"/>
        <w:rPr>
          <w:lang w:val="pt-BR"/>
        </w:rPr>
      </w:pPr>
      <w:r w:rsidRPr="00A32CE9">
        <w:rPr>
          <w:lang w:val="pt-BR"/>
        </w:rPr>
        <w:t>quando publicado por meios eletrônicos, disponibilizado continuamente,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line="369" w:lineRule="auto"/>
        <w:ind w:left="146" w:right="392"/>
        <w:rPr>
          <w:lang w:val="pt-BR"/>
        </w:rPr>
      </w:pPr>
      <w:r w:rsidRPr="00A32CE9">
        <w:rPr>
          <w:lang w:val="pt-BR"/>
        </w:rPr>
        <w:t>no meio apropriado listado na Seção H (Meios de Publicação) do Apêndice do Estado Parte no Anexo 13-A (Cronograma de Compromissos sobre Compras Governamentais).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3"/>
        </w:numPr>
        <w:tabs>
          <w:tab w:val="left" w:pos="680"/>
        </w:tabs>
        <w:ind w:left="680"/>
        <w:rPr>
          <w:lang w:val="pt-BR"/>
        </w:rPr>
      </w:pPr>
      <w:r w:rsidRPr="00A32CE9">
        <w:rPr>
          <w:lang w:val="pt-BR"/>
        </w:rPr>
        <w:t>A notificação prevista no parágrafo 7 incluirá:</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70" w:lineRule="auto"/>
        <w:ind w:hanging="533"/>
        <w:rPr>
          <w:lang w:val="pt-BR"/>
        </w:rPr>
      </w:pPr>
      <w:r w:rsidRPr="00A32CE9">
        <w:rPr>
          <w:lang w:val="pt-BR"/>
        </w:rPr>
        <w:t>uma descrição dos produtos ou serviços, ou de suas categorias, para os quais a lista pode ser usada;</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556" w:hanging="534"/>
        <w:rPr>
          <w:lang w:val="pt-BR"/>
        </w:rPr>
      </w:pPr>
      <w:r w:rsidRPr="00A32CE9">
        <w:rPr>
          <w:lang w:val="pt-BR"/>
        </w:rPr>
        <w:t>as condições de participação a serem cumpridas pelos fornecedores para inclusão na lista e os métodos que a entidade compradora usará para verificar se um fornecedor cumpre as condições;</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425" w:hanging="534"/>
        <w:rPr>
          <w:lang w:val="pt-BR"/>
        </w:rPr>
      </w:pPr>
      <w:r w:rsidRPr="00A32CE9">
        <w:rPr>
          <w:lang w:val="pt-BR"/>
        </w:rPr>
        <w:t>o nome e o endereço da entidade compradora e outras informações necessárias para entrar em contato com a entidade compradora e obter todos os documentos relevantes relacionados à lista;</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366" w:hanging="534"/>
        <w:rPr>
          <w:lang w:val="pt-BR"/>
        </w:rPr>
      </w:pPr>
      <w:r w:rsidRPr="00A32CE9">
        <w:rPr>
          <w:lang w:val="pt-BR"/>
        </w:rPr>
        <w:t xml:space="preserve">o período de validade da lista e os meios para sua renovação ou cancelamento ou, quando o período de validade não for fornecido, uma indicação do método pelo qual será dado aviso sobre </w:t>
      </w:r>
      <w:r>
        <w:rPr>
          <w:lang w:val="pt-BR"/>
        </w:rPr>
        <w:t>a</w:t>
      </w:r>
      <w:r w:rsidRPr="00A32CE9">
        <w:rPr>
          <w:lang w:val="pt-BR"/>
        </w:rPr>
        <w:t xml:space="preserve"> cessação do uso da lista;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70" w:lineRule="auto"/>
        <w:ind w:hanging="533"/>
        <w:rPr>
          <w:lang w:val="pt-BR"/>
        </w:rPr>
      </w:pPr>
      <w:r w:rsidRPr="00A32CE9">
        <w:rPr>
          <w:lang w:val="pt-BR"/>
        </w:rPr>
        <w:t>uma indicação de que a lista pode ser usada para compras cobertas por este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3"/>
        </w:numPr>
        <w:tabs>
          <w:tab w:val="left" w:pos="679"/>
        </w:tabs>
        <w:spacing w:line="369" w:lineRule="auto"/>
        <w:ind w:right="208" w:firstLine="0"/>
        <w:jc w:val="both"/>
        <w:rPr>
          <w:lang w:val="pt-BR"/>
        </w:rPr>
      </w:pPr>
      <w:r w:rsidRPr="00A32CE9">
        <w:rPr>
          <w:lang w:val="pt-BR"/>
        </w:rPr>
        <w:t>Não obstante o parágrafo 7, quando uma lista de uso múltiplo for válida por 3 (três) anos ou menos, uma entidade compradora poderá publicar o aviso mencionado no parágrafo 7 apenas uma vez, no início do período de validade da lista, desde que o aviso:</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rPr>
          <w:lang w:val="pt-BR"/>
        </w:rPr>
      </w:pPr>
      <w:r w:rsidRPr="00A32CE9">
        <w:rPr>
          <w:lang w:val="pt-BR"/>
        </w:rPr>
        <w:t>declare o período de validade e que outros avisos não serão publicados;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372"/>
        <w:rPr>
          <w:lang w:val="pt-BR"/>
        </w:rPr>
      </w:pPr>
      <w:r w:rsidRPr="00A32CE9">
        <w:rPr>
          <w:lang w:val="pt-BR"/>
        </w:rPr>
        <w:t>seja publicado por meios eletrônicos e seja disponibilizado continuamente durante o período de sua validade.</w:t>
      </w:r>
    </w:p>
    <w:p w:rsidR="00C16285" w:rsidRPr="00A32CE9" w:rsidRDefault="00C16285" w:rsidP="00C16285">
      <w:pPr>
        <w:pStyle w:val="PargrafodaLista"/>
        <w:tabs>
          <w:tab w:val="left" w:pos="680"/>
        </w:tabs>
        <w:spacing w:line="369" w:lineRule="auto"/>
        <w:ind w:right="372"/>
        <w:rPr>
          <w:lang w:val="pt-BR"/>
        </w:rPr>
      </w:pPr>
    </w:p>
    <w:p w:rsidR="00C16285" w:rsidRPr="00A32CE9" w:rsidRDefault="00C16285" w:rsidP="00C16285">
      <w:pPr>
        <w:pStyle w:val="PargrafodaLista"/>
        <w:numPr>
          <w:ilvl w:val="0"/>
          <w:numId w:val="143"/>
        </w:numPr>
        <w:tabs>
          <w:tab w:val="left" w:pos="680"/>
        </w:tabs>
        <w:spacing w:line="369" w:lineRule="auto"/>
        <w:ind w:right="362" w:firstLine="0"/>
        <w:rPr>
          <w:lang w:val="pt-BR"/>
        </w:rPr>
      </w:pPr>
      <w:r w:rsidRPr="00A32CE9">
        <w:rPr>
          <w:lang w:val="pt-BR"/>
        </w:rPr>
        <w:t xml:space="preserve">A entidade compradora permitirá que os fornecedores se inscrevam a qualquer momento para inclusão em uma lista de uso múltiplo e incluirá na lista todos os fornecedores </w:t>
      </w:r>
      <w:r w:rsidRPr="00A32CE9">
        <w:rPr>
          <w:lang w:val="pt-BR"/>
        </w:rPr>
        <w:lastRenderedPageBreak/>
        <w:t>qualificados em um prazo razoavelmente curto.</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3"/>
        </w:numPr>
        <w:tabs>
          <w:tab w:val="left" w:pos="681"/>
        </w:tabs>
        <w:spacing w:line="369" w:lineRule="auto"/>
        <w:ind w:right="179" w:firstLine="0"/>
        <w:rPr>
          <w:lang w:val="pt-BR"/>
        </w:rPr>
      </w:pPr>
      <w:r w:rsidRPr="00A32CE9">
        <w:rPr>
          <w:lang w:val="pt-BR"/>
        </w:rPr>
        <w:t>Quando um fornecedor que não estiver incluído em uma lista de uso múltiplo apresentar uma solicitação de participação em uma compra baseada em uma lista de uso múltiplo e todos os documentos exigidos, dentro do prazo previsto no Artigo 13.17(2) (Prazos), a entidade compradora examinará a solicitação. A entidade compradora não excluirá o fornecedor da consideração em relação à compra com base no fato de que a entidade compradora não tem tempo suficiente para examinar a solicitação, a menos que, em casos excepcionais, devido à complexidade da compra, a entidade compradora não possa concluir a análise da solicitação dentro do período permitido para a apresentação de propostas.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3"/>
        </w:numPr>
        <w:tabs>
          <w:tab w:val="left" w:pos="680"/>
        </w:tabs>
        <w:spacing w:line="369" w:lineRule="auto"/>
        <w:ind w:right="154" w:firstLine="0"/>
        <w:rPr>
          <w:lang w:val="pt-BR"/>
        </w:rPr>
      </w:pPr>
      <w:r w:rsidRPr="00A32CE9">
        <w:rPr>
          <w:lang w:val="pt-BR"/>
        </w:rPr>
        <w:t>Uma entidade compradora coberta pela Seção B (Entidades Subcentrais) e pela Seção C (Outras Entidades) do Apêndice de um Estado Parte no Anexo 13-A (Cronograma de Compromissos sobre Compras Governamentais) pode usar um aviso convidando os fornecedores a se candidatarem para inclusão em uma lista de uso múltiplo como um aviso de intenção de compra, desde que: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238"/>
        <w:rPr>
          <w:lang w:val="pt-BR"/>
        </w:rPr>
      </w:pPr>
      <w:r w:rsidRPr="00A32CE9">
        <w:rPr>
          <w:lang w:val="pt-BR"/>
        </w:rPr>
        <w:t>o aviso é publicado de acordo com o parágrafo 7 e inclui as informações exigidas no parágrafo 8, o máximo de informações exigidas pelo Artigo 13.13(2) (Avisos) que estiver disponível, e uma declaração de que constitui um aviso de intenção de compra ou de que somente os fornecedores da lista de uso múltiplo receberão outros avisos de compras cobertas pela lista de uso múltiplo;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3"/>
        </w:numPr>
        <w:tabs>
          <w:tab w:val="left" w:pos="680"/>
        </w:tabs>
        <w:spacing w:line="369" w:lineRule="auto"/>
        <w:ind w:right="179"/>
        <w:rPr>
          <w:lang w:val="pt-BR"/>
        </w:rPr>
      </w:pPr>
      <w:r w:rsidRPr="00A32CE9">
        <w:rPr>
          <w:lang w:val="pt-BR"/>
        </w:rPr>
        <w:t>a entidade compradora proporcione prontamente aos fornecedores que tenham manifestado à entidade compradora interesse em uma determinada licitação informações suficientes para permitir que eles avaliem seu interesse na licitação, incluindo todas as informações restantes exigidas no Artigo 13.13(2) (Avisos), na medida em que essas informações estejam disponíveis.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3"/>
        </w:numPr>
        <w:tabs>
          <w:tab w:val="left" w:pos="680"/>
        </w:tabs>
        <w:spacing w:line="369" w:lineRule="auto"/>
        <w:ind w:right="238" w:firstLine="0"/>
        <w:rPr>
          <w:lang w:val="pt-BR"/>
        </w:rPr>
      </w:pPr>
      <w:r w:rsidRPr="00A32CE9">
        <w:rPr>
          <w:lang w:val="pt-BR"/>
        </w:rPr>
        <w:t>Uma entidade compradora coberta pela Seção B (Entidades Subcentrais) e pela Seção C (Outras Entidades) do Apêndice de um Estado Parte no Anexo 13-A (Cronograma de Compromissos sobre Compras Governamentais) pode permitir que um fornecedor que tenha solicitado a inclusão em uma lista de uso múltiplo de acordo com o parágrafo 10 apresente uma proposta em uma determinada compra, quando houver tempo suficiente para que a entidade compradora examine se o fornecedor satisfaz as condições de participação.</w:t>
      </w:r>
    </w:p>
    <w:p w:rsidR="00C16285" w:rsidRPr="00A32CE9" w:rsidRDefault="00C16285" w:rsidP="00C16285">
      <w:pPr>
        <w:pStyle w:val="PargrafodaLista"/>
        <w:numPr>
          <w:ilvl w:val="0"/>
          <w:numId w:val="143"/>
        </w:numPr>
        <w:tabs>
          <w:tab w:val="left" w:pos="680"/>
        </w:tabs>
        <w:spacing w:before="72" w:line="369" w:lineRule="auto"/>
        <w:ind w:right="267" w:firstLine="0"/>
        <w:rPr>
          <w:lang w:val="pt-BR"/>
        </w:rPr>
      </w:pPr>
      <w:r w:rsidRPr="00A32CE9">
        <w:rPr>
          <w:lang w:val="pt-BR"/>
        </w:rPr>
        <w:t>Uma entidade compradora informará prontamente a qualquer fornecedor que apresente uma solicitação de participação em uma compra ou pedido de inclusão em uma lista de uso múltiplo a decisão da entidade compradora com relação à solicitação ou ao pedido.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3"/>
        </w:numPr>
        <w:tabs>
          <w:tab w:val="left" w:pos="681"/>
        </w:tabs>
        <w:spacing w:line="369" w:lineRule="auto"/>
        <w:ind w:right="155" w:firstLine="0"/>
        <w:rPr>
          <w:lang w:val="pt-BR"/>
        </w:rPr>
      </w:pPr>
      <w:r w:rsidRPr="00A32CE9">
        <w:rPr>
          <w:lang w:val="pt-BR"/>
        </w:rPr>
        <w:lastRenderedPageBreak/>
        <w:t>Quando uma entidade compradora rejeitar uma solicitação de um fornecedor para participação em uma compra ou solicitação de inclusão em uma lista de uso múltiplo, deixar de reconhecer um fornecedor como qualificado, ou remover um fornecedor de uma lista de uso múltiplo, a entidade compradora informará prontamente o fornecedor e, a pedido do fornecedor, proporcionar prontamente ao fornecedor uma explicação por escrito dos motivos de sua decisão.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Corpodetexto"/>
        <w:ind w:left="3" w:right="2"/>
        <w:jc w:val="center"/>
        <w:rPr>
          <w:lang w:val="pt-BR"/>
        </w:rPr>
      </w:pPr>
      <w:r w:rsidRPr="00A32CE9">
        <w:rPr>
          <w:lang w:val="pt-BR"/>
        </w:rPr>
        <w:t>ARTIGO 13.16</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Especificações técnicas e documentação de licitação</w:t>
      </w:r>
    </w:p>
    <w:p w:rsidR="00C16285" w:rsidRPr="00A32CE9" w:rsidRDefault="00C16285" w:rsidP="00C16285">
      <w:pPr>
        <w:pStyle w:val="Corpodetexto"/>
        <w:rPr>
          <w:lang w:val="pt-BR"/>
        </w:rPr>
      </w:pPr>
    </w:p>
    <w:p w:rsidR="00C16285" w:rsidRPr="00A32CE9" w:rsidRDefault="00C16285" w:rsidP="00C16285">
      <w:pPr>
        <w:pStyle w:val="Corpodetexto"/>
        <w:spacing w:before="155"/>
        <w:rPr>
          <w:lang w:val="pt-BR"/>
        </w:rPr>
      </w:pPr>
    </w:p>
    <w:p w:rsidR="00C16285" w:rsidRPr="00A32CE9" w:rsidRDefault="00C16285" w:rsidP="00C16285">
      <w:pPr>
        <w:pStyle w:val="PargrafodaLista"/>
        <w:numPr>
          <w:ilvl w:val="0"/>
          <w:numId w:val="142"/>
        </w:numPr>
        <w:tabs>
          <w:tab w:val="left" w:pos="680"/>
        </w:tabs>
        <w:spacing w:line="369" w:lineRule="auto"/>
        <w:ind w:right="284" w:firstLine="0"/>
        <w:rPr>
          <w:lang w:val="pt-BR"/>
        </w:rPr>
      </w:pPr>
      <w:r w:rsidRPr="00A32CE9">
        <w:rPr>
          <w:lang w:val="pt-BR"/>
        </w:rPr>
        <w:t>Uma entidade compradora não preparará, adotará ou aplicará qualquer especificação técnica ou prescreverá qualquer procedimento de avaliação de conformidade com o objetivo ou o efeito de impedir a concorrência, discriminar fornecedores ou, de outra maneira, criar obstáculos desnecessários ao comércio entre os Estados Partes.</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42"/>
        </w:numPr>
        <w:tabs>
          <w:tab w:val="left" w:pos="680"/>
        </w:tabs>
        <w:spacing w:line="369" w:lineRule="auto"/>
        <w:ind w:right="1008" w:firstLine="0"/>
        <w:rPr>
          <w:lang w:val="pt-BR"/>
        </w:rPr>
      </w:pPr>
      <w:r w:rsidRPr="00A32CE9">
        <w:rPr>
          <w:lang w:val="pt-BR"/>
        </w:rPr>
        <w:t>Ao prescrever as especificações técnicas para os bens ou serviços que estão sendo comprados, a entidade compradora, quando apropriado: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2"/>
        </w:numPr>
        <w:tabs>
          <w:tab w:val="left" w:pos="680"/>
        </w:tabs>
        <w:spacing w:line="369" w:lineRule="auto"/>
        <w:ind w:right="206"/>
        <w:rPr>
          <w:lang w:val="pt-BR"/>
        </w:rPr>
      </w:pPr>
      <w:r w:rsidRPr="00A32CE9">
        <w:rPr>
          <w:lang w:val="pt-BR"/>
        </w:rPr>
        <w:t>estabelecerá a especificação técnica em termos de requisitos de desempenho e funcionais, em vez de características descritivas ou de desenho; e</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2"/>
        </w:numPr>
        <w:tabs>
          <w:tab w:val="left" w:pos="680"/>
        </w:tabs>
        <w:spacing w:line="369" w:lineRule="auto"/>
        <w:ind w:right="519"/>
        <w:rPr>
          <w:lang w:val="pt-BR"/>
        </w:rPr>
      </w:pPr>
      <w:r w:rsidRPr="00A32CE9">
        <w:rPr>
          <w:lang w:val="pt-BR"/>
        </w:rPr>
        <w:t>baseará a especificação técnica em padrões internacionais, quando houver; caso contrário, em regulamentos técnicos nacionais, padrões nacionais reconhecidos ou códigos de construção.</w:t>
      </w:r>
    </w:p>
    <w:p w:rsidR="00C16285" w:rsidRPr="00A32CE9" w:rsidRDefault="00C16285" w:rsidP="00C16285">
      <w:pPr>
        <w:pStyle w:val="Corpodetexto"/>
        <w:spacing w:before="136"/>
        <w:rPr>
          <w:lang w:val="pt-BR"/>
        </w:rPr>
      </w:pPr>
    </w:p>
    <w:p w:rsidR="00C16285" w:rsidRDefault="00C16285" w:rsidP="00C16285">
      <w:pPr>
        <w:pStyle w:val="PargrafodaLista"/>
        <w:numPr>
          <w:ilvl w:val="0"/>
          <w:numId w:val="142"/>
        </w:numPr>
        <w:tabs>
          <w:tab w:val="left" w:pos="680"/>
        </w:tabs>
        <w:spacing w:line="369" w:lineRule="auto"/>
        <w:ind w:right="173" w:firstLine="0"/>
        <w:rPr>
          <w:lang w:val="pt-BR"/>
        </w:rPr>
      </w:pPr>
      <w:r w:rsidRPr="00A32CE9">
        <w:rPr>
          <w:lang w:val="pt-BR"/>
        </w:rPr>
        <w:t>Quando características descritivas ou de desenho forem usadas nas especificações técnicas, a entidade compradora deve indicar, quando apropriado, que considerará propostas de bens ou serviços equivalentes que comprovadamente atendam aos requisitos da licitação pela inclusão de palavras como “ou equivalente” na documentação da licitação.</w:t>
      </w:r>
    </w:p>
    <w:p w:rsidR="00C16285" w:rsidRPr="00A32CE9" w:rsidRDefault="00C16285" w:rsidP="00C16285">
      <w:pPr>
        <w:pStyle w:val="PargrafodaLista"/>
        <w:tabs>
          <w:tab w:val="left" w:pos="680"/>
        </w:tabs>
        <w:spacing w:line="369" w:lineRule="auto"/>
        <w:ind w:left="146" w:right="173"/>
        <w:rPr>
          <w:lang w:val="pt-BR"/>
        </w:rPr>
      </w:pPr>
    </w:p>
    <w:p w:rsidR="00C16285" w:rsidRPr="00A32CE9" w:rsidRDefault="00C16285" w:rsidP="00C16285">
      <w:pPr>
        <w:pStyle w:val="PargrafodaLista"/>
        <w:numPr>
          <w:ilvl w:val="0"/>
          <w:numId w:val="142"/>
        </w:numPr>
        <w:tabs>
          <w:tab w:val="left" w:pos="680"/>
        </w:tabs>
        <w:spacing w:before="72" w:line="369" w:lineRule="auto"/>
        <w:ind w:right="4" w:firstLine="0"/>
        <w:rPr>
          <w:lang w:val="pt-BR"/>
        </w:rPr>
      </w:pPr>
      <w:r w:rsidRPr="00A32CE9">
        <w:rPr>
          <w:lang w:val="pt-BR"/>
        </w:rPr>
        <w:t>Uma entidade compradora não prescreverá especificações técnicas que exijam ou façam referência a uma determinada marca registrada ou nome comercial, patente, direito autoral, desenho, tipo, origem específica, produtor ou fornecedor, a menos que não haja outra forma suficientemente precisa ou inteligível de descrever os requisitos da compra e desde que, nesses casos, a entidade compradora inclua palavras como “ou equivalente” na documentação da licitação.</w:t>
      </w:r>
    </w:p>
    <w:p w:rsidR="00C16285" w:rsidRPr="00A32CE9" w:rsidRDefault="00C16285" w:rsidP="00C16285">
      <w:pPr>
        <w:pStyle w:val="Corpodetexto"/>
        <w:spacing w:before="137"/>
        <w:ind w:right="4"/>
        <w:rPr>
          <w:lang w:val="pt-BR"/>
        </w:rPr>
      </w:pPr>
    </w:p>
    <w:p w:rsidR="00C16285" w:rsidRPr="00A32CE9" w:rsidRDefault="00C16285" w:rsidP="00C16285">
      <w:pPr>
        <w:pStyle w:val="PargrafodaLista"/>
        <w:numPr>
          <w:ilvl w:val="0"/>
          <w:numId w:val="142"/>
        </w:numPr>
        <w:tabs>
          <w:tab w:val="left" w:pos="680"/>
        </w:tabs>
        <w:spacing w:line="369" w:lineRule="auto"/>
        <w:ind w:right="4" w:firstLine="0"/>
        <w:rPr>
          <w:lang w:val="pt-BR"/>
        </w:rPr>
      </w:pPr>
      <w:r w:rsidRPr="00A32CE9">
        <w:rPr>
          <w:lang w:val="pt-BR"/>
        </w:rPr>
        <w:lastRenderedPageBreak/>
        <w:t>Uma entidade compradora não buscará ou aceitará, de maneira que tenha o efeito de impedir a concorrência, conselho que possa ser usado na preparação ou adoção de qualquer especificação técnica para uma compra específica de uma pessoa que possa ter um interesse comercial na compra.</w:t>
      </w:r>
    </w:p>
    <w:p w:rsidR="00C16285" w:rsidRPr="00A32CE9" w:rsidRDefault="00C16285" w:rsidP="00C16285">
      <w:pPr>
        <w:pStyle w:val="Corpodetexto"/>
        <w:spacing w:before="136"/>
        <w:ind w:right="4"/>
        <w:rPr>
          <w:lang w:val="pt-BR"/>
        </w:rPr>
      </w:pPr>
    </w:p>
    <w:p w:rsidR="00C16285" w:rsidRPr="00295D9F" w:rsidRDefault="00C16285" w:rsidP="00C16285">
      <w:pPr>
        <w:pStyle w:val="PargrafodaLista"/>
        <w:numPr>
          <w:ilvl w:val="0"/>
          <w:numId w:val="142"/>
        </w:numPr>
        <w:tabs>
          <w:tab w:val="left" w:pos="680"/>
        </w:tabs>
        <w:spacing w:line="369" w:lineRule="auto"/>
        <w:ind w:right="4" w:firstLine="0"/>
        <w:rPr>
          <w:lang w:val="pt-BR"/>
        </w:rPr>
      </w:pPr>
      <w:r w:rsidRPr="00A32CE9">
        <w:rPr>
          <w:lang w:val="pt-BR"/>
        </w:rPr>
        <w:t>Para maior certeza, um Estado Parte, incluindo suas entidades compradoras, poderá, de acordo com este Artigo, preparar, adotar ou aplicar especificações técnicas para promover a conservação dos recursos naturais ou proteger o meio ambiente.</w:t>
      </w:r>
    </w:p>
    <w:p w:rsidR="00C16285" w:rsidRPr="00A32CE9" w:rsidRDefault="00C16285" w:rsidP="00C16285">
      <w:pPr>
        <w:pStyle w:val="Corpodetexto"/>
        <w:spacing w:before="19"/>
        <w:ind w:right="4"/>
        <w:rPr>
          <w:lang w:val="pt-BR"/>
        </w:rPr>
      </w:pPr>
    </w:p>
    <w:p w:rsidR="00C16285" w:rsidRPr="00A32CE9" w:rsidRDefault="00C16285" w:rsidP="00C16285">
      <w:pPr>
        <w:pStyle w:val="PargrafodaLista"/>
        <w:numPr>
          <w:ilvl w:val="0"/>
          <w:numId w:val="142"/>
        </w:numPr>
        <w:tabs>
          <w:tab w:val="left" w:pos="680"/>
        </w:tabs>
        <w:spacing w:line="369" w:lineRule="auto"/>
        <w:ind w:right="4" w:firstLine="0"/>
        <w:rPr>
          <w:lang w:val="pt-BR"/>
        </w:rPr>
      </w:pPr>
      <w:r w:rsidRPr="00A32CE9">
        <w:rPr>
          <w:lang w:val="pt-BR"/>
        </w:rPr>
        <w:t>A entidade compradora disponibilizará aos fornecedores a documentação da licitação que inclua todas as informações necessárias para permitir que os fornecedores preparem e enviem propostas adequadas. A menos que já tenha sido fornecida no aviso de intenção de compra, essa documentação incluirá uma descrição completa:</w:t>
      </w:r>
    </w:p>
    <w:p w:rsidR="00C16285" w:rsidRPr="00A32CE9" w:rsidRDefault="00C16285" w:rsidP="00C16285">
      <w:pPr>
        <w:pStyle w:val="Corpodetexto"/>
        <w:spacing w:before="135"/>
        <w:ind w:right="4"/>
        <w:rPr>
          <w:lang w:val="pt-BR"/>
        </w:rPr>
      </w:pPr>
    </w:p>
    <w:p w:rsidR="00C16285" w:rsidRPr="00A32CE9" w:rsidRDefault="00C16285" w:rsidP="00C16285">
      <w:pPr>
        <w:pStyle w:val="PargrafodaLista"/>
        <w:numPr>
          <w:ilvl w:val="1"/>
          <w:numId w:val="142"/>
        </w:numPr>
        <w:tabs>
          <w:tab w:val="left" w:pos="680"/>
        </w:tabs>
        <w:spacing w:line="369" w:lineRule="auto"/>
        <w:ind w:right="4"/>
        <w:rPr>
          <w:lang w:val="pt-BR"/>
        </w:rPr>
      </w:pPr>
      <w:r w:rsidRPr="00A32CE9">
        <w:rPr>
          <w:lang w:val="pt-BR"/>
        </w:rPr>
        <w:t>da compra, incluindo a natureza e a quantidade dos bens ou serviços a serem comprados ou, quando a quantidade não for conhecida, da quantidade estimada e quaisquer requisitos a serem cumpridos, incluindo quaisquer especificações técnicas, certificação de avaliação de conformidade, planos, desenhos ou materiais de instrução;</w:t>
      </w:r>
    </w:p>
    <w:p w:rsidR="00C16285" w:rsidRPr="00A32CE9" w:rsidRDefault="00C16285" w:rsidP="00C16285">
      <w:pPr>
        <w:pStyle w:val="Corpodetexto"/>
        <w:spacing w:before="136"/>
        <w:ind w:right="4"/>
        <w:rPr>
          <w:lang w:val="pt-BR"/>
        </w:rPr>
      </w:pPr>
    </w:p>
    <w:p w:rsidR="00C16285" w:rsidRPr="00A32CE9" w:rsidRDefault="00C16285" w:rsidP="00C16285">
      <w:pPr>
        <w:pStyle w:val="PargrafodaLista"/>
        <w:numPr>
          <w:ilvl w:val="1"/>
          <w:numId w:val="142"/>
        </w:numPr>
        <w:tabs>
          <w:tab w:val="left" w:pos="680"/>
        </w:tabs>
        <w:spacing w:line="369" w:lineRule="auto"/>
        <w:ind w:right="4"/>
        <w:rPr>
          <w:lang w:val="pt-BR"/>
        </w:rPr>
      </w:pPr>
      <w:r w:rsidRPr="00A32CE9">
        <w:rPr>
          <w:lang w:val="pt-BR"/>
        </w:rPr>
        <w:t>de quaisquer condições de participação de fornecedores, incluindo uma lista de informações e documentos que os fornecedores devem apresentar em conexão com as condições de participação;</w:t>
      </w:r>
    </w:p>
    <w:p w:rsidR="00C16285" w:rsidRPr="00A32CE9" w:rsidRDefault="00C16285" w:rsidP="00C16285">
      <w:pPr>
        <w:pStyle w:val="Corpodetexto"/>
        <w:spacing w:before="137"/>
        <w:ind w:right="4"/>
        <w:rPr>
          <w:lang w:val="pt-BR"/>
        </w:rPr>
      </w:pPr>
    </w:p>
    <w:p w:rsidR="00C16285" w:rsidRPr="00A32CE9" w:rsidRDefault="00C16285" w:rsidP="00C16285">
      <w:pPr>
        <w:pStyle w:val="PargrafodaLista"/>
        <w:numPr>
          <w:ilvl w:val="1"/>
          <w:numId w:val="142"/>
        </w:numPr>
        <w:tabs>
          <w:tab w:val="left" w:pos="680"/>
        </w:tabs>
        <w:spacing w:line="369" w:lineRule="auto"/>
        <w:ind w:right="4"/>
        <w:rPr>
          <w:lang w:val="pt-BR"/>
        </w:rPr>
      </w:pPr>
      <w:r w:rsidRPr="00A32CE9">
        <w:rPr>
          <w:lang w:val="pt-BR"/>
        </w:rPr>
        <w:t>de todos os critérios de avaliação que a entidade compradora aplicará na adjudicação do contrato e, exceto quando o preço for o único critério, da importância relativa de tais critérios;</w:t>
      </w:r>
    </w:p>
    <w:p w:rsidR="00C16285" w:rsidRPr="00A32CE9" w:rsidRDefault="00C16285" w:rsidP="00C16285">
      <w:pPr>
        <w:pStyle w:val="Corpodetexto"/>
        <w:spacing w:before="97"/>
        <w:ind w:right="4"/>
        <w:rPr>
          <w:lang w:val="pt-BR"/>
        </w:rPr>
      </w:pPr>
    </w:p>
    <w:p w:rsidR="00C16285" w:rsidRDefault="00C16285" w:rsidP="00C16285">
      <w:pPr>
        <w:pStyle w:val="PargrafodaLista"/>
        <w:numPr>
          <w:ilvl w:val="1"/>
          <w:numId w:val="142"/>
        </w:numPr>
        <w:tabs>
          <w:tab w:val="left" w:pos="680"/>
        </w:tabs>
        <w:spacing w:before="1" w:line="369" w:lineRule="auto"/>
        <w:ind w:right="4"/>
        <w:rPr>
          <w:lang w:val="pt-BR"/>
        </w:rPr>
      </w:pPr>
      <w:r w:rsidRPr="00A32CE9">
        <w:rPr>
          <w:lang w:val="pt-BR"/>
        </w:rPr>
        <w:t>quando a entidade compradora realizar a compra por meios eletrônicos, de quaisquer requisitos de autenticação e criptografia ou outros requisitos relacionados à apresentação de informações por meios eletrônicos;</w:t>
      </w:r>
    </w:p>
    <w:p w:rsidR="00C16285" w:rsidRPr="00EB231C" w:rsidRDefault="00C16285" w:rsidP="00C16285">
      <w:pPr>
        <w:tabs>
          <w:tab w:val="left" w:pos="680"/>
        </w:tabs>
        <w:spacing w:before="1" w:line="369" w:lineRule="auto"/>
        <w:ind w:right="4"/>
        <w:rPr>
          <w:lang w:val="pt-BR"/>
        </w:rPr>
      </w:pPr>
    </w:p>
    <w:p w:rsidR="00C16285" w:rsidRPr="00A32CE9" w:rsidRDefault="00C16285" w:rsidP="00C16285">
      <w:pPr>
        <w:pStyle w:val="PargrafodaLista"/>
        <w:numPr>
          <w:ilvl w:val="1"/>
          <w:numId w:val="142"/>
        </w:numPr>
        <w:tabs>
          <w:tab w:val="left" w:pos="680"/>
        </w:tabs>
        <w:spacing w:line="369" w:lineRule="auto"/>
        <w:ind w:right="147"/>
        <w:rPr>
          <w:lang w:val="pt-BR"/>
        </w:rPr>
      </w:pPr>
      <w:r w:rsidRPr="00A32CE9">
        <w:rPr>
          <w:lang w:val="pt-BR"/>
        </w:rPr>
        <w:t>quando a entidade compradora realizar um leilão eletrônico, das regras, incluindo a identificação dos elementos da proposta relacionados aos critérios de avaliação, com base nos quais o leilão será conduzido;</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1"/>
          <w:numId w:val="142"/>
        </w:numPr>
        <w:tabs>
          <w:tab w:val="left" w:pos="680"/>
        </w:tabs>
        <w:spacing w:line="369" w:lineRule="auto"/>
        <w:ind w:right="147"/>
        <w:rPr>
          <w:lang w:val="pt-BR"/>
        </w:rPr>
      </w:pPr>
      <w:r w:rsidRPr="00A32CE9">
        <w:rPr>
          <w:lang w:val="pt-BR"/>
        </w:rPr>
        <w:t>quando houver uma abertura pública das propostas, da data, do horário e do local da abertura e, quando apropriado, das pessoas autorizadas a estar presentes;</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1"/>
          <w:numId w:val="142"/>
        </w:numPr>
        <w:tabs>
          <w:tab w:val="left" w:pos="680"/>
        </w:tabs>
        <w:spacing w:line="369" w:lineRule="auto"/>
        <w:ind w:right="147"/>
        <w:rPr>
          <w:lang w:val="pt-BR"/>
        </w:rPr>
      </w:pPr>
      <w:r w:rsidRPr="00A32CE9">
        <w:rPr>
          <w:lang w:val="pt-BR"/>
        </w:rPr>
        <w:t xml:space="preserve">de quaisquer outros termos ou condições, inclusive termos de pagamento e qualquer </w:t>
      </w:r>
      <w:r w:rsidRPr="00A32CE9">
        <w:rPr>
          <w:lang w:val="pt-BR"/>
        </w:rPr>
        <w:lastRenderedPageBreak/>
        <w:t>limitação quanto aos meios pelos quais as propostas podem ser apresentadas, como se em papel ou por meios eletrônicos; e</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1"/>
          <w:numId w:val="142"/>
        </w:numPr>
        <w:tabs>
          <w:tab w:val="left" w:pos="681"/>
        </w:tabs>
        <w:ind w:left="681" w:right="147" w:hanging="545"/>
        <w:rPr>
          <w:lang w:val="pt-BR"/>
        </w:rPr>
      </w:pPr>
      <w:r w:rsidRPr="00A32CE9">
        <w:rPr>
          <w:lang w:val="pt-BR"/>
        </w:rPr>
        <w:t>de quaisquer datas para a entrega de bens ou a prestação de serviços.</w:t>
      </w:r>
    </w:p>
    <w:p w:rsidR="00C16285" w:rsidRPr="00A32CE9" w:rsidRDefault="00C16285" w:rsidP="00C16285">
      <w:pPr>
        <w:pStyle w:val="Corpodetexto"/>
        <w:ind w:right="147"/>
        <w:rPr>
          <w:lang w:val="pt-BR"/>
        </w:rPr>
      </w:pPr>
    </w:p>
    <w:p w:rsidR="00C16285" w:rsidRPr="00A32CE9" w:rsidRDefault="00C16285" w:rsidP="00C16285">
      <w:pPr>
        <w:pStyle w:val="Corpodetexto"/>
        <w:ind w:right="147"/>
        <w:rPr>
          <w:lang w:val="pt-BR"/>
        </w:rPr>
      </w:pPr>
    </w:p>
    <w:p w:rsidR="00C16285" w:rsidRPr="00A32CE9" w:rsidRDefault="00C16285" w:rsidP="00C16285">
      <w:pPr>
        <w:pStyle w:val="PargrafodaLista"/>
        <w:numPr>
          <w:ilvl w:val="0"/>
          <w:numId w:val="142"/>
        </w:numPr>
        <w:tabs>
          <w:tab w:val="left" w:pos="680"/>
        </w:tabs>
        <w:spacing w:line="369" w:lineRule="auto"/>
        <w:ind w:right="147" w:firstLine="0"/>
        <w:rPr>
          <w:lang w:val="pt-BR"/>
        </w:rPr>
      </w:pPr>
      <w:r w:rsidRPr="00A32CE9">
        <w:rPr>
          <w:lang w:val="pt-BR"/>
        </w:rPr>
        <w:t>Ao estabelecer qualquer data para a entrega de bens ou para a prestação de serviços que estejam sendo comprados, a entidade compradora levará em conta fatores como a complexidade da compra, a extensão da subcontratação prevista e o tempo realista necessário para a produção, a retirada de estoques e o transporte de bens do ponto de fornecimento ou para a prestação de serviços.</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0"/>
          <w:numId w:val="142"/>
        </w:numPr>
        <w:tabs>
          <w:tab w:val="left" w:pos="680"/>
        </w:tabs>
        <w:spacing w:line="369" w:lineRule="auto"/>
        <w:ind w:right="147" w:firstLine="0"/>
        <w:rPr>
          <w:lang w:val="pt-BR"/>
        </w:rPr>
      </w:pPr>
      <w:r w:rsidRPr="00A32CE9">
        <w:rPr>
          <w:lang w:val="pt-BR"/>
        </w:rPr>
        <w:t>Os critérios de avaliação definidos no aviso de intenção de compra ou na documentação da licitação podem incluir, entre outros, preço e outros fatores de custo, qualidade, mérito técnico, características ambientais e condições de entrega.</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0"/>
          <w:numId w:val="142"/>
        </w:numPr>
        <w:tabs>
          <w:tab w:val="left" w:pos="680"/>
        </w:tabs>
        <w:spacing w:line="369" w:lineRule="auto"/>
        <w:ind w:right="147" w:firstLine="0"/>
        <w:rPr>
          <w:lang w:val="pt-BR"/>
        </w:rPr>
      </w:pPr>
      <w:r w:rsidRPr="00A32CE9">
        <w:rPr>
          <w:lang w:val="pt-BR"/>
        </w:rPr>
        <w:t>Uma entidade compradora fornecerá prontamente, mediante solicitação, a documentação da licitação a qualquer fornecedor interessado e responderá a qualquer solicitação razoável de informações relevantes por parte de um fornecedor interessado ou participante, ou disponibilizar as informações, desde que as informações não ofereçam a esse fornecedor uma vantagem sobre outros fornecedores e que a solicitação tenha sido apresentada dentro dos prazos estabelecidos no aviso de intenção de compra ou na documentação da licitação.</w:t>
      </w:r>
    </w:p>
    <w:p w:rsidR="00C16285" w:rsidRPr="00A32CE9" w:rsidRDefault="00C16285" w:rsidP="00C16285">
      <w:pPr>
        <w:pStyle w:val="Corpodetexto"/>
        <w:ind w:right="147"/>
        <w:rPr>
          <w:lang w:val="pt-BR"/>
        </w:rPr>
      </w:pPr>
    </w:p>
    <w:p w:rsidR="00C16285" w:rsidRPr="00A32CE9" w:rsidRDefault="00C16285" w:rsidP="00C16285">
      <w:pPr>
        <w:pStyle w:val="PargrafodaLista"/>
        <w:numPr>
          <w:ilvl w:val="0"/>
          <w:numId w:val="142"/>
        </w:numPr>
        <w:tabs>
          <w:tab w:val="left" w:pos="680"/>
        </w:tabs>
        <w:spacing w:line="369" w:lineRule="auto"/>
        <w:ind w:right="147" w:firstLine="0"/>
        <w:rPr>
          <w:lang w:val="pt-BR"/>
        </w:rPr>
      </w:pPr>
      <w:r w:rsidRPr="00A32CE9">
        <w:rPr>
          <w:lang w:val="pt-BR"/>
        </w:rPr>
        <w:t>Uma entidade compradora pode exigir que os licitantes forneçam garantias para manter a oferta e que o licitante vencedor forneça uma garantia para a execução do contrato.</w:t>
      </w:r>
    </w:p>
    <w:p w:rsidR="00C16285" w:rsidRPr="00A32CE9" w:rsidRDefault="00C16285" w:rsidP="00C16285">
      <w:pPr>
        <w:pStyle w:val="Corpodetexto"/>
        <w:ind w:right="147"/>
        <w:rPr>
          <w:lang w:val="pt-BR"/>
        </w:rPr>
      </w:pPr>
    </w:p>
    <w:p w:rsidR="00C16285" w:rsidRDefault="00C16285" w:rsidP="00C16285">
      <w:pPr>
        <w:pStyle w:val="PargrafodaLista"/>
        <w:numPr>
          <w:ilvl w:val="0"/>
          <w:numId w:val="142"/>
        </w:numPr>
        <w:tabs>
          <w:tab w:val="left" w:pos="681"/>
        </w:tabs>
        <w:spacing w:line="369" w:lineRule="auto"/>
        <w:ind w:right="147" w:firstLine="0"/>
        <w:rPr>
          <w:lang w:val="pt-BR"/>
        </w:rPr>
      </w:pPr>
      <w:r w:rsidRPr="00A32CE9">
        <w:rPr>
          <w:lang w:val="pt-BR"/>
        </w:rPr>
        <w:t>Quando, antes da adjudicação de um contrato, uma entidade compradora modificar os critérios ou requisitos definidos no aviso de intenção de compra ou na documentação da licitação enviada aos fornecedores participantes, ou emendar ou reemitir um aviso ou documentação da licitação, ela transmitirá por escrito todas essas modificações ou aviso ou documentação da licitação emendados ou reemitidos:</w:t>
      </w:r>
    </w:p>
    <w:p w:rsidR="00C16285" w:rsidRPr="00EB231C" w:rsidRDefault="00C16285" w:rsidP="00C16285">
      <w:pPr>
        <w:tabs>
          <w:tab w:val="left" w:pos="681"/>
        </w:tabs>
        <w:spacing w:line="369" w:lineRule="auto"/>
        <w:ind w:right="147"/>
        <w:rPr>
          <w:lang w:val="pt-BR"/>
        </w:rPr>
      </w:pPr>
    </w:p>
    <w:p w:rsidR="00C16285" w:rsidRPr="00A32CE9" w:rsidRDefault="00C16285" w:rsidP="00C16285">
      <w:pPr>
        <w:pStyle w:val="PargrafodaLista"/>
        <w:numPr>
          <w:ilvl w:val="1"/>
          <w:numId w:val="142"/>
        </w:numPr>
        <w:tabs>
          <w:tab w:val="left" w:pos="680"/>
        </w:tabs>
        <w:spacing w:line="369" w:lineRule="auto"/>
        <w:ind w:right="160" w:hanging="534"/>
        <w:rPr>
          <w:lang w:val="pt-BR"/>
        </w:rPr>
      </w:pPr>
      <w:r w:rsidRPr="00A32CE9">
        <w:rPr>
          <w:lang w:val="pt-BR"/>
        </w:rPr>
        <w:t>a todos os fornecedores que estejam participando no momento da modificação, emenda ou reemissão, quando esses fornecedores forem conhecidos pela entidade compradora e, em todos os outros casos, da mesma forma que as informações originais foram disponibilizadas;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2"/>
        </w:numPr>
        <w:tabs>
          <w:tab w:val="left" w:pos="680"/>
        </w:tabs>
        <w:spacing w:line="369" w:lineRule="auto"/>
        <w:ind w:right="1001" w:hanging="534"/>
        <w:rPr>
          <w:lang w:val="pt-BR"/>
        </w:rPr>
      </w:pPr>
      <w:r w:rsidRPr="00A32CE9">
        <w:rPr>
          <w:lang w:val="pt-BR"/>
        </w:rPr>
        <w:t>em tempo adequado para permitir que esses fornecedores modifiquem e reapresentem propostas emendadas, conforme apropriado.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13.17</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3"/>
        <w:jc w:val="center"/>
        <w:rPr>
          <w:lang w:val="pt-BR"/>
        </w:rPr>
      </w:pPr>
      <w:r w:rsidRPr="00A32CE9">
        <w:rPr>
          <w:lang w:val="pt-BR"/>
        </w:rPr>
        <w:t>Prazos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1"/>
        </w:numPr>
        <w:tabs>
          <w:tab w:val="left" w:pos="146"/>
          <w:tab w:val="left" w:pos="680"/>
        </w:tabs>
        <w:spacing w:line="369" w:lineRule="auto"/>
        <w:ind w:right="254" w:hanging="1"/>
        <w:rPr>
          <w:lang w:val="pt-BR"/>
        </w:rPr>
      </w:pPr>
      <w:r w:rsidRPr="00A32CE9">
        <w:rPr>
          <w:lang w:val="pt-BR"/>
        </w:rPr>
        <w:t>Uma entidade compradora proporcionará, de forma consistente com suas próprias necessidades razoáveis, tempo suficiente para que os fornecedores preparem e apresentem solicitações de participação e propostas adequadas, levando em conta fatores como:</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1"/>
        </w:numPr>
        <w:tabs>
          <w:tab w:val="left" w:pos="680"/>
        </w:tabs>
        <w:rPr>
          <w:lang w:val="pt-BR"/>
        </w:rPr>
      </w:pPr>
      <w:r w:rsidRPr="00A32CE9">
        <w:rPr>
          <w:lang w:val="pt-BR"/>
        </w:rPr>
        <w:t>a natureza e a complexidade da compra;</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1"/>
        </w:numPr>
        <w:tabs>
          <w:tab w:val="left" w:pos="680"/>
        </w:tabs>
        <w:rPr>
          <w:lang w:val="pt-BR"/>
        </w:rPr>
      </w:pPr>
      <w:r w:rsidRPr="00A32CE9">
        <w:rPr>
          <w:lang w:val="pt-BR"/>
        </w:rPr>
        <w:t>a extensão da subcontratação prevista; e</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1"/>
        </w:numPr>
        <w:tabs>
          <w:tab w:val="left" w:pos="680"/>
        </w:tabs>
        <w:spacing w:line="369" w:lineRule="auto"/>
        <w:ind w:right="494"/>
        <w:rPr>
          <w:lang w:val="pt-BR"/>
        </w:rPr>
      </w:pPr>
      <w:r w:rsidRPr="00A32CE9">
        <w:rPr>
          <w:lang w:val="pt-BR"/>
        </w:rPr>
        <w:t>o tempo necessário para a transmissão de propostas por meios não eletrônicos a partir de pontos estrangeiros e nacionais onde não são usados meios eletrônicos.</w:t>
      </w:r>
    </w:p>
    <w:p w:rsidR="00C16285" w:rsidRPr="00A32CE9" w:rsidRDefault="00C16285" w:rsidP="00C16285">
      <w:pPr>
        <w:pStyle w:val="Corpodetexto"/>
        <w:rPr>
          <w:lang w:val="pt-BR"/>
        </w:rPr>
      </w:pPr>
    </w:p>
    <w:p w:rsidR="00C16285" w:rsidRPr="00A32CE9" w:rsidRDefault="00C16285" w:rsidP="00C16285">
      <w:pPr>
        <w:pStyle w:val="Corpodetexto"/>
        <w:spacing w:line="369" w:lineRule="auto"/>
        <w:ind w:left="146" w:right="404"/>
        <w:rPr>
          <w:lang w:val="pt-BR"/>
        </w:rPr>
      </w:pPr>
      <w:r w:rsidRPr="00A32CE9">
        <w:rPr>
          <w:lang w:val="pt-BR"/>
        </w:rPr>
        <w:t>Esses prazos, incluindo qualquer extensão dos prazos, devem ser os mesmos para todos os fornecedores interessados ou participantes.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1"/>
        </w:numPr>
        <w:tabs>
          <w:tab w:val="left" w:pos="146"/>
          <w:tab w:val="left" w:pos="680"/>
        </w:tabs>
        <w:spacing w:line="369" w:lineRule="auto"/>
        <w:ind w:right="240" w:hanging="1"/>
        <w:rPr>
          <w:lang w:val="pt-BR"/>
        </w:rPr>
      </w:pPr>
      <w:r w:rsidRPr="00A32CE9">
        <w:rPr>
          <w:lang w:val="pt-BR"/>
        </w:rPr>
        <w:t>A entidade compradora que utilizar licitação seletiva estabelecerá que a data final para a apresentação de solicitações de participação não será, em princípio, inferior a 25 (vinte e cinco) dias a partir da data de publicação do aviso de intenção de compra. Quando um estado de urgência devidamente fundamentado pela entidade compradora tornar esse período de tempo impraticável, o período de tempo poderá ser reduzido para não menos que 10 (dez) dias.</w:t>
      </w:r>
    </w:p>
    <w:p w:rsidR="00C16285" w:rsidRPr="00A32CE9" w:rsidRDefault="00C16285" w:rsidP="00C16285">
      <w:pPr>
        <w:pStyle w:val="Corpodetexto"/>
        <w:rPr>
          <w:lang w:val="pt-BR"/>
        </w:rPr>
      </w:pPr>
    </w:p>
    <w:p w:rsidR="00C16285" w:rsidRPr="00EB231C" w:rsidRDefault="00C16285" w:rsidP="00C16285">
      <w:pPr>
        <w:pStyle w:val="PargrafodaLista"/>
        <w:numPr>
          <w:ilvl w:val="0"/>
          <w:numId w:val="141"/>
        </w:numPr>
        <w:tabs>
          <w:tab w:val="left" w:pos="680"/>
        </w:tabs>
        <w:spacing w:before="72" w:line="369" w:lineRule="auto"/>
        <w:ind w:right="695" w:firstLine="0"/>
        <w:rPr>
          <w:lang w:val="pt-BR"/>
        </w:rPr>
      </w:pPr>
      <w:r w:rsidRPr="00EB231C">
        <w:rPr>
          <w:lang w:val="pt-BR"/>
        </w:rPr>
        <w:t>Exceto conforme previsto nos parágrafos 4, 5, 7 e 8, uma entidade compradora estabelecerá que a data final para a apresentação de propostas não será inferior a 40 (quarenta) dias a partir da data em que:</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1"/>
        </w:numPr>
        <w:tabs>
          <w:tab w:val="left" w:pos="680"/>
        </w:tabs>
        <w:rPr>
          <w:lang w:val="pt-BR"/>
        </w:rPr>
      </w:pPr>
      <w:r w:rsidRPr="00A32CE9">
        <w:rPr>
          <w:lang w:val="pt-BR"/>
        </w:rPr>
        <w:t>no caso de licitação aberta, o aviso de intenção de compra seja publicado; ou</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41"/>
        </w:numPr>
        <w:tabs>
          <w:tab w:val="left" w:pos="680"/>
        </w:tabs>
        <w:spacing w:line="369" w:lineRule="auto"/>
        <w:ind w:right="707"/>
        <w:rPr>
          <w:lang w:val="pt-BR"/>
        </w:rPr>
      </w:pPr>
      <w:r w:rsidRPr="00A32CE9">
        <w:rPr>
          <w:lang w:val="pt-BR"/>
        </w:rPr>
        <w:t>no caso de licitação seletiva, a entidade compradora notifica os fornecedores de que eles serão convidados a apresentar propostas, independentemente de usar ou não uma lista de uso múltiplo.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1"/>
        </w:numPr>
        <w:tabs>
          <w:tab w:val="left" w:pos="680"/>
        </w:tabs>
        <w:spacing w:line="369" w:lineRule="auto"/>
        <w:ind w:right="431" w:firstLine="0"/>
        <w:rPr>
          <w:lang w:val="pt-BR"/>
        </w:rPr>
      </w:pPr>
      <w:r w:rsidRPr="00A32CE9">
        <w:rPr>
          <w:lang w:val="pt-BR"/>
        </w:rPr>
        <w:t>Uma entidade compradora poderá reduzir o prazo para apresentação de propostas estabelecido de acordo com o parágrafo 3 para não menos de 10 (dez) dias, quando: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41"/>
        </w:numPr>
        <w:tabs>
          <w:tab w:val="left" w:pos="680"/>
        </w:tabs>
        <w:spacing w:line="369" w:lineRule="auto"/>
        <w:ind w:right="144"/>
        <w:rPr>
          <w:lang w:val="pt-BR"/>
        </w:rPr>
      </w:pPr>
      <w:r w:rsidRPr="00A32CE9">
        <w:rPr>
          <w:lang w:val="pt-BR"/>
        </w:rPr>
        <w:t xml:space="preserve">A entidade compradora publicou um aviso de compra planejada, conforme descrito no </w:t>
      </w:r>
      <w:r w:rsidRPr="00A32CE9">
        <w:rPr>
          <w:lang w:val="pt-BR"/>
        </w:rPr>
        <w:lastRenderedPageBreak/>
        <w:t>Artigo 13.13(4) (Avisos), pelo menos 40 (quarenta) dias e não mais de 12 (doze) meses antes da publicação do aviso de intenção de compra, e o aviso de compra planejada contém:</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2"/>
          <w:numId w:val="141"/>
        </w:numPr>
        <w:tabs>
          <w:tab w:val="left" w:pos="1213"/>
        </w:tabs>
        <w:rPr>
          <w:lang w:val="pt-BR"/>
        </w:rPr>
      </w:pPr>
      <w:r w:rsidRPr="00A32CE9">
        <w:rPr>
          <w:lang w:val="pt-BR"/>
        </w:rPr>
        <w:t>uma descrição da compra;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2"/>
          <w:numId w:val="141"/>
        </w:numPr>
        <w:tabs>
          <w:tab w:val="left" w:pos="1214"/>
        </w:tabs>
        <w:ind w:left="1214" w:hanging="545"/>
        <w:rPr>
          <w:lang w:val="pt-BR"/>
        </w:rPr>
      </w:pPr>
      <w:r w:rsidRPr="00A32CE9">
        <w:rPr>
          <w:lang w:val="pt-BR"/>
        </w:rPr>
        <w:t>as datas finais aproximadas para a apresentação de propostas ou solicitações de participação;</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2"/>
          <w:numId w:val="141"/>
        </w:numPr>
        <w:tabs>
          <w:tab w:val="left" w:pos="1212"/>
        </w:tabs>
        <w:ind w:left="1212" w:hanging="543"/>
        <w:rPr>
          <w:lang w:val="pt-BR"/>
        </w:rPr>
      </w:pPr>
      <w:r w:rsidRPr="00A32CE9">
        <w:rPr>
          <w:lang w:val="pt-BR"/>
        </w:rPr>
        <w:t>o endereço no qual os documentos relacionados à compra podem ser obtidos; e</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2"/>
          <w:numId w:val="141"/>
        </w:numPr>
        <w:tabs>
          <w:tab w:val="left" w:pos="1213"/>
        </w:tabs>
        <w:spacing w:line="369" w:lineRule="auto"/>
        <w:ind w:right="176"/>
        <w:rPr>
          <w:lang w:val="pt-BR"/>
        </w:rPr>
      </w:pPr>
      <w:r w:rsidRPr="00A32CE9">
        <w:rPr>
          <w:lang w:val="pt-BR"/>
        </w:rPr>
        <w:t>o máximo de informações exigidas para o aviso de intenção de compra nos termos do Artigo 13.13(2) (Avisos), conforme estejam disponíveis;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1"/>
        </w:numPr>
        <w:tabs>
          <w:tab w:val="left" w:pos="680"/>
        </w:tabs>
        <w:spacing w:line="369" w:lineRule="auto"/>
        <w:ind w:right="587"/>
        <w:rPr>
          <w:lang w:val="pt-BR"/>
        </w:rPr>
      </w:pPr>
      <w:r w:rsidRPr="00A32CE9">
        <w:rPr>
          <w:lang w:val="pt-BR"/>
        </w:rPr>
        <w:t>a entidade compradora, para contratos recorrentes, indique em um aviso inicial de intenção de compra que os avisos subsequentes fornecerão prazos para apresentação de propostas com base neste parágrafo; ou</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1"/>
        </w:numPr>
        <w:tabs>
          <w:tab w:val="left" w:pos="680"/>
        </w:tabs>
        <w:spacing w:line="369" w:lineRule="auto"/>
        <w:ind w:right="802"/>
        <w:rPr>
          <w:lang w:val="pt-BR"/>
        </w:rPr>
      </w:pPr>
      <w:r w:rsidRPr="00A32CE9">
        <w:rPr>
          <w:lang w:val="pt-BR"/>
        </w:rPr>
        <w:t>um estado de urgência devidamente substanciando pela entidade compradora tornar impraticável o prazo de apresentação de propostas estabelecido de acordo com o parágrafo 3.</w:t>
      </w:r>
    </w:p>
    <w:p w:rsidR="00C16285" w:rsidRPr="00A32CE9" w:rsidRDefault="00C16285" w:rsidP="00C16285">
      <w:pPr>
        <w:pStyle w:val="Corpodetexto"/>
        <w:spacing w:before="137"/>
        <w:rPr>
          <w:lang w:val="pt-BR"/>
        </w:rPr>
      </w:pPr>
    </w:p>
    <w:p w:rsidR="00C16285" w:rsidRDefault="00C16285" w:rsidP="00C16285">
      <w:pPr>
        <w:pStyle w:val="PargrafodaLista"/>
        <w:numPr>
          <w:ilvl w:val="0"/>
          <w:numId w:val="141"/>
        </w:numPr>
        <w:tabs>
          <w:tab w:val="left" w:pos="680"/>
        </w:tabs>
        <w:spacing w:line="369" w:lineRule="auto"/>
        <w:ind w:right="431" w:firstLine="0"/>
        <w:rPr>
          <w:lang w:val="pt-BR"/>
        </w:rPr>
      </w:pPr>
      <w:r w:rsidRPr="00A32CE9">
        <w:rPr>
          <w:lang w:val="pt-BR"/>
        </w:rPr>
        <w:t>Uma entidade compradora poderá reduzir o prazo de apresentação de propostas estabelecido de acordo com o parágrafo 3 em 5 (cinco) dias para cada uma das seguintes circunstâncias:</w:t>
      </w:r>
    </w:p>
    <w:p w:rsidR="00C16285" w:rsidRPr="00A32CE9" w:rsidRDefault="00C16285" w:rsidP="00C16285">
      <w:pPr>
        <w:pStyle w:val="PargrafodaLista"/>
        <w:tabs>
          <w:tab w:val="left" w:pos="680"/>
        </w:tabs>
        <w:spacing w:line="369" w:lineRule="auto"/>
        <w:ind w:left="146" w:right="431"/>
        <w:rPr>
          <w:lang w:val="pt-BR"/>
        </w:rPr>
      </w:pPr>
    </w:p>
    <w:p w:rsidR="00C16285" w:rsidRPr="00A32CE9" w:rsidRDefault="00C16285" w:rsidP="00C16285">
      <w:pPr>
        <w:pStyle w:val="PargrafodaLista"/>
        <w:numPr>
          <w:ilvl w:val="1"/>
          <w:numId w:val="141"/>
        </w:numPr>
        <w:tabs>
          <w:tab w:val="left" w:pos="680"/>
        </w:tabs>
        <w:rPr>
          <w:lang w:val="pt-BR"/>
        </w:rPr>
      </w:pPr>
      <w:r w:rsidRPr="00A32CE9">
        <w:rPr>
          <w:lang w:val="pt-BR"/>
        </w:rPr>
        <w:t>o aviso de intenção de compra é publicado por meios eletrônicos;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41"/>
        </w:numPr>
        <w:tabs>
          <w:tab w:val="left" w:pos="680"/>
        </w:tabs>
        <w:spacing w:line="369" w:lineRule="auto"/>
        <w:ind w:right="776"/>
        <w:rPr>
          <w:lang w:val="pt-BR"/>
        </w:rPr>
      </w:pPr>
      <w:r w:rsidRPr="00A32CE9">
        <w:rPr>
          <w:lang w:val="pt-BR"/>
        </w:rPr>
        <w:t>toda a documentação da licitação for disponibilizada por meios eletrônicos a partir da data de publicação do aviso de intenção de compra; ou</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41"/>
        </w:numPr>
        <w:tabs>
          <w:tab w:val="left" w:pos="680"/>
        </w:tabs>
        <w:rPr>
          <w:lang w:val="pt-BR"/>
        </w:rPr>
      </w:pPr>
      <w:r w:rsidRPr="00A32CE9">
        <w:rPr>
          <w:lang w:val="pt-BR"/>
        </w:rPr>
        <w:t>a entidade compradora aceita propostas por meios eletrônicos.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1"/>
        </w:numPr>
        <w:tabs>
          <w:tab w:val="left" w:pos="680"/>
        </w:tabs>
        <w:spacing w:line="369" w:lineRule="auto"/>
        <w:ind w:right="157" w:firstLine="0"/>
        <w:rPr>
          <w:lang w:val="pt-BR"/>
        </w:rPr>
      </w:pPr>
      <w:r w:rsidRPr="00A32CE9">
        <w:rPr>
          <w:lang w:val="pt-BR"/>
        </w:rPr>
        <w:t>O uso do parágrafo 5, em conjunto com o parágrafo 4, não resultará, em hipótese alguma, na redução do prazo para apresentação de propostas estabelecido de acordo com o parágrafo 3 para menos de 10 (dez) dias a partir da data em que o aviso de intenção de compra for publicado.</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1"/>
        </w:numPr>
        <w:tabs>
          <w:tab w:val="left" w:pos="680"/>
        </w:tabs>
        <w:spacing w:line="369" w:lineRule="auto"/>
        <w:ind w:right="193" w:firstLine="0"/>
        <w:rPr>
          <w:lang w:val="pt-BR"/>
        </w:rPr>
      </w:pPr>
      <w:r w:rsidRPr="00A32CE9">
        <w:rPr>
          <w:lang w:val="pt-BR"/>
        </w:rPr>
        <w:t xml:space="preserve">Não obstante qualquer outra disposição deste Artigo, quando uma entidade compradora adquirir bens ou serviços comerciais, ou qualquer combinação dos mesmos, ela poderá reduzir o prazo para apresentação de propostas estabelecido de acordo com o parágrafo 3 para não menos </w:t>
      </w:r>
      <w:r w:rsidRPr="00A32CE9">
        <w:rPr>
          <w:lang w:val="pt-BR"/>
        </w:rPr>
        <w:lastRenderedPageBreak/>
        <w:t>de 13 (treze) dias, desde que publique por meios eletrônicos, ao mesmo tempo, tanto o aviso de intenção de compra quanto a documentação da licitação. Além disso, quando a entidade compradora aceitar propostas de bens ou serviços comerciais por meios eletrônicos, ela poderá reduzir o prazo estabelecido de acordo com o parágrafo 3 para não menos de 10 (dez) dias.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41"/>
        </w:numPr>
        <w:tabs>
          <w:tab w:val="left" w:pos="680"/>
        </w:tabs>
        <w:spacing w:line="369" w:lineRule="auto"/>
        <w:ind w:right="301" w:firstLine="0"/>
        <w:rPr>
          <w:lang w:val="pt-BR"/>
        </w:rPr>
      </w:pPr>
      <w:r w:rsidRPr="00A32CE9">
        <w:rPr>
          <w:lang w:val="pt-BR"/>
        </w:rPr>
        <w:t>Quando uma entidade compradora abrangida pela Seção B (Entidades Subcentrais) ou pela Seção C (Outras Entidades) do Apêndice de um Estado Parte no Anexo 13-A (Cronograma de Compromissos sobre Compras Governamentais) tiver selecionado todos ou um número limitado de fornecedores qualificados, o prazo para a apresentação de propostas poderá ser fixado por acordo mútuo entre a entidade compradora e os fornecedores selecionados. Na ausência de acordo, o período não será inferior a 10 (dez) dias.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13.18</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1"/>
        <w:jc w:val="center"/>
        <w:rPr>
          <w:lang w:val="pt-BR"/>
        </w:rPr>
      </w:pPr>
      <w:r w:rsidRPr="00A32CE9">
        <w:rPr>
          <w:lang w:val="pt-BR"/>
        </w:rPr>
        <w:t>Negociações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40"/>
        </w:numPr>
        <w:tabs>
          <w:tab w:val="left" w:pos="736"/>
        </w:tabs>
        <w:spacing w:line="360" w:lineRule="auto"/>
        <w:ind w:left="0" w:firstLine="0"/>
        <w:rPr>
          <w:lang w:val="pt-BR"/>
        </w:rPr>
      </w:pPr>
      <w:r w:rsidRPr="00A32CE9">
        <w:rPr>
          <w:lang w:val="pt-BR"/>
        </w:rPr>
        <w:t>Um Estado Parte pode estabelecer que suas entidades compradoras conduzam negociações:</w:t>
      </w:r>
    </w:p>
    <w:p w:rsidR="00C16285" w:rsidRPr="00A32CE9" w:rsidRDefault="00C16285" w:rsidP="00C16285">
      <w:pPr>
        <w:pStyle w:val="Corpodetexto"/>
        <w:spacing w:line="360" w:lineRule="auto"/>
        <w:rPr>
          <w:lang w:val="pt-BR"/>
        </w:rPr>
      </w:pPr>
    </w:p>
    <w:p w:rsidR="00C16285" w:rsidRDefault="00C16285" w:rsidP="00C16285">
      <w:pPr>
        <w:pStyle w:val="PargrafodaLista"/>
        <w:numPr>
          <w:ilvl w:val="1"/>
          <w:numId w:val="140"/>
        </w:numPr>
        <w:tabs>
          <w:tab w:val="left" w:pos="680"/>
        </w:tabs>
        <w:spacing w:line="360" w:lineRule="auto"/>
        <w:ind w:right="626"/>
        <w:rPr>
          <w:lang w:val="pt-BR"/>
        </w:rPr>
      </w:pPr>
      <w:r w:rsidRPr="00A32CE9">
        <w:rPr>
          <w:lang w:val="pt-BR"/>
        </w:rPr>
        <w:t>quando a entidade compradora tiver indicado sua intenção de conduzir negociações no aviso de intenção de compra exigido pelo Artigo 13.13(2) (Avisos); ou</w:t>
      </w:r>
    </w:p>
    <w:p w:rsidR="00C16285" w:rsidRPr="00A32CE9" w:rsidRDefault="00C16285" w:rsidP="00C16285">
      <w:pPr>
        <w:pStyle w:val="PargrafodaLista"/>
        <w:tabs>
          <w:tab w:val="left" w:pos="680"/>
        </w:tabs>
        <w:spacing w:line="360" w:lineRule="auto"/>
        <w:ind w:right="626"/>
        <w:rPr>
          <w:lang w:val="pt-BR"/>
        </w:rPr>
      </w:pPr>
    </w:p>
    <w:p w:rsidR="00C16285" w:rsidRPr="00A32CE9" w:rsidRDefault="00C16285" w:rsidP="00C16285">
      <w:pPr>
        <w:pStyle w:val="PargrafodaLista"/>
        <w:numPr>
          <w:ilvl w:val="1"/>
          <w:numId w:val="140"/>
        </w:numPr>
        <w:tabs>
          <w:tab w:val="left" w:pos="680"/>
        </w:tabs>
        <w:spacing w:before="72" w:line="369" w:lineRule="auto"/>
        <w:ind w:right="180"/>
        <w:rPr>
          <w:lang w:val="pt-BR"/>
        </w:rPr>
      </w:pPr>
      <w:r w:rsidRPr="00A32CE9">
        <w:rPr>
          <w:lang w:val="pt-BR"/>
        </w:rPr>
        <w:t>quando a avaliação indicar que nenhuma proposta é obviamente a mais vantajosa em termos dos critérios de avaliação específicos definidos no aviso de intenção de compra ou na documentação da licitação.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40"/>
        </w:numPr>
        <w:tabs>
          <w:tab w:val="left" w:pos="736"/>
        </w:tabs>
        <w:ind w:hanging="590"/>
        <w:rPr>
          <w:lang w:val="pt-BR"/>
        </w:rPr>
      </w:pPr>
      <w:r w:rsidRPr="00A32CE9">
        <w:rPr>
          <w:lang w:val="pt-BR"/>
        </w:rPr>
        <w:t>Uma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PargrafodaLista"/>
        <w:numPr>
          <w:ilvl w:val="1"/>
          <w:numId w:val="140"/>
        </w:numPr>
        <w:tabs>
          <w:tab w:val="left" w:pos="680"/>
        </w:tabs>
        <w:spacing w:line="369" w:lineRule="auto"/>
        <w:ind w:right="210"/>
        <w:rPr>
          <w:lang w:val="pt-BR"/>
        </w:rPr>
      </w:pPr>
      <w:r w:rsidRPr="00A32CE9">
        <w:rPr>
          <w:lang w:val="pt-BR"/>
        </w:rPr>
        <w:t>garantirá que qualquer eliminação de fornecedores que participem de negociações seja realizada de acordo com os critérios de avaliação definidos no aviso de intenção de compra ou na documentação da licitação;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40"/>
        </w:numPr>
        <w:tabs>
          <w:tab w:val="left" w:pos="680"/>
        </w:tabs>
        <w:spacing w:line="369" w:lineRule="auto"/>
        <w:ind w:right="198"/>
        <w:rPr>
          <w:lang w:val="pt-BR"/>
        </w:rPr>
      </w:pPr>
      <w:r w:rsidRPr="00A32CE9">
        <w:rPr>
          <w:lang w:val="pt-BR"/>
        </w:rPr>
        <w:t>quando as negociações forem concluídas, proporcionará um prazo comum para que os fornecedores participantes restantes apresentem propostas novas ou revisadas.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spacing w:before="1"/>
        <w:ind w:left="3" w:right="2"/>
        <w:jc w:val="center"/>
        <w:rPr>
          <w:lang w:val="pt-BR"/>
        </w:rPr>
      </w:pPr>
      <w:r w:rsidRPr="00A32CE9">
        <w:rPr>
          <w:lang w:val="pt-BR"/>
        </w:rPr>
        <w:t>ARTIGO 13.19</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right="1"/>
        <w:jc w:val="center"/>
        <w:rPr>
          <w:lang w:val="pt-BR"/>
        </w:rPr>
      </w:pPr>
      <w:r w:rsidRPr="00A32CE9">
        <w:rPr>
          <w:lang w:val="pt-BR"/>
        </w:rPr>
        <w:lastRenderedPageBreak/>
        <w:t>Contratação direta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39"/>
        </w:numPr>
        <w:tabs>
          <w:tab w:val="left" w:pos="680"/>
        </w:tabs>
        <w:spacing w:line="369" w:lineRule="auto"/>
        <w:ind w:right="495" w:firstLine="0"/>
        <w:rPr>
          <w:lang w:val="pt-BR"/>
        </w:rPr>
      </w:pPr>
      <w:r w:rsidRPr="00A32CE9">
        <w:rPr>
          <w:lang w:val="pt-BR"/>
        </w:rPr>
        <w:t>Desde que não use essa disposição com o objetivo de evitar a concorrência entre fornecedores ou de forma a discriminar fornecedores de outro Estado Parte ou proteger fornecedores nacionais, uma entidade compradora poderá usar a contratação direta e, de acordo com suas leis e regulamentos, poderá optar por não aplicar o Artigo 13.13 (Avisos), o Artigo 13.14 (Condições de Participação), Artigo 13.15 (Qualificação de Fornecedores), Artigo 13.16(7) a (11) (Especificações Técnicas e Documentação da Licitação), Artigo 13.17 (Prazos), Artigo 13.18 (Negociações), Artigo 13.20 (Leilões Eletrônicos) e Artigo 13.21 (Tratamento de Propostas e Adjudicação de Contratos) somente em qualquer uma das seguintes circunstâncias: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9"/>
        </w:numPr>
        <w:tabs>
          <w:tab w:val="left" w:pos="680"/>
        </w:tabs>
        <w:jc w:val="left"/>
        <w:rPr>
          <w:lang w:val="pt-BR"/>
        </w:rPr>
      </w:pPr>
      <w:r w:rsidRPr="00A32CE9">
        <w:rPr>
          <w:lang w:val="pt-BR"/>
        </w:rPr>
        <w:t>quando:</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2"/>
          <w:numId w:val="139"/>
        </w:numPr>
        <w:tabs>
          <w:tab w:val="left" w:pos="1212"/>
        </w:tabs>
        <w:spacing w:before="1"/>
        <w:ind w:hanging="543"/>
        <w:rPr>
          <w:lang w:val="pt-BR"/>
        </w:rPr>
      </w:pPr>
      <w:r w:rsidRPr="00A32CE9">
        <w:rPr>
          <w:lang w:val="pt-BR"/>
        </w:rPr>
        <w:t>não foram apresentadas propostas ou nenhum fornecedor solicitou participação;</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2"/>
          <w:numId w:val="139"/>
        </w:numPr>
        <w:tabs>
          <w:tab w:val="left" w:pos="1213"/>
        </w:tabs>
        <w:spacing w:line="369" w:lineRule="auto"/>
        <w:ind w:left="1213" w:right="266"/>
        <w:rPr>
          <w:lang w:val="pt-BR"/>
        </w:rPr>
      </w:pPr>
      <w:r w:rsidRPr="00A32CE9">
        <w:rPr>
          <w:lang w:val="pt-BR"/>
        </w:rPr>
        <w:t>não foram apresentadas propostas que estivessem em conformidade com os requisitos essenciais da documentação da licitação;</w:t>
      </w:r>
    </w:p>
    <w:p w:rsidR="00C16285" w:rsidRPr="00A32CE9" w:rsidRDefault="00C16285" w:rsidP="00C16285">
      <w:pPr>
        <w:pStyle w:val="Corpodetexto"/>
        <w:spacing w:before="137"/>
        <w:rPr>
          <w:lang w:val="pt-BR"/>
        </w:rPr>
      </w:pPr>
    </w:p>
    <w:p w:rsidR="00C16285" w:rsidRDefault="00C16285" w:rsidP="00C16285">
      <w:pPr>
        <w:pStyle w:val="PargrafodaLista"/>
        <w:numPr>
          <w:ilvl w:val="2"/>
          <w:numId w:val="139"/>
        </w:numPr>
        <w:tabs>
          <w:tab w:val="left" w:pos="1213"/>
        </w:tabs>
        <w:ind w:left="1213"/>
        <w:rPr>
          <w:lang w:val="pt-BR"/>
        </w:rPr>
      </w:pPr>
      <w:r w:rsidRPr="00A32CE9">
        <w:rPr>
          <w:lang w:val="pt-BR"/>
        </w:rPr>
        <w:t>nenhum fornecedor atendeu às condições de participação; ou</w:t>
      </w:r>
    </w:p>
    <w:p w:rsidR="00C16285" w:rsidRPr="00EB231C" w:rsidRDefault="00C16285" w:rsidP="00C16285">
      <w:pPr>
        <w:pStyle w:val="PargrafodaLista"/>
        <w:rPr>
          <w:lang w:val="pt-BR"/>
        </w:rPr>
      </w:pPr>
    </w:p>
    <w:p w:rsidR="00C16285" w:rsidRPr="00EB231C" w:rsidRDefault="00C16285" w:rsidP="00C16285">
      <w:pPr>
        <w:pStyle w:val="PargrafodaLista"/>
        <w:tabs>
          <w:tab w:val="left" w:pos="1213"/>
        </w:tabs>
        <w:ind w:left="1213"/>
        <w:rPr>
          <w:lang w:val="pt-BR"/>
        </w:rPr>
      </w:pPr>
    </w:p>
    <w:p w:rsidR="00C16285" w:rsidRPr="00A32CE9" w:rsidRDefault="00C16285" w:rsidP="00C16285">
      <w:pPr>
        <w:pStyle w:val="PargrafodaLista"/>
        <w:numPr>
          <w:ilvl w:val="2"/>
          <w:numId w:val="139"/>
        </w:numPr>
        <w:tabs>
          <w:tab w:val="left" w:pos="1213"/>
        </w:tabs>
        <w:ind w:left="1213" w:right="-136"/>
        <w:rPr>
          <w:lang w:val="pt-BR"/>
        </w:rPr>
      </w:pPr>
      <w:r w:rsidRPr="00A32CE9">
        <w:rPr>
          <w:lang w:val="pt-BR"/>
        </w:rPr>
        <w:t>as propostas apresentadas foram colusivas,</w:t>
      </w:r>
    </w:p>
    <w:p w:rsidR="00C16285" w:rsidRPr="00A32CE9" w:rsidRDefault="00C16285" w:rsidP="00C16285">
      <w:pPr>
        <w:pStyle w:val="Corpodetexto"/>
        <w:ind w:right="-136"/>
        <w:rPr>
          <w:lang w:val="pt-BR"/>
        </w:rPr>
      </w:pPr>
    </w:p>
    <w:p w:rsidR="00C16285" w:rsidRPr="00A32CE9" w:rsidRDefault="00C16285" w:rsidP="00C16285">
      <w:pPr>
        <w:pStyle w:val="Corpodetexto"/>
        <w:ind w:right="-136"/>
        <w:rPr>
          <w:lang w:val="pt-BR"/>
        </w:rPr>
      </w:pPr>
    </w:p>
    <w:p w:rsidR="00C16285" w:rsidRPr="00A32CE9" w:rsidRDefault="00C16285" w:rsidP="00C16285">
      <w:pPr>
        <w:pStyle w:val="Corpodetexto"/>
        <w:spacing w:line="370" w:lineRule="auto"/>
        <w:ind w:left="680" w:right="-136"/>
        <w:rPr>
          <w:lang w:val="pt-BR"/>
        </w:rPr>
      </w:pPr>
      <w:r w:rsidRPr="00A32CE9">
        <w:rPr>
          <w:lang w:val="pt-BR"/>
        </w:rPr>
        <w:t>desde que os requisitos da documentação da licitação não sejam substancialmente modificados;</w:t>
      </w:r>
    </w:p>
    <w:p w:rsidR="00C16285" w:rsidRPr="00A32CE9" w:rsidRDefault="00C16285" w:rsidP="00C16285">
      <w:pPr>
        <w:pStyle w:val="Corpodetexto"/>
        <w:ind w:right="-136"/>
        <w:rPr>
          <w:lang w:val="pt-BR"/>
        </w:rPr>
      </w:pPr>
    </w:p>
    <w:p w:rsidR="00C16285" w:rsidRPr="00A32CE9" w:rsidRDefault="00C16285" w:rsidP="00C16285">
      <w:pPr>
        <w:pStyle w:val="Corpodetexto"/>
        <w:ind w:right="-136"/>
        <w:rPr>
          <w:lang w:val="pt-BR"/>
        </w:rPr>
      </w:pPr>
    </w:p>
    <w:p w:rsidR="00C16285" w:rsidRPr="00A32CE9" w:rsidRDefault="00C16285" w:rsidP="00C16285">
      <w:pPr>
        <w:pStyle w:val="PargrafodaLista"/>
        <w:numPr>
          <w:ilvl w:val="1"/>
          <w:numId w:val="139"/>
        </w:numPr>
        <w:tabs>
          <w:tab w:val="left" w:pos="680"/>
        </w:tabs>
        <w:spacing w:line="369" w:lineRule="auto"/>
        <w:ind w:right="-136"/>
        <w:jc w:val="left"/>
        <w:rPr>
          <w:lang w:val="pt-BR"/>
        </w:rPr>
      </w:pPr>
      <w:r w:rsidRPr="00A32CE9">
        <w:rPr>
          <w:lang w:val="pt-BR"/>
        </w:rPr>
        <w:t>quando os bens ou serviços só puderem ser fornecidos por um determinado fornecedor e não houver alternativa razoável ou bens ou serviços substitutos por qualquer um dos seguintes motivos:</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2"/>
          <w:numId w:val="139"/>
        </w:numPr>
        <w:tabs>
          <w:tab w:val="left" w:pos="1213"/>
        </w:tabs>
        <w:ind w:left="1213" w:right="-136"/>
        <w:rPr>
          <w:lang w:val="pt-BR"/>
        </w:rPr>
      </w:pPr>
      <w:r w:rsidRPr="00A32CE9">
        <w:rPr>
          <w:lang w:val="pt-BR"/>
        </w:rPr>
        <w:t>o requisito é para uma obra de arte;</w:t>
      </w:r>
    </w:p>
    <w:p w:rsidR="00C16285" w:rsidRPr="00A32CE9" w:rsidRDefault="00C16285" w:rsidP="00C16285">
      <w:pPr>
        <w:pStyle w:val="Corpodetexto"/>
        <w:ind w:right="-136"/>
        <w:rPr>
          <w:lang w:val="pt-BR"/>
        </w:rPr>
      </w:pPr>
    </w:p>
    <w:p w:rsidR="00C16285" w:rsidRPr="00A32CE9" w:rsidRDefault="00C16285" w:rsidP="00C16285">
      <w:pPr>
        <w:pStyle w:val="Corpodetexto"/>
        <w:ind w:right="-136"/>
        <w:rPr>
          <w:lang w:val="pt-BR"/>
        </w:rPr>
      </w:pPr>
    </w:p>
    <w:p w:rsidR="00C16285" w:rsidRPr="00A32CE9" w:rsidRDefault="00C16285" w:rsidP="00C16285">
      <w:pPr>
        <w:pStyle w:val="PargrafodaLista"/>
        <w:numPr>
          <w:ilvl w:val="2"/>
          <w:numId w:val="139"/>
        </w:numPr>
        <w:tabs>
          <w:tab w:val="left" w:pos="1214"/>
        </w:tabs>
        <w:ind w:left="1214" w:right="-136" w:hanging="545"/>
        <w:rPr>
          <w:lang w:val="pt-BR"/>
        </w:rPr>
      </w:pPr>
      <w:r w:rsidRPr="00A32CE9">
        <w:rPr>
          <w:lang w:val="pt-BR"/>
        </w:rPr>
        <w:t>a proteção de patentes, direitos autorais ou outros direitos exclusivos; ou</w:t>
      </w:r>
    </w:p>
    <w:p w:rsidR="00C16285" w:rsidRPr="00A32CE9" w:rsidRDefault="00C16285" w:rsidP="00C16285">
      <w:pPr>
        <w:pStyle w:val="Corpodetexto"/>
        <w:ind w:right="-136"/>
        <w:rPr>
          <w:lang w:val="pt-BR"/>
        </w:rPr>
      </w:pPr>
    </w:p>
    <w:p w:rsidR="00C16285" w:rsidRPr="00A32CE9" w:rsidRDefault="00C16285" w:rsidP="00C16285">
      <w:pPr>
        <w:pStyle w:val="Corpodetexto"/>
        <w:ind w:right="-136"/>
        <w:rPr>
          <w:lang w:val="pt-BR"/>
        </w:rPr>
      </w:pPr>
    </w:p>
    <w:p w:rsidR="00C16285" w:rsidRPr="00A32CE9" w:rsidRDefault="00C16285" w:rsidP="00C16285">
      <w:pPr>
        <w:pStyle w:val="PargrafodaLista"/>
        <w:numPr>
          <w:ilvl w:val="2"/>
          <w:numId w:val="139"/>
        </w:numPr>
        <w:tabs>
          <w:tab w:val="left" w:pos="1213"/>
        </w:tabs>
        <w:ind w:left="1213" w:right="-136"/>
        <w:rPr>
          <w:lang w:val="pt-BR"/>
        </w:rPr>
      </w:pPr>
      <w:r w:rsidRPr="00A32CE9">
        <w:rPr>
          <w:lang w:val="pt-BR"/>
        </w:rPr>
        <w:t>devido à ausência de concorrência por razões técnicas;</w:t>
      </w:r>
    </w:p>
    <w:p w:rsidR="00C16285" w:rsidRPr="00A32CE9" w:rsidRDefault="00C16285" w:rsidP="00C16285">
      <w:pPr>
        <w:pStyle w:val="Corpodetexto"/>
        <w:ind w:right="-136"/>
        <w:rPr>
          <w:lang w:val="pt-BR"/>
        </w:rPr>
      </w:pPr>
    </w:p>
    <w:p w:rsidR="00C16285" w:rsidRPr="00A32CE9" w:rsidRDefault="00C16285" w:rsidP="00C16285">
      <w:pPr>
        <w:pStyle w:val="Corpodetexto"/>
        <w:ind w:right="-136"/>
        <w:rPr>
          <w:lang w:val="pt-BR"/>
        </w:rPr>
      </w:pPr>
    </w:p>
    <w:p w:rsidR="00C16285" w:rsidRPr="00A32CE9" w:rsidRDefault="00C16285" w:rsidP="00C16285">
      <w:pPr>
        <w:pStyle w:val="PargrafodaLista"/>
        <w:numPr>
          <w:ilvl w:val="1"/>
          <w:numId w:val="139"/>
        </w:numPr>
        <w:tabs>
          <w:tab w:val="left" w:pos="680"/>
        </w:tabs>
        <w:spacing w:line="369" w:lineRule="auto"/>
        <w:ind w:right="-136"/>
        <w:jc w:val="left"/>
        <w:rPr>
          <w:lang w:val="pt-BR"/>
        </w:rPr>
      </w:pPr>
      <w:r w:rsidRPr="00A32CE9">
        <w:rPr>
          <w:lang w:val="pt-BR"/>
        </w:rPr>
        <w:t xml:space="preserve">para entregas adicionais pelo fornecedor original de bens ou serviços que não foram incluídos na compra inicial, quando houver uma mudança de fornecedor para esses bens ou serviços </w:t>
      </w:r>
      <w:r w:rsidRPr="00A32CE9">
        <w:rPr>
          <w:lang w:val="pt-BR"/>
        </w:rPr>
        <w:lastRenderedPageBreak/>
        <w:t>adicionais:</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2"/>
          <w:numId w:val="139"/>
        </w:numPr>
        <w:tabs>
          <w:tab w:val="left" w:pos="1213"/>
        </w:tabs>
        <w:spacing w:line="369" w:lineRule="auto"/>
        <w:ind w:left="1213" w:right="-136"/>
        <w:jc w:val="both"/>
        <w:rPr>
          <w:lang w:val="pt-BR"/>
        </w:rPr>
      </w:pPr>
      <w:r w:rsidRPr="00A32CE9">
        <w:rPr>
          <w:lang w:val="pt-BR"/>
        </w:rPr>
        <w:t xml:space="preserve">não pode ser feita por motivos econômicos ou técnicos, como requisitos de intercambialidade ou interoperabilidade com equipamentos, </w:t>
      </w:r>
      <w:r w:rsidRPr="00A32CE9">
        <w:rPr>
          <w:i/>
          <w:lang w:val="pt-BR"/>
        </w:rPr>
        <w:t>software</w:t>
      </w:r>
      <w:r w:rsidRPr="00A32CE9">
        <w:rPr>
          <w:lang w:val="pt-BR"/>
        </w:rPr>
        <w:t>, serviços ou instalações existentes adquiridos na compra inicial; e</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2"/>
          <w:numId w:val="139"/>
        </w:numPr>
        <w:tabs>
          <w:tab w:val="left" w:pos="1213"/>
        </w:tabs>
        <w:spacing w:line="369" w:lineRule="auto"/>
        <w:ind w:left="1213" w:right="-136"/>
        <w:jc w:val="both"/>
        <w:rPr>
          <w:lang w:val="pt-BR"/>
        </w:rPr>
      </w:pPr>
      <w:r w:rsidRPr="00A32CE9">
        <w:rPr>
          <w:lang w:val="pt-BR"/>
        </w:rPr>
        <w:t>causaria inconveniência significativa ou duplicação substancial de custos para a entidade compradora;</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1"/>
          <w:numId w:val="139"/>
        </w:numPr>
        <w:tabs>
          <w:tab w:val="left" w:pos="680"/>
        </w:tabs>
        <w:spacing w:line="369" w:lineRule="auto"/>
        <w:ind w:right="-136"/>
        <w:jc w:val="left"/>
        <w:rPr>
          <w:lang w:val="pt-BR"/>
        </w:rPr>
      </w:pPr>
      <w:r w:rsidRPr="00A32CE9">
        <w:rPr>
          <w:lang w:val="pt-BR"/>
        </w:rPr>
        <w:t>na medida do estritamente necessário, quando, por motivos de extrema urgência causados por eventos imprevisíveis pela entidade compradora, os bens ou serviços não puderem ser obtidos a tempo por meio de licitação aberta ou licitação seletiva;</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1"/>
          <w:numId w:val="139"/>
        </w:numPr>
        <w:tabs>
          <w:tab w:val="left" w:pos="680"/>
        </w:tabs>
        <w:ind w:right="-136"/>
        <w:jc w:val="left"/>
        <w:rPr>
          <w:lang w:val="pt-BR"/>
        </w:rPr>
      </w:pPr>
      <w:r w:rsidRPr="00A32CE9">
        <w:rPr>
          <w:lang w:val="pt-BR"/>
        </w:rPr>
        <w:t>para bens comprados em um mercado de commodities;</w:t>
      </w:r>
    </w:p>
    <w:p w:rsidR="00C16285" w:rsidRPr="00A32CE9" w:rsidRDefault="00C16285" w:rsidP="00C16285">
      <w:pPr>
        <w:pStyle w:val="Corpodetexto"/>
        <w:ind w:right="-136"/>
        <w:rPr>
          <w:lang w:val="pt-BR"/>
        </w:rPr>
      </w:pPr>
    </w:p>
    <w:p w:rsidR="00C16285" w:rsidRPr="00A32CE9" w:rsidRDefault="00C16285" w:rsidP="00C16285">
      <w:pPr>
        <w:pStyle w:val="PargrafodaLista"/>
        <w:numPr>
          <w:ilvl w:val="1"/>
          <w:numId w:val="139"/>
        </w:numPr>
        <w:tabs>
          <w:tab w:val="left" w:pos="680"/>
        </w:tabs>
        <w:spacing w:before="72" w:line="369" w:lineRule="auto"/>
        <w:ind w:right="695"/>
        <w:jc w:val="left"/>
        <w:rPr>
          <w:lang w:val="pt-BR"/>
        </w:rPr>
      </w:pPr>
      <w:r w:rsidRPr="00A32CE9">
        <w:rPr>
          <w:lang w:val="pt-BR"/>
        </w:rPr>
        <w:t>quando uma entidade compradora compra um protótipo ou um primeiro bem ou serviço desenvolvido a seu pedido durante e para um contrato específico de pesquisa, experimentação, estudo ou desenvolvimento original. O desenvolvimento original de um primeiro bem ou serviço pode incluir produção ou fornecimento limitado para incorporar os resultados de testes de campo e demonstrar que o bem ou serviço é adequado para produção ou fornecimento em quantidade com qualidade aceitável mas não inclui a produção ou o fornecimento em quantidade para estabelecer a viabilidade comercial ou para recuperar os custos de pesquisa e desenvolvimento. As compras subsequentes desses bens ou serviços desenvolvidos, no entanto, não estarão sujeitas a este subparágrafo.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9"/>
        </w:numPr>
        <w:tabs>
          <w:tab w:val="left" w:pos="680"/>
        </w:tabs>
        <w:spacing w:line="369" w:lineRule="auto"/>
        <w:ind w:right="193"/>
        <w:jc w:val="left"/>
        <w:rPr>
          <w:lang w:val="pt-BR"/>
        </w:rPr>
      </w:pPr>
      <w:r w:rsidRPr="00A32CE9">
        <w:rPr>
          <w:lang w:val="pt-BR"/>
        </w:rPr>
        <w:t>para compras feitas em condições excepcionalmente vantajosas que só surgem no curtíssimo prazo no caso de alienações incomuns, como as decorrentes de liquidação, recuperação judicial ou falência, mas não para compras de rotina de fornecedores regulares;</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39"/>
        </w:numPr>
        <w:tabs>
          <w:tab w:val="left" w:pos="680"/>
        </w:tabs>
        <w:jc w:val="left"/>
        <w:rPr>
          <w:lang w:val="pt-BR"/>
        </w:rPr>
      </w:pPr>
      <w:r w:rsidRPr="00A32CE9">
        <w:rPr>
          <w:lang w:val="pt-BR"/>
        </w:rPr>
        <w:t>quando um contrato for adjudicado a um vencedor de um concurso de desenho, desde que:</w:t>
      </w: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9"/>
        </w:numPr>
        <w:tabs>
          <w:tab w:val="left" w:pos="1213"/>
        </w:tabs>
        <w:spacing w:line="369" w:lineRule="auto"/>
        <w:ind w:left="1213" w:right="350"/>
        <w:jc w:val="left"/>
        <w:rPr>
          <w:lang w:val="pt-BR"/>
        </w:rPr>
      </w:pPr>
      <w:r w:rsidRPr="00A32CE9">
        <w:rPr>
          <w:lang w:val="pt-BR"/>
        </w:rPr>
        <w:t>o concurso tenha sido organizado de maneira compatível com os princípios deste Capítulo, em especial com relação à publicação de um aviso de intenção de compra; e</w:t>
      </w:r>
    </w:p>
    <w:p w:rsidR="00C16285" w:rsidRPr="00A32CE9" w:rsidRDefault="00C16285" w:rsidP="00C16285">
      <w:pPr>
        <w:pStyle w:val="Corpodetexto"/>
        <w:spacing w:before="136"/>
        <w:rPr>
          <w:lang w:val="pt-BR"/>
        </w:rPr>
      </w:pPr>
    </w:p>
    <w:p w:rsidR="00C16285" w:rsidRPr="00A32CE9" w:rsidRDefault="00C16285" w:rsidP="00C16285">
      <w:pPr>
        <w:pStyle w:val="Corpodetexto"/>
        <w:tabs>
          <w:tab w:val="left" w:pos="1214"/>
        </w:tabs>
        <w:spacing w:line="369" w:lineRule="auto"/>
        <w:ind w:left="1213" w:right="695" w:hanging="544"/>
        <w:rPr>
          <w:lang w:val="pt-BR"/>
        </w:rPr>
      </w:pPr>
      <w:r w:rsidRPr="00A32CE9">
        <w:rPr>
          <w:lang w:val="pt-BR"/>
        </w:rPr>
        <w:t xml:space="preserve">(ii) </w:t>
      </w:r>
      <w:r w:rsidRPr="00A32CE9">
        <w:rPr>
          <w:lang w:val="pt-BR"/>
        </w:rPr>
        <w:tab/>
        <w:t>os participantes são julgados por um júri independente para que um contrato de desenho seja adjudicado a um vencedor; ou</w:t>
      </w:r>
    </w:p>
    <w:p w:rsidR="00C16285" w:rsidRPr="00A32CE9" w:rsidRDefault="00C16285" w:rsidP="00C16285">
      <w:pPr>
        <w:pStyle w:val="Corpodetexto"/>
        <w:spacing w:before="136"/>
        <w:rPr>
          <w:lang w:val="pt-BR"/>
        </w:rPr>
      </w:pPr>
    </w:p>
    <w:p w:rsidR="00C16285" w:rsidRPr="00A32CE9" w:rsidRDefault="00C16285" w:rsidP="00C16285">
      <w:pPr>
        <w:pStyle w:val="Corpodetexto"/>
        <w:tabs>
          <w:tab w:val="left" w:pos="680"/>
        </w:tabs>
        <w:spacing w:before="1" w:line="369" w:lineRule="auto"/>
        <w:ind w:left="680" w:right="172" w:hanging="534"/>
        <w:rPr>
          <w:lang w:val="pt-BR"/>
        </w:rPr>
      </w:pPr>
      <w:r w:rsidRPr="00A32CE9">
        <w:rPr>
          <w:lang w:val="pt-BR"/>
        </w:rPr>
        <w:lastRenderedPageBreak/>
        <w:t xml:space="preserve">(i) </w:t>
      </w:r>
      <w:r w:rsidRPr="00A32CE9">
        <w:rPr>
          <w:lang w:val="pt-BR"/>
        </w:rPr>
        <w:tab/>
        <w:t>quando serviços adicionais de construção que não foram incluídos no contrato inicial, mas que estavam dentro dos objetivos da documentação original da licitação, se tornarem necessários, devido a circunstâncias imprevisíveis por parte da entidade compradora, para concluir os serviços de construção descritos no contrato. Entretanto, o valor total dos contratos adjudicados para serviços de construção adicionais não excederá os limites estabelecidos nas leis e regulamentos de um Estado Parte, que não excederão, em hipótese alguma, 50% do valor do contrato principal.</w:t>
      </w:r>
    </w:p>
    <w:p w:rsidR="00C16285" w:rsidRPr="00A32CE9" w:rsidRDefault="00C16285" w:rsidP="00C16285">
      <w:pPr>
        <w:pStyle w:val="Corpodetexto"/>
        <w:spacing w:before="134"/>
        <w:rPr>
          <w:lang w:val="pt-BR"/>
        </w:rPr>
      </w:pPr>
    </w:p>
    <w:p w:rsidR="00C16285" w:rsidRPr="00A32CE9" w:rsidRDefault="00C16285" w:rsidP="00C16285">
      <w:pPr>
        <w:pStyle w:val="PargrafodaLista"/>
        <w:numPr>
          <w:ilvl w:val="0"/>
          <w:numId w:val="139"/>
        </w:numPr>
        <w:tabs>
          <w:tab w:val="left" w:pos="680"/>
        </w:tabs>
        <w:spacing w:line="369" w:lineRule="auto"/>
        <w:ind w:right="169" w:firstLine="0"/>
        <w:rPr>
          <w:lang w:val="pt-BR"/>
        </w:rPr>
      </w:pPr>
      <w:r w:rsidRPr="00A32CE9">
        <w:rPr>
          <w:lang w:val="pt-BR"/>
        </w:rPr>
        <w:t>A entidade compradora manterá registros ou preparará um relatório por escrito sobre cada contrato adjudicado nos termos do parágrafo 1. Os registros ou o relatório incluirão o nome da entidade compradora, o valor e o tipo dos bens ou serviços comprados e uma declaração indicando as circunstâncias e condições descritas no parágrafo 1 que justificaram o uso da contratação direta.</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spacing w:before="1"/>
        <w:ind w:left="3" w:right="2"/>
        <w:jc w:val="center"/>
        <w:rPr>
          <w:lang w:val="pt-BR"/>
        </w:rPr>
      </w:pPr>
      <w:r w:rsidRPr="00A32CE9">
        <w:rPr>
          <w:lang w:val="pt-BR"/>
        </w:rPr>
        <w:t>ARTIGO 13.20</w:t>
      </w:r>
    </w:p>
    <w:p w:rsidR="00C16285" w:rsidRDefault="00C16285" w:rsidP="00C16285">
      <w:pPr>
        <w:pStyle w:val="Corpodetexto"/>
        <w:spacing w:before="1"/>
        <w:ind w:left="3" w:right="2"/>
        <w:jc w:val="center"/>
        <w:rPr>
          <w:lang w:val="pt-BR"/>
        </w:rPr>
      </w:pPr>
    </w:p>
    <w:p w:rsidR="00C16285" w:rsidRPr="00A32CE9" w:rsidRDefault="00C16285" w:rsidP="00C16285">
      <w:pPr>
        <w:pStyle w:val="Corpodetexto"/>
        <w:spacing w:before="1"/>
        <w:ind w:left="3" w:right="2"/>
        <w:jc w:val="center"/>
        <w:rPr>
          <w:lang w:val="pt-BR"/>
        </w:rPr>
      </w:pPr>
    </w:p>
    <w:p w:rsidR="00C16285" w:rsidRPr="00A32CE9" w:rsidRDefault="00C16285" w:rsidP="00C16285">
      <w:pPr>
        <w:pStyle w:val="Corpodetexto"/>
        <w:ind w:left="3" w:right="2"/>
        <w:jc w:val="center"/>
        <w:rPr>
          <w:lang w:val="pt-BR"/>
        </w:rPr>
      </w:pPr>
      <w:r w:rsidRPr="00A32CE9">
        <w:rPr>
          <w:lang w:val="pt-BR"/>
        </w:rPr>
        <w:t>Leilões eletrônicos</w:t>
      </w:r>
    </w:p>
    <w:p w:rsidR="00C16285" w:rsidRDefault="00C16285" w:rsidP="00C16285">
      <w:pPr>
        <w:pStyle w:val="Corpodetexto"/>
        <w:ind w:left="3" w:right="2"/>
        <w:jc w:val="center"/>
        <w:rPr>
          <w:lang w:val="pt-BR"/>
        </w:rPr>
      </w:pPr>
    </w:p>
    <w:p w:rsidR="00C16285" w:rsidRPr="00A32CE9" w:rsidRDefault="00C16285" w:rsidP="00C16285">
      <w:pPr>
        <w:pStyle w:val="Corpodetexto"/>
        <w:ind w:left="3" w:right="2"/>
        <w:jc w:val="center"/>
        <w:rPr>
          <w:lang w:val="pt-BR"/>
        </w:rPr>
      </w:pPr>
    </w:p>
    <w:p w:rsidR="00C16285" w:rsidRPr="00A32CE9" w:rsidRDefault="00C16285" w:rsidP="00C16285">
      <w:pPr>
        <w:pStyle w:val="PargrafodaLista"/>
        <w:numPr>
          <w:ilvl w:val="0"/>
          <w:numId w:val="138"/>
        </w:numPr>
        <w:tabs>
          <w:tab w:val="left" w:pos="680"/>
        </w:tabs>
        <w:spacing w:line="369" w:lineRule="auto"/>
        <w:ind w:right="739" w:firstLine="0"/>
        <w:rPr>
          <w:lang w:val="pt-BR"/>
        </w:rPr>
      </w:pPr>
      <w:r w:rsidRPr="00A32CE9">
        <w:rPr>
          <w:lang w:val="pt-BR"/>
        </w:rPr>
        <w:t>Quando uma entidade compradora pretender realizar uma compra coberta usando um leilão eletrônico, a entidade compradora fornecerá a cada participante, antes de iniciar o leilão eletrônico, o seguinte: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38"/>
        </w:numPr>
        <w:tabs>
          <w:tab w:val="left" w:pos="680"/>
        </w:tabs>
        <w:spacing w:line="369" w:lineRule="auto"/>
        <w:ind w:right="368"/>
        <w:rPr>
          <w:lang w:val="pt-BR"/>
        </w:rPr>
      </w:pPr>
      <w:r w:rsidRPr="00A32CE9">
        <w:rPr>
          <w:lang w:val="pt-BR"/>
        </w:rPr>
        <w:t>o método de avaliação automática, incluindo a fórmula matemática, que se baseia nos critérios de avaliação definidos na documentação da licitação e que será usado na classificação ou na reclassificação automáticas durante o leilão;</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38"/>
        </w:numPr>
        <w:tabs>
          <w:tab w:val="left" w:pos="680"/>
        </w:tabs>
        <w:spacing w:line="369" w:lineRule="auto"/>
        <w:ind w:right="545"/>
        <w:rPr>
          <w:lang w:val="pt-BR"/>
        </w:rPr>
      </w:pPr>
      <w:r w:rsidRPr="00A32CE9">
        <w:rPr>
          <w:lang w:val="pt-BR"/>
        </w:rPr>
        <w:t>os resultados de qualquer avaliação inicial dos elementos de sua proposta quando o contrato for adjudicado com base na proposta mais vantajosa; e</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38"/>
        </w:numPr>
        <w:tabs>
          <w:tab w:val="left" w:pos="680"/>
        </w:tabs>
        <w:rPr>
          <w:lang w:val="pt-BR"/>
        </w:rPr>
      </w:pPr>
      <w:r w:rsidRPr="00A32CE9">
        <w:rPr>
          <w:lang w:val="pt-BR"/>
        </w:rPr>
        <w:t>quaisquer outras informações relevantes relacionadas à condução do leilão.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2"/>
        <w:jc w:val="center"/>
        <w:rPr>
          <w:lang w:val="pt-BR"/>
        </w:rPr>
      </w:pPr>
      <w:r w:rsidRPr="00A32CE9">
        <w:rPr>
          <w:lang w:val="pt-BR"/>
        </w:rPr>
        <w:t>ARTIGO 13.21</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ind w:left="3" w:right="3"/>
        <w:jc w:val="center"/>
        <w:rPr>
          <w:lang w:val="pt-BR"/>
        </w:rPr>
      </w:pPr>
      <w:r w:rsidRPr="00A32CE9">
        <w:rPr>
          <w:lang w:val="pt-BR"/>
        </w:rPr>
        <w:t>Tratamento de propostas e adjudicação de contratos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37"/>
        </w:numPr>
        <w:tabs>
          <w:tab w:val="left" w:pos="680"/>
        </w:tabs>
        <w:spacing w:line="369" w:lineRule="auto"/>
        <w:ind w:right="233" w:firstLine="0"/>
        <w:rPr>
          <w:lang w:val="pt-BR"/>
        </w:rPr>
      </w:pPr>
      <w:r w:rsidRPr="00A32CE9">
        <w:rPr>
          <w:lang w:val="pt-BR"/>
        </w:rPr>
        <w:t xml:space="preserve">A entidade compradora receberá, abrirá e tratará todas as propostas de acordo com </w:t>
      </w:r>
      <w:r w:rsidRPr="00A32CE9">
        <w:rPr>
          <w:lang w:val="pt-BR"/>
        </w:rPr>
        <w:lastRenderedPageBreak/>
        <w:t>procedimentos que garantam a justiça e a imparcialidade do processo de compra, bem como a confidencialidade das propostas.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37"/>
        </w:numPr>
        <w:tabs>
          <w:tab w:val="left" w:pos="681"/>
        </w:tabs>
        <w:spacing w:line="369" w:lineRule="auto"/>
        <w:ind w:right="219" w:firstLine="0"/>
        <w:rPr>
          <w:lang w:val="pt-BR"/>
        </w:rPr>
      </w:pPr>
      <w:r w:rsidRPr="00A32CE9">
        <w:rPr>
          <w:lang w:val="pt-BR"/>
        </w:rPr>
        <w:t>Quando uma entidade compradora oferecer a um fornecedor a oportunidade de corrigir erros de forma entre a abertura das propostas e a adjudicação do contrato, a entidade compradora oferecerá a mesma oportunidade a todos os fornecedores participantes, desde que a correção do erro não altere substancialmente a proposta apresentada nem afete os princípios de transparência e concorrência justa entre fornecedores.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37"/>
        </w:numPr>
        <w:tabs>
          <w:tab w:val="left" w:pos="680"/>
        </w:tabs>
        <w:spacing w:line="369" w:lineRule="auto"/>
        <w:ind w:right="275" w:firstLine="0"/>
        <w:rPr>
          <w:lang w:val="pt-BR"/>
        </w:rPr>
      </w:pPr>
      <w:r w:rsidRPr="00A32CE9">
        <w:rPr>
          <w:lang w:val="pt-BR"/>
        </w:rPr>
        <w:t>Para ser considerada para uma adjudicação, uma proposta será apresentada por escrito e, no momento da abertura, deverá estar em conformidade com os requisitos essenciais definidos nos avisos e na documentação da licitação e ser de um fornecedor que satisfaça as condições de participação.</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37"/>
        </w:numPr>
        <w:tabs>
          <w:tab w:val="left" w:pos="146"/>
          <w:tab w:val="left" w:pos="680"/>
        </w:tabs>
        <w:spacing w:line="369" w:lineRule="auto"/>
        <w:ind w:right="6" w:hanging="1"/>
        <w:rPr>
          <w:lang w:val="pt-BR"/>
        </w:rPr>
      </w:pPr>
      <w:r w:rsidRPr="00A32CE9">
        <w:rPr>
          <w:lang w:val="pt-BR"/>
        </w:rPr>
        <w:t>A menos que uma entidade compradora determine que não é de interesse público adjudicar um contrato, a entidade compradora adjudicará o contrato ao fornecedor que a entidade compradora tenha determinado como sendo capaz de cumprir os termos do contrato e que, com base exclusivamente nos critérios de avaliação especificados nos avisos e na documentação da licitação, tenha apresentado:</w:t>
      </w:r>
    </w:p>
    <w:p w:rsidR="00C16285" w:rsidRPr="00A32CE9" w:rsidRDefault="00C16285" w:rsidP="00C16285">
      <w:pPr>
        <w:pStyle w:val="Corpodetexto"/>
        <w:ind w:right="6"/>
        <w:rPr>
          <w:lang w:val="pt-BR"/>
        </w:rPr>
      </w:pPr>
    </w:p>
    <w:p w:rsidR="00C16285" w:rsidRPr="00A32CE9" w:rsidRDefault="00C16285" w:rsidP="00C16285">
      <w:pPr>
        <w:pStyle w:val="PargrafodaLista"/>
        <w:numPr>
          <w:ilvl w:val="1"/>
          <w:numId w:val="137"/>
        </w:numPr>
        <w:tabs>
          <w:tab w:val="left" w:pos="680"/>
        </w:tabs>
        <w:ind w:right="6"/>
        <w:rPr>
          <w:lang w:val="pt-BR"/>
        </w:rPr>
      </w:pPr>
      <w:r w:rsidRPr="00A32CE9">
        <w:rPr>
          <w:lang w:val="pt-BR"/>
        </w:rPr>
        <w:t>a proposta mais vantajosa</w:t>
      </w:r>
      <w:r w:rsidRPr="00A32CE9">
        <w:rPr>
          <w:color w:val="001F5F"/>
          <w:lang w:val="pt-BR"/>
        </w:rPr>
        <w:t xml:space="preserve">; </w:t>
      </w:r>
      <w:r w:rsidRPr="00A32CE9">
        <w:rPr>
          <w:lang w:val="pt-BR"/>
        </w:rPr>
        <w:t>ou</w:t>
      </w: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A32CE9" w:rsidRDefault="00C16285" w:rsidP="00C16285">
      <w:pPr>
        <w:pStyle w:val="PargrafodaLista"/>
        <w:numPr>
          <w:ilvl w:val="1"/>
          <w:numId w:val="137"/>
        </w:numPr>
        <w:tabs>
          <w:tab w:val="left" w:pos="680"/>
        </w:tabs>
        <w:ind w:right="6"/>
        <w:rPr>
          <w:lang w:val="pt-BR"/>
        </w:rPr>
      </w:pPr>
      <w:r w:rsidRPr="00A32CE9">
        <w:rPr>
          <w:lang w:val="pt-BR"/>
        </w:rPr>
        <w:t>quando o preço é o único critério, o menor preço.</w:t>
      </w: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A32CE9" w:rsidRDefault="00C16285" w:rsidP="00C16285">
      <w:pPr>
        <w:pStyle w:val="PargrafodaLista"/>
        <w:numPr>
          <w:ilvl w:val="0"/>
          <w:numId w:val="137"/>
        </w:numPr>
        <w:tabs>
          <w:tab w:val="left" w:pos="680"/>
        </w:tabs>
        <w:spacing w:line="369" w:lineRule="auto"/>
        <w:ind w:right="6" w:firstLine="0"/>
        <w:rPr>
          <w:color w:val="001F5F"/>
          <w:lang w:val="pt-BR"/>
        </w:rPr>
      </w:pPr>
      <w:r w:rsidRPr="00A32CE9">
        <w:rPr>
          <w:lang w:val="pt-BR"/>
        </w:rPr>
        <w:t>Quando uma entidade compradora recebe uma proposta com um preço anormalmente mais baixo do que os preços de outras propostas apresentadas ou do que o valor estimado da compra, a entidade compradora pode verificar com o fornecedor se ele satisfaz as condições de participação e se é capaz de cumprir os termos do contrato.</w:t>
      </w:r>
    </w:p>
    <w:p w:rsidR="00C16285" w:rsidRPr="00A32CE9" w:rsidRDefault="00C16285" w:rsidP="00C16285">
      <w:pPr>
        <w:pStyle w:val="Corpodetexto"/>
        <w:ind w:right="6"/>
        <w:rPr>
          <w:lang w:val="pt-BR"/>
        </w:rPr>
      </w:pPr>
    </w:p>
    <w:p w:rsidR="00C16285" w:rsidRPr="00A32CE9" w:rsidRDefault="00C16285" w:rsidP="00C16285">
      <w:pPr>
        <w:pStyle w:val="PargrafodaLista"/>
        <w:numPr>
          <w:ilvl w:val="0"/>
          <w:numId w:val="137"/>
        </w:numPr>
        <w:tabs>
          <w:tab w:val="left" w:pos="680"/>
        </w:tabs>
        <w:spacing w:line="369" w:lineRule="auto"/>
        <w:ind w:right="6" w:firstLine="0"/>
        <w:rPr>
          <w:lang w:val="pt-BR"/>
        </w:rPr>
      </w:pPr>
      <w:r w:rsidRPr="00A32CE9">
        <w:rPr>
          <w:lang w:val="pt-BR"/>
        </w:rPr>
        <w:t>Uma entidade compradora não deve usar opções, cancelar uma compra ou modificar contratos adjudicados de forma a contornar as obrigações previstas neste Capítulo.</w:t>
      </w:r>
    </w:p>
    <w:p w:rsidR="00C16285" w:rsidRPr="00A32CE9" w:rsidRDefault="00C16285" w:rsidP="00C16285">
      <w:pPr>
        <w:pStyle w:val="Corpodetexto"/>
        <w:ind w:right="6"/>
        <w:rPr>
          <w:lang w:val="pt-BR"/>
        </w:rPr>
      </w:pPr>
    </w:p>
    <w:p w:rsidR="00C16285" w:rsidRPr="00A32CE9" w:rsidRDefault="00C16285" w:rsidP="00C16285">
      <w:pPr>
        <w:pStyle w:val="PargrafodaLista"/>
        <w:numPr>
          <w:ilvl w:val="0"/>
          <w:numId w:val="137"/>
        </w:numPr>
        <w:tabs>
          <w:tab w:val="left" w:pos="680"/>
        </w:tabs>
        <w:spacing w:line="369" w:lineRule="auto"/>
        <w:ind w:right="6" w:firstLine="0"/>
        <w:rPr>
          <w:lang w:val="pt-BR"/>
        </w:rPr>
      </w:pPr>
      <w:r w:rsidRPr="00A32CE9">
        <w:rPr>
          <w:lang w:val="pt-BR"/>
        </w:rPr>
        <w:t>Um Estado Parte poderá prever que se, por motivos imputáveis ao fornecedor vencedor, o contrato não for concluído em um prazo razoável, ou se o fornecedor vencedor não cumprir a garantia exigida para a execução do contrato, ou não cumprir os termos do contrato, o contrato poderá ser adjudicado ao próximo proponente e assim por diante.</w:t>
      </w: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A32CE9" w:rsidRDefault="00C16285" w:rsidP="00C16285">
      <w:pPr>
        <w:pStyle w:val="Corpodetexto"/>
        <w:ind w:left="3" w:right="6"/>
        <w:jc w:val="center"/>
        <w:rPr>
          <w:lang w:val="pt-BR"/>
        </w:rPr>
      </w:pPr>
      <w:r w:rsidRPr="00A32CE9">
        <w:rPr>
          <w:lang w:val="pt-BR"/>
        </w:rPr>
        <w:t>ARTIGO 13.22</w:t>
      </w: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A32CE9" w:rsidRDefault="00C16285" w:rsidP="00C16285">
      <w:pPr>
        <w:pStyle w:val="Corpodetexto"/>
        <w:ind w:left="3" w:right="6"/>
        <w:jc w:val="center"/>
        <w:rPr>
          <w:lang w:val="pt-BR"/>
        </w:rPr>
      </w:pPr>
      <w:r w:rsidRPr="00A32CE9">
        <w:rPr>
          <w:lang w:val="pt-BR"/>
        </w:rPr>
        <w:t>Transparência das informações sobre compras</w:t>
      </w:r>
    </w:p>
    <w:p w:rsidR="00C16285" w:rsidRPr="00A32CE9" w:rsidRDefault="00C16285" w:rsidP="00C16285">
      <w:pPr>
        <w:pStyle w:val="Corpodetexto"/>
        <w:ind w:right="6"/>
        <w:rPr>
          <w:lang w:val="pt-BR"/>
        </w:rPr>
      </w:pPr>
    </w:p>
    <w:p w:rsidR="00C16285" w:rsidRPr="00A32CE9" w:rsidRDefault="00C16285" w:rsidP="00C16285">
      <w:pPr>
        <w:pStyle w:val="Corpodetexto"/>
        <w:ind w:right="6"/>
        <w:rPr>
          <w:lang w:val="pt-BR"/>
        </w:rPr>
      </w:pPr>
    </w:p>
    <w:p w:rsidR="00C16285" w:rsidRPr="00295D9F" w:rsidRDefault="00C16285" w:rsidP="00C16285">
      <w:pPr>
        <w:pStyle w:val="PargrafodaLista"/>
        <w:numPr>
          <w:ilvl w:val="0"/>
          <w:numId w:val="136"/>
        </w:numPr>
        <w:tabs>
          <w:tab w:val="left" w:pos="680"/>
        </w:tabs>
        <w:spacing w:line="369" w:lineRule="auto"/>
        <w:ind w:right="6" w:firstLine="0"/>
        <w:rPr>
          <w:color w:val="001F5F"/>
          <w:lang w:val="pt-BR"/>
        </w:rPr>
      </w:pPr>
      <w:r w:rsidRPr="00A32CE9">
        <w:rPr>
          <w:lang w:val="pt-BR"/>
        </w:rPr>
        <w:t>Uma entidade compradora informará prontamente os fornecedores participantes sobre as decisões de adjudicação de contrato da entidade compradora e, mediante solicitação de um fornecedor, fá-lo-á por escrito. Sujeito ao Artigo 13.23(2) e (3) (Divulgação de Informações), a entidade compradora proporcionará, mediante solicitação, ao fornecedor preterido uma explicação dos motivos pelos quais a entidade compradora não selecionou sua proposta e as vantagens relativas da proposta do fornecedor vencedor.</w:t>
      </w:r>
    </w:p>
    <w:p w:rsidR="00C16285" w:rsidRPr="00A32CE9" w:rsidRDefault="00C16285" w:rsidP="00C16285">
      <w:pPr>
        <w:pStyle w:val="Corpodetexto"/>
        <w:ind w:right="6"/>
        <w:rPr>
          <w:lang w:val="pt-BR"/>
        </w:rPr>
      </w:pPr>
    </w:p>
    <w:p w:rsidR="00C16285" w:rsidRPr="00A32CE9" w:rsidRDefault="00C16285" w:rsidP="00C16285">
      <w:pPr>
        <w:pStyle w:val="PargrafodaLista"/>
        <w:numPr>
          <w:ilvl w:val="0"/>
          <w:numId w:val="136"/>
        </w:numPr>
        <w:tabs>
          <w:tab w:val="left" w:pos="680"/>
        </w:tabs>
        <w:spacing w:before="72" w:line="369" w:lineRule="auto"/>
        <w:ind w:right="421" w:firstLine="0"/>
        <w:rPr>
          <w:lang w:val="pt-BR"/>
        </w:rPr>
      </w:pPr>
      <w:r w:rsidRPr="00A32CE9">
        <w:rPr>
          <w:lang w:val="pt-BR"/>
        </w:rPr>
        <w:t>No mais tardar 72 (setenta e dois) dias após a adjudicação de cada contrato coberto por este Capítulo, a entidade compradora publicará prontamente um aviso em papel ou meio eletrônico apropriado listados na Seção H (Meios de publicação do Apêndice do Estado Parte no Anexo 13-A (Cronograma de Compromissos sobre Compras Governamentais)). Quando a entidade compradora publicar o aviso apenas em meio eletrônico, as informações permanecerão prontamente acessíveis por um período de tempo razoável. O aviso incluirá pelo menos as seguintes informações: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6"/>
        </w:numPr>
        <w:tabs>
          <w:tab w:val="left" w:pos="680"/>
        </w:tabs>
        <w:spacing w:before="1"/>
        <w:rPr>
          <w:lang w:val="pt-BR"/>
        </w:rPr>
      </w:pPr>
      <w:r w:rsidRPr="00A32CE9">
        <w:rPr>
          <w:lang w:val="pt-BR"/>
        </w:rPr>
        <w:t>uma descrição dos bens ou serviços comprados;</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36"/>
        </w:numPr>
        <w:tabs>
          <w:tab w:val="left" w:pos="681"/>
        </w:tabs>
        <w:ind w:left="681" w:hanging="545"/>
        <w:rPr>
          <w:lang w:val="pt-BR"/>
        </w:rPr>
      </w:pPr>
      <w:r w:rsidRPr="00A32CE9">
        <w:rPr>
          <w:lang w:val="pt-BR"/>
        </w:rPr>
        <w:t>o nome e o endereço da entidade compradora;</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6"/>
        </w:numPr>
        <w:tabs>
          <w:tab w:val="left" w:pos="681"/>
        </w:tabs>
        <w:ind w:left="681" w:hanging="545"/>
        <w:rPr>
          <w:lang w:val="pt-BR"/>
        </w:rPr>
      </w:pPr>
      <w:r w:rsidRPr="00A32CE9">
        <w:rPr>
          <w:lang w:val="pt-BR"/>
        </w:rPr>
        <w:t>o nome do fornecedor vencedor;</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PargrafodaLista"/>
        <w:numPr>
          <w:ilvl w:val="1"/>
          <w:numId w:val="136"/>
        </w:numPr>
        <w:tabs>
          <w:tab w:val="left" w:pos="680"/>
        </w:tabs>
        <w:spacing w:line="369" w:lineRule="auto"/>
        <w:ind w:right="498"/>
        <w:rPr>
          <w:lang w:val="pt-BR"/>
        </w:rPr>
      </w:pPr>
      <w:r w:rsidRPr="00A32CE9">
        <w:rPr>
          <w:lang w:val="pt-BR"/>
        </w:rPr>
        <w:t>o valor da proposta vencedora ou as ofertas mais alta e mais baixa levadas em consideração na adjudicação do contrato;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6"/>
        </w:numPr>
        <w:tabs>
          <w:tab w:val="left" w:pos="680"/>
        </w:tabs>
        <w:rPr>
          <w:lang w:val="pt-BR"/>
        </w:rPr>
      </w:pPr>
      <w:r w:rsidRPr="00A32CE9">
        <w:rPr>
          <w:lang w:val="pt-BR"/>
        </w:rPr>
        <w:t>a data da adjudicação; e</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36"/>
        </w:numPr>
        <w:tabs>
          <w:tab w:val="left" w:pos="680"/>
        </w:tabs>
        <w:spacing w:before="1" w:line="369" w:lineRule="auto"/>
        <w:ind w:right="557"/>
        <w:rPr>
          <w:lang w:val="pt-BR"/>
        </w:rPr>
      </w:pPr>
      <w:r w:rsidRPr="00A32CE9">
        <w:rPr>
          <w:lang w:val="pt-BR"/>
        </w:rPr>
        <w:t>o tipo de procedimento de compra usado e, nos casos em que a contratação direta foi usada de acordo com o Artigo 13.19 (Contratação Direta), uma descrição das circunstâncias que justificam o uso da contratação direta.</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6"/>
        </w:numPr>
        <w:tabs>
          <w:tab w:val="left" w:pos="680"/>
        </w:tabs>
        <w:spacing w:before="1" w:line="369" w:lineRule="auto"/>
        <w:ind w:right="481" w:firstLine="0"/>
        <w:rPr>
          <w:lang w:val="pt-BR"/>
        </w:rPr>
      </w:pPr>
      <w:r w:rsidRPr="00A32CE9">
        <w:rPr>
          <w:lang w:val="pt-BR"/>
        </w:rPr>
        <w:t>Cada entidade compradora, por um período de pelo menos 3 (três) anos a partir da data de adjudicação de um contrato, manterá:</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6"/>
        </w:numPr>
        <w:tabs>
          <w:tab w:val="left" w:pos="680"/>
        </w:tabs>
        <w:spacing w:line="369" w:lineRule="auto"/>
        <w:ind w:right="162"/>
        <w:rPr>
          <w:lang w:val="pt-BR"/>
        </w:rPr>
      </w:pPr>
      <w:r w:rsidRPr="00A32CE9">
        <w:rPr>
          <w:lang w:val="pt-BR"/>
        </w:rPr>
        <w:t xml:space="preserve">a documentação e os relatórios ou registros de procedimentos de licitação e adjudicações de contratos relacionados às compras cobertas, incluindo os relatórios ou registros exigidos </w:t>
      </w:r>
      <w:r w:rsidRPr="00A32CE9">
        <w:rPr>
          <w:lang w:val="pt-BR"/>
        </w:rPr>
        <w:lastRenderedPageBreak/>
        <w:t>pelo Artigo 13.19 (Contratação Direta);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6"/>
        </w:numPr>
        <w:tabs>
          <w:tab w:val="left" w:pos="680"/>
        </w:tabs>
        <w:spacing w:line="369" w:lineRule="auto"/>
        <w:ind w:right="148"/>
        <w:rPr>
          <w:lang w:val="pt-BR"/>
        </w:rPr>
      </w:pPr>
      <w:r w:rsidRPr="00A32CE9">
        <w:rPr>
          <w:lang w:val="pt-BR"/>
        </w:rPr>
        <w:t>dados que demonstrem como as compras cobertas por meios eletrônicos foram conduzidas desde a publicação do aviso até a adjudicação do contrato.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36"/>
        </w:numPr>
        <w:tabs>
          <w:tab w:val="left" w:pos="679"/>
        </w:tabs>
        <w:spacing w:before="1" w:line="369" w:lineRule="auto"/>
        <w:ind w:right="468" w:firstLine="0"/>
        <w:rPr>
          <w:lang w:val="pt-BR"/>
        </w:rPr>
      </w:pPr>
      <w:r w:rsidRPr="00A32CE9">
        <w:rPr>
          <w:lang w:val="pt-BR"/>
        </w:rPr>
        <w:t>Cada Estado Parte comunicará aos outros Estados Partes as estatísticas disponíveis e comparáveis relevantes para as compras cobertas por este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Default="00C16285" w:rsidP="00C16285">
      <w:pPr>
        <w:pStyle w:val="Corpodetexto"/>
        <w:ind w:left="3" w:right="2"/>
        <w:jc w:val="center"/>
        <w:rPr>
          <w:lang w:val="pt-BR"/>
        </w:rPr>
      </w:pPr>
      <w:r w:rsidRPr="00A32CE9">
        <w:rPr>
          <w:lang w:val="pt-BR"/>
        </w:rPr>
        <w:t>ARTIGO 13.23</w:t>
      </w:r>
    </w:p>
    <w:p w:rsidR="00C16285" w:rsidRPr="00A32CE9" w:rsidRDefault="00C16285" w:rsidP="00C16285">
      <w:pPr>
        <w:pStyle w:val="Corpodetexto"/>
        <w:ind w:left="3" w:right="2"/>
        <w:jc w:val="center"/>
        <w:rPr>
          <w:lang w:val="pt-BR"/>
        </w:rPr>
      </w:pPr>
    </w:p>
    <w:p w:rsidR="00C16285" w:rsidRPr="00A32CE9" w:rsidRDefault="00C16285" w:rsidP="00C16285">
      <w:pPr>
        <w:pStyle w:val="Corpodetexto"/>
        <w:ind w:left="3" w:right="2"/>
        <w:jc w:val="center"/>
        <w:rPr>
          <w:lang w:val="pt-BR"/>
        </w:rPr>
      </w:pPr>
    </w:p>
    <w:p w:rsidR="00C16285" w:rsidRPr="00A32CE9" w:rsidRDefault="00C16285" w:rsidP="00C16285">
      <w:pPr>
        <w:pStyle w:val="Corpodetexto"/>
        <w:ind w:left="3" w:right="3"/>
        <w:jc w:val="center"/>
        <w:rPr>
          <w:lang w:val="pt-BR"/>
        </w:rPr>
      </w:pPr>
      <w:r w:rsidRPr="00A32CE9">
        <w:rPr>
          <w:lang w:val="pt-BR"/>
        </w:rPr>
        <w:t>Divulgação de informações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35"/>
        </w:numPr>
        <w:tabs>
          <w:tab w:val="left" w:pos="680"/>
        </w:tabs>
        <w:spacing w:line="360" w:lineRule="auto"/>
        <w:ind w:right="224" w:firstLine="0"/>
        <w:rPr>
          <w:lang w:val="pt-BR"/>
        </w:rPr>
      </w:pPr>
      <w:r w:rsidRPr="00A32CE9">
        <w:rPr>
          <w:lang w:val="pt-BR"/>
        </w:rPr>
        <w:t>Mediante solicitação de um Estado Parte, outro Estado Parte fornecerá prontamente qualquer informação necessária para determinar se uma compra foi conduzida de forma justa, imparcial e de acordo com este Capítulo, incluindo informações sobre as características e vantagens relativas da proposta vencedora</w:t>
      </w:r>
      <w:r w:rsidRPr="00A32CE9">
        <w:rPr>
          <w:color w:val="001F5F"/>
          <w:lang w:val="pt-BR"/>
        </w:rPr>
        <w:t xml:space="preserve">. </w:t>
      </w:r>
      <w:r w:rsidRPr="00A32CE9">
        <w:rPr>
          <w:lang w:val="pt-BR"/>
        </w:rPr>
        <w:t>Nos casos em que a divulgação das informações poderia prejudicar a concorrência em futuras licitações, o Estado Parte que receber as informações não as divulgará a nenhum fornecedor, exceto após consultar e obter a concordância do Estado Parte que forneceu as informações.</w:t>
      </w:r>
    </w:p>
    <w:p w:rsidR="00C16285" w:rsidRPr="00A32CE9" w:rsidRDefault="00C16285" w:rsidP="00C16285">
      <w:pPr>
        <w:pStyle w:val="Corpodetexto"/>
        <w:spacing w:line="360" w:lineRule="auto"/>
        <w:rPr>
          <w:lang w:val="pt-BR"/>
        </w:rPr>
      </w:pPr>
    </w:p>
    <w:p w:rsidR="00C16285" w:rsidRPr="00A32CE9" w:rsidRDefault="00C16285" w:rsidP="00C16285">
      <w:pPr>
        <w:pStyle w:val="PargrafodaLista"/>
        <w:numPr>
          <w:ilvl w:val="0"/>
          <w:numId w:val="135"/>
        </w:numPr>
        <w:tabs>
          <w:tab w:val="left" w:pos="680"/>
        </w:tabs>
        <w:spacing w:line="360" w:lineRule="auto"/>
        <w:ind w:right="219" w:firstLine="0"/>
        <w:rPr>
          <w:lang w:val="pt-BR"/>
        </w:rPr>
      </w:pPr>
      <w:r w:rsidRPr="00A32CE9">
        <w:rPr>
          <w:lang w:val="pt-BR"/>
        </w:rPr>
        <w:t>Não obstante qualquer outra disposição deste Capítulo, um Estado Parte, incluindo suas entidades compradoras, não dará a nenhum fornecedor informações que possam prejudicar a concorrência justa entre fornecedores.</w:t>
      </w:r>
    </w:p>
    <w:p w:rsidR="00C16285" w:rsidRPr="00A32CE9" w:rsidRDefault="00C16285" w:rsidP="00C16285">
      <w:pPr>
        <w:pStyle w:val="Corpodetexto"/>
        <w:rPr>
          <w:lang w:val="pt-BR"/>
        </w:rPr>
      </w:pPr>
    </w:p>
    <w:p w:rsidR="00C16285" w:rsidRPr="00A32CE9" w:rsidRDefault="00C16285" w:rsidP="00C16285">
      <w:pPr>
        <w:pStyle w:val="PargrafodaLista"/>
        <w:numPr>
          <w:ilvl w:val="0"/>
          <w:numId w:val="135"/>
        </w:numPr>
        <w:tabs>
          <w:tab w:val="left" w:pos="680"/>
        </w:tabs>
        <w:spacing w:line="369" w:lineRule="auto"/>
        <w:ind w:right="569" w:firstLine="0"/>
        <w:rPr>
          <w:lang w:val="pt-BR"/>
        </w:rPr>
      </w:pPr>
      <w:r w:rsidRPr="00A32CE9">
        <w:rPr>
          <w:lang w:val="pt-BR"/>
        </w:rPr>
        <w:t>Nada neste Capítulo será interpretado de modo a exigir que um Estado Parte, incluindo suas entidades compradoras, autoridades e órgãos de revisão, divulgue informações confidenciais quando a divulgação:</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35"/>
        </w:numPr>
        <w:tabs>
          <w:tab w:val="left" w:pos="680"/>
        </w:tabs>
        <w:rPr>
          <w:lang w:val="pt-BR"/>
        </w:rPr>
      </w:pPr>
      <w:r w:rsidRPr="00A32CE9">
        <w:rPr>
          <w:lang w:val="pt-BR"/>
        </w:rPr>
        <w:t>impediria a aplicação da lei;</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35"/>
        </w:numPr>
        <w:tabs>
          <w:tab w:val="left" w:pos="681"/>
        </w:tabs>
        <w:ind w:left="681" w:hanging="545"/>
        <w:rPr>
          <w:lang w:val="pt-BR"/>
        </w:rPr>
      </w:pPr>
      <w:r w:rsidRPr="00A32CE9">
        <w:rPr>
          <w:lang w:val="pt-BR"/>
        </w:rPr>
        <w:t>puder prejudicar a concorrência justa entre os fornecedores;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1"/>
          <w:numId w:val="135"/>
        </w:numPr>
        <w:tabs>
          <w:tab w:val="left" w:pos="680"/>
        </w:tabs>
        <w:spacing w:line="369" w:lineRule="auto"/>
        <w:ind w:right="784"/>
        <w:rPr>
          <w:lang w:val="pt-BR"/>
        </w:rPr>
      </w:pPr>
      <w:r w:rsidRPr="00A32CE9">
        <w:rPr>
          <w:lang w:val="pt-BR"/>
        </w:rPr>
        <w:t>prejudicar os interesses comerciais legítimos de determinadas pessoas, incluindo a proteção da propriedade intelectual; ou</w:t>
      </w:r>
    </w:p>
    <w:p w:rsidR="00C16285" w:rsidRPr="00A32CE9" w:rsidRDefault="00C16285" w:rsidP="00C16285">
      <w:pPr>
        <w:pStyle w:val="Corpodetexto"/>
        <w:rPr>
          <w:lang w:val="pt-BR"/>
        </w:rPr>
      </w:pPr>
    </w:p>
    <w:p w:rsidR="00C16285" w:rsidRPr="00A32CE9" w:rsidRDefault="00C16285" w:rsidP="00C16285">
      <w:pPr>
        <w:pStyle w:val="PargrafodaLista"/>
        <w:numPr>
          <w:ilvl w:val="1"/>
          <w:numId w:val="135"/>
        </w:numPr>
        <w:tabs>
          <w:tab w:val="left" w:pos="679"/>
        </w:tabs>
        <w:ind w:left="679" w:hanging="543"/>
        <w:rPr>
          <w:lang w:val="pt-BR"/>
        </w:rPr>
      </w:pPr>
      <w:r w:rsidRPr="00A32CE9">
        <w:rPr>
          <w:lang w:val="pt-BR"/>
        </w:rPr>
        <w:t>seria, de outra forma, contrária ao interesse público.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Default="00C16285" w:rsidP="00C16285">
      <w:pPr>
        <w:pStyle w:val="Corpodetexto"/>
        <w:ind w:left="3" w:right="2"/>
        <w:jc w:val="center"/>
        <w:rPr>
          <w:lang w:val="pt-BR"/>
        </w:rPr>
      </w:pPr>
      <w:r w:rsidRPr="00A32CE9">
        <w:rPr>
          <w:lang w:val="pt-BR"/>
        </w:rPr>
        <w:t>ARTIGO 13.24</w:t>
      </w:r>
    </w:p>
    <w:p w:rsidR="00C16285" w:rsidRPr="00A32CE9" w:rsidRDefault="00C16285" w:rsidP="00C16285">
      <w:pPr>
        <w:pStyle w:val="Corpodetexto"/>
        <w:ind w:left="3" w:right="2"/>
        <w:jc w:val="center"/>
        <w:rPr>
          <w:lang w:val="pt-BR"/>
        </w:rPr>
      </w:pPr>
    </w:p>
    <w:p w:rsidR="00C16285" w:rsidRPr="00A32CE9" w:rsidRDefault="00C16285" w:rsidP="00C16285">
      <w:pPr>
        <w:pStyle w:val="Corpodetexto"/>
        <w:rPr>
          <w:lang w:val="pt-BR"/>
        </w:rPr>
      </w:pPr>
    </w:p>
    <w:p w:rsidR="00C16285" w:rsidRDefault="00C16285" w:rsidP="00C16285">
      <w:pPr>
        <w:pStyle w:val="Corpodetexto"/>
        <w:ind w:left="3" w:right="3"/>
        <w:jc w:val="center"/>
        <w:rPr>
          <w:lang w:val="pt-BR"/>
        </w:rPr>
      </w:pPr>
      <w:r w:rsidRPr="00A32CE9">
        <w:rPr>
          <w:lang w:val="pt-BR"/>
        </w:rPr>
        <w:t>Procedimentos domésticos de revisão</w:t>
      </w:r>
    </w:p>
    <w:p w:rsidR="00C16285" w:rsidRPr="00A32CE9" w:rsidRDefault="00C16285" w:rsidP="00C16285">
      <w:pPr>
        <w:pStyle w:val="Corpodetexto"/>
        <w:ind w:left="3" w:right="3"/>
        <w:jc w:val="center"/>
        <w:rPr>
          <w:lang w:val="pt-BR"/>
        </w:rPr>
      </w:pPr>
    </w:p>
    <w:p w:rsidR="00C16285" w:rsidRPr="00A32CE9" w:rsidRDefault="00C16285" w:rsidP="00C16285">
      <w:pPr>
        <w:pStyle w:val="Corpodetexto"/>
        <w:rPr>
          <w:lang w:val="pt-BR"/>
        </w:rPr>
      </w:pPr>
    </w:p>
    <w:p w:rsidR="00C16285" w:rsidRPr="00A32CE9" w:rsidRDefault="00C16285" w:rsidP="00C16285">
      <w:pPr>
        <w:pStyle w:val="PargrafodaLista"/>
        <w:numPr>
          <w:ilvl w:val="0"/>
          <w:numId w:val="134"/>
        </w:numPr>
        <w:tabs>
          <w:tab w:val="left" w:pos="680"/>
        </w:tabs>
        <w:spacing w:line="369" w:lineRule="auto"/>
        <w:ind w:right="975" w:firstLine="0"/>
        <w:rPr>
          <w:lang w:val="pt-BR"/>
        </w:rPr>
      </w:pPr>
      <w:r w:rsidRPr="00A32CE9">
        <w:rPr>
          <w:lang w:val="pt-BR"/>
        </w:rPr>
        <w:t>Cada Estado Parte fornecerá um procedimento de revisão administrativa ou judicial tempestivo, efetivo, transparente e não discriminatório por meio do qual um fornecedor possa contestar:</w:t>
      </w:r>
    </w:p>
    <w:p w:rsidR="00C16285" w:rsidRPr="00A32CE9" w:rsidRDefault="00C16285" w:rsidP="00C16285">
      <w:pPr>
        <w:pStyle w:val="PargrafodaLista"/>
        <w:tabs>
          <w:tab w:val="left" w:pos="680"/>
        </w:tabs>
        <w:spacing w:line="369" w:lineRule="auto"/>
        <w:ind w:left="146" w:right="975"/>
        <w:rPr>
          <w:lang w:val="pt-BR"/>
        </w:rPr>
      </w:pPr>
    </w:p>
    <w:p w:rsidR="00C16285" w:rsidRPr="00A32CE9" w:rsidRDefault="00C16285" w:rsidP="00C16285">
      <w:pPr>
        <w:pStyle w:val="PargrafodaLista"/>
        <w:numPr>
          <w:ilvl w:val="1"/>
          <w:numId w:val="134"/>
        </w:numPr>
        <w:tabs>
          <w:tab w:val="left" w:pos="680"/>
        </w:tabs>
        <w:spacing w:before="82"/>
        <w:rPr>
          <w:lang w:val="pt-BR"/>
        </w:rPr>
      </w:pPr>
      <w:r w:rsidRPr="00A32CE9">
        <w:rPr>
          <w:lang w:val="pt-BR"/>
        </w:rPr>
        <w:t>violações deste Capítulo; ou</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4"/>
        </w:numPr>
        <w:tabs>
          <w:tab w:val="left" w:pos="680"/>
        </w:tabs>
        <w:spacing w:line="369" w:lineRule="auto"/>
        <w:ind w:right="142"/>
        <w:rPr>
          <w:lang w:val="pt-BR"/>
        </w:rPr>
      </w:pPr>
      <w:r w:rsidRPr="00A32CE9">
        <w:rPr>
          <w:lang w:val="pt-BR"/>
        </w:rPr>
        <w:t>não cumprimento das medidas de um Estado Parte que implementam este Capítulo, quando o fornecedor não tiver o direito de contestar diretamente uma violação deste Capítulo de acordo com as leis e regulamentos de um Estado Parte</w:t>
      </w:r>
    </w:p>
    <w:p w:rsidR="00C16285" w:rsidRPr="00A32CE9" w:rsidRDefault="00C16285" w:rsidP="00C16285">
      <w:pPr>
        <w:pStyle w:val="Corpodetexto"/>
        <w:spacing w:before="136"/>
        <w:rPr>
          <w:lang w:val="pt-BR"/>
        </w:rPr>
      </w:pPr>
    </w:p>
    <w:p w:rsidR="00C16285" w:rsidRPr="00A32CE9" w:rsidRDefault="00C16285" w:rsidP="00C16285">
      <w:pPr>
        <w:pStyle w:val="Corpodetexto"/>
        <w:spacing w:line="369" w:lineRule="auto"/>
        <w:ind w:left="146" w:right="392"/>
        <w:rPr>
          <w:lang w:val="pt-BR"/>
        </w:rPr>
      </w:pPr>
      <w:r w:rsidRPr="00A32CE9">
        <w:rPr>
          <w:lang w:val="pt-BR"/>
        </w:rPr>
        <w:t>surgidas no contexto de uma compra coberta, na qual o fornecedor tem, ou teve, um interesse. As regras processuais para todas as contestações deverão ser escritas e disponibilizadas de forma geral.</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34"/>
        </w:numPr>
        <w:tabs>
          <w:tab w:val="left" w:pos="681"/>
        </w:tabs>
        <w:spacing w:before="1" w:line="369" w:lineRule="auto"/>
        <w:ind w:right="181" w:firstLine="0"/>
        <w:rPr>
          <w:lang w:val="pt-BR"/>
        </w:rPr>
      </w:pPr>
      <w:r w:rsidRPr="00A32CE9">
        <w:rPr>
          <w:lang w:val="pt-BR"/>
        </w:rPr>
        <w:t>No caso de uma reclamação de um fornecedor, surgida no contexto de uma compra coberta na qual o fornecedor tenha, ou tenha tido, um interesse, de que houve uma violação ou uma falha, conforme mencionado no parágrafo 1, o Estado Parte da entidade compradora poderá encorajar essa entidade compradora e o fornecedor a buscar a resolução da reclamação por meio de consultas. A entidade compradora considerará de forma imparcial e tempestiva qualquer reclamação de maneira que não prejudique a participação do fornecedor em compras em andamento ou futuras ou seu direito de buscar medidas corretivas de acordo com o procedimento de revisão administrativa ou judicial.</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4"/>
        </w:numPr>
        <w:tabs>
          <w:tab w:val="left" w:pos="680"/>
        </w:tabs>
        <w:spacing w:line="369" w:lineRule="auto"/>
        <w:ind w:right="359" w:firstLine="0"/>
        <w:rPr>
          <w:lang w:val="pt-BR"/>
        </w:rPr>
      </w:pPr>
      <w:r w:rsidRPr="00A32CE9">
        <w:rPr>
          <w:lang w:val="pt-BR"/>
        </w:rPr>
        <w:t>Cada fornecedor terá um período de tempo suficiente para preparar e enviar uma contestação, que em nenhum caso será inferior a 10 (dez) dias a partir do momento em que a base da contestação se tornou conhecida ou deveria razoavelmente ter se tornado conhecida pelo fornecedor.</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4"/>
        </w:numPr>
        <w:tabs>
          <w:tab w:val="left" w:pos="680"/>
        </w:tabs>
        <w:spacing w:before="1" w:line="369" w:lineRule="auto"/>
        <w:ind w:right="184" w:firstLine="0"/>
        <w:rPr>
          <w:lang w:val="pt-BR"/>
        </w:rPr>
      </w:pPr>
      <w:r w:rsidRPr="00A32CE9">
        <w:rPr>
          <w:lang w:val="pt-BR"/>
        </w:rPr>
        <w:t>Cada Estado Parte estabelecerá ou designará pelo menos uma autoridade administrativa ou judicial imparcial que seja independente de suas entidades compradoras para receber e analisar uma contestação de um fornecedor que surja no contexto de uma compra coberta.</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4"/>
        </w:numPr>
        <w:tabs>
          <w:tab w:val="left" w:pos="680"/>
        </w:tabs>
        <w:spacing w:line="369" w:lineRule="auto"/>
        <w:ind w:right="188" w:firstLine="0"/>
        <w:rPr>
          <w:lang w:val="pt-BR"/>
        </w:rPr>
      </w:pPr>
      <w:r w:rsidRPr="00A32CE9">
        <w:rPr>
          <w:lang w:val="pt-BR"/>
        </w:rPr>
        <w:t xml:space="preserve">Quando um órgão que não seja a autoridade mencionada no parágrafo 4 analisar </w:t>
      </w:r>
      <w:r w:rsidRPr="00A32CE9">
        <w:rPr>
          <w:lang w:val="pt-BR"/>
        </w:rPr>
        <w:lastRenderedPageBreak/>
        <w:t>inicialmente uma contestação, o Estado Parte garantirá que o fornecedor possa recorrer da decisão inicial a uma autoridade administrativa ou judicial imparcial que seja independente da entidade compradora cuja compra é objeto da contestação.</w:t>
      </w:r>
    </w:p>
    <w:p w:rsidR="00C16285" w:rsidRPr="00A32CE9" w:rsidRDefault="00C16285" w:rsidP="00C16285">
      <w:pPr>
        <w:pStyle w:val="Corpodetexto"/>
        <w:spacing w:before="137"/>
        <w:rPr>
          <w:lang w:val="pt-BR"/>
        </w:rPr>
      </w:pPr>
    </w:p>
    <w:p w:rsidR="00C16285" w:rsidRDefault="00C16285" w:rsidP="00C16285">
      <w:pPr>
        <w:pStyle w:val="PargrafodaLista"/>
        <w:numPr>
          <w:ilvl w:val="0"/>
          <w:numId w:val="134"/>
        </w:numPr>
        <w:tabs>
          <w:tab w:val="left" w:pos="680"/>
        </w:tabs>
        <w:spacing w:line="369" w:lineRule="auto"/>
        <w:ind w:right="655" w:firstLine="0"/>
        <w:rPr>
          <w:lang w:val="pt-BR"/>
        </w:rPr>
      </w:pPr>
      <w:r w:rsidRPr="00A32CE9">
        <w:rPr>
          <w:lang w:val="pt-BR"/>
        </w:rPr>
        <w:t>Cada Estado Parte garantirá que um órgão de revisão que não seja um tribunal terá sua decisão sujeita a revisão judicial ou tenha procedimentos que prevejam que:</w:t>
      </w:r>
    </w:p>
    <w:p w:rsidR="00C16285" w:rsidRPr="00295D9F" w:rsidRDefault="00C16285" w:rsidP="00C16285">
      <w:pPr>
        <w:tabs>
          <w:tab w:val="left" w:pos="680"/>
        </w:tabs>
        <w:spacing w:line="369" w:lineRule="auto"/>
        <w:ind w:right="655"/>
        <w:rPr>
          <w:lang w:val="pt-BR"/>
        </w:rPr>
      </w:pPr>
    </w:p>
    <w:p w:rsidR="00C16285" w:rsidRPr="00A32CE9" w:rsidRDefault="00C16285" w:rsidP="00C16285">
      <w:pPr>
        <w:pStyle w:val="PargrafodaLista"/>
        <w:numPr>
          <w:ilvl w:val="1"/>
          <w:numId w:val="134"/>
        </w:numPr>
        <w:tabs>
          <w:tab w:val="left" w:pos="680"/>
        </w:tabs>
        <w:spacing w:before="72" w:line="369" w:lineRule="auto"/>
        <w:ind w:right="981"/>
        <w:rPr>
          <w:lang w:val="pt-BR"/>
        </w:rPr>
      </w:pPr>
      <w:r w:rsidRPr="00A32CE9">
        <w:rPr>
          <w:lang w:val="pt-BR"/>
        </w:rPr>
        <w:t>a entidade compradora responderá por escrito à contestação e divulgará todos os documentos relevantes ao órgão de revisão;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34"/>
        </w:numPr>
        <w:tabs>
          <w:tab w:val="left" w:pos="680"/>
        </w:tabs>
        <w:spacing w:line="369" w:lineRule="auto"/>
        <w:ind w:right="555"/>
        <w:rPr>
          <w:lang w:val="pt-BR"/>
        </w:rPr>
      </w:pPr>
      <w:r w:rsidRPr="00A32CE9">
        <w:rPr>
          <w:lang w:val="pt-BR"/>
        </w:rPr>
        <w:t>os participantes dos procedimentos (doravante denominados “participantes”) terão o direito de serem ouvidos antes da decisão do órgão de revisão sobre a contestação;</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4"/>
        </w:numPr>
        <w:tabs>
          <w:tab w:val="left" w:pos="680"/>
        </w:tabs>
        <w:spacing w:before="1"/>
        <w:rPr>
          <w:lang w:val="pt-BR"/>
        </w:rPr>
      </w:pPr>
      <w:r w:rsidRPr="00A32CE9">
        <w:rPr>
          <w:lang w:val="pt-BR"/>
        </w:rPr>
        <w:t>os participantes terão o direito de serem representados e acompanhados;</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1"/>
          <w:numId w:val="134"/>
        </w:numPr>
        <w:tabs>
          <w:tab w:val="left" w:pos="680"/>
        </w:tabs>
        <w:rPr>
          <w:lang w:val="pt-BR"/>
        </w:rPr>
      </w:pPr>
      <w:r w:rsidRPr="00A32CE9">
        <w:rPr>
          <w:lang w:val="pt-BR"/>
        </w:rPr>
        <w:t>os participantes terão acesso a todos os procedimentos;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4"/>
        </w:numPr>
        <w:tabs>
          <w:tab w:val="left" w:pos="680"/>
        </w:tabs>
        <w:spacing w:line="369" w:lineRule="auto"/>
        <w:ind w:right="496"/>
        <w:rPr>
          <w:lang w:val="pt-BR"/>
        </w:rPr>
      </w:pPr>
      <w:r w:rsidRPr="00A32CE9">
        <w:rPr>
          <w:lang w:val="pt-BR"/>
        </w:rPr>
        <w:t>os participantes terão o direito de solicitar que os procedimentos sejam realizados em público e que testemunhas possam ser apresentadas; e</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1"/>
          <w:numId w:val="134"/>
        </w:numPr>
        <w:tabs>
          <w:tab w:val="left" w:pos="680"/>
        </w:tabs>
        <w:spacing w:line="369" w:lineRule="auto"/>
        <w:ind w:right="324"/>
        <w:rPr>
          <w:lang w:val="pt-BR"/>
        </w:rPr>
      </w:pPr>
      <w:r w:rsidRPr="00A32CE9">
        <w:rPr>
          <w:lang w:val="pt-BR"/>
        </w:rPr>
        <w:t>o órgão de avaliação tomará suas decisões ou recomendações de modo tempestivo, por escrito, e incluirá uma explicação da base para cada decisão ou recomendação.</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4"/>
        </w:numPr>
        <w:tabs>
          <w:tab w:val="left" w:pos="680"/>
        </w:tabs>
        <w:ind w:left="680" w:hanging="534"/>
        <w:rPr>
          <w:lang w:val="pt-BR"/>
        </w:rPr>
      </w:pPr>
      <w:r w:rsidRPr="00A32CE9">
        <w:rPr>
          <w:lang w:val="pt-BR"/>
        </w:rPr>
        <w:t>Cada Estado Parte adotará ou manterá procedimentos que prevejam:</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4"/>
        </w:numPr>
        <w:tabs>
          <w:tab w:val="left" w:pos="680"/>
        </w:tabs>
        <w:spacing w:line="369" w:lineRule="auto"/>
        <w:ind w:right="150"/>
        <w:rPr>
          <w:lang w:val="pt-BR"/>
        </w:rPr>
      </w:pPr>
      <w:r w:rsidRPr="00A32CE9">
        <w:rPr>
          <w:lang w:val="pt-BR"/>
        </w:rPr>
        <w:t>Medidas provisórias rápidas para preservar a oportunidade do fornecedor de participar da compra. Essas medidas provisórias podem resultar na suspensão do processo de compra. Os procedimentos podem prever que as consequências adversas prevalecentes para os interesses em questão, incluindo o interesse público, podem ser levadas em conta ao decidir se tais medidas devem ser aplicadas. A justa causa para não agir será fornecida por escrito; e</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4"/>
        </w:numPr>
        <w:tabs>
          <w:tab w:val="left" w:pos="680"/>
        </w:tabs>
        <w:spacing w:line="369" w:lineRule="auto"/>
        <w:ind w:right="254"/>
        <w:rPr>
          <w:lang w:val="pt-BR"/>
        </w:rPr>
      </w:pPr>
      <w:r w:rsidRPr="00A32CE9">
        <w:rPr>
          <w:lang w:val="pt-BR"/>
        </w:rPr>
        <w:t>Ação corretiva ou compensação pelas perdas ou danos sofridos, que podem ser limitados aos custos de preparação da proposta ou aos custos relacionados à contestação, ou a ambos, se um órgão de revisão determinar que houve uma violação ou falha, conforme mencionado no parágrafo 1.</w:t>
      </w:r>
    </w:p>
    <w:p w:rsidR="00C16285" w:rsidRPr="00A32CE9" w:rsidRDefault="00C16285" w:rsidP="00C16285">
      <w:pPr>
        <w:pStyle w:val="Corpodetexto"/>
        <w:spacing w:before="136"/>
        <w:rPr>
          <w:lang w:val="pt-BR"/>
        </w:rPr>
      </w:pPr>
    </w:p>
    <w:p w:rsidR="00C16285" w:rsidRPr="00A32CE9" w:rsidRDefault="00C16285" w:rsidP="00C16285">
      <w:pPr>
        <w:pStyle w:val="Corpodetexto"/>
        <w:ind w:left="3" w:right="2"/>
        <w:jc w:val="center"/>
        <w:rPr>
          <w:lang w:val="pt-BR"/>
        </w:rPr>
      </w:pPr>
      <w:r w:rsidRPr="00A32CE9">
        <w:rPr>
          <w:lang w:val="pt-BR"/>
        </w:rPr>
        <w:lastRenderedPageBreak/>
        <w:t>ARTIGO 13.25</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right="3"/>
        <w:jc w:val="center"/>
        <w:rPr>
          <w:lang w:val="pt-BR"/>
        </w:rPr>
      </w:pPr>
      <w:r w:rsidRPr="00A32CE9">
        <w:rPr>
          <w:lang w:val="pt-BR"/>
        </w:rPr>
        <w:t>Modificações e retificações na cobertura</w:t>
      </w:r>
    </w:p>
    <w:p w:rsidR="00C16285" w:rsidRPr="00A32CE9" w:rsidRDefault="00C16285" w:rsidP="00C16285">
      <w:pPr>
        <w:pStyle w:val="Corpodetexto"/>
        <w:spacing w:before="234"/>
        <w:rPr>
          <w:lang w:val="pt-BR"/>
        </w:rPr>
      </w:pPr>
    </w:p>
    <w:p w:rsidR="00C16285" w:rsidRDefault="00C16285" w:rsidP="00C16285">
      <w:pPr>
        <w:pStyle w:val="PargrafodaLista"/>
        <w:numPr>
          <w:ilvl w:val="0"/>
          <w:numId w:val="133"/>
        </w:numPr>
        <w:tabs>
          <w:tab w:val="left" w:pos="680"/>
        </w:tabs>
        <w:spacing w:before="1" w:line="369" w:lineRule="auto"/>
        <w:ind w:right="595" w:firstLine="0"/>
        <w:rPr>
          <w:lang w:val="pt-BR"/>
        </w:rPr>
      </w:pPr>
      <w:r w:rsidRPr="00A32CE9">
        <w:rPr>
          <w:lang w:val="pt-BR"/>
        </w:rPr>
        <w:t>Um Estado Parte pode propor a modificação ou retificação de seu Apêndice no Anexo 13-A (Cronograma de Compromissos sobre Compras Governamentais).</w:t>
      </w:r>
    </w:p>
    <w:p w:rsidR="00C16285" w:rsidRPr="00A32CE9" w:rsidRDefault="00C16285" w:rsidP="00C16285">
      <w:pPr>
        <w:pStyle w:val="PargrafodaLista"/>
        <w:tabs>
          <w:tab w:val="left" w:pos="680"/>
        </w:tabs>
        <w:spacing w:before="1" w:line="369" w:lineRule="auto"/>
        <w:ind w:left="146" w:right="595"/>
        <w:rPr>
          <w:lang w:val="pt-BR"/>
        </w:rPr>
      </w:pPr>
    </w:p>
    <w:p w:rsidR="00C16285" w:rsidRPr="00A32CE9" w:rsidRDefault="00C16285" w:rsidP="00C16285">
      <w:pPr>
        <w:pStyle w:val="PargrafodaLista"/>
        <w:numPr>
          <w:ilvl w:val="0"/>
          <w:numId w:val="133"/>
        </w:numPr>
        <w:tabs>
          <w:tab w:val="left" w:pos="680"/>
        </w:tabs>
        <w:spacing w:before="82" w:line="369" w:lineRule="auto"/>
        <w:ind w:right="146" w:firstLine="0"/>
        <w:rPr>
          <w:lang w:val="pt-BR"/>
        </w:rPr>
      </w:pPr>
      <w:r w:rsidRPr="00A32CE9">
        <w:rPr>
          <w:lang w:val="pt-BR"/>
        </w:rPr>
        <w:t>Quando um Estado Parte pretender modificar um Apêndice do Anexo 13-A (Cronograma de Compromissos sobre Compras Governamentais), o Estado Parte:</w:t>
      </w:r>
    </w:p>
    <w:p w:rsidR="00C16285" w:rsidRPr="00A32CE9" w:rsidRDefault="00C16285" w:rsidP="00C16285">
      <w:pPr>
        <w:pStyle w:val="Corpodetexto"/>
        <w:spacing w:before="136"/>
        <w:ind w:right="146"/>
        <w:rPr>
          <w:lang w:val="pt-BR"/>
        </w:rPr>
      </w:pPr>
    </w:p>
    <w:p w:rsidR="00C16285" w:rsidRPr="00A32CE9" w:rsidRDefault="00C16285" w:rsidP="00C16285">
      <w:pPr>
        <w:pStyle w:val="PargrafodaLista"/>
        <w:numPr>
          <w:ilvl w:val="1"/>
          <w:numId w:val="133"/>
        </w:numPr>
        <w:tabs>
          <w:tab w:val="left" w:pos="680"/>
        </w:tabs>
        <w:ind w:right="146"/>
        <w:rPr>
          <w:lang w:val="pt-BR"/>
        </w:rPr>
      </w:pPr>
      <w:r w:rsidRPr="00A32CE9">
        <w:rPr>
          <w:lang w:val="pt-BR"/>
        </w:rPr>
        <w:t>notificará os outros Estados Partes por escrito; e</w:t>
      </w:r>
    </w:p>
    <w:p w:rsidR="00C16285" w:rsidRPr="00A32CE9" w:rsidRDefault="00C16285" w:rsidP="00C16285">
      <w:pPr>
        <w:pStyle w:val="Corpodetexto"/>
        <w:ind w:right="146"/>
        <w:rPr>
          <w:lang w:val="pt-BR"/>
        </w:rPr>
      </w:pPr>
    </w:p>
    <w:p w:rsidR="00C16285" w:rsidRPr="00A32CE9" w:rsidRDefault="00C16285" w:rsidP="00C16285">
      <w:pPr>
        <w:pStyle w:val="Corpodetexto"/>
        <w:spacing w:before="21"/>
        <w:ind w:right="146"/>
        <w:rPr>
          <w:lang w:val="pt-BR"/>
        </w:rPr>
      </w:pPr>
    </w:p>
    <w:p w:rsidR="00C16285" w:rsidRPr="00A32CE9" w:rsidRDefault="00C16285" w:rsidP="00C16285">
      <w:pPr>
        <w:pStyle w:val="PargrafodaLista"/>
        <w:numPr>
          <w:ilvl w:val="1"/>
          <w:numId w:val="133"/>
        </w:numPr>
        <w:tabs>
          <w:tab w:val="left" w:pos="680"/>
        </w:tabs>
        <w:spacing w:line="369" w:lineRule="auto"/>
        <w:ind w:right="146"/>
        <w:rPr>
          <w:lang w:val="pt-BR"/>
        </w:rPr>
      </w:pPr>
      <w:r w:rsidRPr="00A32CE9">
        <w:rPr>
          <w:lang w:val="pt-BR"/>
        </w:rPr>
        <w:t>incluirá na notificação uma proposta de ajustes compensatórios apropriados para que os outros Estados Partes mantenham um nível de cobertura comparável ao existente antes da modificação.</w:t>
      </w:r>
    </w:p>
    <w:p w:rsidR="00C16285" w:rsidRPr="00A32CE9" w:rsidRDefault="00C16285" w:rsidP="00C16285">
      <w:pPr>
        <w:pStyle w:val="Corpodetexto"/>
        <w:spacing w:before="135"/>
        <w:ind w:right="146"/>
        <w:rPr>
          <w:lang w:val="pt-BR"/>
        </w:rPr>
      </w:pPr>
    </w:p>
    <w:p w:rsidR="00C16285" w:rsidRPr="00A32CE9" w:rsidRDefault="00C16285" w:rsidP="00C16285">
      <w:pPr>
        <w:pStyle w:val="PargrafodaLista"/>
        <w:numPr>
          <w:ilvl w:val="0"/>
          <w:numId w:val="133"/>
        </w:numPr>
        <w:tabs>
          <w:tab w:val="left" w:pos="680"/>
        </w:tabs>
        <w:spacing w:before="1" w:line="369" w:lineRule="auto"/>
        <w:ind w:right="146" w:firstLine="0"/>
        <w:rPr>
          <w:lang w:val="pt-BR"/>
        </w:rPr>
      </w:pPr>
      <w:r w:rsidRPr="00A32CE9">
        <w:rPr>
          <w:lang w:val="pt-BR"/>
        </w:rPr>
        <w:t>Não obstante o subparágrafo (b) do parágrafo 2, um Estado Parte não precisa fornecer ajustes compensatórios se a modificação proposta abranger uma entidade compradora sobre a qual o Estado Parte tenha efetivamente eliminado seu controle ou influência sobre a contratação coberta dessa entidade compradora.</w:t>
      </w:r>
    </w:p>
    <w:p w:rsidR="00C16285" w:rsidRPr="00A32CE9" w:rsidRDefault="00C16285" w:rsidP="00C16285">
      <w:pPr>
        <w:pStyle w:val="Corpodetexto"/>
        <w:spacing w:before="136"/>
        <w:ind w:right="146"/>
        <w:rPr>
          <w:lang w:val="pt-BR"/>
        </w:rPr>
      </w:pPr>
    </w:p>
    <w:p w:rsidR="00C16285" w:rsidRPr="00A32CE9" w:rsidRDefault="00C16285" w:rsidP="00C16285">
      <w:pPr>
        <w:pStyle w:val="PargrafodaLista"/>
        <w:numPr>
          <w:ilvl w:val="0"/>
          <w:numId w:val="133"/>
        </w:numPr>
        <w:tabs>
          <w:tab w:val="left" w:pos="680"/>
        </w:tabs>
        <w:ind w:left="680" w:right="146" w:hanging="534"/>
        <w:rPr>
          <w:lang w:val="pt-BR"/>
        </w:rPr>
      </w:pPr>
      <w:r w:rsidRPr="00A32CE9">
        <w:rPr>
          <w:lang w:val="pt-BR"/>
        </w:rPr>
        <w:t>Se outro Estado Parte contestar que:</w:t>
      </w:r>
    </w:p>
    <w:p w:rsidR="00C16285" w:rsidRPr="00A32CE9" w:rsidRDefault="00C16285" w:rsidP="00C16285">
      <w:pPr>
        <w:pStyle w:val="Corpodetexto"/>
        <w:ind w:right="146"/>
        <w:rPr>
          <w:lang w:val="pt-BR"/>
        </w:rPr>
      </w:pPr>
    </w:p>
    <w:p w:rsidR="00C16285" w:rsidRPr="00A32CE9" w:rsidRDefault="00C16285" w:rsidP="00C16285">
      <w:pPr>
        <w:pStyle w:val="Corpodetexto"/>
        <w:spacing w:before="20"/>
        <w:ind w:right="146"/>
        <w:rPr>
          <w:lang w:val="pt-BR"/>
        </w:rPr>
      </w:pPr>
    </w:p>
    <w:p w:rsidR="00C16285" w:rsidRPr="00A32CE9" w:rsidRDefault="00C16285" w:rsidP="00C16285">
      <w:pPr>
        <w:pStyle w:val="PargrafodaLista"/>
        <w:numPr>
          <w:ilvl w:val="1"/>
          <w:numId w:val="133"/>
        </w:numPr>
        <w:tabs>
          <w:tab w:val="left" w:pos="680"/>
        </w:tabs>
        <w:spacing w:line="369" w:lineRule="auto"/>
        <w:ind w:right="146"/>
        <w:rPr>
          <w:lang w:val="pt-BR"/>
        </w:rPr>
      </w:pPr>
      <w:r w:rsidRPr="00A32CE9">
        <w:rPr>
          <w:lang w:val="pt-BR"/>
        </w:rPr>
        <w:t>um ajuste proposto nos termos do subparágrafo (b) do parágrafo 2 é adequado para manter um nível comparável de cobertura mutuamente acordada; ou</w:t>
      </w:r>
    </w:p>
    <w:p w:rsidR="00C16285" w:rsidRPr="00A32CE9" w:rsidRDefault="00C16285" w:rsidP="00C16285">
      <w:pPr>
        <w:pStyle w:val="Corpodetexto"/>
        <w:spacing w:before="135"/>
        <w:ind w:right="146"/>
        <w:rPr>
          <w:lang w:val="pt-BR"/>
        </w:rPr>
      </w:pPr>
    </w:p>
    <w:p w:rsidR="00C16285" w:rsidRPr="00A32CE9" w:rsidRDefault="00C16285" w:rsidP="00C16285">
      <w:pPr>
        <w:pStyle w:val="PargrafodaLista"/>
        <w:numPr>
          <w:ilvl w:val="1"/>
          <w:numId w:val="133"/>
        </w:numPr>
        <w:tabs>
          <w:tab w:val="left" w:pos="680"/>
        </w:tabs>
        <w:spacing w:line="369" w:lineRule="auto"/>
        <w:ind w:right="146"/>
        <w:rPr>
          <w:lang w:val="pt-BR"/>
        </w:rPr>
      </w:pPr>
      <w:r w:rsidRPr="00A32CE9">
        <w:rPr>
          <w:lang w:val="pt-BR"/>
        </w:rPr>
        <w:t>a modificação abrange uma entidade sobre a qual o Estado Parte tenha efetivamente eliminado seu controle ou influência nos termos do parágrafo 3,</w:t>
      </w:r>
    </w:p>
    <w:p w:rsidR="00C16285" w:rsidRPr="00A32CE9" w:rsidRDefault="00C16285" w:rsidP="00C16285">
      <w:pPr>
        <w:pStyle w:val="Corpodetexto"/>
        <w:spacing w:before="137"/>
        <w:ind w:right="146"/>
        <w:rPr>
          <w:lang w:val="pt-BR"/>
        </w:rPr>
      </w:pPr>
    </w:p>
    <w:p w:rsidR="00C16285" w:rsidRPr="00A32CE9" w:rsidRDefault="00C16285" w:rsidP="00C16285">
      <w:pPr>
        <w:pStyle w:val="Corpodetexto"/>
        <w:spacing w:line="369" w:lineRule="auto"/>
        <w:ind w:left="146" w:right="146"/>
        <w:rPr>
          <w:lang w:val="pt-BR"/>
        </w:rPr>
      </w:pPr>
      <w:r w:rsidRPr="00A32CE9">
        <w:rPr>
          <w:lang w:val="pt-BR"/>
        </w:rPr>
        <w:t>apresentará objeção por escrito no prazo de 45 (quarenta e cinco) dias do recebimento da notificação mencionada no subparágrafo (a) do parágrafo 2. Se nenhuma objeção for apresentada no prazo de 45 (quarenta e cinco) dias após o recebimento da notificação, a modificação proposta entrará em vigor.</w:t>
      </w:r>
    </w:p>
    <w:p w:rsidR="00C16285" w:rsidRPr="00A32CE9" w:rsidRDefault="00C16285" w:rsidP="00C16285">
      <w:pPr>
        <w:pStyle w:val="Corpodetexto"/>
        <w:spacing w:before="136"/>
        <w:ind w:right="146"/>
        <w:rPr>
          <w:lang w:val="pt-BR"/>
        </w:rPr>
      </w:pPr>
    </w:p>
    <w:p w:rsidR="00C16285" w:rsidRPr="00A32CE9" w:rsidRDefault="00C16285" w:rsidP="00C16285">
      <w:pPr>
        <w:pStyle w:val="PargrafodaLista"/>
        <w:numPr>
          <w:ilvl w:val="0"/>
          <w:numId w:val="133"/>
        </w:numPr>
        <w:tabs>
          <w:tab w:val="left" w:pos="679"/>
        </w:tabs>
        <w:spacing w:line="369" w:lineRule="auto"/>
        <w:ind w:right="146" w:firstLine="0"/>
        <w:jc w:val="both"/>
        <w:rPr>
          <w:lang w:val="pt-BR"/>
        </w:rPr>
      </w:pPr>
      <w:r w:rsidRPr="00A32CE9">
        <w:rPr>
          <w:lang w:val="pt-BR"/>
        </w:rPr>
        <w:t>As seguintes alterações no Apêndice de um Estado Parte no Anexo 13-A (Cronograma de Compromissos sobre Compras Governamentais) serão consideradas uma retificação de natureza puramente formal, desde que não afetem a cobertura mutuamente acordada prevista neste Capítulo:</w:t>
      </w:r>
    </w:p>
    <w:p w:rsidR="00C16285" w:rsidRPr="00A32CE9" w:rsidRDefault="00C16285" w:rsidP="00C16285">
      <w:pPr>
        <w:pStyle w:val="Corpodetexto"/>
        <w:spacing w:before="135"/>
        <w:ind w:right="146"/>
        <w:rPr>
          <w:lang w:val="pt-BR"/>
        </w:rPr>
      </w:pPr>
    </w:p>
    <w:p w:rsidR="00C16285" w:rsidRPr="00A32CE9" w:rsidRDefault="00C16285" w:rsidP="00C16285">
      <w:pPr>
        <w:pStyle w:val="PargrafodaLista"/>
        <w:numPr>
          <w:ilvl w:val="1"/>
          <w:numId w:val="133"/>
        </w:numPr>
        <w:tabs>
          <w:tab w:val="left" w:pos="680"/>
        </w:tabs>
        <w:spacing w:before="1"/>
        <w:ind w:right="146"/>
        <w:rPr>
          <w:lang w:val="pt-BR"/>
        </w:rPr>
      </w:pPr>
      <w:r w:rsidRPr="00A32CE9">
        <w:rPr>
          <w:lang w:val="pt-BR"/>
        </w:rPr>
        <w:t>uma mudança no nome de uma entidade compradora;</w:t>
      </w:r>
    </w:p>
    <w:p w:rsidR="00C16285" w:rsidRPr="00A32CE9" w:rsidRDefault="00C16285" w:rsidP="00C16285">
      <w:pPr>
        <w:pStyle w:val="Corpodetexto"/>
        <w:spacing w:before="234"/>
        <w:ind w:right="146"/>
        <w:rPr>
          <w:lang w:val="pt-BR"/>
        </w:rPr>
      </w:pPr>
    </w:p>
    <w:p w:rsidR="00C16285" w:rsidRDefault="00C16285" w:rsidP="00C16285">
      <w:pPr>
        <w:pStyle w:val="PargrafodaLista"/>
        <w:numPr>
          <w:ilvl w:val="1"/>
          <w:numId w:val="133"/>
        </w:numPr>
        <w:tabs>
          <w:tab w:val="left" w:pos="680"/>
        </w:tabs>
        <w:spacing w:line="369" w:lineRule="auto"/>
        <w:ind w:right="146"/>
        <w:rPr>
          <w:lang w:val="pt-BR"/>
        </w:rPr>
      </w:pPr>
      <w:r w:rsidRPr="00A32CE9">
        <w:rPr>
          <w:lang w:val="pt-BR"/>
        </w:rPr>
        <w:t>uma fusão de 2 (duas) ou mais entidades compradoras listadas em seu Apêndice no Anexo 13-A (Cronograma de compromissos de compras governamentais); e</w:t>
      </w:r>
    </w:p>
    <w:p w:rsidR="00C16285" w:rsidRPr="00295D9F" w:rsidRDefault="00C16285" w:rsidP="00C16285">
      <w:pPr>
        <w:tabs>
          <w:tab w:val="left" w:pos="680"/>
        </w:tabs>
        <w:spacing w:line="369" w:lineRule="auto"/>
        <w:ind w:right="146"/>
        <w:rPr>
          <w:lang w:val="pt-BR"/>
        </w:rPr>
      </w:pPr>
    </w:p>
    <w:p w:rsidR="00C16285" w:rsidRPr="00A32CE9" w:rsidRDefault="00C16285" w:rsidP="00C16285">
      <w:pPr>
        <w:pStyle w:val="PargrafodaLista"/>
        <w:numPr>
          <w:ilvl w:val="1"/>
          <w:numId w:val="133"/>
        </w:numPr>
        <w:tabs>
          <w:tab w:val="left" w:pos="680"/>
        </w:tabs>
        <w:spacing w:before="82" w:line="369" w:lineRule="auto"/>
        <w:ind w:right="386"/>
        <w:rPr>
          <w:lang w:val="pt-BR"/>
        </w:rPr>
      </w:pPr>
      <w:r w:rsidRPr="00A32CE9">
        <w:rPr>
          <w:lang w:val="pt-BR"/>
        </w:rPr>
        <w:t>a separação de uma entidade compradora listada em seu Apêndice no Anexo 13-A (Cronograma de Compromissos sobre Compras Governamentais) em 2 (duas) ou mais entidades compradoras, todas adicionadas às entidades listadas no mesmo Apêndice no Anexo 13-A (Cronograma de Compromissos sobre Compras Governamentais).</w:t>
      </w:r>
    </w:p>
    <w:p w:rsidR="00C16285" w:rsidRPr="00A32CE9" w:rsidRDefault="00C16285" w:rsidP="00C16285">
      <w:pPr>
        <w:pStyle w:val="Corpodetexto"/>
        <w:spacing w:before="136"/>
        <w:rPr>
          <w:lang w:val="pt-BR"/>
        </w:rPr>
      </w:pPr>
    </w:p>
    <w:p w:rsidR="00C16285" w:rsidRPr="00A32CE9" w:rsidRDefault="00C16285" w:rsidP="00C16285">
      <w:pPr>
        <w:pStyle w:val="Corpodetexto"/>
        <w:spacing w:before="1" w:line="369" w:lineRule="auto"/>
        <w:ind w:left="146" w:right="392"/>
        <w:rPr>
          <w:lang w:val="pt-BR"/>
        </w:rPr>
      </w:pPr>
      <w:r w:rsidRPr="00A32CE9">
        <w:rPr>
          <w:lang w:val="pt-BR"/>
        </w:rPr>
        <w:t>O Estado Parte que fizer essa retificação de natureza puramente formal não será obrigado a prever ajustes compensatórios.</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0"/>
          <w:numId w:val="133"/>
        </w:numPr>
        <w:tabs>
          <w:tab w:val="left" w:pos="680"/>
        </w:tabs>
        <w:spacing w:line="369" w:lineRule="auto"/>
        <w:ind w:right="227" w:firstLine="0"/>
        <w:rPr>
          <w:lang w:val="pt-BR"/>
        </w:rPr>
      </w:pPr>
      <w:r w:rsidRPr="00A32CE9">
        <w:rPr>
          <w:lang w:val="pt-BR"/>
        </w:rPr>
        <w:t>No caso de retificações propostas para o Apêndice de um Estado Parte no Anexo 13-A (Cronograma de Compromissos sobre Compras Governamentais), o Estado Parte notificará os outros Estados Partes a cada 2 (dois) anos após a entrada em vigor deste Acordo.</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33"/>
        </w:numPr>
        <w:tabs>
          <w:tab w:val="left" w:pos="680"/>
        </w:tabs>
        <w:spacing w:line="369" w:lineRule="auto"/>
        <w:ind w:right="295" w:firstLine="0"/>
        <w:rPr>
          <w:lang w:val="pt-BR"/>
        </w:rPr>
      </w:pPr>
      <w:r w:rsidRPr="00A32CE9">
        <w:rPr>
          <w:lang w:val="pt-BR"/>
        </w:rPr>
        <w:t>Um Estado Parte poderá notificar os outros Estados Partes sobre uma objeção a uma proposta de retificação no prazo de 45 (quarenta e cinco) dias a contar do recebimento da notificação. Quando um Estado Parte apresentar uma objeção, exporá as razões pelas quais acredita que a retificação proposta não é uma alteração prevista no parágrafo 5 e descrever o efeito da retificação proposta sobre a cobertura mutuamente acordada prevista no Acordo. Se nenhuma objeção for apresentada por escrito no prazo de 45 (quarenta e cinco) dias após o recebimento da notificação, a retificação proposta tornar-se-á efetiva.</w:t>
      </w:r>
    </w:p>
    <w:p w:rsidR="00C16285" w:rsidRPr="00A32CE9" w:rsidRDefault="00C16285" w:rsidP="00C16285">
      <w:pPr>
        <w:pStyle w:val="Corpodetexto"/>
        <w:spacing w:before="134"/>
        <w:rPr>
          <w:lang w:val="pt-BR"/>
        </w:rPr>
      </w:pPr>
    </w:p>
    <w:p w:rsidR="00C16285" w:rsidRPr="00A32CE9" w:rsidRDefault="00C16285" w:rsidP="00C16285">
      <w:pPr>
        <w:pStyle w:val="PargrafodaLista"/>
        <w:numPr>
          <w:ilvl w:val="0"/>
          <w:numId w:val="133"/>
        </w:numPr>
        <w:tabs>
          <w:tab w:val="left" w:pos="680"/>
        </w:tabs>
        <w:spacing w:line="369" w:lineRule="auto"/>
        <w:ind w:right="238" w:firstLine="0"/>
        <w:rPr>
          <w:lang w:val="pt-BR"/>
        </w:rPr>
      </w:pPr>
      <w:r w:rsidRPr="00A32CE9">
        <w:rPr>
          <w:lang w:val="pt-BR"/>
        </w:rPr>
        <w:t>Se outro Estado Parte objetar à modificação ou retificação proposta, ou aos ajustes compensatórios propostos, os Estados Partes buscarão resolver a questão por meio de consultas, incluindo qualquer solicitação de informações adicionais. Caso não se chegue a um acordo no prazo de 60 (sessenta) dias após o recebimento da objeção, os Estados Partes poderão encaminhar a questão aos procedimentos de solução de controvérsias previstos no Capítulo 18 (Solução de Controvérsias), a menos que os Estados Partes concordem em prorrogar o prazo. Quando os Estados Partes concordarem por meio de consultas ou com base em uma sentença arbitral final de um painel de arbitragem nos termos do Artigo 18.13 (Relatório Provisório e Sentença Arbitral Final) do</w:t>
      </w:r>
    </w:p>
    <w:p w:rsidR="00C16285" w:rsidRPr="00A32CE9" w:rsidRDefault="00C16285" w:rsidP="00C16285">
      <w:pPr>
        <w:pStyle w:val="Corpodetexto"/>
        <w:spacing w:line="369" w:lineRule="auto"/>
        <w:ind w:left="146" w:right="392"/>
        <w:rPr>
          <w:lang w:val="pt-BR"/>
        </w:rPr>
      </w:pPr>
      <w:r w:rsidRPr="00A32CE9">
        <w:rPr>
          <w:lang w:val="pt-BR"/>
        </w:rPr>
        <w:t xml:space="preserve">18 (Solução de Controvérsias), o Comitê Conjunto modificará em seguida o Apêndice relevante do Anexo 13-A (Cronograma de Compromissos sobre Compras Governamentais) para refletir as modificações ou retificações acordadas ou os ajustes compensatórios </w:t>
      </w:r>
      <w:r w:rsidRPr="00A32CE9">
        <w:rPr>
          <w:lang w:val="pt-BR"/>
        </w:rPr>
        <w:lastRenderedPageBreak/>
        <w:t>acordados.</w:t>
      </w:r>
    </w:p>
    <w:p w:rsidR="00C16285" w:rsidRPr="00A32CE9" w:rsidRDefault="00C16285" w:rsidP="00C16285">
      <w:pPr>
        <w:pStyle w:val="Corpodetexto"/>
        <w:spacing w:before="136"/>
        <w:rPr>
          <w:lang w:val="pt-BR"/>
        </w:rPr>
      </w:pPr>
    </w:p>
    <w:p w:rsidR="00C16285" w:rsidRDefault="00C16285" w:rsidP="00C16285">
      <w:pPr>
        <w:pStyle w:val="PargrafodaLista"/>
        <w:numPr>
          <w:ilvl w:val="0"/>
          <w:numId w:val="133"/>
        </w:numPr>
        <w:tabs>
          <w:tab w:val="left" w:pos="680"/>
        </w:tabs>
        <w:spacing w:line="369" w:lineRule="auto"/>
        <w:ind w:right="435" w:firstLine="0"/>
        <w:rPr>
          <w:lang w:val="pt-BR"/>
        </w:rPr>
      </w:pPr>
      <w:r w:rsidRPr="00A32CE9">
        <w:rPr>
          <w:lang w:val="pt-BR"/>
        </w:rPr>
        <w:t>O procedimento de consulta previsto no parágrafo 8 não prejudica a consulta prevista no Artigo 18.6 (Consultas) do Capítulo 18 (Solução de Controvérsias).</w:t>
      </w:r>
    </w:p>
    <w:p w:rsidR="00C16285" w:rsidRDefault="00C16285" w:rsidP="00C16285">
      <w:pPr>
        <w:tabs>
          <w:tab w:val="left" w:pos="680"/>
        </w:tabs>
        <w:spacing w:line="369" w:lineRule="auto"/>
        <w:ind w:right="435"/>
        <w:rPr>
          <w:lang w:val="pt-BR"/>
        </w:rPr>
      </w:pPr>
    </w:p>
    <w:p w:rsidR="00C16285" w:rsidRPr="00295D9F" w:rsidRDefault="00C16285" w:rsidP="00C16285">
      <w:pPr>
        <w:tabs>
          <w:tab w:val="left" w:pos="680"/>
        </w:tabs>
        <w:spacing w:line="369" w:lineRule="auto"/>
        <w:ind w:right="435"/>
        <w:rPr>
          <w:lang w:val="pt-BR"/>
        </w:rPr>
      </w:pPr>
    </w:p>
    <w:p w:rsidR="00C16285" w:rsidRPr="00A32CE9" w:rsidRDefault="00C16285" w:rsidP="00C16285">
      <w:pPr>
        <w:pStyle w:val="Corpodetexto"/>
        <w:spacing w:before="82"/>
        <w:ind w:left="3" w:right="2"/>
        <w:jc w:val="center"/>
        <w:rPr>
          <w:lang w:val="pt-BR"/>
        </w:rPr>
      </w:pPr>
      <w:r w:rsidRPr="00A32CE9">
        <w:rPr>
          <w:lang w:val="pt-BR"/>
        </w:rPr>
        <w:t>ARTIGO 13.26</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Corpodetexto"/>
        <w:ind w:left="3"/>
        <w:jc w:val="center"/>
        <w:rPr>
          <w:lang w:val="pt-BR"/>
        </w:rPr>
      </w:pPr>
      <w:r w:rsidRPr="00A32CE9">
        <w:rPr>
          <w:lang w:val="pt-BR"/>
        </w:rPr>
        <w:t>Facilitação da participação de Micro, Pequenas e Médias Empresas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32"/>
        </w:numPr>
        <w:tabs>
          <w:tab w:val="left" w:pos="680"/>
        </w:tabs>
        <w:spacing w:line="369" w:lineRule="auto"/>
        <w:ind w:right="512" w:firstLine="0"/>
        <w:rPr>
          <w:lang w:val="pt-BR"/>
        </w:rPr>
      </w:pPr>
      <w:r w:rsidRPr="00A32CE9">
        <w:rPr>
          <w:lang w:val="pt-BR"/>
        </w:rPr>
        <w:t>Os Estados Partes reconhecem a importante contribuição que as MPMEs podem dar ao crescimento econômico e ao emprego, e a importância de facilitar sua participação nas compras governamentais.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32"/>
        </w:numPr>
        <w:tabs>
          <w:tab w:val="left" w:pos="678"/>
        </w:tabs>
        <w:spacing w:line="369" w:lineRule="auto"/>
        <w:ind w:right="924" w:firstLine="0"/>
        <w:jc w:val="both"/>
        <w:rPr>
          <w:lang w:val="pt-BR"/>
        </w:rPr>
      </w:pPr>
      <w:r w:rsidRPr="00A32CE9">
        <w:rPr>
          <w:lang w:val="pt-BR"/>
        </w:rPr>
        <w:t>Se disponível, um Estado Parte fornecerá, mediante solicitação de outro Estado Parte, informações sobre suas medidas destinadas a promover, encorajar e facilitar a participação de MPMEs em compras governamentais.</w:t>
      </w:r>
    </w:p>
    <w:p w:rsidR="00C16285" w:rsidRPr="00A32CE9" w:rsidRDefault="00C16285" w:rsidP="00C16285">
      <w:pPr>
        <w:pStyle w:val="Corpodetexto"/>
        <w:spacing w:before="137"/>
        <w:rPr>
          <w:lang w:val="pt-BR"/>
        </w:rPr>
      </w:pPr>
    </w:p>
    <w:p w:rsidR="00C16285" w:rsidRPr="00A32CE9" w:rsidRDefault="00C16285" w:rsidP="00C16285">
      <w:pPr>
        <w:pStyle w:val="PargrafodaLista"/>
        <w:numPr>
          <w:ilvl w:val="0"/>
          <w:numId w:val="132"/>
        </w:numPr>
        <w:tabs>
          <w:tab w:val="left" w:pos="680"/>
        </w:tabs>
        <w:spacing w:line="369" w:lineRule="auto"/>
        <w:ind w:right="385" w:firstLine="0"/>
        <w:rPr>
          <w:lang w:val="pt-BR"/>
        </w:rPr>
      </w:pPr>
      <w:r w:rsidRPr="00A32CE9">
        <w:rPr>
          <w:lang w:val="pt-BR"/>
        </w:rPr>
        <w:t>Para facilitar a participação das MPMEs nas compras governamentais, cada Estado Parte, na medida do possível e se apropriado:</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32"/>
        </w:numPr>
        <w:tabs>
          <w:tab w:val="left" w:pos="678"/>
        </w:tabs>
        <w:ind w:left="678" w:hanging="532"/>
        <w:jc w:val="both"/>
        <w:rPr>
          <w:lang w:val="pt-BR"/>
        </w:rPr>
      </w:pPr>
      <w:r w:rsidRPr="00A32CE9">
        <w:rPr>
          <w:lang w:val="pt-BR"/>
        </w:rPr>
        <w:t>compartilhará informações relevantes para as MPMEs;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2"/>
        </w:numPr>
        <w:tabs>
          <w:tab w:val="left" w:pos="679"/>
        </w:tabs>
        <w:ind w:left="679" w:hanging="533"/>
        <w:jc w:val="both"/>
        <w:rPr>
          <w:lang w:val="pt-BR"/>
        </w:rPr>
      </w:pPr>
      <w:r w:rsidRPr="00A32CE9">
        <w:rPr>
          <w:lang w:val="pt-BR"/>
        </w:rPr>
        <w:t>envidará esforços para disponibilizar toda a documentação da licitação gratuitamente; e</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2"/>
        </w:numPr>
        <w:tabs>
          <w:tab w:val="left" w:pos="680"/>
        </w:tabs>
        <w:spacing w:line="369" w:lineRule="auto"/>
        <w:ind w:right="1101"/>
        <w:rPr>
          <w:lang w:val="pt-BR"/>
        </w:rPr>
      </w:pPr>
      <w:r w:rsidRPr="00A32CE9">
        <w:rPr>
          <w:lang w:val="pt-BR"/>
        </w:rPr>
        <w:t>empreenderá atividades destinadas a facilitar a participação das MPMEs nas compras governamentais.</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spacing w:before="1"/>
        <w:ind w:left="3" w:right="2"/>
        <w:jc w:val="center"/>
        <w:rPr>
          <w:lang w:val="pt-BR"/>
        </w:rPr>
      </w:pPr>
      <w:r w:rsidRPr="00A32CE9">
        <w:rPr>
          <w:lang w:val="pt-BR"/>
        </w:rPr>
        <w:t>ARTIGO 13.27</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right="3"/>
        <w:jc w:val="center"/>
        <w:rPr>
          <w:lang w:val="pt-BR"/>
        </w:rPr>
      </w:pPr>
      <w:r w:rsidRPr="00A32CE9">
        <w:rPr>
          <w:lang w:val="pt-BR"/>
        </w:rPr>
        <w:t>Subcomitê de compras governamentais</w:t>
      </w:r>
    </w:p>
    <w:p w:rsidR="00C16285" w:rsidRPr="00A32CE9" w:rsidRDefault="00C16285" w:rsidP="00C16285">
      <w:pPr>
        <w:pStyle w:val="Corpodetexto"/>
        <w:rPr>
          <w:lang w:val="pt-BR"/>
        </w:rPr>
      </w:pPr>
    </w:p>
    <w:p w:rsidR="00C16285" w:rsidRPr="00A32CE9" w:rsidRDefault="00C16285" w:rsidP="00C16285">
      <w:pPr>
        <w:pStyle w:val="Corpodetexto"/>
        <w:spacing w:before="21"/>
        <w:rPr>
          <w:lang w:val="pt-BR"/>
        </w:rPr>
      </w:pPr>
    </w:p>
    <w:p w:rsidR="00C16285" w:rsidRPr="00A32CE9" w:rsidRDefault="00C16285" w:rsidP="00C16285">
      <w:pPr>
        <w:pStyle w:val="Corpodetexto"/>
        <w:spacing w:line="369" w:lineRule="auto"/>
        <w:ind w:left="146" w:right="392" w:hanging="1"/>
        <w:rPr>
          <w:lang w:val="pt-BR"/>
        </w:rPr>
      </w:pPr>
      <w:r w:rsidRPr="00A32CE9">
        <w:rPr>
          <w:lang w:val="pt-BR"/>
        </w:rPr>
        <w:t>Os Estados Partes estabelecem um Subcomitê de Compras Governamentais (doravante denominado ''Subcomitê''), composto por representantes governamentais de cada Estado Parte. Mediante solicitação de um Estado Parte, o Subcomitê reunir-se-á para tratar de assuntos relacionados à operação deste Capítulo, tais como:</w:t>
      </w:r>
    </w:p>
    <w:p w:rsidR="00C16285" w:rsidRPr="00A32CE9" w:rsidRDefault="00C16285" w:rsidP="00C16285">
      <w:pPr>
        <w:pStyle w:val="Corpodetexto"/>
        <w:spacing w:before="97"/>
        <w:rPr>
          <w:lang w:val="pt-BR"/>
        </w:rPr>
      </w:pPr>
    </w:p>
    <w:p w:rsidR="00C16285" w:rsidRDefault="00C16285" w:rsidP="00C16285">
      <w:pPr>
        <w:pStyle w:val="PargrafodaLista"/>
        <w:numPr>
          <w:ilvl w:val="0"/>
          <w:numId w:val="131"/>
        </w:numPr>
        <w:tabs>
          <w:tab w:val="left" w:pos="680"/>
        </w:tabs>
        <w:spacing w:line="369" w:lineRule="auto"/>
        <w:ind w:right="485"/>
        <w:rPr>
          <w:lang w:val="pt-BR"/>
        </w:rPr>
      </w:pPr>
      <w:r w:rsidRPr="00A32CE9">
        <w:rPr>
          <w:lang w:val="pt-BR"/>
        </w:rPr>
        <w:t>troca de informações sobre tópicos de interesse mútuo, incluindo trocas de dados estatísticos sobre compras;</w:t>
      </w:r>
    </w:p>
    <w:p w:rsidR="00C16285" w:rsidRPr="00295D9F" w:rsidRDefault="00C16285" w:rsidP="00C16285">
      <w:pPr>
        <w:tabs>
          <w:tab w:val="left" w:pos="680"/>
        </w:tabs>
        <w:spacing w:line="369" w:lineRule="auto"/>
        <w:ind w:right="485"/>
        <w:rPr>
          <w:lang w:val="pt-BR"/>
        </w:rPr>
      </w:pPr>
    </w:p>
    <w:p w:rsidR="00C16285" w:rsidRPr="00A32CE9" w:rsidRDefault="00C16285" w:rsidP="00C16285">
      <w:pPr>
        <w:pStyle w:val="PargrafodaLista"/>
        <w:numPr>
          <w:ilvl w:val="0"/>
          <w:numId w:val="131"/>
        </w:numPr>
        <w:tabs>
          <w:tab w:val="left" w:pos="680"/>
        </w:tabs>
        <w:spacing w:before="82" w:line="369" w:lineRule="auto"/>
        <w:ind w:right="850"/>
        <w:rPr>
          <w:lang w:val="pt-BR"/>
        </w:rPr>
      </w:pPr>
      <w:r w:rsidRPr="00A32CE9">
        <w:rPr>
          <w:lang w:val="pt-BR"/>
        </w:rPr>
        <w:t>cooperação entre os Estados Partes, conforme previsto no Artigo 13.28 (Cooperação em Compras Governamentais);</w:t>
      </w:r>
    </w:p>
    <w:p w:rsidR="00C16285" w:rsidRPr="00A32CE9" w:rsidRDefault="00C16285" w:rsidP="00C16285">
      <w:pPr>
        <w:pStyle w:val="Corpodetexto"/>
        <w:spacing w:before="136"/>
        <w:rPr>
          <w:lang w:val="pt-BR"/>
        </w:rPr>
      </w:pPr>
    </w:p>
    <w:p w:rsidR="00C16285" w:rsidRPr="00295D9F" w:rsidRDefault="00C16285" w:rsidP="00C16285">
      <w:pPr>
        <w:pStyle w:val="PargrafodaLista"/>
        <w:numPr>
          <w:ilvl w:val="0"/>
          <w:numId w:val="131"/>
        </w:numPr>
        <w:tabs>
          <w:tab w:val="left" w:pos="680"/>
        </w:tabs>
        <w:spacing w:line="370" w:lineRule="auto"/>
        <w:ind w:hanging="533"/>
        <w:rPr>
          <w:lang w:val="pt-BR"/>
        </w:rPr>
      </w:pPr>
      <w:r w:rsidRPr="00A32CE9">
        <w:rPr>
          <w:lang w:val="pt-BR"/>
        </w:rPr>
        <w:t>facilitar a participação de MPMEs em  compras cobertas, conforme previsto no Artigo 13.26 (Facilitação da participação de Micro, Pequenas e Médias Empresas); e</w:t>
      </w:r>
    </w:p>
    <w:p w:rsidR="00C16285" w:rsidRPr="00A32CE9" w:rsidRDefault="00C16285" w:rsidP="00C16285">
      <w:pPr>
        <w:pStyle w:val="Corpodetexto"/>
        <w:spacing w:before="19"/>
        <w:rPr>
          <w:lang w:val="pt-BR"/>
        </w:rPr>
      </w:pPr>
    </w:p>
    <w:p w:rsidR="00C16285" w:rsidRPr="00A32CE9" w:rsidRDefault="00C16285" w:rsidP="00C16285">
      <w:pPr>
        <w:pStyle w:val="PargrafodaLista"/>
        <w:numPr>
          <w:ilvl w:val="0"/>
          <w:numId w:val="131"/>
        </w:numPr>
        <w:tabs>
          <w:tab w:val="left" w:pos="680"/>
        </w:tabs>
        <w:spacing w:before="1"/>
        <w:rPr>
          <w:lang w:val="pt-BR"/>
        </w:rPr>
      </w:pPr>
      <w:r w:rsidRPr="00A32CE9">
        <w:rPr>
          <w:lang w:val="pt-BR"/>
        </w:rPr>
        <w:t>discussão de quaisquer outros assuntos relacionados à operação deste Capítulo.</w:t>
      </w:r>
    </w:p>
    <w:p w:rsidR="00C16285" w:rsidRPr="00A32CE9" w:rsidRDefault="00C16285" w:rsidP="00C16285">
      <w:pPr>
        <w:pStyle w:val="Corpodetexto"/>
        <w:rPr>
          <w:lang w:val="pt-BR"/>
        </w:rPr>
      </w:pPr>
    </w:p>
    <w:p w:rsidR="00C16285" w:rsidRPr="00A32CE9" w:rsidRDefault="00C16285" w:rsidP="00C16285">
      <w:pPr>
        <w:pStyle w:val="Corpodetexto"/>
        <w:rPr>
          <w:lang w:val="pt-BR"/>
        </w:rPr>
      </w:pPr>
    </w:p>
    <w:p w:rsidR="00C16285" w:rsidRPr="00A32CE9" w:rsidRDefault="00C16285" w:rsidP="00C16285">
      <w:pPr>
        <w:pStyle w:val="Corpodetexto"/>
        <w:spacing w:before="156"/>
        <w:rPr>
          <w:lang w:val="pt-BR"/>
        </w:rPr>
      </w:pPr>
    </w:p>
    <w:p w:rsidR="00C16285" w:rsidRPr="00A32CE9" w:rsidRDefault="00C16285" w:rsidP="00C16285">
      <w:pPr>
        <w:pStyle w:val="Corpodetexto"/>
        <w:spacing w:before="1"/>
        <w:ind w:left="3" w:right="2"/>
        <w:jc w:val="center"/>
        <w:rPr>
          <w:lang w:val="pt-BR"/>
        </w:rPr>
      </w:pPr>
      <w:r w:rsidRPr="00A32CE9">
        <w:rPr>
          <w:lang w:val="pt-BR"/>
        </w:rPr>
        <w:t>ARTIGO 13.28</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Pr="00A32CE9" w:rsidRDefault="00C16285" w:rsidP="00C16285">
      <w:pPr>
        <w:pStyle w:val="Corpodetexto"/>
        <w:ind w:left="3" w:right="2"/>
        <w:jc w:val="center"/>
        <w:rPr>
          <w:lang w:val="pt-BR"/>
        </w:rPr>
      </w:pPr>
      <w:r w:rsidRPr="00A32CE9">
        <w:rPr>
          <w:lang w:val="pt-BR"/>
        </w:rPr>
        <w:t>Cooperação em compras governamentais</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0"/>
          <w:numId w:val="130"/>
        </w:numPr>
        <w:tabs>
          <w:tab w:val="left" w:pos="680"/>
        </w:tabs>
        <w:spacing w:line="369" w:lineRule="auto"/>
        <w:ind w:right="299" w:firstLine="0"/>
        <w:rPr>
          <w:lang w:val="pt-BR"/>
        </w:rPr>
      </w:pPr>
      <w:r w:rsidRPr="00A32CE9">
        <w:rPr>
          <w:lang w:val="pt-BR"/>
        </w:rPr>
        <w:t>Os Estados Partes reconhecem a importância da cooperação com o objetivo de obter uma melhor compreensão de seus respectivos sistemas de compras governamentais, bem como um melhor acesso a seus respectivos mercados, em especial para as MPMEs.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0"/>
          <w:numId w:val="130"/>
        </w:numPr>
        <w:tabs>
          <w:tab w:val="left" w:pos="680"/>
        </w:tabs>
        <w:spacing w:line="369" w:lineRule="auto"/>
        <w:ind w:right="405" w:firstLine="0"/>
        <w:rPr>
          <w:lang w:val="pt-BR"/>
        </w:rPr>
      </w:pPr>
      <w:r w:rsidRPr="00A32CE9">
        <w:rPr>
          <w:lang w:val="pt-BR"/>
        </w:rPr>
        <w:t>Os Estados Partes envidarão esforços para cooperar a fim de garantir a implementação efetiva deste Capítulo.</w:t>
      </w:r>
    </w:p>
    <w:p w:rsidR="00C16285" w:rsidRPr="00A32CE9" w:rsidRDefault="00C16285" w:rsidP="00C16285">
      <w:pPr>
        <w:pStyle w:val="Corpodetexto"/>
        <w:spacing w:before="135"/>
        <w:ind w:left="147" w:right="403"/>
        <w:rPr>
          <w:lang w:val="pt-BR"/>
        </w:rPr>
      </w:pPr>
    </w:p>
    <w:p w:rsidR="00C16285" w:rsidRPr="00A32CE9" w:rsidRDefault="00C16285" w:rsidP="00C16285">
      <w:pPr>
        <w:pStyle w:val="PargrafodaLista"/>
        <w:numPr>
          <w:ilvl w:val="0"/>
          <w:numId w:val="130"/>
        </w:numPr>
        <w:tabs>
          <w:tab w:val="left" w:pos="680"/>
        </w:tabs>
        <w:spacing w:before="1" w:line="370" w:lineRule="auto"/>
        <w:ind w:left="147" w:right="403" w:firstLine="0"/>
        <w:rPr>
          <w:lang w:val="pt-BR"/>
        </w:rPr>
      </w:pPr>
      <w:r w:rsidRPr="00A32CE9">
        <w:rPr>
          <w:lang w:val="pt-BR"/>
        </w:rPr>
        <w:t xml:space="preserve">Os Estados Partes envidarão esforços para cooperar em questões como, </w:t>
      </w:r>
      <w:r w:rsidRPr="00A32CE9">
        <w:rPr>
          <w:i/>
          <w:lang w:val="pt-BR"/>
        </w:rPr>
        <w:t>inter alia</w:t>
      </w:r>
      <w:r w:rsidRPr="00A32CE9">
        <w:rPr>
          <w:lang w:val="pt-BR"/>
        </w:rPr>
        <w:t>:</w:t>
      </w:r>
    </w:p>
    <w:p w:rsidR="00C16285" w:rsidRPr="00A32CE9" w:rsidRDefault="00C16285" w:rsidP="00C16285">
      <w:pPr>
        <w:pStyle w:val="Corpodetexto"/>
        <w:rPr>
          <w:lang w:val="pt-BR"/>
        </w:rPr>
      </w:pPr>
    </w:p>
    <w:p w:rsidR="00C16285" w:rsidRPr="00A32CE9" w:rsidRDefault="00C16285" w:rsidP="00C16285">
      <w:pPr>
        <w:pStyle w:val="Corpodetexto"/>
        <w:spacing w:before="20"/>
        <w:rPr>
          <w:lang w:val="pt-BR"/>
        </w:rPr>
      </w:pPr>
    </w:p>
    <w:p w:rsidR="00C16285" w:rsidRPr="00A32CE9" w:rsidRDefault="00C16285" w:rsidP="00C16285">
      <w:pPr>
        <w:pStyle w:val="PargrafodaLista"/>
        <w:numPr>
          <w:ilvl w:val="1"/>
          <w:numId w:val="130"/>
        </w:numPr>
        <w:tabs>
          <w:tab w:val="left" w:pos="680"/>
        </w:tabs>
        <w:spacing w:before="1" w:line="369" w:lineRule="auto"/>
        <w:ind w:right="363"/>
        <w:rPr>
          <w:lang w:val="pt-BR"/>
        </w:rPr>
      </w:pPr>
      <w:r w:rsidRPr="00A32CE9">
        <w:rPr>
          <w:lang w:val="pt-BR"/>
        </w:rPr>
        <w:t>facilitar a participação de fornecedores em compras governamentais, em especial com relação às MPMEs;</w:t>
      </w:r>
    </w:p>
    <w:p w:rsidR="00C16285" w:rsidRPr="00A32CE9" w:rsidRDefault="00C16285" w:rsidP="00C16285">
      <w:pPr>
        <w:pStyle w:val="Corpodetexto"/>
        <w:spacing w:before="135"/>
        <w:rPr>
          <w:lang w:val="pt-BR"/>
        </w:rPr>
      </w:pPr>
    </w:p>
    <w:p w:rsidR="00C16285" w:rsidRPr="00A32CE9" w:rsidRDefault="00C16285" w:rsidP="00C16285">
      <w:pPr>
        <w:pStyle w:val="PargrafodaLista"/>
        <w:numPr>
          <w:ilvl w:val="1"/>
          <w:numId w:val="130"/>
        </w:numPr>
        <w:tabs>
          <w:tab w:val="left" w:pos="680"/>
        </w:tabs>
        <w:spacing w:line="369" w:lineRule="auto"/>
        <w:ind w:right="400"/>
        <w:rPr>
          <w:lang w:val="pt-BR"/>
        </w:rPr>
      </w:pPr>
      <w:r w:rsidRPr="00A32CE9">
        <w:rPr>
          <w:lang w:val="pt-BR"/>
        </w:rPr>
        <w:t>troca de experiências e informações, como estruturas regulatórias, melhores práticas e estatísticas, incluindo compras sustentáveis;</w:t>
      </w:r>
    </w:p>
    <w:p w:rsidR="00C16285" w:rsidRPr="00A32CE9" w:rsidRDefault="00C16285" w:rsidP="00C16285">
      <w:pPr>
        <w:pStyle w:val="Corpodetexto"/>
        <w:spacing w:before="136"/>
        <w:rPr>
          <w:lang w:val="pt-BR"/>
        </w:rPr>
      </w:pPr>
    </w:p>
    <w:p w:rsidR="00C16285" w:rsidRPr="00A32CE9" w:rsidRDefault="00C16285" w:rsidP="00C16285">
      <w:pPr>
        <w:pStyle w:val="PargrafodaLista"/>
        <w:numPr>
          <w:ilvl w:val="1"/>
          <w:numId w:val="130"/>
        </w:numPr>
        <w:tabs>
          <w:tab w:val="left" w:pos="680"/>
        </w:tabs>
        <w:spacing w:before="1"/>
        <w:rPr>
          <w:lang w:val="pt-BR"/>
        </w:rPr>
      </w:pPr>
      <w:r w:rsidRPr="00A32CE9">
        <w:rPr>
          <w:lang w:val="pt-BR"/>
        </w:rPr>
        <w:t>desenvolver e expandir o uso de meios eletrônicos nos sistemas de compras governamentais;</w:t>
      </w:r>
    </w:p>
    <w:p w:rsidR="00C16285" w:rsidRPr="00A32CE9" w:rsidRDefault="00C16285" w:rsidP="00C16285">
      <w:pPr>
        <w:pStyle w:val="Corpodetexto"/>
        <w:rPr>
          <w:lang w:val="pt-BR"/>
        </w:rPr>
      </w:pPr>
    </w:p>
    <w:p w:rsidR="00C16285" w:rsidRPr="00A32CE9" w:rsidRDefault="00C16285" w:rsidP="00C16285">
      <w:pPr>
        <w:pStyle w:val="Corpodetexto"/>
        <w:spacing w:before="19"/>
        <w:rPr>
          <w:lang w:val="pt-BR"/>
        </w:rPr>
      </w:pPr>
    </w:p>
    <w:p w:rsidR="00C16285" w:rsidRDefault="00C16285" w:rsidP="00C16285">
      <w:pPr>
        <w:pStyle w:val="PargrafodaLista"/>
        <w:numPr>
          <w:ilvl w:val="1"/>
          <w:numId w:val="130"/>
        </w:numPr>
        <w:tabs>
          <w:tab w:val="left" w:pos="680"/>
        </w:tabs>
        <w:spacing w:before="1" w:line="369" w:lineRule="auto"/>
        <w:ind w:right="675"/>
        <w:rPr>
          <w:lang w:val="pt-BR"/>
        </w:rPr>
      </w:pPr>
      <w:r w:rsidRPr="00A32CE9">
        <w:rPr>
          <w:lang w:val="pt-BR"/>
        </w:rPr>
        <w:t>fornecer capacitação e assistência técnica aos fornecedores com o objetivo de facilitar o acesso aos mercados de compras governamentais de cada Estado Parte; e</w:t>
      </w:r>
    </w:p>
    <w:p w:rsidR="00C16285" w:rsidRPr="00A32CE9" w:rsidRDefault="00C16285" w:rsidP="00C16285">
      <w:pPr>
        <w:pStyle w:val="PargrafodaLista"/>
        <w:tabs>
          <w:tab w:val="left" w:pos="680"/>
        </w:tabs>
        <w:spacing w:before="1" w:line="369" w:lineRule="auto"/>
        <w:ind w:right="675"/>
        <w:rPr>
          <w:lang w:val="pt-BR"/>
        </w:rPr>
      </w:pPr>
    </w:p>
    <w:p w:rsidR="00C16285" w:rsidRPr="00A32CE9" w:rsidRDefault="00C16285" w:rsidP="00C16285">
      <w:pPr>
        <w:pStyle w:val="PargrafodaLista"/>
        <w:numPr>
          <w:ilvl w:val="1"/>
          <w:numId w:val="130"/>
        </w:numPr>
        <w:tabs>
          <w:tab w:val="left" w:pos="680"/>
        </w:tabs>
        <w:spacing w:before="72" w:line="369" w:lineRule="auto"/>
        <w:ind w:right="636"/>
        <w:rPr>
          <w:lang w:val="pt-BR"/>
        </w:rPr>
      </w:pPr>
      <w:r w:rsidRPr="00A32CE9">
        <w:rPr>
          <w:lang w:val="pt-BR"/>
        </w:rPr>
        <w:lastRenderedPageBreak/>
        <w:t>fortalecimento institucional para o cumprimento deste Capítulo, incluindo</w:t>
      </w:r>
      <w:r w:rsidRPr="00A32CE9">
        <w:rPr>
          <w:i/>
          <w:lang w:val="pt-BR"/>
        </w:rPr>
        <w:t xml:space="preserve">, inter alia, </w:t>
      </w:r>
      <w:r w:rsidRPr="00A32CE9">
        <w:rPr>
          <w:lang w:val="pt-BR"/>
        </w:rPr>
        <w:t>atividades de capacitação, transferência de conhecimento e treinamento de funcionários do governo.</w:t>
      </w:r>
    </w:p>
    <w:p w:rsidR="00C16285" w:rsidRDefault="00C16285" w:rsidP="00C16285">
      <w:pPr>
        <w:pStyle w:val="Corpodetexto"/>
        <w:spacing w:line="369" w:lineRule="auto"/>
        <w:ind w:left="108" w:right="205"/>
        <w:rPr>
          <w:lang w:val="pt-BR"/>
        </w:rPr>
      </w:pPr>
    </w:p>
    <w:p w:rsidR="002D4859" w:rsidRDefault="002D4859" w:rsidP="00C16285">
      <w:pPr>
        <w:spacing w:before="72"/>
        <w:ind w:left="42" w:right="1"/>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2"/>
        <w:ind w:left="42" w:right="1"/>
        <w:jc w:val="center"/>
        <w:rPr>
          <w:lang w:val="pt-BR"/>
        </w:rPr>
      </w:pPr>
      <w:r w:rsidRPr="00C30380">
        <w:rPr>
          <w:lang w:val="pt-BR"/>
        </w:rPr>
        <w:lastRenderedPageBreak/>
        <w:t xml:space="preserve">CAPÍTULO </w:t>
      </w:r>
      <w:r w:rsidRPr="00C30380">
        <w:rPr>
          <w:spacing w:val="-5"/>
          <w:lang w:val="pt-BR"/>
        </w:rPr>
        <w:t>14</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C30380" w:rsidRDefault="00C16285" w:rsidP="00C16285">
      <w:pPr>
        <w:ind w:left="42" w:right="3"/>
        <w:jc w:val="center"/>
        <w:rPr>
          <w:lang w:val="pt-BR"/>
        </w:rPr>
      </w:pPr>
      <w:r w:rsidRPr="00C30380">
        <w:rPr>
          <w:spacing w:val="-2"/>
          <w:lang w:val="pt-BR"/>
        </w:rPr>
        <w:t xml:space="preserve">POLÍTICA </w:t>
      </w:r>
      <w:r w:rsidRPr="00C30380">
        <w:rPr>
          <w:lang w:val="pt-BR"/>
        </w:rPr>
        <w:t>DE CONCORRÊNCIA</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spacing w:before="157"/>
        <w:rPr>
          <w:lang w:val="pt-BR"/>
        </w:rPr>
      </w:pPr>
    </w:p>
    <w:p w:rsidR="00C16285" w:rsidRPr="00C30380" w:rsidRDefault="00C16285" w:rsidP="00C16285">
      <w:pPr>
        <w:ind w:left="42" w:right="1"/>
        <w:jc w:val="center"/>
        <w:rPr>
          <w:lang w:val="pt-BR"/>
        </w:rPr>
      </w:pPr>
      <w:r w:rsidRPr="00C30380">
        <w:rPr>
          <w:lang w:val="pt-BR"/>
        </w:rPr>
        <w:t xml:space="preserve">ARTIGO </w:t>
      </w:r>
      <w:r w:rsidRPr="00C30380">
        <w:rPr>
          <w:spacing w:val="-4"/>
          <w:lang w:val="pt-BR"/>
        </w:rPr>
        <w:t>14.1</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Corpodetexto"/>
        <w:ind w:left="42" w:right="2"/>
        <w:jc w:val="center"/>
        <w:rPr>
          <w:lang w:val="pt-BR"/>
        </w:rPr>
      </w:pPr>
      <w:r w:rsidRPr="007276A8">
        <w:rPr>
          <w:spacing w:val="-2"/>
          <w:lang w:val="pt-BR"/>
        </w:rPr>
        <w:t>Definições</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Corpodetexto"/>
        <w:ind w:left="126"/>
        <w:rPr>
          <w:lang w:val="pt-BR"/>
        </w:rPr>
      </w:pPr>
      <w:r w:rsidRPr="007276A8">
        <w:rPr>
          <w:lang w:val="pt-BR"/>
        </w:rPr>
        <w:t xml:space="preserve">Para os fins deste </w:t>
      </w:r>
      <w:r>
        <w:rPr>
          <w:spacing w:val="-2"/>
          <w:lang w:val="pt-BR"/>
        </w:rPr>
        <w:t>C</w:t>
      </w:r>
      <w:r w:rsidRPr="007276A8">
        <w:rPr>
          <w:spacing w:val="-2"/>
          <w:lang w:val="pt-BR"/>
        </w:rPr>
        <w:t>apítulo:</w:t>
      </w:r>
    </w:p>
    <w:p w:rsidR="00C16285" w:rsidRPr="007276A8" w:rsidRDefault="00C16285" w:rsidP="00C16285">
      <w:pPr>
        <w:pStyle w:val="Corpodetexto"/>
        <w:rPr>
          <w:lang w:val="pt-BR"/>
        </w:rPr>
      </w:pPr>
    </w:p>
    <w:p w:rsidR="00C16285" w:rsidRPr="007276A8" w:rsidRDefault="00C16285" w:rsidP="00C16285">
      <w:pPr>
        <w:pStyle w:val="Corpodetexto"/>
        <w:spacing w:before="21"/>
        <w:rPr>
          <w:lang w:val="pt-BR"/>
        </w:rPr>
      </w:pPr>
    </w:p>
    <w:p w:rsidR="00C16285" w:rsidRPr="007276A8" w:rsidRDefault="00C16285" w:rsidP="00C16285">
      <w:pPr>
        <w:pStyle w:val="PargrafodaLista"/>
        <w:numPr>
          <w:ilvl w:val="0"/>
          <w:numId w:val="161"/>
        </w:numPr>
        <w:tabs>
          <w:tab w:val="left" w:pos="660"/>
        </w:tabs>
        <w:spacing w:line="369" w:lineRule="auto"/>
        <w:ind w:right="231"/>
        <w:rPr>
          <w:lang w:val="pt-BR"/>
        </w:rPr>
      </w:pPr>
      <w:r w:rsidRPr="007276A8">
        <w:rPr>
          <w:lang w:val="pt-BR"/>
        </w:rPr>
        <w:t>"Advocacia da Concorrência" significa ações não coercitivas das autoridades de concorrência para promover a concorrência; quando aplicável, essas ações não coercitivas podem ser definidas de acordo com as leis de concorrência de um Estado Parte;</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61"/>
        </w:numPr>
        <w:tabs>
          <w:tab w:val="left" w:pos="660"/>
        </w:tabs>
        <w:spacing w:line="369" w:lineRule="auto"/>
        <w:ind w:right="337"/>
        <w:rPr>
          <w:lang w:val="pt-BR"/>
        </w:rPr>
      </w:pPr>
      <w:r w:rsidRPr="007276A8">
        <w:rPr>
          <w:lang w:val="pt-BR"/>
        </w:rPr>
        <w:t>"Autoridade de Concorrência" significa qualquer autoridade responsável pela aplicação das respectivas leis de concorrência de cada Estado Parte;</w:t>
      </w:r>
    </w:p>
    <w:p w:rsidR="00C16285" w:rsidRPr="007276A8" w:rsidRDefault="00C16285" w:rsidP="00C16285">
      <w:pPr>
        <w:pStyle w:val="Corpodetexto"/>
        <w:spacing w:before="135"/>
        <w:rPr>
          <w:lang w:val="pt-BR"/>
        </w:rPr>
      </w:pPr>
    </w:p>
    <w:p w:rsidR="00C16285" w:rsidRPr="007276A8" w:rsidRDefault="00C16285" w:rsidP="00C16285">
      <w:pPr>
        <w:pStyle w:val="PargrafodaLista"/>
        <w:numPr>
          <w:ilvl w:val="0"/>
          <w:numId w:val="161"/>
        </w:numPr>
        <w:tabs>
          <w:tab w:val="left" w:pos="660"/>
        </w:tabs>
        <w:spacing w:line="369" w:lineRule="auto"/>
        <w:ind w:right="334"/>
        <w:rPr>
          <w:lang w:val="pt-BR"/>
        </w:rPr>
      </w:pPr>
      <w:r w:rsidRPr="007276A8">
        <w:rPr>
          <w:lang w:val="pt-BR"/>
        </w:rPr>
        <w:t>"Leis de Concorrência" significa leis e regulamentos de um Estado Parte que regem a conduta comercial anticompetitiva;</w:t>
      </w:r>
    </w:p>
    <w:p w:rsidR="00C16285" w:rsidRPr="007276A8" w:rsidRDefault="00C16285" w:rsidP="00C16285">
      <w:pPr>
        <w:pStyle w:val="Corpodetexto"/>
        <w:spacing w:before="135"/>
        <w:rPr>
          <w:lang w:val="pt-BR"/>
        </w:rPr>
      </w:pPr>
    </w:p>
    <w:p w:rsidR="00C16285" w:rsidRPr="007276A8" w:rsidRDefault="00C16285" w:rsidP="00C16285">
      <w:pPr>
        <w:pStyle w:val="PargrafodaLista"/>
        <w:numPr>
          <w:ilvl w:val="0"/>
          <w:numId w:val="161"/>
        </w:numPr>
        <w:tabs>
          <w:tab w:val="left" w:pos="660"/>
        </w:tabs>
        <w:spacing w:before="1" w:line="369" w:lineRule="auto"/>
        <w:ind w:right="795"/>
        <w:rPr>
          <w:lang w:val="pt-BR"/>
        </w:rPr>
      </w:pPr>
      <w:r w:rsidRPr="007276A8">
        <w:rPr>
          <w:lang w:val="pt-BR"/>
        </w:rPr>
        <w:t>"Proce</w:t>
      </w:r>
      <w:r>
        <w:rPr>
          <w:lang w:val="pt-BR"/>
        </w:rPr>
        <w:t>dimentos</w:t>
      </w:r>
      <w:r w:rsidRPr="007276A8">
        <w:rPr>
          <w:lang w:val="pt-BR"/>
        </w:rPr>
        <w:t xml:space="preserve"> de Execução" significa proce</w:t>
      </w:r>
      <w:r>
        <w:rPr>
          <w:lang w:val="pt-BR"/>
        </w:rPr>
        <w:t>dimentos</w:t>
      </w:r>
      <w:r w:rsidRPr="007276A8">
        <w:rPr>
          <w:lang w:val="pt-BR"/>
        </w:rPr>
        <w:t xml:space="preserve"> judiciais ou administrativos após uma investigação sobre uma suposta violação das Leis de Concorrência.</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Ttulo1"/>
        <w:rPr>
          <w:lang w:val="pt-BR"/>
        </w:rPr>
      </w:pPr>
      <w:r w:rsidRPr="007276A8">
        <w:rPr>
          <w:lang w:val="pt-BR"/>
        </w:rPr>
        <w:t xml:space="preserve">ARTIGO </w:t>
      </w:r>
      <w:r w:rsidRPr="007276A8">
        <w:rPr>
          <w:spacing w:val="-4"/>
          <w:lang w:val="pt-BR"/>
        </w:rPr>
        <w:t>14.2</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Corpodetexto"/>
        <w:ind w:left="42"/>
        <w:jc w:val="center"/>
        <w:rPr>
          <w:lang w:val="pt-BR"/>
        </w:rPr>
      </w:pPr>
      <w:r w:rsidRPr="007276A8">
        <w:rPr>
          <w:spacing w:val="-2"/>
          <w:lang w:val="pt-BR"/>
        </w:rPr>
        <w:t>Objetivos</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60"/>
        </w:numPr>
        <w:tabs>
          <w:tab w:val="left" w:pos="660"/>
        </w:tabs>
        <w:spacing w:line="369" w:lineRule="auto"/>
        <w:ind w:right="185" w:firstLine="0"/>
        <w:rPr>
          <w:lang w:val="pt-BR"/>
        </w:rPr>
      </w:pPr>
      <w:r w:rsidRPr="007276A8">
        <w:rPr>
          <w:lang w:val="pt-BR"/>
        </w:rPr>
        <w:t xml:space="preserve">Os Estados Partes reconhecem que a conduta comercial anticompetitiva tem o potencial de distorcer o funcionamento adequado dos mercados e prejudicar os benefícios da liberalização do comércio. Os Estados Partes buscam tomar medidas apropriadas para proibir tal conduta, implementar políticas para promover a concorrência e cooperar em questões abrangidas por este </w:t>
      </w:r>
      <w:r>
        <w:rPr>
          <w:lang w:val="pt-BR"/>
        </w:rPr>
        <w:t>C</w:t>
      </w:r>
      <w:r w:rsidRPr="007276A8">
        <w:rPr>
          <w:lang w:val="pt-BR"/>
        </w:rPr>
        <w:t xml:space="preserve">apítulo para ajudar a garantir os benefícios deste </w:t>
      </w:r>
      <w:r w:rsidRPr="007276A8">
        <w:rPr>
          <w:spacing w:val="-2"/>
          <w:lang w:val="pt-BR"/>
        </w:rPr>
        <w:t>Acordo.</w:t>
      </w:r>
    </w:p>
    <w:p w:rsidR="00C16285" w:rsidRPr="007276A8" w:rsidRDefault="00107B29" w:rsidP="00C16285">
      <w:pPr>
        <w:pStyle w:val="PargrafodaLista"/>
        <w:numPr>
          <w:ilvl w:val="0"/>
          <w:numId w:val="160"/>
        </w:numPr>
        <w:tabs>
          <w:tab w:val="left" w:pos="660"/>
        </w:tabs>
        <w:spacing w:before="72" w:line="369" w:lineRule="auto"/>
        <w:ind w:right="257" w:firstLine="0"/>
        <w:rPr>
          <w:lang w:val="pt-BR"/>
        </w:rPr>
      </w:pPr>
      <w:r>
        <w:rPr>
          <w:lang w:val="pt-BR"/>
        </w:rPr>
        <w:br w:type="page"/>
      </w:r>
      <w:r w:rsidR="00C16285" w:rsidRPr="007276A8">
        <w:rPr>
          <w:lang w:val="pt-BR"/>
        </w:rPr>
        <w:lastRenderedPageBreak/>
        <w:t>Os Estados Partes concordam que a</w:t>
      </w:r>
      <w:r w:rsidR="00C16285">
        <w:rPr>
          <w:lang w:val="pt-BR"/>
        </w:rPr>
        <w:t>s</w:t>
      </w:r>
      <w:r w:rsidR="00C16285" w:rsidRPr="007276A8">
        <w:rPr>
          <w:lang w:val="pt-BR"/>
        </w:rPr>
        <w:t xml:space="preserve"> seguinte</w:t>
      </w:r>
      <w:r w:rsidR="00C16285">
        <w:rPr>
          <w:lang w:val="pt-BR"/>
        </w:rPr>
        <w:t>s</w:t>
      </w:r>
      <w:r w:rsidR="00C16285" w:rsidRPr="007276A8">
        <w:rPr>
          <w:lang w:val="pt-BR"/>
        </w:rPr>
        <w:t xml:space="preserve"> conduta</w:t>
      </w:r>
      <w:r w:rsidR="00C16285">
        <w:rPr>
          <w:lang w:val="pt-BR"/>
        </w:rPr>
        <w:t>s</w:t>
      </w:r>
      <w:r w:rsidR="00C16285" w:rsidRPr="007276A8">
        <w:rPr>
          <w:lang w:val="pt-BR"/>
        </w:rPr>
        <w:t xml:space="preserve"> comercia</w:t>
      </w:r>
      <w:r w:rsidR="00C16285">
        <w:rPr>
          <w:lang w:val="pt-BR"/>
        </w:rPr>
        <w:t>is</w:t>
      </w:r>
      <w:r w:rsidR="00C16285" w:rsidRPr="007276A8">
        <w:rPr>
          <w:lang w:val="pt-BR"/>
        </w:rPr>
        <w:t xml:space="preserve"> anticompetitiva</w:t>
      </w:r>
      <w:r w:rsidR="00C16285">
        <w:rPr>
          <w:lang w:val="pt-BR"/>
        </w:rPr>
        <w:t>s</w:t>
      </w:r>
      <w:r w:rsidR="00C16285" w:rsidRPr="007276A8">
        <w:rPr>
          <w:lang w:val="pt-BR"/>
        </w:rPr>
        <w:t>, que est</w:t>
      </w:r>
      <w:r w:rsidR="00C16285">
        <w:rPr>
          <w:lang w:val="pt-BR"/>
        </w:rPr>
        <w:t>ão</w:t>
      </w:r>
      <w:r w:rsidR="00C16285" w:rsidRPr="007276A8">
        <w:rPr>
          <w:lang w:val="pt-BR"/>
        </w:rPr>
        <w:t xml:space="preserve"> sujeita</w:t>
      </w:r>
      <w:r w:rsidR="00C16285">
        <w:rPr>
          <w:lang w:val="pt-BR"/>
        </w:rPr>
        <w:t>s</w:t>
      </w:r>
      <w:r w:rsidR="00C16285" w:rsidRPr="007276A8">
        <w:rPr>
          <w:lang w:val="pt-BR"/>
        </w:rPr>
        <w:t xml:space="preserve"> à imposição de sanções ou outras penalidades de acordo com suas respectivas Leis de Concorrência, </w:t>
      </w:r>
      <w:r w:rsidR="00C16285">
        <w:rPr>
          <w:lang w:val="pt-BR"/>
        </w:rPr>
        <w:t>são</w:t>
      </w:r>
      <w:r w:rsidR="00C16285" w:rsidRPr="007276A8">
        <w:rPr>
          <w:lang w:val="pt-BR"/>
        </w:rPr>
        <w:t xml:space="preserve"> incompatíve</w:t>
      </w:r>
      <w:r w:rsidR="00C16285">
        <w:rPr>
          <w:lang w:val="pt-BR"/>
        </w:rPr>
        <w:t>is</w:t>
      </w:r>
      <w:r w:rsidR="00C16285" w:rsidRPr="007276A8">
        <w:rPr>
          <w:lang w:val="pt-BR"/>
        </w:rPr>
        <w:t xml:space="preserve"> com este Acordo, na medida em que ta</w:t>
      </w:r>
      <w:r w:rsidR="00C16285">
        <w:rPr>
          <w:lang w:val="pt-BR"/>
        </w:rPr>
        <w:t>is</w:t>
      </w:r>
      <w:r w:rsidR="00C16285" w:rsidRPr="007276A8">
        <w:rPr>
          <w:lang w:val="pt-BR"/>
        </w:rPr>
        <w:t xml:space="preserve"> conduta</w:t>
      </w:r>
      <w:r w:rsidR="00C16285">
        <w:rPr>
          <w:lang w:val="pt-BR"/>
        </w:rPr>
        <w:t>s</w:t>
      </w:r>
      <w:r w:rsidR="00C16285" w:rsidRPr="007276A8">
        <w:rPr>
          <w:lang w:val="pt-BR"/>
        </w:rPr>
        <w:t xml:space="preserve"> possa</w:t>
      </w:r>
      <w:r w:rsidR="00C16285">
        <w:rPr>
          <w:lang w:val="pt-BR"/>
        </w:rPr>
        <w:t>m</w:t>
      </w:r>
      <w:r w:rsidR="00C16285" w:rsidRPr="007276A8">
        <w:rPr>
          <w:lang w:val="pt-BR"/>
        </w:rPr>
        <w:t xml:space="preserve"> afetar o comércio entre os Estados Partes:</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1"/>
          <w:numId w:val="160"/>
        </w:numPr>
        <w:tabs>
          <w:tab w:val="left" w:pos="660"/>
        </w:tabs>
        <w:spacing w:before="1" w:line="369" w:lineRule="auto"/>
        <w:ind w:right="736" w:hanging="544"/>
        <w:jc w:val="both"/>
        <w:rPr>
          <w:lang w:val="pt-BR"/>
        </w:rPr>
      </w:pPr>
      <w:r w:rsidRPr="007276A8">
        <w:rPr>
          <w:lang w:val="pt-BR"/>
        </w:rPr>
        <w:t>acordos entre empresas, decisões de associações de empresas e práticas concertadas que tenham como</w:t>
      </w:r>
      <w:r>
        <w:rPr>
          <w:lang w:val="pt-BR"/>
        </w:rPr>
        <w:t xml:space="preserve"> seu</w:t>
      </w:r>
      <w:r w:rsidRPr="007276A8">
        <w:rPr>
          <w:lang w:val="pt-BR"/>
        </w:rPr>
        <w:t xml:space="preserve"> objeto ou efeito a prevenção, restrição ou distorção da </w:t>
      </w:r>
      <w:r w:rsidRPr="007276A8">
        <w:rPr>
          <w:spacing w:val="-2"/>
          <w:lang w:val="pt-BR"/>
        </w:rPr>
        <w:t>concorrência;</w:t>
      </w:r>
    </w:p>
    <w:p w:rsidR="00C16285" w:rsidRPr="007276A8" w:rsidRDefault="00C16285" w:rsidP="00C16285">
      <w:pPr>
        <w:pStyle w:val="Corpodetexto"/>
        <w:spacing w:before="135"/>
        <w:rPr>
          <w:lang w:val="pt-BR"/>
        </w:rPr>
      </w:pPr>
    </w:p>
    <w:p w:rsidR="00C16285" w:rsidRPr="007276A8" w:rsidRDefault="00C16285" w:rsidP="00C16285">
      <w:pPr>
        <w:pStyle w:val="PargrafodaLista"/>
        <w:numPr>
          <w:ilvl w:val="1"/>
          <w:numId w:val="160"/>
        </w:numPr>
        <w:tabs>
          <w:tab w:val="left" w:pos="660"/>
        </w:tabs>
        <w:spacing w:line="369" w:lineRule="auto"/>
        <w:ind w:right="369" w:hanging="544"/>
        <w:rPr>
          <w:lang w:val="pt-BR"/>
        </w:rPr>
      </w:pPr>
      <w:r w:rsidRPr="007276A8">
        <w:rPr>
          <w:lang w:val="pt-BR"/>
        </w:rPr>
        <w:t xml:space="preserve">qualquer abuso por parte de uma ou mais empresas de uma posição dominante ou de um poder de mercado substancial; </w:t>
      </w:r>
      <w:r w:rsidRPr="007276A8">
        <w:rPr>
          <w:spacing w:val="-4"/>
          <w:lang w:val="pt-BR"/>
        </w:rPr>
        <w:t>e</w:t>
      </w:r>
    </w:p>
    <w:p w:rsidR="00C16285" w:rsidRPr="007276A8" w:rsidRDefault="00C16285" w:rsidP="00C16285">
      <w:pPr>
        <w:pStyle w:val="Corpodetexto"/>
        <w:spacing w:before="137"/>
        <w:rPr>
          <w:lang w:val="pt-BR"/>
        </w:rPr>
      </w:pPr>
    </w:p>
    <w:p w:rsidR="00C16285" w:rsidRPr="007276A8" w:rsidRDefault="00C16285" w:rsidP="00C16285">
      <w:pPr>
        <w:pStyle w:val="PargrafodaLista"/>
        <w:numPr>
          <w:ilvl w:val="1"/>
          <w:numId w:val="160"/>
        </w:numPr>
        <w:tabs>
          <w:tab w:val="left" w:pos="660"/>
        </w:tabs>
        <w:spacing w:line="369" w:lineRule="auto"/>
        <w:ind w:right="605" w:hanging="544"/>
        <w:rPr>
          <w:lang w:val="pt-BR"/>
        </w:rPr>
      </w:pPr>
      <w:r w:rsidRPr="007276A8">
        <w:rPr>
          <w:lang w:val="pt-BR"/>
        </w:rPr>
        <w:t>concentrações entre empresas, que impedem significativamente a concorrência efetiva, conforme especificado nas respectivas Leis de Concorrência dos Estados Partes.</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Ttulo1"/>
        <w:spacing w:before="1"/>
        <w:rPr>
          <w:lang w:val="pt-BR"/>
        </w:rPr>
      </w:pPr>
      <w:r w:rsidRPr="007276A8">
        <w:rPr>
          <w:lang w:val="pt-BR"/>
        </w:rPr>
        <w:t xml:space="preserve">ARTIGO </w:t>
      </w:r>
      <w:r w:rsidRPr="007276A8">
        <w:rPr>
          <w:spacing w:val="-4"/>
          <w:lang w:val="pt-BR"/>
        </w:rPr>
        <w:t>14.3</w:t>
      </w: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Corpodetexto"/>
        <w:ind w:left="42" w:right="4"/>
        <w:jc w:val="center"/>
        <w:rPr>
          <w:lang w:val="pt-BR"/>
        </w:rPr>
      </w:pPr>
      <w:r w:rsidRPr="007276A8">
        <w:rPr>
          <w:lang w:val="pt-BR"/>
        </w:rPr>
        <w:t>Leis</w:t>
      </w:r>
      <w:r>
        <w:rPr>
          <w:lang w:val="pt-BR"/>
        </w:rPr>
        <w:t xml:space="preserve"> de Concorrência</w:t>
      </w:r>
      <w:r w:rsidRPr="007276A8">
        <w:rPr>
          <w:lang w:val="pt-BR"/>
        </w:rPr>
        <w:t xml:space="preserve"> e </w:t>
      </w:r>
      <w:r>
        <w:rPr>
          <w:spacing w:val="-2"/>
          <w:lang w:val="pt-BR"/>
        </w:rPr>
        <w:t>A</w:t>
      </w:r>
      <w:r w:rsidRPr="007276A8">
        <w:rPr>
          <w:spacing w:val="-2"/>
          <w:lang w:val="pt-BR"/>
        </w:rPr>
        <w:t xml:space="preserve">utoridades </w:t>
      </w:r>
      <w:r w:rsidRPr="007276A8">
        <w:rPr>
          <w:lang w:val="pt-BR"/>
        </w:rPr>
        <w:t xml:space="preserve">de </w:t>
      </w:r>
      <w:r>
        <w:rPr>
          <w:lang w:val="pt-BR"/>
        </w:rPr>
        <w:t>C</w:t>
      </w:r>
      <w:r w:rsidRPr="007276A8">
        <w:rPr>
          <w:lang w:val="pt-BR"/>
        </w:rPr>
        <w:t>oncorrência</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59"/>
        </w:numPr>
        <w:tabs>
          <w:tab w:val="left" w:pos="660"/>
        </w:tabs>
        <w:spacing w:line="369" w:lineRule="auto"/>
        <w:ind w:right="506" w:firstLine="0"/>
        <w:rPr>
          <w:lang w:val="pt-BR"/>
        </w:rPr>
      </w:pPr>
      <w:r w:rsidRPr="007276A8">
        <w:rPr>
          <w:lang w:val="pt-BR"/>
        </w:rPr>
        <w:t>Cada Estado Parte adotar</w:t>
      </w:r>
      <w:r>
        <w:rPr>
          <w:lang w:val="pt-BR"/>
        </w:rPr>
        <w:t>á</w:t>
      </w:r>
      <w:r w:rsidRPr="007276A8">
        <w:rPr>
          <w:lang w:val="pt-BR"/>
        </w:rPr>
        <w:t xml:space="preserve"> ou manter</w:t>
      </w:r>
      <w:r>
        <w:rPr>
          <w:lang w:val="pt-BR"/>
        </w:rPr>
        <w:t>á</w:t>
      </w:r>
      <w:r w:rsidRPr="007276A8">
        <w:rPr>
          <w:lang w:val="pt-BR"/>
        </w:rPr>
        <w:t xml:space="preserve"> Leis de Concorrência que proíbam condutas comerciais antico</w:t>
      </w:r>
      <w:r>
        <w:rPr>
          <w:lang w:val="pt-BR"/>
        </w:rPr>
        <w:t>mpetitivas</w:t>
      </w:r>
      <w:r w:rsidRPr="007276A8">
        <w:rPr>
          <w:lang w:val="pt-BR"/>
        </w:rPr>
        <w:t>, com o objetivo de incentivar a concorrência a fim de promover a eficiência econômica, e tomar</w:t>
      </w:r>
      <w:r>
        <w:rPr>
          <w:lang w:val="pt-BR"/>
        </w:rPr>
        <w:t>á</w:t>
      </w:r>
      <w:r w:rsidRPr="007276A8">
        <w:rPr>
          <w:lang w:val="pt-BR"/>
        </w:rPr>
        <w:t xml:space="preserve"> as medidas apropriadas com relação a tais condutas.</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9"/>
        </w:numPr>
        <w:tabs>
          <w:tab w:val="left" w:pos="661"/>
        </w:tabs>
        <w:spacing w:line="369" w:lineRule="auto"/>
        <w:ind w:right="394" w:firstLine="0"/>
        <w:rPr>
          <w:lang w:val="pt-BR"/>
        </w:rPr>
      </w:pPr>
      <w:r w:rsidRPr="007276A8">
        <w:rPr>
          <w:lang w:val="pt-BR"/>
        </w:rPr>
        <w:t>Cada Estado Parte aplicar</w:t>
      </w:r>
      <w:r>
        <w:rPr>
          <w:lang w:val="pt-BR"/>
        </w:rPr>
        <w:t>á</w:t>
      </w:r>
      <w:r w:rsidRPr="007276A8">
        <w:rPr>
          <w:lang w:val="pt-BR"/>
        </w:rPr>
        <w:t xml:space="preserve"> suas Leis de Concorrência a todas as atividades comerciais em seu território. Este parágrafo não impede que um Estado Parte aplique suas Leis de Concorrência a atividades comerciais fora de seu território que tenham efeitos anticompetitivos dentro de sua jurisdição.</w:t>
      </w:r>
    </w:p>
    <w:p w:rsidR="00C16285" w:rsidRPr="007276A8" w:rsidRDefault="00C16285" w:rsidP="00C16285">
      <w:pPr>
        <w:pStyle w:val="Corpodetexto"/>
        <w:spacing w:before="137"/>
        <w:rPr>
          <w:lang w:val="pt-BR"/>
        </w:rPr>
      </w:pPr>
    </w:p>
    <w:p w:rsidR="00C16285" w:rsidRPr="007276A8" w:rsidRDefault="00C16285" w:rsidP="00C16285">
      <w:pPr>
        <w:pStyle w:val="PargrafodaLista"/>
        <w:numPr>
          <w:ilvl w:val="0"/>
          <w:numId w:val="159"/>
        </w:numPr>
        <w:tabs>
          <w:tab w:val="left" w:pos="658"/>
        </w:tabs>
        <w:spacing w:line="369" w:lineRule="auto"/>
        <w:ind w:right="188" w:firstLine="0"/>
        <w:jc w:val="both"/>
        <w:rPr>
          <w:lang w:val="pt-BR"/>
        </w:rPr>
      </w:pPr>
      <w:r w:rsidRPr="007276A8">
        <w:rPr>
          <w:lang w:val="pt-BR"/>
        </w:rPr>
        <w:t xml:space="preserve">Cada Estado Parte pode prever certas exclusões ou isenções da aplicação de suas Leis de Concorrência, desde que essas exclusões ou isenções sejam transparentes, estejam de acordo com suas Leis de Concorrência e </w:t>
      </w:r>
      <w:r>
        <w:rPr>
          <w:lang w:val="pt-BR"/>
        </w:rPr>
        <w:t>estejam baseadas</w:t>
      </w:r>
      <w:r w:rsidRPr="007276A8">
        <w:rPr>
          <w:lang w:val="pt-BR"/>
        </w:rPr>
        <w:t xml:space="preserve"> em </w:t>
      </w:r>
      <w:r>
        <w:rPr>
          <w:lang w:val="pt-BR"/>
        </w:rPr>
        <w:t>razões</w:t>
      </w:r>
      <w:r w:rsidRPr="007276A8">
        <w:rPr>
          <w:lang w:val="pt-BR"/>
        </w:rPr>
        <w:t xml:space="preserve"> de política pública ou de interesse público.</w:t>
      </w:r>
    </w:p>
    <w:p w:rsidR="00C16285" w:rsidRPr="007276A8" w:rsidRDefault="00C16285" w:rsidP="00C16285">
      <w:pPr>
        <w:pStyle w:val="Corpodetexto"/>
        <w:spacing w:before="97"/>
        <w:rPr>
          <w:lang w:val="pt-BR"/>
        </w:rPr>
      </w:pPr>
    </w:p>
    <w:p w:rsidR="00C16285" w:rsidRPr="007276A8" w:rsidRDefault="00C16285" w:rsidP="00C16285">
      <w:pPr>
        <w:pStyle w:val="PargrafodaLista"/>
        <w:numPr>
          <w:ilvl w:val="0"/>
          <w:numId w:val="159"/>
        </w:numPr>
        <w:tabs>
          <w:tab w:val="left" w:pos="661"/>
        </w:tabs>
        <w:spacing w:line="369" w:lineRule="auto"/>
        <w:ind w:right="305" w:firstLine="0"/>
        <w:rPr>
          <w:lang w:val="pt-BR"/>
        </w:rPr>
      </w:pPr>
      <w:r w:rsidRPr="007276A8">
        <w:rPr>
          <w:lang w:val="pt-BR"/>
        </w:rPr>
        <w:t>Cada Estado Parte manter</w:t>
      </w:r>
      <w:r>
        <w:rPr>
          <w:lang w:val="pt-BR"/>
        </w:rPr>
        <w:t>á</w:t>
      </w:r>
      <w:r w:rsidRPr="007276A8">
        <w:rPr>
          <w:lang w:val="pt-BR"/>
        </w:rPr>
        <w:t xml:space="preserve"> uma Autoridade de Concorrência que aplique suas Leis de Concorrência de acordo com os objetivos deste Capítulo e garantir</w:t>
      </w:r>
      <w:r>
        <w:rPr>
          <w:lang w:val="pt-BR"/>
        </w:rPr>
        <w:t>á</w:t>
      </w:r>
      <w:r w:rsidRPr="007276A8">
        <w:rPr>
          <w:lang w:val="pt-BR"/>
        </w:rPr>
        <w:t xml:space="preserve"> que sua Autoridade de Concorrência não </w:t>
      </w:r>
      <w:r>
        <w:rPr>
          <w:lang w:val="pt-BR"/>
        </w:rPr>
        <w:t>discrimine</w:t>
      </w:r>
      <w:r w:rsidRPr="007276A8">
        <w:rPr>
          <w:lang w:val="pt-BR"/>
        </w:rPr>
        <w:t xml:space="preserve"> com base na nacionalidade.</w:t>
      </w:r>
    </w:p>
    <w:p w:rsidR="00C16285" w:rsidRPr="007276A8" w:rsidRDefault="00107B29" w:rsidP="00C16285">
      <w:pPr>
        <w:pStyle w:val="PargrafodaLista"/>
        <w:numPr>
          <w:ilvl w:val="0"/>
          <w:numId w:val="159"/>
        </w:numPr>
        <w:tabs>
          <w:tab w:val="left" w:pos="660"/>
        </w:tabs>
        <w:spacing w:before="82" w:line="369" w:lineRule="auto"/>
        <w:ind w:right="235" w:firstLine="0"/>
        <w:rPr>
          <w:lang w:val="pt-BR"/>
        </w:rPr>
      </w:pPr>
      <w:r>
        <w:rPr>
          <w:lang w:val="pt-BR"/>
        </w:rPr>
        <w:br w:type="page"/>
      </w:r>
      <w:r w:rsidR="00C16285" w:rsidRPr="007276A8">
        <w:rPr>
          <w:lang w:val="pt-BR"/>
        </w:rPr>
        <w:lastRenderedPageBreak/>
        <w:t>Cada Estado Parte garantir</w:t>
      </w:r>
      <w:r w:rsidR="00C16285">
        <w:rPr>
          <w:lang w:val="pt-BR"/>
        </w:rPr>
        <w:t>á</w:t>
      </w:r>
      <w:r w:rsidR="00C16285" w:rsidRPr="007276A8">
        <w:rPr>
          <w:lang w:val="pt-BR"/>
        </w:rPr>
        <w:t xml:space="preserve"> a independência na tomada de decisões por parte de sua Autoridade de Concorrência em relação à aplicação de suas Leis de Concorrência.</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Ttulo1"/>
        <w:rPr>
          <w:lang w:val="pt-BR"/>
        </w:rPr>
      </w:pPr>
      <w:r w:rsidRPr="007276A8">
        <w:rPr>
          <w:lang w:val="pt-BR"/>
        </w:rPr>
        <w:t xml:space="preserve">ARTIGO </w:t>
      </w:r>
      <w:r w:rsidRPr="007276A8">
        <w:rPr>
          <w:spacing w:val="-4"/>
          <w:lang w:val="pt-BR"/>
        </w:rPr>
        <w:t>14.4</w:t>
      </w: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Corpodetexto"/>
        <w:spacing w:before="1"/>
        <w:ind w:left="42" w:right="1"/>
        <w:jc w:val="center"/>
        <w:rPr>
          <w:lang w:val="pt-BR"/>
        </w:rPr>
      </w:pPr>
      <w:r w:rsidRPr="007276A8">
        <w:rPr>
          <w:lang w:val="pt-BR"/>
        </w:rPr>
        <w:t xml:space="preserve">Devido </w:t>
      </w:r>
      <w:r>
        <w:rPr>
          <w:lang w:val="pt-BR"/>
        </w:rPr>
        <w:t>P</w:t>
      </w:r>
      <w:r w:rsidRPr="007276A8">
        <w:rPr>
          <w:lang w:val="pt-BR"/>
        </w:rPr>
        <w:t xml:space="preserve">rocesso na </w:t>
      </w:r>
      <w:r>
        <w:rPr>
          <w:lang w:val="pt-BR"/>
        </w:rPr>
        <w:t>A</w:t>
      </w:r>
      <w:r w:rsidRPr="007276A8">
        <w:rPr>
          <w:lang w:val="pt-BR"/>
        </w:rPr>
        <w:t xml:space="preserve">plicação das </w:t>
      </w:r>
      <w:r>
        <w:rPr>
          <w:spacing w:val="-4"/>
          <w:lang w:val="pt-BR"/>
        </w:rPr>
        <w:t>L</w:t>
      </w:r>
      <w:r w:rsidRPr="007276A8">
        <w:rPr>
          <w:spacing w:val="-4"/>
          <w:lang w:val="pt-BR"/>
        </w:rPr>
        <w:t xml:space="preserve">eis </w:t>
      </w:r>
      <w:r w:rsidRPr="007276A8">
        <w:rPr>
          <w:lang w:val="pt-BR"/>
        </w:rPr>
        <w:t xml:space="preserve">de </w:t>
      </w:r>
      <w:r>
        <w:rPr>
          <w:lang w:val="pt-BR"/>
        </w:rPr>
        <w:t>C</w:t>
      </w:r>
      <w:r w:rsidRPr="007276A8">
        <w:rPr>
          <w:lang w:val="pt-BR"/>
        </w:rPr>
        <w:t>oncorrência</w:t>
      </w: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PargrafodaLista"/>
        <w:numPr>
          <w:ilvl w:val="0"/>
          <w:numId w:val="158"/>
        </w:numPr>
        <w:tabs>
          <w:tab w:val="left" w:pos="660"/>
        </w:tabs>
        <w:spacing w:before="1" w:line="369" w:lineRule="auto"/>
        <w:ind w:right="190" w:firstLine="0"/>
        <w:rPr>
          <w:lang w:val="pt-BR"/>
        </w:rPr>
      </w:pPr>
      <w:r w:rsidRPr="007276A8">
        <w:rPr>
          <w:lang w:val="pt-BR"/>
        </w:rPr>
        <w:t xml:space="preserve">Os Estados Partes reconhecem a importância de aplicar suas respectivas Leis de Concorrência de forma transparente, </w:t>
      </w:r>
      <w:r>
        <w:rPr>
          <w:lang w:val="pt-BR"/>
        </w:rPr>
        <w:t>tempestiva</w:t>
      </w:r>
      <w:r w:rsidRPr="007276A8">
        <w:rPr>
          <w:lang w:val="pt-BR"/>
        </w:rPr>
        <w:t xml:space="preserve"> e não discriminatória, respeitando os princípios de </w:t>
      </w:r>
      <w:r>
        <w:rPr>
          <w:lang w:val="pt-BR"/>
        </w:rPr>
        <w:t>equidade</w:t>
      </w:r>
      <w:r w:rsidRPr="007276A8">
        <w:rPr>
          <w:lang w:val="pt-BR"/>
        </w:rPr>
        <w:t xml:space="preserve"> processual e os direitos de defesa das pessoas sob investigação por possível violação das Leis de Concorrência.</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8"/>
        </w:numPr>
        <w:tabs>
          <w:tab w:val="left" w:pos="660"/>
        </w:tabs>
        <w:spacing w:line="369" w:lineRule="auto"/>
        <w:ind w:right="378" w:firstLine="0"/>
        <w:rPr>
          <w:lang w:val="pt-BR"/>
        </w:rPr>
      </w:pPr>
      <w:r w:rsidRPr="007276A8">
        <w:rPr>
          <w:lang w:val="pt-BR"/>
        </w:rPr>
        <w:t>Cada Estado Parte garantir</w:t>
      </w:r>
      <w:r>
        <w:rPr>
          <w:lang w:val="pt-BR"/>
        </w:rPr>
        <w:t>á</w:t>
      </w:r>
      <w:r w:rsidRPr="007276A8">
        <w:rPr>
          <w:lang w:val="pt-BR"/>
        </w:rPr>
        <w:t xml:space="preserve"> que sua Autoridade de Concorrência conceda a uma pessoa sob investigação por possível violação das Leis de Concorrência desse Estado Parte oportunidade razoável de ser ouvida por essa Autoridade de Concorrência com relação a questões jurídicas, factuais ou processuais significativas que surjam durante a investigação.</w:t>
      </w:r>
    </w:p>
    <w:p w:rsidR="00C16285" w:rsidRPr="007276A8" w:rsidRDefault="00C16285" w:rsidP="00C16285">
      <w:pPr>
        <w:pStyle w:val="Corpodetexto"/>
        <w:spacing w:before="135"/>
        <w:rPr>
          <w:lang w:val="pt-BR"/>
        </w:rPr>
      </w:pPr>
    </w:p>
    <w:p w:rsidR="00C16285" w:rsidRPr="007276A8" w:rsidRDefault="00C16285" w:rsidP="00C16285">
      <w:pPr>
        <w:pStyle w:val="PargrafodaLista"/>
        <w:numPr>
          <w:ilvl w:val="0"/>
          <w:numId w:val="158"/>
        </w:numPr>
        <w:tabs>
          <w:tab w:val="left" w:pos="660"/>
        </w:tabs>
        <w:spacing w:line="369" w:lineRule="auto"/>
        <w:ind w:right="214" w:firstLine="0"/>
        <w:rPr>
          <w:lang w:val="pt-BR"/>
        </w:rPr>
      </w:pPr>
      <w:r w:rsidRPr="007276A8">
        <w:rPr>
          <w:lang w:val="pt-BR"/>
        </w:rPr>
        <w:t>Cada Estado Parte assegurar</w:t>
      </w:r>
      <w:r>
        <w:rPr>
          <w:lang w:val="pt-BR"/>
        </w:rPr>
        <w:t>á</w:t>
      </w:r>
      <w:r w:rsidRPr="007276A8">
        <w:rPr>
          <w:lang w:val="pt-BR"/>
        </w:rPr>
        <w:t xml:space="preserve"> que, antes de impor uma sanção ou </w:t>
      </w:r>
      <w:r>
        <w:rPr>
          <w:lang w:val="pt-BR"/>
        </w:rPr>
        <w:t>medida corretiva</w:t>
      </w:r>
      <w:r w:rsidRPr="007276A8">
        <w:rPr>
          <w:lang w:val="pt-BR"/>
        </w:rPr>
        <w:t xml:space="preserve"> contra uma pessoa por violar suas Leis de Concorrência, </w:t>
      </w:r>
      <w:r>
        <w:rPr>
          <w:lang w:val="pt-BR"/>
        </w:rPr>
        <w:t xml:space="preserve">confira a </w:t>
      </w:r>
      <w:r w:rsidRPr="007276A8">
        <w:rPr>
          <w:lang w:val="pt-BR"/>
        </w:rPr>
        <w:t>essa pessoa:</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1"/>
          <w:numId w:val="158"/>
        </w:numPr>
        <w:tabs>
          <w:tab w:val="left" w:pos="660"/>
        </w:tabs>
        <w:spacing w:line="369" w:lineRule="auto"/>
        <w:ind w:right="942" w:hanging="544"/>
        <w:rPr>
          <w:lang w:val="pt-BR"/>
        </w:rPr>
      </w:pPr>
      <w:r w:rsidRPr="007276A8">
        <w:rPr>
          <w:lang w:val="pt-BR"/>
        </w:rPr>
        <w:t xml:space="preserve">informações sobre as preocupações </w:t>
      </w:r>
      <w:r>
        <w:rPr>
          <w:lang w:val="pt-BR"/>
        </w:rPr>
        <w:t>relativas a</w:t>
      </w:r>
      <w:r w:rsidRPr="007276A8">
        <w:rPr>
          <w:lang w:val="pt-BR"/>
        </w:rPr>
        <w:t xml:space="preserve"> concorrência de sua Autoridade de Concorrência, incluindo a identificação das Leis de Concorrência específicas que supostamente foram violadas e as possíveis penalidades máximas associadas, se não estiverem disponíveis publicamente;</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1"/>
          <w:numId w:val="158"/>
        </w:numPr>
        <w:tabs>
          <w:tab w:val="left" w:pos="656"/>
          <w:tab w:val="left" w:pos="660"/>
        </w:tabs>
        <w:spacing w:line="369" w:lineRule="auto"/>
        <w:ind w:right="449" w:hanging="544"/>
        <w:jc w:val="both"/>
        <w:rPr>
          <w:lang w:val="pt-BR"/>
        </w:rPr>
      </w:pPr>
      <w:r w:rsidRPr="007276A8">
        <w:rPr>
          <w:lang w:val="pt-BR"/>
        </w:rPr>
        <w:t xml:space="preserve">uma oportunidade razoável de ter acesso às informações em poder da Autoridade de Concorrência que sejam necessárias para preparar uma defesa adequada </w:t>
      </w:r>
      <w:r>
        <w:rPr>
          <w:lang w:val="pt-BR"/>
        </w:rPr>
        <w:t>à</w:t>
      </w:r>
      <w:r w:rsidRPr="007276A8">
        <w:rPr>
          <w:lang w:val="pt-BR"/>
        </w:rPr>
        <w:t>s alegações da Autoridade de Concorrência, de forma consistente com as leis e regulamentos de cada Estado Parte;</w:t>
      </w:r>
    </w:p>
    <w:p w:rsidR="00C16285" w:rsidRPr="007276A8" w:rsidRDefault="00C16285" w:rsidP="00C16285">
      <w:pPr>
        <w:pStyle w:val="Corpodetexto"/>
        <w:spacing w:before="137"/>
        <w:rPr>
          <w:lang w:val="pt-BR"/>
        </w:rPr>
      </w:pPr>
    </w:p>
    <w:p w:rsidR="00C16285" w:rsidRPr="007276A8" w:rsidRDefault="00C16285" w:rsidP="00C16285">
      <w:pPr>
        <w:pStyle w:val="PargrafodaLista"/>
        <w:numPr>
          <w:ilvl w:val="1"/>
          <w:numId w:val="158"/>
        </w:numPr>
        <w:tabs>
          <w:tab w:val="left" w:pos="660"/>
        </w:tabs>
        <w:ind w:hanging="544"/>
        <w:rPr>
          <w:lang w:val="pt-BR"/>
        </w:rPr>
      </w:pPr>
      <w:r w:rsidRPr="007276A8">
        <w:rPr>
          <w:lang w:val="pt-BR"/>
        </w:rPr>
        <w:t xml:space="preserve">uma oportunidade razoável de ser representado por um advogado; </w:t>
      </w:r>
      <w:r w:rsidRPr="007276A8">
        <w:rPr>
          <w:spacing w:val="-5"/>
          <w:lang w:val="pt-BR"/>
        </w:rPr>
        <w:t>e</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1"/>
          <w:numId w:val="158"/>
        </w:numPr>
        <w:tabs>
          <w:tab w:val="left" w:pos="660"/>
        </w:tabs>
        <w:spacing w:line="369" w:lineRule="auto"/>
        <w:ind w:right="770" w:hanging="544"/>
        <w:rPr>
          <w:lang w:val="pt-BR"/>
        </w:rPr>
      </w:pPr>
      <w:r w:rsidRPr="007276A8">
        <w:rPr>
          <w:lang w:val="pt-BR"/>
        </w:rPr>
        <w:t xml:space="preserve">uma oportunidade razoável de ser ouvido e apresentar provas ou testemunhos em sua </w:t>
      </w:r>
      <w:r w:rsidRPr="007276A8">
        <w:rPr>
          <w:spacing w:val="-2"/>
          <w:lang w:val="pt-BR"/>
        </w:rPr>
        <w:t>defesa.</w:t>
      </w:r>
    </w:p>
    <w:p w:rsidR="00C16285" w:rsidRPr="007276A8" w:rsidRDefault="00C16285" w:rsidP="00C16285">
      <w:pPr>
        <w:pStyle w:val="PargrafodaLista"/>
        <w:numPr>
          <w:ilvl w:val="0"/>
          <w:numId w:val="158"/>
        </w:numPr>
        <w:tabs>
          <w:tab w:val="left" w:pos="660"/>
        </w:tabs>
        <w:spacing w:before="72" w:line="369" w:lineRule="auto"/>
        <w:ind w:right="158" w:firstLine="0"/>
        <w:rPr>
          <w:lang w:val="pt-BR"/>
        </w:rPr>
      </w:pPr>
      <w:r w:rsidRPr="007276A8">
        <w:rPr>
          <w:lang w:val="pt-BR"/>
        </w:rPr>
        <w:t>Cada Estado Parte fornecer</w:t>
      </w:r>
      <w:r>
        <w:rPr>
          <w:lang w:val="pt-BR"/>
        </w:rPr>
        <w:t>á</w:t>
      </w:r>
      <w:r w:rsidRPr="007276A8">
        <w:rPr>
          <w:lang w:val="pt-BR"/>
        </w:rPr>
        <w:t xml:space="preserve"> a uma pessoa sujeita à imposição de uma sanção ou </w:t>
      </w:r>
      <w:r>
        <w:rPr>
          <w:lang w:val="pt-BR"/>
        </w:rPr>
        <w:t>medida corretiva</w:t>
      </w:r>
      <w:r w:rsidRPr="007276A8">
        <w:rPr>
          <w:lang w:val="pt-BR"/>
        </w:rPr>
        <w:t xml:space="preserve"> por violação de suas Leis de Concorrência a oportunidade de buscar a revisão da sanção </w:t>
      </w:r>
      <w:r w:rsidRPr="007276A8">
        <w:rPr>
          <w:lang w:val="pt-BR"/>
        </w:rPr>
        <w:lastRenderedPageBreak/>
        <w:t xml:space="preserve">ou </w:t>
      </w:r>
      <w:r>
        <w:rPr>
          <w:lang w:val="pt-BR"/>
        </w:rPr>
        <w:t>medida corretiva</w:t>
      </w:r>
      <w:r w:rsidRPr="007276A8">
        <w:rPr>
          <w:lang w:val="pt-BR"/>
        </w:rPr>
        <w:t>, incluindo a revisão de supostos erros substantivos ou processuais, em um</w:t>
      </w:r>
      <w:r>
        <w:rPr>
          <w:lang w:val="pt-BR"/>
        </w:rPr>
        <w:t>a</w:t>
      </w:r>
      <w:r w:rsidRPr="007276A8">
        <w:rPr>
          <w:lang w:val="pt-BR"/>
        </w:rPr>
        <w:t xml:space="preserve"> </w:t>
      </w:r>
      <w:r>
        <w:rPr>
          <w:lang w:val="pt-BR"/>
        </w:rPr>
        <w:t>corte</w:t>
      </w:r>
      <w:r w:rsidRPr="007276A8">
        <w:rPr>
          <w:lang w:val="pt-BR"/>
        </w:rPr>
        <w:t xml:space="preserve"> ou outro tribunal independente estabelecido de acordo com as leis e regulamentos desse Estado Parte.</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8"/>
        </w:numPr>
        <w:tabs>
          <w:tab w:val="left" w:pos="659"/>
        </w:tabs>
        <w:spacing w:before="1" w:line="369" w:lineRule="auto"/>
        <w:ind w:right="300" w:firstLine="0"/>
        <w:rPr>
          <w:lang w:val="pt-BR"/>
        </w:rPr>
      </w:pPr>
      <w:r w:rsidRPr="007276A8">
        <w:rPr>
          <w:lang w:val="pt-BR"/>
        </w:rPr>
        <w:t xml:space="preserve">Cada Estado Parte poderá autorizar sua Autoridade de Concorrência a solucionar </w:t>
      </w:r>
      <w:r>
        <w:rPr>
          <w:lang w:val="pt-BR"/>
        </w:rPr>
        <w:t xml:space="preserve">supostas </w:t>
      </w:r>
      <w:r w:rsidRPr="007276A8">
        <w:rPr>
          <w:lang w:val="pt-BR"/>
        </w:rPr>
        <w:t>violações voluntariamente por consentimento da Autoridade de Concorrência e da pessoa sujeita à investigação. Um Estado Parte poderá prever que essa resolução voluntária esteja sujeita à aprovação de acordo com as leis e regulamentos de cada Estado Parte.</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8"/>
        </w:numPr>
        <w:tabs>
          <w:tab w:val="left" w:pos="660"/>
        </w:tabs>
        <w:spacing w:line="369" w:lineRule="auto"/>
        <w:ind w:right="382" w:firstLine="0"/>
        <w:rPr>
          <w:lang w:val="pt-BR"/>
        </w:rPr>
      </w:pPr>
      <w:r w:rsidRPr="007276A8">
        <w:rPr>
          <w:lang w:val="pt-BR"/>
        </w:rPr>
        <w:t>Cada Estado Parte prever</w:t>
      </w:r>
      <w:r>
        <w:rPr>
          <w:lang w:val="pt-BR"/>
        </w:rPr>
        <w:t>á</w:t>
      </w:r>
      <w:r w:rsidRPr="007276A8">
        <w:rPr>
          <w:lang w:val="pt-BR"/>
        </w:rPr>
        <w:t xml:space="preserve"> a proteção das informações confidenciais obtidas por sua Autoridade de Concorrência durante o processo investigativo. Se a Autoridade de Concorrência de um Estado Parte utiliza ou pretende utilizar essas informações em um processo de aplicação da lei, o Estado Parte, se permitido por sua le</w:t>
      </w:r>
      <w:r>
        <w:rPr>
          <w:lang w:val="pt-BR"/>
        </w:rPr>
        <w:t>i</w:t>
      </w:r>
      <w:r w:rsidRPr="007276A8">
        <w:rPr>
          <w:lang w:val="pt-BR"/>
        </w:rPr>
        <w:t xml:space="preserve"> e conforme apropriado, permitir</w:t>
      </w:r>
      <w:r>
        <w:rPr>
          <w:lang w:val="pt-BR"/>
        </w:rPr>
        <w:t>á</w:t>
      </w:r>
      <w:r w:rsidRPr="007276A8">
        <w:rPr>
          <w:lang w:val="pt-BR"/>
        </w:rPr>
        <w:t xml:space="preserve"> que a pessoa sob investigação ou seu advogado tenha acesso </w:t>
      </w:r>
      <w:r>
        <w:rPr>
          <w:lang w:val="pt-BR"/>
        </w:rPr>
        <w:t>tempestivo</w:t>
      </w:r>
      <w:r w:rsidRPr="007276A8">
        <w:rPr>
          <w:lang w:val="pt-BR"/>
        </w:rPr>
        <w:t xml:space="preserve"> às informações necessárias para preparar uma defesa adequada contra as alegações da Autoridade de Concorrência.</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spacing w:before="18"/>
        <w:rPr>
          <w:lang w:val="pt-BR"/>
        </w:rPr>
      </w:pPr>
    </w:p>
    <w:p w:rsidR="00C16285" w:rsidRPr="007276A8" w:rsidRDefault="00C16285" w:rsidP="00C16285">
      <w:pPr>
        <w:pStyle w:val="Ttulo1"/>
        <w:spacing w:before="1"/>
        <w:rPr>
          <w:lang w:val="pt-BR"/>
        </w:rPr>
      </w:pPr>
      <w:r w:rsidRPr="007276A8">
        <w:rPr>
          <w:lang w:val="pt-BR"/>
        </w:rPr>
        <w:t xml:space="preserve">ARTIGO </w:t>
      </w:r>
      <w:r w:rsidRPr="007276A8">
        <w:rPr>
          <w:spacing w:val="-4"/>
          <w:lang w:val="pt-BR"/>
        </w:rPr>
        <w:t>14.5</w:t>
      </w: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Corpodetexto"/>
        <w:ind w:left="42" w:right="1"/>
        <w:jc w:val="center"/>
        <w:rPr>
          <w:lang w:val="pt-BR"/>
        </w:rPr>
      </w:pPr>
      <w:r w:rsidRPr="007276A8">
        <w:rPr>
          <w:spacing w:val="-2"/>
          <w:lang w:val="pt-BR"/>
        </w:rPr>
        <w:t>Transparência</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57"/>
        </w:numPr>
        <w:tabs>
          <w:tab w:val="left" w:pos="660"/>
        </w:tabs>
        <w:spacing w:line="369" w:lineRule="auto"/>
        <w:ind w:right="515" w:firstLine="0"/>
        <w:rPr>
          <w:lang w:val="pt-BR"/>
        </w:rPr>
      </w:pPr>
      <w:r w:rsidRPr="007276A8">
        <w:rPr>
          <w:lang w:val="pt-BR"/>
        </w:rPr>
        <w:t xml:space="preserve">Os Estados Partes reconhecem </w:t>
      </w:r>
      <w:r>
        <w:rPr>
          <w:lang w:val="pt-BR"/>
        </w:rPr>
        <w:t>o valor</w:t>
      </w:r>
      <w:r w:rsidRPr="007276A8">
        <w:rPr>
          <w:lang w:val="pt-BR"/>
        </w:rPr>
        <w:t xml:space="preserve"> de tornar suas políticas de aplicação da concorrência </w:t>
      </w:r>
      <w:r>
        <w:rPr>
          <w:lang w:val="pt-BR"/>
        </w:rPr>
        <w:t>o mais</w:t>
      </w:r>
      <w:r w:rsidRPr="007276A8">
        <w:rPr>
          <w:lang w:val="pt-BR"/>
        </w:rPr>
        <w:t xml:space="preserve"> transparentes possível.</w:t>
      </w:r>
    </w:p>
    <w:p w:rsidR="00C16285" w:rsidRPr="007276A8" w:rsidRDefault="00C16285" w:rsidP="00C16285">
      <w:pPr>
        <w:pStyle w:val="Corpodetexto"/>
        <w:spacing w:before="137"/>
        <w:rPr>
          <w:lang w:val="pt-BR"/>
        </w:rPr>
      </w:pPr>
    </w:p>
    <w:p w:rsidR="00C16285" w:rsidRPr="008A6E5A" w:rsidRDefault="00C16285" w:rsidP="00C16285">
      <w:pPr>
        <w:pStyle w:val="PargrafodaLista"/>
        <w:numPr>
          <w:ilvl w:val="0"/>
          <w:numId w:val="157"/>
        </w:numPr>
        <w:tabs>
          <w:tab w:val="left" w:pos="661"/>
        </w:tabs>
        <w:spacing w:line="369" w:lineRule="auto"/>
        <w:ind w:right="515" w:firstLine="0"/>
        <w:rPr>
          <w:lang w:val="pt-BR"/>
        </w:rPr>
      </w:pPr>
      <w:r w:rsidRPr="007276A8">
        <w:rPr>
          <w:lang w:val="pt-BR"/>
        </w:rPr>
        <w:t>Cada Estado Parte garantir</w:t>
      </w:r>
      <w:r>
        <w:rPr>
          <w:lang w:val="pt-BR"/>
        </w:rPr>
        <w:t>á</w:t>
      </w:r>
      <w:r w:rsidRPr="007276A8">
        <w:rPr>
          <w:lang w:val="pt-BR"/>
        </w:rPr>
        <w:t xml:space="preserve"> que suas Leis de Concorrência estejam </w:t>
      </w:r>
      <w:r w:rsidRPr="0072325A">
        <w:rPr>
          <w:lang w:val="pt-BR"/>
        </w:rPr>
        <w:t xml:space="preserve">disponíveis </w:t>
      </w:r>
      <w:r w:rsidRPr="007276A8">
        <w:rPr>
          <w:lang w:val="pt-BR"/>
        </w:rPr>
        <w:t>ao público</w:t>
      </w:r>
      <w:r w:rsidRPr="007276A8">
        <w:rPr>
          <w:spacing w:val="-2"/>
          <w:lang w:val="pt-BR"/>
        </w:rPr>
        <w:t>.</w:t>
      </w: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57"/>
        </w:numPr>
        <w:tabs>
          <w:tab w:val="left" w:pos="660"/>
        </w:tabs>
        <w:spacing w:line="369" w:lineRule="auto"/>
        <w:ind w:right="389" w:firstLine="0"/>
        <w:rPr>
          <w:lang w:val="pt-BR"/>
        </w:rPr>
      </w:pPr>
      <w:r w:rsidRPr="007276A8">
        <w:rPr>
          <w:lang w:val="pt-BR"/>
        </w:rPr>
        <w:t>Mediante solicitação de outro Estado Parte, um Estado Parte disponibilizará ao Estado Parte solicitante informações públicas relativas a:</w:t>
      </w:r>
    </w:p>
    <w:p w:rsidR="00C16285" w:rsidRPr="007276A8" w:rsidRDefault="00C16285" w:rsidP="00C16285">
      <w:pPr>
        <w:pStyle w:val="Corpodetexto"/>
        <w:spacing w:before="136"/>
        <w:rPr>
          <w:lang w:val="pt-BR"/>
        </w:rPr>
      </w:pPr>
    </w:p>
    <w:p w:rsidR="00C16285" w:rsidRPr="00A34FAC" w:rsidRDefault="00C16285" w:rsidP="00C16285">
      <w:pPr>
        <w:pStyle w:val="PargrafodaLista"/>
        <w:numPr>
          <w:ilvl w:val="1"/>
          <w:numId w:val="157"/>
        </w:numPr>
        <w:tabs>
          <w:tab w:val="left" w:pos="660"/>
        </w:tabs>
        <w:spacing w:before="72" w:line="369" w:lineRule="auto"/>
        <w:ind w:right="123"/>
        <w:rPr>
          <w:lang w:val="pt-BR"/>
        </w:rPr>
      </w:pPr>
      <w:r w:rsidRPr="00A34FAC">
        <w:rPr>
          <w:lang w:val="pt-BR"/>
        </w:rPr>
        <w:t>suas políticas e práticas de aplicação da lei de concorrência;</w:t>
      </w:r>
      <w:r w:rsidRPr="007D32AC">
        <w:rPr>
          <w:rStyle w:val="Refdenotaderodap"/>
          <w:b/>
          <w:lang w:val="pt-BR"/>
        </w:rPr>
        <w:footnoteReference w:id="45"/>
      </w:r>
      <w:r w:rsidRPr="00A34FAC">
        <w:rPr>
          <w:spacing w:val="-5"/>
          <w:lang w:val="pt-BR"/>
        </w:rPr>
        <w:t xml:space="preserve"> e</w:t>
      </w:r>
    </w:p>
    <w:p w:rsidR="00C16285" w:rsidRPr="00A34FAC" w:rsidRDefault="00C16285" w:rsidP="00C16285">
      <w:pPr>
        <w:pStyle w:val="PargrafodaLista"/>
        <w:tabs>
          <w:tab w:val="left" w:pos="660"/>
        </w:tabs>
        <w:spacing w:before="72" w:line="369" w:lineRule="auto"/>
        <w:ind w:left="660" w:right="123"/>
        <w:rPr>
          <w:lang w:val="pt-BR"/>
        </w:rPr>
      </w:pPr>
    </w:p>
    <w:p w:rsidR="00C16285" w:rsidRPr="00A34FAC" w:rsidRDefault="00C16285" w:rsidP="00C16285">
      <w:pPr>
        <w:pStyle w:val="PargrafodaLista"/>
        <w:numPr>
          <w:ilvl w:val="1"/>
          <w:numId w:val="157"/>
        </w:numPr>
        <w:tabs>
          <w:tab w:val="left" w:pos="660"/>
        </w:tabs>
        <w:spacing w:before="72" w:line="369" w:lineRule="auto"/>
        <w:ind w:right="123"/>
        <w:rPr>
          <w:lang w:val="pt-BR"/>
        </w:rPr>
      </w:pPr>
      <w:r w:rsidRPr="00A34FAC">
        <w:rPr>
          <w:lang w:val="pt-BR"/>
        </w:rPr>
        <w:t xml:space="preserve">exclusões ou isenções de acordo com suas Leis de Concorrência, desde que a solicitação especifique o bem ou serviço específico e o mercado em questão e inclua informações que expliquem como as exclusões ou isenções podem prejudicar o comércio ou os investimentos </w:t>
      </w:r>
      <w:r w:rsidRPr="00A34FAC">
        <w:rPr>
          <w:lang w:val="pt-BR"/>
        </w:rPr>
        <w:lastRenderedPageBreak/>
        <w:t>entre os Estados Partes.</w:t>
      </w:r>
    </w:p>
    <w:p w:rsidR="00C16285" w:rsidRPr="007276A8" w:rsidRDefault="00C16285" w:rsidP="00C16285">
      <w:pPr>
        <w:pStyle w:val="Corpodetexto"/>
        <w:rPr>
          <w:lang w:val="pt-BR"/>
        </w:rPr>
      </w:pPr>
    </w:p>
    <w:p w:rsidR="00C16285" w:rsidRPr="007276A8" w:rsidRDefault="00C16285" w:rsidP="00C16285">
      <w:pPr>
        <w:pStyle w:val="PargrafodaLista"/>
        <w:numPr>
          <w:ilvl w:val="0"/>
          <w:numId w:val="157"/>
        </w:numPr>
        <w:tabs>
          <w:tab w:val="left" w:pos="660"/>
        </w:tabs>
        <w:spacing w:line="369" w:lineRule="auto"/>
        <w:ind w:right="264" w:firstLine="0"/>
        <w:rPr>
          <w:lang w:val="pt-BR"/>
        </w:rPr>
      </w:pPr>
      <w:r w:rsidRPr="007276A8">
        <w:rPr>
          <w:lang w:val="pt-BR"/>
        </w:rPr>
        <w:t>Cada Estado Parte garantir</w:t>
      </w:r>
      <w:r>
        <w:rPr>
          <w:lang w:val="pt-BR"/>
        </w:rPr>
        <w:t>á</w:t>
      </w:r>
      <w:r w:rsidRPr="007276A8">
        <w:rPr>
          <w:lang w:val="pt-BR"/>
        </w:rPr>
        <w:t xml:space="preserve"> que uma decisão final de sua Autoridade de Concorrência que constate uma violação de suas Leis de Concorrência seja disponibilizada por escrito e apresente as conclusões dos fatos e a fundamentação, incluindo</w:t>
      </w:r>
      <w:r>
        <w:rPr>
          <w:lang w:val="pt-BR"/>
        </w:rPr>
        <w:t xml:space="preserve"> a</w:t>
      </w:r>
      <w:r w:rsidRPr="007276A8">
        <w:rPr>
          <w:lang w:val="pt-BR"/>
        </w:rPr>
        <w:t xml:space="preserve"> análise jurídica e, se aplicável, econômica, na qual a decisão se </w:t>
      </w:r>
      <w:r w:rsidRPr="00610008">
        <w:rPr>
          <w:lang w:val="pt-BR"/>
        </w:rPr>
        <w:t>baseia</w:t>
      </w:r>
      <w:r w:rsidRPr="007276A8">
        <w:rPr>
          <w:lang w:val="pt-BR"/>
        </w:rPr>
        <w:t>.</w:t>
      </w:r>
    </w:p>
    <w:p w:rsidR="00C16285" w:rsidRPr="007276A8" w:rsidRDefault="00C16285" w:rsidP="00C16285">
      <w:pPr>
        <w:pStyle w:val="Corpodetexto"/>
        <w:rPr>
          <w:lang w:val="pt-BR"/>
        </w:rPr>
      </w:pPr>
    </w:p>
    <w:p w:rsidR="00C16285" w:rsidRPr="007276A8" w:rsidRDefault="00C16285" w:rsidP="00C16285">
      <w:pPr>
        <w:pStyle w:val="PargrafodaLista"/>
        <w:numPr>
          <w:ilvl w:val="0"/>
          <w:numId w:val="157"/>
        </w:numPr>
        <w:tabs>
          <w:tab w:val="left" w:pos="661"/>
        </w:tabs>
        <w:spacing w:line="369" w:lineRule="auto"/>
        <w:ind w:right="109" w:firstLine="0"/>
        <w:rPr>
          <w:lang w:val="pt-BR"/>
        </w:rPr>
      </w:pPr>
      <w:r w:rsidRPr="007276A8">
        <w:rPr>
          <w:lang w:val="pt-BR"/>
        </w:rPr>
        <w:t xml:space="preserve">Cada Estado Parte </w:t>
      </w:r>
      <w:r>
        <w:rPr>
          <w:lang w:val="pt-BR"/>
        </w:rPr>
        <w:t xml:space="preserve">garantirá </w:t>
      </w:r>
      <w:r w:rsidRPr="007276A8">
        <w:rPr>
          <w:lang w:val="pt-BR"/>
        </w:rPr>
        <w:t>ainda que a decisão final mencionada no parágrafo 4 e qualquer ordem que implemente essa decisão sejam publicadas ou, se a publicação não for viável, sejam disponibilizadas ao público de outra forma que permita que as pessoas interessadas e outras Partes tomem conhecimento delas.</w:t>
      </w:r>
    </w:p>
    <w:p w:rsidR="00C16285" w:rsidRPr="007276A8" w:rsidRDefault="00C16285" w:rsidP="00C16285">
      <w:pPr>
        <w:pStyle w:val="Corpodetexto"/>
        <w:rPr>
          <w:lang w:val="pt-BR"/>
        </w:rPr>
      </w:pPr>
    </w:p>
    <w:p w:rsidR="00C16285" w:rsidRPr="007276A8" w:rsidRDefault="00C16285" w:rsidP="00C16285">
      <w:pPr>
        <w:pStyle w:val="PargrafodaLista"/>
        <w:numPr>
          <w:ilvl w:val="0"/>
          <w:numId w:val="157"/>
        </w:numPr>
        <w:tabs>
          <w:tab w:val="left" w:pos="660"/>
        </w:tabs>
        <w:spacing w:line="369" w:lineRule="auto"/>
        <w:ind w:right="222" w:firstLine="0"/>
        <w:rPr>
          <w:lang w:val="pt-BR"/>
        </w:rPr>
      </w:pPr>
      <w:r w:rsidRPr="007276A8">
        <w:rPr>
          <w:lang w:val="pt-BR"/>
        </w:rPr>
        <w:t>Cada Estado Parte garantir</w:t>
      </w:r>
      <w:r>
        <w:rPr>
          <w:lang w:val="pt-BR"/>
        </w:rPr>
        <w:t>á</w:t>
      </w:r>
      <w:r w:rsidRPr="007276A8">
        <w:rPr>
          <w:lang w:val="pt-BR"/>
        </w:rPr>
        <w:t xml:space="preserve"> que a versão da decisão ou d</w:t>
      </w:r>
      <w:r>
        <w:rPr>
          <w:lang w:val="pt-BR"/>
        </w:rPr>
        <w:t>a ordem</w:t>
      </w:r>
      <w:r w:rsidRPr="007276A8">
        <w:rPr>
          <w:lang w:val="pt-BR"/>
        </w:rPr>
        <w:t xml:space="preserve"> que for publicada ou</w:t>
      </w:r>
      <w:r>
        <w:rPr>
          <w:lang w:val="pt-BR"/>
        </w:rPr>
        <w:t xml:space="preserve"> de outra maneira</w:t>
      </w:r>
      <w:r w:rsidRPr="007276A8">
        <w:rPr>
          <w:lang w:val="pt-BR"/>
        </w:rPr>
        <w:t xml:space="preserve"> disponibilizada ao público seja redigida na medida necessária para ser consistente com as leis e regulament</w:t>
      </w:r>
      <w:r>
        <w:rPr>
          <w:lang w:val="pt-BR"/>
        </w:rPr>
        <w:t>os</w:t>
      </w:r>
      <w:r w:rsidRPr="007276A8">
        <w:rPr>
          <w:lang w:val="pt-BR"/>
        </w:rPr>
        <w:t xml:space="preserve"> desse Estado Parte com relação à confidencialidade e ao </w:t>
      </w:r>
      <w:r>
        <w:rPr>
          <w:lang w:val="pt-BR"/>
        </w:rPr>
        <w:t>sigilo</w:t>
      </w:r>
      <w:r w:rsidRPr="007276A8">
        <w:rPr>
          <w:lang w:val="pt-BR"/>
        </w:rPr>
        <w:t xml:space="preserve"> e à necessidade de proteger as informações com base na política pública ou no interesse público. A Autoridade de Concorrência de um Estado </w:t>
      </w:r>
      <w:r w:rsidRPr="00284894">
        <w:rPr>
          <w:lang w:val="pt-BR"/>
        </w:rPr>
        <w:t xml:space="preserve">Parte </w:t>
      </w:r>
      <w:r w:rsidRPr="007276A8">
        <w:rPr>
          <w:lang w:val="pt-BR"/>
        </w:rPr>
        <w:t>opor</w:t>
      </w:r>
      <w:r>
        <w:rPr>
          <w:lang w:val="pt-BR"/>
        </w:rPr>
        <w:t>-se-</w:t>
      </w:r>
      <w:r w:rsidRPr="007276A8">
        <w:rPr>
          <w:lang w:val="pt-BR"/>
        </w:rPr>
        <w:t>á, n</w:t>
      </w:r>
      <w:r>
        <w:rPr>
          <w:lang w:val="pt-BR"/>
        </w:rPr>
        <w:t>o maior grau</w:t>
      </w:r>
      <w:r w:rsidRPr="007276A8">
        <w:rPr>
          <w:lang w:val="pt-BR"/>
        </w:rPr>
        <w:t xml:space="preserve"> possível, à divulgação de informações confidenciais protegidas pelas Leis de Concorrência desse Estado Parte.</w:t>
      </w:r>
    </w:p>
    <w:p w:rsidR="00C16285" w:rsidRPr="007276A8" w:rsidRDefault="00C16285" w:rsidP="00C16285">
      <w:pPr>
        <w:pStyle w:val="Corpodetexto"/>
        <w:rPr>
          <w:lang w:val="pt-BR"/>
        </w:rPr>
      </w:pPr>
    </w:p>
    <w:p w:rsidR="00C16285" w:rsidRPr="007276A8" w:rsidRDefault="00C16285" w:rsidP="00C16285">
      <w:pPr>
        <w:pStyle w:val="Corpodetexto"/>
        <w:spacing w:before="18"/>
        <w:rPr>
          <w:lang w:val="pt-BR"/>
        </w:rPr>
      </w:pPr>
    </w:p>
    <w:p w:rsidR="00C16285" w:rsidRPr="007276A8" w:rsidRDefault="00C16285" w:rsidP="00C16285">
      <w:pPr>
        <w:pStyle w:val="Ttulo1"/>
        <w:rPr>
          <w:lang w:val="pt-BR"/>
        </w:rPr>
      </w:pPr>
      <w:r w:rsidRPr="007276A8">
        <w:rPr>
          <w:lang w:val="pt-BR"/>
        </w:rPr>
        <w:t xml:space="preserve">ARTIGO </w:t>
      </w:r>
      <w:r w:rsidRPr="007276A8">
        <w:rPr>
          <w:spacing w:val="-4"/>
          <w:lang w:val="pt-BR"/>
        </w:rPr>
        <w:t>14.6</w:t>
      </w:r>
    </w:p>
    <w:p w:rsidR="00C16285" w:rsidRPr="007276A8" w:rsidRDefault="00C16285" w:rsidP="00C16285">
      <w:pPr>
        <w:pStyle w:val="Corpodetexto"/>
        <w:rPr>
          <w:lang w:val="pt-BR"/>
        </w:rPr>
      </w:pPr>
    </w:p>
    <w:p w:rsidR="00C16285" w:rsidRPr="007276A8" w:rsidRDefault="00C16285" w:rsidP="00C16285">
      <w:pPr>
        <w:pStyle w:val="Corpodetexto"/>
        <w:spacing w:before="21"/>
        <w:rPr>
          <w:lang w:val="pt-BR"/>
        </w:rPr>
      </w:pPr>
    </w:p>
    <w:p w:rsidR="00C16285" w:rsidRPr="007276A8" w:rsidRDefault="00C16285" w:rsidP="00C16285">
      <w:pPr>
        <w:pStyle w:val="Corpodetexto"/>
        <w:ind w:left="42" w:right="1"/>
        <w:jc w:val="center"/>
        <w:rPr>
          <w:lang w:val="pt-BR"/>
        </w:rPr>
      </w:pPr>
      <w:r w:rsidRPr="007276A8">
        <w:rPr>
          <w:spacing w:val="-2"/>
          <w:lang w:val="pt-BR"/>
        </w:rPr>
        <w:t>Cooperação</w:t>
      </w: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56"/>
        </w:numPr>
        <w:tabs>
          <w:tab w:val="left" w:pos="659"/>
        </w:tabs>
        <w:spacing w:line="369" w:lineRule="auto"/>
        <w:ind w:right="190" w:firstLine="0"/>
        <w:jc w:val="both"/>
        <w:rPr>
          <w:lang w:val="pt-BR"/>
        </w:rPr>
      </w:pPr>
      <w:r w:rsidRPr="007276A8">
        <w:rPr>
          <w:lang w:val="pt-BR"/>
        </w:rPr>
        <w:t>Os Estados Partes reconhecem que a conduta comercial anticompetitiva transcende as fronteiras nacionais e que a cooperação e a coordenação entre os Estados Partes para promover a aplicação efetiva da lei de concorrência é importante e de interesse público.</w:t>
      </w:r>
    </w:p>
    <w:p w:rsidR="00C16285" w:rsidRPr="007276A8" w:rsidRDefault="00C16285" w:rsidP="00C16285">
      <w:pPr>
        <w:pStyle w:val="Corpodetexto"/>
        <w:rPr>
          <w:lang w:val="pt-BR"/>
        </w:rPr>
      </w:pPr>
    </w:p>
    <w:p w:rsidR="00C16285" w:rsidRPr="007276A8" w:rsidRDefault="00C16285" w:rsidP="00C16285">
      <w:pPr>
        <w:pStyle w:val="PargrafodaLista"/>
        <w:numPr>
          <w:ilvl w:val="0"/>
          <w:numId w:val="156"/>
        </w:numPr>
        <w:tabs>
          <w:tab w:val="left" w:pos="661"/>
        </w:tabs>
        <w:spacing w:line="369" w:lineRule="auto"/>
        <w:ind w:right="358" w:firstLine="0"/>
        <w:rPr>
          <w:lang w:val="pt-BR"/>
        </w:rPr>
      </w:pPr>
      <w:r w:rsidRPr="007276A8">
        <w:rPr>
          <w:lang w:val="pt-BR"/>
        </w:rPr>
        <w:t>Os Estados Partes cooperar</w:t>
      </w:r>
      <w:r>
        <w:rPr>
          <w:lang w:val="pt-BR"/>
        </w:rPr>
        <w:t>ão</w:t>
      </w:r>
      <w:r w:rsidRPr="007276A8">
        <w:rPr>
          <w:lang w:val="pt-BR"/>
        </w:rPr>
        <w:t xml:space="preserve"> de acordo com este </w:t>
      </w:r>
      <w:r>
        <w:rPr>
          <w:lang w:val="pt-BR"/>
        </w:rPr>
        <w:t>A</w:t>
      </w:r>
      <w:r w:rsidRPr="007276A8">
        <w:rPr>
          <w:lang w:val="pt-BR"/>
        </w:rPr>
        <w:t>rtigo de forma compatível com suas respectivas leis, regulamentos e interesses mútuos, e dentro de seus recursos razoavelmente disponíveis.</w:t>
      </w:r>
    </w:p>
    <w:p w:rsidR="00C16285" w:rsidRPr="007276A8" w:rsidRDefault="00C16285" w:rsidP="00C16285">
      <w:pPr>
        <w:pStyle w:val="Corpodetexto"/>
        <w:rPr>
          <w:lang w:val="pt-BR"/>
        </w:rPr>
      </w:pPr>
    </w:p>
    <w:p w:rsidR="00C16285" w:rsidRPr="007276A8" w:rsidRDefault="00C16285" w:rsidP="00C16285">
      <w:pPr>
        <w:pStyle w:val="PargrafodaLista"/>
        <w:numPr>
          <w:ilvl w:val="0"/>
          <w:numId w:val="156"/>
        </w:numPr>
        <w:tabs>
          <w:tab w:val="left" w:pos="659"/>
        </w:tabs>
        <w:ind w:left="659" w:hanging="533"/>
        <w:jc w:val="both"/>
        <w:rPr>
          <w:lang w:val="pt-BR"/>
        </w:rPr>
      </w:pPr>
      <w:r w:rsidRPr="007276A8">
        <w:rPr>
          <w:lang w:val="pt-BR"/>
        </w:rPr>
        <w:t>Cada Estado Parte cooperar</w:t>
      </w:r>
      <w:r>
        <w:rPr>
          <w:lang w:val="pt-BR"/>
        </w:rPr>
        <w:t>á</w:t>
      </w:r>
      <w:r w:rsidRPr="007276A8">
        <w:rPr>
          <w:lang w:val="pt-BR"/>
        </w:rPr>
        <w:t xml:space="preserve">, conforme </w:t>
      </w:r>
      <w:r w:rsidRPr="007276A8">
        <w:rPr>
          <w:spacing w:val="-2"/>
          <w:lang w:val="pt-BR"/>
        </w:rPr>
        <w:t>apropriado:</w:t>
      </w:r>
    </w:p>
    <w:p w:rsidR="00C16285" w:rsidRPr="007276A8" w:rsidRDefault="00C16285" w:rsidP="00C16285">
      <w:pPr>
        <w:pStyle w:val="Corpodetexto"/>
        <w:spacing w:before="20"/>
        <w:rPr>
          <w:lang w:val="pt-BR"/>
        </w:rPr>
      </w:pPr>
    </w:p>
    <w:p w:rsidR="00C16285" w:rsidRPr="0072325A" w:rsidRDefault="00C16285" w:rsidP="00C16285">
      <w:pPr>
        <w:pStyle w:val="PargrafodaLista"/>
        <w:numPr>
          <w:ilvl w:val="1"/>
          <w:numId w:val="156"/>
        </w:numPr>
        <w:tabs>
          <w:tab w:val="left" w:pos="658"/>
        </w:tabs>
        <w:spacing w:line="369" w:lineRule="auto"/>
        <w:ind w:right="346"/>
        <w:rPr>
          <w:lang w:val="pt-BR"/>
        </w:rPr>
      </w:pPr>
      <w:r w:rsidRPr="0072325A">
        <w:rPr>
          <w:lang w:val="pt-BR"/>
        </w:rPr>
        <w:t>nas áreas de política de concorrência por meio da troca de informações sobre o desenvolvimento dessas políticas</w:t>
      </w:r>
      <w:r w:rsidRPr="0072325A">
        <w:rPr>
          <w:spacing w:val="-2"/>
          <w:lang w:val="pt-BR"/>
        </w:rPr>
        <w:t>;</w:t>
      </w: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1"/>
          <w:numId w:val="156"/>
        </w:numPr>
        <w:tabs>
          <w:tab w:val="left" w:pos="660"/>
        </w:tabs>
        <w:spacing w:line="369" w:lineRule="auto"/>
        <w:ind w:right="346"/>
        <w:rPr>
          <w:lang w:val="pt-BR"/>
        </w:rPr>
      </w:pPr>
      <w:r w:rsidRPr="007276A8">
        <w:rPr>
          <w:lang w:val="pt-BR"/>
        </w:rPr>
        <w:t>em questões de aplicação da lei de concorrência, inclusive por meio de notificação, troca de informações não confidenciais, assistência investigativa e de aplicação da lei, e consulta e coordenação em investigações de dimensão transfronteiriça</w:t>
      </w:r>
      <w:r w:rsidRPr="0072325A">
        <w:rPr>
          <w:rStyle w:val="Refdenotaderodap"/>
          <w:b/>
          <w:lang w:val="pt-BR"/>
        </w:rPr>
        <w:footnoteReference w:id="46"/>
      </w:r>
      <w:r w:rsidRPr="007276A8">
        <w:rPr>
          <w:lang w:val="pt-BR"/>
        </w:rPr>
        <w:t>; e</w:t>
      </w:r>
    </w:p>
    <w:p w:rsidR="00C16285" w:rsidRPr="007276A8" w:rsidRDefault="00C16285" w:rsidP="00C16285">
      <w:pPr>
        <w:pStyle w:val="Corpodetexto"/>
        <w:spacing w:before="137"/>
        <w:rPr>
          <w:lang w:val="pt-BR"/>
        </w:rPr>
      </w:pPr>
    </w:p>
    <w:p w:rsidR="00C16285" w:rsidRPr="007276A8" w:rsidRDefault="00C16285" w:rsidP="00C16285">
      <w:pPr>
        <w:pStyle w:val="PargrafodaLista"/>
        <w:numPr>
          <w:ilvl w:val="1"/>
          <w:numId w:val="156"/>
        </w:numPr>
        <w:tabs>
          <w:tab w:val="left" w:pos="660"/>
        </w:tabs>
        <w:spacing w:line="369" w:lineRule="auto"/>
        <w:ind w:right="214"/>
        <w:rPr>
          <w:lang w:val="pt-BR"/>
        </w:rPr>
      </w:pPr>
      <w:r>
        <w:rPr>
          <w:lang w:val="pt-BR"/>
        </w:rPr>
        <w:t>e</w:t>
      </w:r>
      <w:r w:rsidRPr="007276A8">
        <w:rPr>
          <w:lang w:val="pt-BR"/>
        </w:rPr>
        <w:t>m circunstâncias excepcionais, as autoridades de concorrência podem trocar informações confidenciais após uma análise cuidadosa, caso a caso, e somente mediante renúncia específica por escrito da pessoa que forneceu essas informações confidenciais ou conforme autorizado pelas leis e regulamentos de cada Estado Parte.</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6"/>
        </w:numPr>
        <w:tabs>
          <w:tab w:val="left" w:pos="660"/>
        </w:tabs>
        <w:spacing w:line="369" w:lineRule="auto"/>
        <w:ind w:right="230" w:firstLine="0"/>
        <w:rPr>
          <w:lang w:val="pt-BR"/>
        </w:rPr>
      </w:pPr>
      <w:r w:rsidRPr="007276A8">
        <w:rPr>
          <w:lang w:val="pt-BR"/>
        </w:rPr>
        <w:t xml:space="preserve">A Autoridade de Concorrência de um Estado Parte pode considerar a possibilidade de </w:t>
      </w:r>
      <w:r>
        <w:rPr>
          <w:lang w:val="pt-BR"/>
        </w:rPr>
        <w:t xml:space="preserve">aderir a </w:t>
      </w:r>
      <w:r w:rsidRPr="007276A8">
        <w:rPr>
          <w:lang w:val="pt-BR"/>
        </w:rPr>
        <w:t>um a</w:t>
      </w:r>
      <w:r>
        <w:rPr>
          <w:lang w:val="pt-BR"/>
        </w:rPr>
        <w:t>rranjo ou acordo</w:t>
      </w:r>
      <w:r w:rsidRPr="007276A8">
        <w:rPr>
          <w:lang w:val="pt-BR"/>
        </w:rPr>
        <w:t xml:space="preserve"> de cooperação com as respectivas autoridades de outro Estado Parte que estabeleça termos de cooperação mutuamente acordados.</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6"/>
        </w:numPr>
        <w:tabs>
          <w:tab w:val="left" w:pos="660"/>
        </w:tabs>
        <w:spacing w:line="369" w:lineRule="auto"/>
        <w:ind w:right="263" w:firstLine="0"/>
        <w:rPr>
          <w:lang w:val="pt-BR"/>
        </w:rPr>
      </w:pPr>
      <w:r w:rsidRPr="007276A8">
        <w:rPr>
          <w:lang w:val="pt-BR"/>
        </w:rPr>
        <w:t>Reconhecendo que os Estados Partes podem se beneficiar do compartilhamento de suas diversas experiências no desenvolvimento, administração e aplicação de suas leis e políticas de concorrência, a Autoridade de Concorrência dos Estados Partes considerar</w:t>
      </w:r>
      <w:r>
        <w:rPr>
          <w:lang w:val="pt-BR"/>
        </w:rPr>
        <w:t>á</w:t>
      </w:r>
      <w:r w:rsidRPr="007276A8">
        <w:rPr>
          <w:lang w:val="pt-BR"/>
        </w:rPr>
        <w:t xml:space="preserve"> a realização de atividades de cooperação técnica mutuamente acordadas para fortalecer e melhorar a aplicação efetiva e a defesa das Leis de Concorrência em suas respectivas jurisdições, incluindo:</w:t>
      </w:r>
    </w:p>
    <w:p w:rsidR="00C16285" w:rsidRPr="007276A8" w:rsidRDefault="00C16285" w:rsidP="00C16285">
      <w:pPr>
        <w:pStyle w:val="Corpodetexto"/>
        <w:spacing w:before="134"/>
        <w:rPr>
          <w:lang w:val="pt-BR"/>
        </w:rPr>
      </w:pPr>
    </w:p>
    <w:p w:rsidR="00C16285" w:rsidRPr="007276A8" w:rsidRDefault="00C16285" w:rsidP="00C16285">
      <w:pPr>
        <w:pStyle w:val="PargrafodaLista"/>
        <w:numPr>
          <w:ilvl w:val="1"/>
          <w:numId w:val="156"/>
        </w:numPr>
        <w:tabs>
          <w:tab w:val="left" w:pos="660"/>
        </w:tabs>
        <w:spacing w:before="1" w:line="370" w:lineRule="auto"/>
        <w:ind w:left="657"/>
        <w:rPr>
          <w:lang w:val="pt-BR"/>
        </w:rPr>
      </w:pPr>
      <w:r w:rsidRPr="007276A8">
        <w:rPr>
          <w:lang w:val="pt-BR"/>
        </w:rPr>
        <w:t xml:space="preserve">fornecer consultoria ou treinamento sobre questões relevantes, inclusive por meio do intercâmbio de </w:t>
      </w:r>
      <w:r w:rsidRPr="0072325A">
        <w:rPr>
          <w:lang w:val="pt-BR"/>
        </w:rPr>
        <w:t>funcionários</w:t>
      </w:r>
      <w:r w:rsidRPr="007276A8">
        <w:rPr>
          <w:spacing w:val="-2"/>
          <w:lang w:val="pt-BR"/>
        </w:rPr>
        <w:t>;</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1"/>
          <w:numId w:val="156"/>
        </w:numPr>
        <w:tabs>
          <w:tab w:val="left" w:pos="660"/>
        </w:tabs>
        <w:spacing w:before="1" w:line="369" w:lineRule="auto"/>
        <w:ind w:right="791"/>
        <w:rPr>
          <w:lang w:val="pt-BR"/>
        </w:rPr>
      </w:pPr>
      <w:r>
        <w:rPr>
          <w:lang w:val="pt-BR"/>
        </w:rPr>
        <w:t>t</w:t>
      </w:r>
      <w:r w:rsidRPr="007276A8">
        <w:rPr>
          <w:lang w:val="pt-BR"/>
        </w:rPr>
        <w:t>roca de informações e experiências sobre Advocacia da Concorrência, incluindo formas de promover uma cultura de concorrência; e</w:t>
      </w:r>
    </w:p>
    <w:p w:rsidR="00C16285" w:rsidRPr="007276A8" w:rsidRDefault="00C16285" w:rsidP="00C16285">
      <w:pPr>
        <w:pStyle w:val="Corpodetexto"/>
        <w:spacing w:before="135"/>
        <w:rPr>
          <w:lang w:val="pt-BR"/>
        </w:rPr>
      </w:pPr>
    </w:p>
    <w:p w:rsidR="00C16285" w:rsidRPr="007276A8" w:rsidRDefault="00C16285" w:rsidP="00C16285">
      <w:pPr>
        <w:pStyle w:val="PargrafodaLista"/>
        <w:numPr>
          <w:ilvl w:val="1"/>
          <w:numId w:val="156"/>
        </w:numPr>
        <w:tabs>
          <w:tab w:val="left" w:pos="660"/>
        </w:tabs>
        <w:rPr>
          <w:lang w:val="pt-BR"/>
        </w:rPr>
      </w:pPr>
      <w:r w:rsidRPr="007276A8">
        <w:rPr>
          <w:lang w:val="pt-BR"/>
        </w:rPr>
        <w:t xml:space="preserve">auxiliar um Estado Parte na implementação de uma nova </w:t>
      </w:r>
      <w:r w:rsidRPr="007276A8">
        <w:rPr>
          <w:spacing w:val="-4"/>
          <w:lang w:val="pt-BR"/>
        </w:rPr>
        <w:t xml:space="preserve">lei </w:t>
      </w:r>
      <w:r w:rsidRPr="007276A8">
        <w:rPr>
          <w:lang w:val="pt-BR"/>
        </w:rPr>
        <w:t>de concorrência</w:t>
      </w:r>
      <w:r w:rsidRPr="007276A8">
        <w:rPr>
          <w:spacing w:val="-4"/>
          <w:lang w:val="pt-BR"/>
        </w:rPr>
        <w:t>.</w:t>
      </w: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Corpodetexto"/>
        <w:rPr>
          <w:lang w:val="pt-BR"/>
        </w:rPr>
      </w:pPr>
    </w:p>
    <w:p w:rsidR="00C16285" w:rsidRPr="007276A8" w:rsidRDefault="00C16285" w:rsidP="00C16285">
      <w:pPr>
        <w:pStyle w:val="Ttulo1"/>
        <w:rPr>
          <w:lang w:val="pt-BR"/>
        </w:rPr>
      </w:pPr>
      <w:r w:rsidRPr="007276A8">
        <w:rPr>
          <w:lang w:val="pt-BR"/>
        </w:rPr>
        <w:t xml:space="preserve">ARTIGO </w:t>
      </w:r>
      <w:r w:rsidRPr="007276A8">
        <w:rPr>
          <w:spacing w:val="-4"/>
          <w:lang w:val="pt-BR"/>
        </w:rPr>
        <w:t>14.7</w:t>
      </w:r>
    </w:p>
    <w:p w:rsidR="00C16285" w:rsidRPr="007276A8" w:rsidRDefault="00C16285" w:rsidP="00C16285">
      <w:pPr>
        <w:pStyle w:val="Corpodetexto"/>
        <w:rPr>
          <w:lang w:val="pt-BR"/>
        </w:rPr>
      </w:pPr>
    </w:p>
    <w:p w:rsidR="00C16285" w:rsidRPr="007276A8" w:rsidRDefault="00C16285" w:rsidP="00C16285">
      <w:pPr>
        <w:pStyle w:val="Corpodetexto"/>
        <w:spacing w:before="20"/>
        <w:rPr>
          <w:lang w:val="pt-BR"/>
        </w:rPr>
      </w:pPr>
    </w:p>
    <w:p w:rsidR="00C16285" w:rsidRPr="007276A8" w:rsidRDefault="00C16285" w:rsidP="00C16285">
      <w:pPr>
        <w:pStyle w:val="Corpodetexto"/>
        <w:ind w:left="42" w:right="2"/>
        <w:jc w:val="center"/>
        <w:rPr>
          <w:sz w:val="20"/>
          <w:lang w:val="pt-BR"/>
        </w:rPr>
      </w:pPr>
      <w:r w:rsidRPr="007276A8">
        <w:rPr>
          <w:spacing w:val="-2"/>
          <w:lang w:val="pt-BR"/>
        </w:rPr>
        <w:t>Consultas</w:t>
      </w:r>
    </w:p>
    <w:p w:rsidR="00C16285" w:rsidRPr="007276A8" w:rsidRDefault="00C16285" w:rsidP="00C16285">
      <w:pPr>
        <w:pStyle w:val="Corpodetexto"/>
        <w:tabs>
          <w:tab w:val="left" w:pos="660"/>
        </w:tabs>
        <w:spacing w:before="87" w:line="247" w:lineRule="auto"/>
        <w:ind w:right="891"/>
        <w:rPr>
          <w:lang w:val="pt-BR"/>
        </w:rPr>
      </w:pPr>
    </w:p>
    <w:p w:rsidR="00C16285" w:rsidRPr="007276A8" w:rsidRDefault="00C16285" w:rsidP="00C16285">
      <w:pPr>
        <w:pStyle w:val="PargrafodaLista"/>
        <w:numPr>
          <w:ilvl w:val="0"/>
          <w:numId w:val="155"/>
        </w:numPr>
        <w:tabs>
          <w:tab w:val="left" w:pos="660"/>
        </w:tabs>
        <w:spacing w:before="82" w:line="370" w:lineRule="auto"/>
        <w:ind w:left="125" w:right="113" w:firstLine="0"/>
        <w:rPr>
          <w:lang w:val="pt-BR"/>
        </w:rPr>
      </w:pPr>
      <w:r w:rsidRPr="007276A8">
        <w:rPr>
          <w:lang w:val="pt-BR"/>
        </w:rPr>
        <w:t xml:space="preserve">Cada Estado Parte designará um ponto de contato para facilitar as consultas previstas neste </w:t>
      </w:r>
      <w:r w:rsidRPr="0072325A">
        <w:rPr>
          <w:lang w:val="pt-BR"/>
        </w:rPr>
        <w:t>Artigo.</w:t>
      </w:r>
    </w:p>
    <w:p w:rsidR="00C16285" w:rsidRPr="007276A8" w:rsidRDefault="00C16285" w:rsidP="00C16285">
      <w:pPr>
        <w:pStyle w:val="Corpodetexto"/>
        <w:spacing w:before="20"/>
        <w:rPr>
          <w:lang w:val="pt-BR"/>
        </w:rPr>
      </w:pPr>
    </w:p>
    <w:p w:rsidR="00C16285" w:rsidRPr="007276A8" w:rsidRDefault="00C16285" w:rsidP="00C16285">
      <w:pPr>
        <w:pStyle w:val="PargrafodaLista"/>
        <w:numPr>
          <w:ilvl w:val="0"/>
          <w:numId w:val="155"/>
        </w:numPr>
        <w:tabs>
          <w:tab w:val="left" w:pos="660"/>
        </w:tabs>
        <w:spacing w:line="369" w:lineRule="auto"/>
        <w:ind w:left="126" w:right="113" w:firstLine="0"/>
        <w:rPr>
          <w:lang w:val="pt-BR"/>
        </w:rPr>
      </w:pPr>
      <w:r w:rsidRPr="007276A8">
        <w:rPr>
          <w:lang w:val="pt-BR"/>
        </w:rPr>
        <w:t xml:space="preserve">A fim de promover o entendimento entre os Estados Partes ou para tratar de questões específicas que surjam no âmbito deste Capítulo, a pedido de outro Estado </w:t>
      </w:r>
      <w:r w:rsidRPr="0072325A">
        <w:rPr>
          <w:lang w:val="pt-BR"/>
        </w:rPr>
        <w:t>Parte</w:t>
      </w:r>
      <w:r w:rsidRPr="007276A8">
        <w:rPr>
          <w:lang w:val="pt-BR"/>
        </w:rPr>
        <w:t xml:space="preserve">, um Estado Parte poderá </w:t>
      </w:r>
      <w:r w:rsidRPr="0072325A">
        <w:rPr>
          <w:lang w:val="pt-BR"/>
        </w:rPr>
        <w:t xml:space="preserve">iniciar </w:t>
      </w:r>
      <w:r w:rsidRPr="007276A8">
        <w:rPr>
          <w:lang w:val="pt-BR"/>
        </w:rPr>
        <w:t>consultas com o Estado Parte solicitante. Em sua solicitação, o Estado Parte solicitante indicar</w:t>
      </w:r>
      <w:r>
        <w:rPr>
          <w:lang w:val="pt-BR"/>
        </w:rPr>
        <w:t>á</w:t>
      </w:r>
      <w:r w:rsidRPr="007276A8">
        <w:rPr>
          <w:lang w:val="pt-BR"/>
        </w:rPr>
        <w:t xml:space="preserve">, se relevante, como a questão afeta o comércio ou os investimentos entre os </w:t>
      </w:r>
      <w:r w:rsidRPr="007276A8">
        <w:rPr>
          <w:lang w:val="pt-BR"/>
        </w:rPr>
        <w:lastRenderedPageBreak/>
        <w:t xml:space="preserve">Estados Partes. O Estado Parte requerido poderá </w:t>
      </w:r>
      <w:r>
        <w:rPr>
          <w:lang w:val="pt-BR"/>
        </w:rPr>
        <w:t>tomar em consideração de forma</w:t>
      </w:r>
      <w:r w:rsidRPr="007276A8">
        <w:rPr>
          <w:lang w:val="pt-BR"/>
        </w:rPr>
        <w:t xml:space="preserve"> plena e </w:t>
      </w:r>
      <w:r>
        <w:rPr>
          <w:lang w:val="pt-BR"/>
        </w:rPr>
        <w:t>favorável</w:t>
      </w:r>
      <w:r w:rsidRPr="007276A8">
        <w:rPr>
          <w:lang w:val="pt-BR"/>
        </w:rPr>
        <w:t xml:space="preserve"> as preocupações do Estado Parte requerente</w:t>
      </w:r>
      <w:r w:rsidRPr="007276A8">
        <w:rPr>
          <w:spacing w:val="-2"/>
          <w:lang w:val="pt-BR"/>
        </w:rPr>
        <w:t>.</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5"/>
        </w:numPr>
        <w:tabs>
          <w:tab w:val="left" w:pos="661"/>
        </w:tabs>
        <w:spacing w:line="369" w:lineRule="auto"/>
        <w:ind w:left="126" w:right="542" w:firstLine="0"/>
        <w:rPr>
          <w:lang w:val="pt-BR"/>
        </w:rPr>
      </w:pPr>
      <w:r w:rsidRPr="007276A8">
        <w:rPr>
          <w:lang w:val="pt-BR"/>
        </w:rPr>
        <w:t>Para facilitar a discussão sobre a questão das consultas, cada Estado Parte</w:t>
      </w:r>
      <w:r>
        <w:rPr>
          <w:lang w:val="pt-BR"/>
        </w:rPr>
        <w:t xml:space="preserve"> envidará esforços</w:t>
      </w:r>
      <w:r w:rsidRPr="007276A8">
        <w:rPr>
          <w:lang w:val="pt-BR"/>
        </w:rPr>
        <w:t xml:space="preserve"> para fornecer informações relevantes não confidenciais ou não </w:t>
      </w:r>
      <w:r>
        <w:rPr>
          <w:lang w:val="pt-BR"/>
        </w:rPr>
        <w:t>sigilosas</w:t>
      </w:r>
      <w:r w:rsidRPr="007276A8">
        <w:rPr>
          <w:lang w:val="pt-BR"/>
        </w:rPr>
        <w:t xml:space="preserve"> ao Estado Parte que solicita as consultas.</w:t>
      </w:r>
    </w:p>
    <w:p w:rsidR="00C16285" w:rsidRPr="007276A8" w:rsidRDefault="00C16285" w:rsidP="00C16285">
      <w:pPr>
        <w:pStyle w:val="Corpodetexto"/>
        <w:spacing w:before="136"/>
        <w:rPr>
          <w:lang w:val="pt-BR"/>
        </w:rPr>
      </w:pPr>
    </w:p>
    <w:p w:rsidR="00C16285" w:rsidRPr="007276A8" w:rsidRDefault="00C16285" w:rsidP="00C16285">
      <w:pPr>
        <w:pStyle w:val="PargrafodaLista"/>
        <w:numPr>
          <w:ilvl w:val="0"/>
          <w:numId w:val="155"/>
        </w:numPr>
        <w:tabs>
          <w:tab w:val="left" w:pos="660"/>
        </w:tabs>
        <w:spacing w:line="369" w:lineRule="auto"/>
        <w:ind w:left="126" w:right="273" w:firstLine="0"/>
        <w:rPr>
          <w:lang w:val="pt-BR"/>
        </w:rPr>
      </w:pPr>
      <w:r w:rsidRPr="007276A8">
        <w:rPr>
          <w:lang w:val="pt-BR"/>
        </w:rPr>
        <w:t xml:space="preserve">Reconhece-se que a realização de tais consultas não prejudica qualquer ação nos termos das Leis de Concorrência de cada Estado Parte e a plena liberdade de decisão final da Parte </w:t>
      </w:r>
      <w:r w:rsidRPr="007276A8">
        <w:rPr>
          <w:spacing w:val="-2"/>
          <w:lang w:val="pt-BR"/>
        </w:rPr>
        <w:t>em questão.</w:t>
      </w:r>
    </w:p>
    <w:p w:rsidR="00C16285" w:rsidRPr="007276A8" w:rsidRDefault="00C16285" w:rsidP="00C16285">
      <w:pPr>
        <w:pStyle w:val="Corpodetexto"/>
        <w:spacing w:before="136"/>
        <w:rPr>
          <w:lang w:val="pt-BR"/>
        </w:rPr>
      </w:pPr>
    </w:p>
    <w:p w:rsidR="00C16285" w:rsidRPr="007276A8" w:rsidRDefault="00C16285" w:rsidP="00C16285">
      <w:pPr>
        <w:pStyle w:val="Ttulo1"/>
        <w:rPr>
          <w:lang w:val="pt-BR"/>
        </w:rPr>
      </w:pPr>
      <w:r w:rsidRPr="007276A8">
        <w:rPr>
          <w:lang w:val="pt-BR"/>
        </w:rPr>
        <w:t xml:space="preserve">ARTIGO </w:t>
      </w:r>
      <w:r w:rsidRPr="007276A8">
        <w:rPr>
          <w:spacing w:val="-4"/>
          <w:lang w:val="pt-BR"/>
        </w:rPr>
        <w:t>14.8</w:t>
      </w:r>
    </w:p>
    <w:p w:rsidR="00C16285" w:rsidRPr="007276A8" w:rsidRDefault="00C16285" w:rsidP="00C16285">
      <w:pPr>
        <w:pStyle w:val="Corpodetexto"/>
        <w:spacing w:before="136"/>
        <w:ind w:left="42"/>
        <w:jc w:val="center"/>
        <w:rPr>
          <w:lang w:val="pt-BR"/>
        </w:rPr>
      </w:pPr>
      <w:r w:rsidRPr="007276A8">
        <w:rPr>
          <w:lang w:val="pt-BR"/>
        </w:rPr>
        <w:t xml:space="preserve">Não aplicação de </w:t>
      </w:r>
      <w:r w:rsidRPr="007276A8">
        <w:rPr>
          <w:spacing w:val="-2"/>
          <w:lang w:val="pt-BR"/>
        </w:rPr>
        <w:t xml:space="preserve">solução </w:t>
      </w:r>
      <w:r w:rsidRPr="007276A8">
        <w:rPr>
          <w:lang w:val="pt-BR"/>
        </w:rPr>
        <w:t>de controvérsias</w:t>
      </w:r>
    </w:p>
    <w:p w:rsidR="00C16285" w:rsidRPr="007276A8" w:rsidRDefault="00C16285" w:rsidP="00C16285">
      <w:pPr>
        <w:pStyle w:val="Corpodetexto"/>
        <w:rPr>
          <w:lang w:val="pt-BR"/>
        </w:rPr>
      </w:pPr>
    </w:p>
    <w:p w:rsidR="00C16285" w:rsidRPr="007276A8" w:rsidRDefault="00C16285" w:rsidP="00C16285">
      <w:pPr>
        <w:pStyle w:val="Corpodetexto"/>
        <w:spacing w:before="19"/>
        <w:rPr>
          <w:lang w:val="pt-BR"/>
        </w:rPr>
      </w:pPr>
    </w:p>
    <w:p w:rsidR="00C16285" w:rsidRPr="007276A8" w:rsidRDefault="00C16285" w:rsidP="00C16285">
      <w:pPr>
        <w:pStyle w:val="Corpodetexto"/>
        <w:spacing w:line="369" w:lineRule="auto"/>
        <w:ind w:left="126" w:right="212"/>
        <w:rPr>
          <w:lang w:val="pt-BR"/>
        </w:rPr>
      </w:pPr>
      <w:r w:rsidRPr="007276A8">
        <w:rPr>
          <w:lang w:val="pt-BR"/>
        </w:rPr>
        <w:t xml:space="preserve">As Partes não poderão recorrer à solução de controvérsias nos termos do Capítulo 18 (Solução de </w:t>
      </w:r>
      <w:r>
        <w:rPr>
          <w:lang w:val="pt-BR"/>
        </w:rPr>
        <w:t>C</w:t>
      </w:r>
      <w:r w:rsidRPr="007276A8">
        <w:rPr>
          <w:lang w:val="pt-BR"/>
        </w:rPr>
        <w:t>ontrovérsias) para qualquer questão decorrente deste Capítulo.</w:t>
      </w: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2D4859" w:rsidRDefault="002D4859" w:rsidP="00C16285">
      <w:pPr>
        <w:ind w:left="252" w:right="252"/>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5F7A2D" w:rsidRDefault="00C16285" w:rsidP="00C16285">
      <w:pPr>
        <w:ind w:left="252" w:right="252"/>
        <w:jc w:val="center"/>
        <w:rPr>
          <w:lang w:val="pt-BR"/>
        </w:rPr>
      </w:pPr>
      <w:r w:rsidRPr="005F7A2D">
        <w:rPr>
          <w:lang w:val="pt-BR"/>
        </w:rPr>
        <w:lastRenderedPageBreak/>
        <w:t xml:space="preserve">CAPÍTULO </w:t>
      </w:r>
      <w:r w:rsidRPr="005F7A2D">
        <w:rPr>
          <w:spacing w:val="-5"/>
          <w:lang w:val="pt-BR"/>
        </w:rPr>
        <w:t>15</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ind w:left="252" w:right="252"/>
        <w:jc w:val="center"/>
        <w:rPr>
          <w:lang w:val="pt-BR"/>
        </w:rPr>
      </w:pPr>
      <w:r w:rsidRPr="005F7A2D">
        <w:rPr>
          <w:spacing w:val="-2"/>
          <w:lang w:val="pt-BR"/>
        </w:rPr>
        <w:t xml:space="preserve">PROPRIEDADE </w:t>
      </w:r>
      <w:r w:rsidRPr="005F7A2D">
        <w:rPr>
          <w:lang w:val="pt-BR"/>
        </w:rPr>
        <w:t>INTELECTUAL</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7"/>
        <w:rPr>
          <w:lang w:val="pt-BR"/>
        </w:rPr>
      </w:pPr>
    </w:p>
    <w:p w:rsidR="00C16285" w:rsidRPr="005F7A2D" w:rsidRDefault="00C16285" w:rsidP="00C16285">
      <w:pPr>
        <w:ind w:left="252" w:right="252"/>
        <w:jc w:val="center"/>
        <w:rPr>
          <w:lang w:val="pt-BR"/>
        </w:rPr>
      </w:pPr>
      <w:r w:rsidRPr="005F7A2D">
        <w:rPr>
          <w:lang w:val="pt-BR"/>
        </w:rPr>
        <w:t xml:space="preserve">SEÇÃO </w:t>
      </w:r>
      <w:r w:rsidRPr="005F7A2D">
        <w:rPr>
          <w:spacing w:val="-10"/>
          <w:lang w:val="pt-BR"/>
        </w:rPr>
        <w:t>A</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ind w:left="252" w:right="252"/>
        <w:jc w:val="center"/>
        <w:rPr>
          <w:lang w:val="pt-BR"/>
        </w:rPr>
      </w:pPr>
      <w:r w:rsidRPr="005F7A2D">
        <w:rPr>
          <w:spacing w:val="-2"/>
          <w:lang w:val="pt-BR"/>
        </w:rPr>
        <w:t xml:space="preserve">DISPOSIÇÕES </w:t>
      </w:r>
      <w:r w:rsidRPr="005F7A2D">
        <w:rPr>
          <w:lang w:val="pt-BR"/>
        </w:rPr>
        <w:t>GERAIS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6"/>
        <w:rPr>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4"/>
          <w:lang w:val="pt-BR"/>
        </w:rPr>
        <w:t>15.1</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left="252" w:right="252"/>
        <w:jc w:val="center"/>
        <w:rPr>
          <w:lang w:val="pt-BR"/>
        </w:rPr>
      </w:pPr>
      <w:r>
        <w:rPr>
          <w:spacing w:val="-2"/>
          <w:lang w:val="pt-BR"/>
        </w:rPr>
        <w:t>Escopo</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0"/>
          <w:numId w:val="172"/>
        </w:numPr>
        <w:tabs>
          <w:tab w:val="left" w:pos="667"/>
        </w:tabs>
        <w:spacing w:line="369" w:lineRule="auto"/>
        <w:ind w:right="236" w:firstLine="0"/>
        <w:rPr>
          <w:lang w:val="pt-BR"/>
        </w:rPr>
      </w:pPr>
      <w:r w:rsidRPr="005F7A2D">
        <w:rPr>
          <w:lang w:val="pt-BR"/>
        </w:rPr>
        <w:t xml:space="preserve">Os Estados Partes </w:t>
      </w:r>
      <w:r>
        <w:rPr>
          <w:lang w:val="pt-BR"/>
        </w:rPr>
        <w:t xml:space="preserve">recordam </w:t>
      </w:r>
      <w:r w:rsidRPr="005F7A2D">
        <w:rPr>
          <w:lang w:val="pt-BR"/>
        </w:rPr>
        <w:t xml:space="preserve">seus compromissos nos termos dos </w:t>
      </w:r>
      <w:r>
        <w:rPr>
          <w:lang w:val="pt-BR"/>
        </w:rPr>
        <w:t>acordo</w:t>
      </w:r>
      <w:r w:rsidRPr="005F7A2D">
        <w:rPr>
          <w:lang w:val="pt-BR"/>
        </w:rPr>
        <w:t xml:space="preserve">s internacionais que tratam de propriedade intelectual, inclusive o Acordo </w:t>
      </w:r>
      <w:r>
        <w:rPr>
          <w:lang w:val="pt-BR"/>
        </w:rPr>
        <w:t>TRIPS</w:t>
      </w:r>
      <w:r w:rsidRPr="005F7A2D">
        <w:rPr>
          <w:lang w:val="pt-BR"/>
        </w:rPr>
        <w:t xml:space="preserve"> e a Convenção de Paris para a Proteção da Propriedade Industrial, celebrada em Paris em 20 de março de 1883, conforme revisada em Estocolmo em 14 de julho de 1967 (doravante denominada </w:t>
      </w:r>
      <w:r>
        <w:rPr>
          <w:lang w:val="pt-BR"/>
        </w:rPr>
        <w:t>“</w:t>
      </w:r>
      <w:r w:rsidRPr="005F7A2D">
        <w:rPr>
          <w:lang w:val="pt-BR"/>
        </w:rPr>
        <w:t>Convenção de Paris</w:t>
      </w:r>
      <w:r>
        <w:rPr>
          <w:lang w:val="pt-BR"/>
        </w:rPr>
        <w:t>”</w:t>
      </w:r>
      <w:r w:rsidRPr="005F7A2D">
        <w:rPr>
          <w:lang w:val="pt-BR"/>
        </w:rPr>
        <w:t xml:space="preserve">). As disposições deste </w:t>
      </w:r>
      <w:r>
        <w:rPr>
          <w:lang w:val="pt-BR"/>
        </w:rPr>
        <w:t>C</w:t>
      </w:r>
      <w:r w:rsidRPr="005F7A2D">
        <w:rPr>
          <w:lang w:val="pt-BR"/>
        </w:rPr>
        <w:t xml:space="preserve">apítulo complementarão os direitos e obrigações dos Estados Partes nos termos do Acordo </w:t>
      </w:r>
      <w:r>
        <w:rPr>
          <w:lang w:val="pt-BR"/>
        </w:rPr>
        <w:t>TRIPS</w:t>
      </w:r>
      <w:r w:rsidRPr="005F7A2D">
        <w:rPr>
          <w:lang w:val="pt-BR"/>
        </w:rPr>
        <w:t xml:space="preserve"> e de outros </w:t>
      </w:r>
      <w:r>
        <w:rPr>
          <w:lang w:val="pt-BR"/>
        </w:rPr>
        <w:t>acordo</w:t>
      </w:r>
      <w:r w:rsidRPr="005F7A2D">
        <w:rPr>
          <w:lang w:val="pt-BR"/>
        </w:rPr>
        <w:t>s internacionais no campo da propriedade intelectual dos quais os Estados Partes sejam parte.</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0"/>
          <w:numId w:val="172"/>
        </w:numPr>
        <w:tabs>
          <w:tab w:val="left" w:pos="666"/>
        </w:tabs>
        <w:ind w:left="666" w:hanging="534"/>
        <w:rPr>
          <w:lang w:val="pt-BR"/>
        </w:rPr>
      </w:pPr>
      <w:r w:rsidRPr="005F7A2D">
        <w:rPr>
          <w:lang w:val="pt-BR"/>
        </w:rPr>
        <w:t xml:space="preserve">Para os fins deste </w:t>
      </w:r>
      <w:r>
        <w:rPr>
          <w:lang w:val="pt-BR"/>
        </w:rPr>
        <w:t>C</w:t>
      </w:r>
      <w:r w:rsidRPr="005F7A2D">
        <w:rPr>
          <w:lang w:val="pt-BR"/>
        </w:rPr>
        <w:t xml:space="preserve">apítulo, o termo </w:t>
      </w:r>
      <w:r>
        <w:rPr>
          <w:lang w:val="pt-BR"/>
        </w:rPr>
        <w:t>“</w:t>
      </w:r>
      <w:r w:rsidRPr="005F7A2D">
        <w:rPr>
          <w:lang w:val="pt-BR"/>
        </w:rPr>
        <w:t>direitos de propriedade intelectual</w:t>
      </w:r>
      <w:r>
        <w:rPr>
          <w:lang w:val="pt-BR"/>
        </w:rPr>
        <w:t>”</w:t>
      </w:r>
      <w:r w:rsidRPr="005F7A2D">
        <w:rPr>
          <w:lang w:val="pt-BR"/>
        </w:rPr>
        <w:t xml:space="preserve"> refere-se </w:t>
      </w:r>
      <w:r w:rsidRPr="005F7A2D">
        <w:rPr>
          <w:spacing w:val="-5"/>
          <w:lang w:val="pt-BR"/>
        </w:rPr>
        <w:t>a:</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1"/>
          <w:numId w:val="172"/>
        </w:numPr>
        <w:tabs>
          <w:tab w:val="left" w:pos="715"/>
        </w:tabs>
        <w:ind w:hanging="583"/>
        <w:rPr>
          <w:lang w:val="pt-BR"/>
        </w:rPr>
      </w:pPr>
      <w:r w:rsidRPr="005F7A2D">
        <w:rPr>
          <w:spacing w:val="-2"/>
          <w:lang w:val="pt-BR"/>
        </w:rPr>
        <w:t xml:space="preserve">direitos </w:t>
      </w:r>
      <w:r w:rsidRPr="005F7A2D">
        <w:rPr>
          <w:lang w:val="pt-BR"/>
        </w:rPr>
        <w:t xml:space="preserve">autorais e </w:t>
      </w:r>
      <w:r w:rsidRPr="005F7A2D">
        <w:rPr>
          <w:spacing w:val="-2"/>
          <w:lang w:val="pt-BR"/>
        </w:rPr>
        <w:t xml:space="preserve">direitos </w:t>
      </w:r>
      <w:r w:rsidRPr="005F7A2D">
        <w:rPr>
          <w:lang w:val="pt-BR"/>
        </w:rPr>
        <w:t>conexos</w:t>
      </w:r>
      <w:r w:rsidRPr="005F7A2D">
        <w:rPr>
          <w:spacing w:val="-2"/>
          <w:lang w:val="pt-BR"/>
        </w:rPr>
        <w:t>;</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1"/>
          <w:numId w:val="172"/>
        </w:numPr>
        <w:tabs>
          <w:tab w:val="left" w:pos="715"/>
        </w:tabs>
        <w:ind w:hanging="583"/>
        <w:rPr>
          <w:lang w:val="pt-BR"/>
        </w:rPr>
      </w:pPr>
      <w:r w:rsidRPr="005F7A2D">
        <w:rPr>
          <w:spacing w:val="-2"/>
          <w:lang w:val="pt-BR"/>
        </w:rPr>
        <w:t>patentes;</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1"/>
          <w:numId w:val="172"/>
        </w:numPr>
        <w:tabs>
          <w:tab w:val="left" w:pos="715"/>
        </w:tabs>
        <w:ind w:hanging="583"/>
        <w:rPr>
          <w:lang w:val="pt-BR"/>
        </w:rPr>
      </w:pPr>
      <w:r w:rsidRPr="005F7A2D">
        <w:rPr>
          <w:spacing w:val="-2"/>
          <w:lang w:val="pt-BR"/>
        </w:rPr>
        <w:t>marcas;</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FE6DC9" w:rsidRDefault="00C16285" w:rsidP="00C16285">
      <w:pPr>
        <w:pStyle w:val="PargrafodaLista"/>
        <w:numPr>
          <w:ilvl w:val="1"/>
          <w:numId w:val="172"/>
        </w:numPr>
        <w:tabs>
          <w:tab w:val="left" w:pos="716"/>
        </w:tabs>
        <w:spacing w:before="79"/>
        <w:ind w:left="666" w:hanging="534"/>
        <w:rPr>
          <w:lang w:val="pt-BR"/>
        </w:rPr>
      </w:pPr>
      <w:r w:rsidRPr="00FE6DC9">
        <w:rPr>
          <w:spacing w:val="-2"/>
          <w:lang w:val="pt-BR"/>
        </w:rPr>
        <w:t>desenhos industriais;</w:t>
      </w:r>
    </w:p>
    <w:p w:rsidR="00C16285" w:rsidRDefault="00C16285" w:rsidP="00C16285">
      <w:pPr>
        <w:pStyle w:val="PargrafodaLista"/>
        <w:tabs>
          <w:tab w:val="left" w:pos="716"/>
        </w:tabs>
        <w:spacing w:before="79"/>
        <w:ind w:left="666"/>
        <w:rPr>
          <w:spacing w:val="-2"/>
          <w:lang w:val="pt-BR"/>
        </w:rPr>
      </w:pPr>
    </w:p>
    <w:p w:rsidR="00C16285" w:rsidRPr="00FE6DC9" w:rsidRDefault="00C16285" w:rsidP="00C16285">
      <w:pPr>
        <w:pStyle w:val="PargrafodaLista"/>
        <w:tabs>
          <w:tab w:val="left" w:pos="716"/>
        </w:tabs>
        <w:spacing w:before="79"/>
        <w:ind w:left="666"/>
        <w:rPr>
          <w:lang w:val="pt-BR"/>
        </w:rPr>
      </w:pPr>
    </w:p>
    <w:p w:rsidR="00C16285" w:rsidRPr="00FE6DC9" w:rsidRDefault="00C16285" w:rsidP="00C16285">
      <w:pPr>
        <w:pStyle w:val="PargrafodaLista"/>
        <w:numPr>
          <w:ilvl w:val="1"/>
          <w:numId w:val="172"/>
        </w:numPr>
        <w:tabs>
          <w:tab w:val="left" w:pos="716"/>
        </w:tabs>
        <w:spacing w:before="79"/>
        <w:ind w:left="666" w:hanging="534"/>
        <w:rPr>
          <w:lang w:val="pt-BR"/>
        </w:rPr>
      </w:pPr>
      <w:r w:rsidRPr="00FE6DC9">
        <w:rPr>
          <w:lang w:val="pt-BR"/>
        </w:rPr>
        <w:t>topografias de circuitos integrados</w:t>
      </w:r>
      <w:r w:rsidRPr="00FE6DC9">
        <w:rPr>
          <w:spacing w:val="-2"/>
          <w:lang w:val="pt-BR"/>
        </w:rPr>
        <w:t>;</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PargrafodaLista"/>
        <w:numPr>
          <w:ilvl w:val="1"/>
          <w:numId w:val="172"/>
        </w:numPr>
        <w:tabs>
          <w:tab w:val="left" w:pos="667"/>
        </w:tabs>
        <w:spacing w:before="1"/>
        <w:ind w:left="667" w:hanging="535"/>
        <w:rPr>
          <w:lang w:val="pt-BR"/>
        </w:rPr>
      </w:pPr>
      <w:r w:rsidRPr="005F7A2D">
        <w:rPr>
          <w:lang w:val="pt-BR"/>
        </w:rPr>
        <w:t xml:space="preserve">indicações geográficas; </w:t>
      </w:r>
      <w:r w:rsidRPr="005F7A2D">
        <w:rPr>
          <w:spacing w:val="-5"/>
          <w:lang w:val="pt-BR"/>
        </w:rPr>
        <w:t>e</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PargrafodaLista"/>
        <w:numPr>
          <w:ilvl w:val="1"/>
          <w:numId w:val="172"/>
        </w:numPr>
        <w:tabs>
          <w:tab w:val="left" w:pos="667"/>
        </w:tabs>
        <w:ind w:left="667" w:hanging="535"/>
        <w:rPr>
          <w:lang w:val="pt-BR"/>
        </w:rPr>
      </w:pPr>
      <w:r w:rsidRPr="005F7A2D">
        <w:rPr>
          <w:lang w:val="pt-BR"/>
        </w:rPr>
        <w:t xml:space="preserve">proteção de </w:t>
      </w:r>
      <w:r w:rsidRPr="005F7A2D">
        <w:rPr>
          <w:spacing w:val="-2"/>
          <w:lang w:val="pt-BR"/>
        </w:rPr>
        <w:t>informaç</w:t>
      </w:r>
      <w:r>
        <w:rPr>
          <w:lang w:val="pt-BR"/>
        </w:rPr>
        <w:t>ão confidencial</w:t>
      </w:r>
      <w:r w:rsidRPr="005F7A2D">
        <w:rPr>
          <w:spacing w:val="-2"/>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7"/>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4"/>
          <w:lang w:val="pt-BR"/>
        </w:rPr>
        <w:t>15.2</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ind w:right="3913"/>
        <w:jc w:val="right"/>
        <w:rPr>
          <w:lang w:val="pt-BR"/>
        </w:rPr>
      </w:pPr>
      <w:r w:rsidRPr="005F7A2D">
        <w:rPr>
          <w:spacing w:val="-2"/>
          <w:lang w:val="pt-BR"/>
        </w:rPr>
        <w:t>Objetivos</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pStyle w:val="Corpodetexto"/>
        <w:spacing w:line="369" w:lineRule="auto"/>
        <w:ind w:left="132" w:right="153"/>
        <w:rPr>
          <w:lang w:val="pt-BR"/>
        </w:rPr>
      </w:pPr>
      <w:r w:rsidRPr="005F7A2D">
        <w:rPr>
          <w:lang w:val="pt-BR"/>
        </w:rPr>
        <w:t xml:space="preserve">As Partes reconhecem que a proteção e a aplicação dos direitos de propriedade intelectual devem contribuir para a promoção da inovação tecnológica e para a transferência e disseminação de tecnologia, para </w:t>
      </w:r>
      <w:r>
        <w:rPr>
          <w:lang w:val="pt-BR"/>
        </w:rPr>
        <w:t xml:space="preserve">benefício </w:t>
      </w:r>
      <w:r w:rsidRPr="005F7A2D">
        <w:rPr>
          <w:lang w:val="pt-BR"/>
        </w:rPr>
        <w:t>mútu</w:t>
      </w:r>
      <w:r>
        <w:rPr>
          <w:lang w:val="pt-BR"/>
        </w:rPr>
        <w:t>o</w:t>
      </w:r>
      <w:r w:rsidRPr="005F7A2D">
        <w:rPr>
          <w:lang w:val="pt-BR"/>
        </w:rPr>
        <w:t xml:space="preserve"> de produtores e usuários de conhecimento tecnológico e de uma maneira que conduza ao bem-estar social e econômico, e para um equilíbrio de direitos e obrigações.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8"/>
        <w:rPr>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4"/>
          <w:lang w:val="pt-BR"/>
        </w:rPr>
        <w:t>15.3</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right="3945"/>
        <w:jc w:val="right"/>
        <w:rPr>
          <w:lang w:val="pt-BR"/>
        </w:rPr>
      </w:pPr>
      <w:r w:rsidRPr="005F7A2D">
        <w:rPr>
          <w:spacing w:val="-2"/>
          <w:lang w:val="pt-BR"/>
        </w:rPr>
        <w:t>Princípios</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spacing w:line="369" w:lineRule="auto"/>
        <w:ind w:left="132" w:right="393"/>
        <w:rPr>
          <w:lang w:val="pt-BR"/>
        </w:rPr>
      </w:pPr>
      <w:r w:rsidRPr="00702EF1">
        <w:rPr>
          <w:lang w:val="pt-BR"/>
        </w:rPr>
        <w:t xml:space="preserve">Um Estado Parte poderá, ao formular ou </w:t>
      </w:r>
      <w:r>
        <w:rPr>
          <w:lang w:val="pt-BR"/>
        </w:rPr>
        <w:t>emendar</w:t>
      </w:r>
      <w:r w:rsidRPr="00702EF1">
        <w:rPr>
          <w:lang w:val="pt-BR"/>
        </w:rPr>
        <w:t xml:space="preserve"> suas leis e regulamentos, adotar as medidas necessárias para proteger a saúde e a </w:t>
      </w:r>
      <w:r>
        <w:rPr>
          <w:lang w:val="pt-BR"/>
        </w:rPr>
        <w:t>nutrição</w:t>
      </w:r>
      <w:r w:rsidRPr="00702EF1">
        <w:rPr>
          <w:lang w:val="pt-BR"/>
        </w:rPr>
        <w:t xml:space="preserve"> pública</w:t>
      </w:r>
      <w:r>
        <w:rPr>
          <w:lang w:val="pt-BR"/>
        </w:rPr>
        <w:t>s</w:t>
      </w:r>
      <w:r w:rsidRPr="00702EF1">
        <w:rPr>
          <w:lang w:val="pt-BR"/>
        </w:rPr>
        <w:t xml:space="preserve"> e para promover o interesse público em setores de importância vital para seu desenvolvimento socioeconômico e tecnológico, desde que tais medidas sejam co</w:t>
      </w:r>
      <w:r>
        <w:rPr>
          <w:lang w:val="pt-BR"/>
        </w:rPr>
        <w:t>nsistentes</w:t>
      </w:r>
      <w:r w:rsidRPr="00702EF1">
        <w:rPr>
          <w:lang w:val="pt-BR"/>
        </w:rPr>
        <w:t xml:space="preserve"> com as disposições deste Capítulo</w:t>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spacing w:before="1"/>
        <w:ind w:left="3" w:right="255"/>
        <w:jc w:val="center"/>
        <w:rPr>
          <w:lang w:val="pt-BR"/>
        </w:rPr>
      </w:pPr>
      <w:r w:rsidRPr="005F7A2D">
        <w:rPr>
          <w:lang w:val="pt-BR"/>
        </w:rPr>
        <w:t xml:space="preserve">ARTIGO </w:t>
      </w:r>
      <w:r w:rsidRPr="005F7A2D">
        <w:rPr>
          <w:spacing w:val="-4"/>
          <w:lang w:val="pt-BR"/>
        </w:rPr>
        <w:t>15.4</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right="3889"/>
        <w:jc w:val="right"/>
        <w:rPr>
          <w:lang w:val="pt-BR"/>
        </w:rPr>
      </w:pPr>
      <w:r w:rsidRPr="005F7A2D">
        <w:rPr>
          <w:spacing w:val="-2"/>
          <w:lang w:val="pt-BR"/>
        </w:rPr>
        <w:t xml:space="preserve">Saúde </w:t>
      </w:r>
      <w:r w:rsidRPr="005F7A2D">
        <w:rPr>
          <w:lang w:val="pt-BR"/>
        </w:rPr>
        <w:t>pública</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171ADD" w:rsidRDefault="00C16285" w:rsidP="00C16285">
      <w:pPr>
        <w:pStyle w:val="PargrafodaLista"/>
        <w:numPr>
          <w:ilvl w:val="0"/>
          <w:numId w:val="171"/>
        </w:numPr>
        <w:tabs>
          <w:tab w:val="left" w:pos="667"/>
        </w:tabs>
        <w:spacing w:line="369" w:lineRule="auto"/>
        <w:ind w:right="241" w:firstLine="0"/>
        <w:rPr>
          <w:lang w:val="pt-BR"/>
        </w:rPr>
      </w:pPr>
      <w:r w:rsidRPr="005F7A2D">
        <w:rPr>
          <w:lang w:val="pt-BR"/>
        </w:rPr>
        <w:t xml:space="preserve">Os Estados Partes reconhecem a importância da Declaração sobre o Acordo </w:t>
      </w:r>
      <w:r>
        <w:rPr>
          <w:lang w:val="pt-BR"/>
        </w:rPr>
        <w:t>TRIPS</w:t>
      </w:r>
      <w:r w:rsidRPr="005F7A2D">
        <w:rPr>
          <w:lang w:val="pt-BR"/>
        </w:rPr>
        <w:t xml:space="preserve"> e a Saúde Pública, adotada em Doha em 14 de novembro de 2001</w:t>
      </w:r>
      <w:r>
        <w:rPr>
          <w:lang w:val="pt-BR"/>
        </w:rPr>
        <w:t xml:space="preserve"> pela Conferência Ministerial </w:t>
      </w:r>
      <w:r w:rsidRPr="00171ADD">
        <w:rPr>
          <w:lang w:val="pt-BR"/>
        </w:rPr>
        <w:t>da OMC (doravante denominada “Declaração de Doha”). Ao interpretar e implementar os direitos e obrigações previstos neste Capítulo, os Estados Partes garantir</w:t>
      </w:r>
      <w:r>
        <w:rPr>
          <w:lang w:val="pt-BR"/>
        </w:rPr>
        <w:t>ão</w:t>
      </w:r>
      <w:r w:rsidRPr="00171ADD">
        <w:rPr>
          <w:lang w:val="pt-BR"/>
        </w:rPr>
        <w:t xml:space="preserve"> a consistência com essa Declaração. Dessa forma, os Estados Partes afirmam que este Capítulo pode e ser</w:t>
      </w:r>
      <w:r>
        <w:rPr>
          <w:lang w:val="pt-BR"/>
        </w:rPr>
        <w:t>á</w:t>
      </w:r>
      <w:r w:rsidRPr="00171ADD">
        <w:rPr>
          <w:lang w:val="pt-BR"/>
        </w:rPr>
        <w:t xml:space="preserve"> interpretado de forma a apoiar o direito de cada Estado Parte de proteger a saúde pública e, em particular, de promover o acesso a medicamentos para todos.</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0"/>
          <w:numId w:val="171"/>
        </w:numPr>
        <w:tabs>
          <w:tab w:val="left" w:pos="667"/>
        </w:tabs>
        <w:spacing w:line="369" w:lineRule="auto"/>
        <w:ind w:right="256" w:firstLine="0"/>
        <w:rPr>
          <w:lang w:val="pt-BR"/>
        </w:rPr>
      </w:pPr>
      <w:r w:rsidRPr="005F7A2D">
        <w:rPr>
          <w:lang w:val="pt-BR"/>
        </w:rPr>
        <w:t>Os Estados Partes respeitar</w:t>
      </w:r>
      <w:r>
        <w:rPr>
          <w:lang w:val="pt-BR"/>
        </w:rPr>
        <w:t>ão</w:t>
      </w:r>
      <w:r w:rsidRPr="005F7A2D">
        <w:rPr>
          <w:lang w:val="pt-BR"/>
        </w:rPr>
        <w:t xml:space="preserve"> a Decisão do Conselho Geral da OMC sobre a Implementação do Parágrafo 6 da Declaração de Doha sobre o Acordo </w:t>
      </w:r>
      <w:r>
        <w:rPr>
          <w:lang w:val="pt-BR"/>
        </w:rPr>
        <w:t>TRIPS</w:t>
      </w:r>
      <w:r w:rsidRPr="005F7A2D">
        <w:rPr>
          <w:lang w:val="pt-BR"/>
        </w:rPr>
        <w:t xml:space="preserve"> e a Saúde </w:t>
      </w:r>
      <w:r w:rsidRPr="005F7A2D">
        <w:rPr>
          <w:lang w:val="pt-BR"/>
        </w:rPr>
        <w:lastRenderedPageBreak/>
        <w:t xml:space="preserve">Pública, adotada em 30 de agosto de 2003, bem como a Decisão do Conselho Geral da OMC sobre a Emenda do Acordo </w:t>
      </w:r>
      <w:r>
        <w:rPr>
          <w:lang w:val="pt-BR"/>
        </w:rPr>
        <w:t>TRIPS</w:t>
      </w:r>
      <w:r w:rsidRPr="005F7A2D">
        <w:rPr>
          <w:lang w:val="pt-BR"/>
        </w:rPr>
        <w:t xml:space="preserve">, </w:t>
      </w:r>
      <w:r>
        <w:rPr>
          <w:lang w:val="pt-BR"/>
        </w:rPr>
        <w:t xml:space="preserve">que adotou </w:t>
      </w:r>
      <w:r w:rsidRPr="005F7A2D">
        <w:rPr>
          <w:lang w:val="pt-BR"/>
        </w:rPr>
        <w:t>o Protocolo de Emenda do Acordo</w:t>
      </w:r>
      <w:r>
        <w:rPr>
          <w:lang w:val="pt-BR"/>
        </w:rPr>
        <w:t xml:space="preserve"> TRIPS</w:t>
      </w:r>
      <w:r w:rsidRPr="005F7A2D">
        <w:rPr>
          <w:lang w:val="pt-BR"/>
        </w:rPr>
        <w:t>,</w:t>
      </w:r>
      <w:r>
        <w:rPr>
          <w:lang w:val="pt-BR"/>
        </w:rPr>
        <w:t xml:space="preserve"> </w:t>
      </w:r>
      <w:r w:rsidRPr="005F7A2D">
        <w:rPr>
          <w:lang w:val="pt-BR"/>
        </w:rPr>
        <w:t>adotado em 6 de dezembro de 2005.</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8"/>
        <w:rPr>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4"/>
          <w:lang w:val="pt-BR"/>
        </w:rPr>
        <w:t>15.5</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spacing w:before="1"/>
        <w:ind w:left="254" w:right="252"/>
        <w:jc w:val="center"/>
        <w:rPr>
          <w:lang w:val="pt-BR"/>
        </w:rPr>
      </w:pPr>
      <w:r>
        <w:rPr>
          <w:spacing w:val="-2"/>
          <w:lang w:val="pt-BR"/>
        </w:rPr>
        <w:t>Exaustão</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spacing w:line="369" w:lineRule="auto"/>
        <w:ind w:left="132" w:right="393"/>
        <w:rPr>
          <w:lang w:val="pt-BR"/>
        </w:rPr>
      </w:pPr>
      <w:r w:rsidRPr="005F7A2D">
        <w:rPr>
          <w:lang w:val="pt-BR"/>
        </w:rPr>
        <w:t xml:space="preserve">Cada Estado Parte terá a liberdade de estabelecer seu próprio regime para </w:t>
      </w:r>
      <w:r>
        <w:rPr>
          <w:lang w:val="pt-BR"/>
        </w:rPr>
        <w:t>a exaustão</w:t>
      </w:r>
      <w:r w:rsidRPr="005F7A2D">
        <w:rPr>
          <w:lang w:val="pt-BR"/>
        </w:rPr>
        <w:t xml:space="preserve"> dos direitos de propriedade intelectual, sujeito às disposições relevantes do Acordo </w:t>
      </w:r>
      <w:r>
        <w:rPr>
          <w:lang w:val="pt-BR"/>
        </w:rPr>
        <w:t>TRIPS</w:t>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ind w:left="252" w:right="252"/>
        <w:jc w:val="center"/>
        <w:rPr>
          <w:lang w:val="pt-BR"/>
        </w:rPr>
      </w:pPr>
      <w:r w:rsidRPr="005F7A2D">
        <w:rPr>
          <w:lang w:val="pt-BR"/>
        </w:rPr>
        <w:t xml:space="preserve">SEÇÃO </w:t>
      </w:r>
      <w:r w:rsidRPr="005F7A2D">
        <w:rPr>
          <w:spacing w:val="-10"/>
          <w:lang w:val="pt-BR"/>
        </w:rPr>
        <w:t>B</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ind w:left="252" w:right="252"/>
        <w:jc w:val="center"/>
        <w:rPr>
          <w:lang w:val="pt-BR"/>
        </w:rPr>
      </w:pPr>
      <w:r w:rsidRPr="005F7A2D">
        <w:rPr>
          <w:lang w:val="pt-BR"/>
        </w:rPr>
        <w:t xml:space="preserve">NORMAS RELATIVAS A </w:t>
      </w:r>
      <w:r w:rsidRPr="005F7A2D">
        <w:rPr>
          <w:spacing w:val="-2"/>
          <w:lang w:val="pt-BR"/>
        </w:rPr>
        <w:t xml:space="preserve">DIREITOS </w:t>
      </w:r>
      <w:r w:rsidRPr="005F7A2D">
        <w:rPr>
          <w:lang w:val="pt-BR"/>
        </w:rPr>
        <w:t>DE PROPRIEDADE INTELECTUAL</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5"/>
        <w:rPr>
          <w:lang w:val="pt-BR"/>
        </w:rPr>
      </w:pPr>
    </w:p>
    <w:p w:rsidR="00C16285" w:rsidRPr="005F7A2D" w:rsidRDefault="00C16285" w:rsidP="00C16285">
      <w:pPr>
        <w:spacing w:before="1"/>
        <w:ind w:left="252" w:right="252"/>
        <w:jc w:val="center"/>
        <w:rPr>
          <w:lang w:val="pt-BR"/>
        </w:rPr>
      </w:pPr>
      <w:r w:rsidRPr="005F7A2D">
        <w:rPr>
          <w:lang w:val="pt-BR"/>
        </w:rPr>
        <w:t xml:space="preserve">SUBSEÇÃO </w:t>
      </w:r>
      <w:r w:rsidRPr="005F7A2D">
        <w:rPr>
          <w:spacing w:val="-10"/>
          <w:lang w:val="pt-BR"/>
        </w:rPr>
        <w:t>1</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spacing w:before="1"/>
        <w:ind w:left="252" w:right="252"/>
        <w:jc w:val="center"/>
        <w:rPr>
          <w:lang w:val="pt-BR"/>
        </w:rPr>
      </w:pPr>
      <w:r w:rsidRPr="005F7A2D">
        <w:rPr>
          <w:spacing w:val="-2"/>
          <w:lang w:val="pt-BR"/>
        </w:rPr>
        <w:t xml:space="preserve">DIREITOS </w:t>
      </w:r>
      <w:r w:rsidRPr="005F7A2D">
        <w:rPr>
          <w:lang w:val="pt-BR"/>
        </w:rPr>
        <w:t xml:space="preserve">AUTORAIS E </w:t>
      </w:r>
      <w:r w:rsidRPr="005F7A2D">
        <w:rPr>
          <w:spacing w:val="-2"/>
          <w:lang w:val="pt-BR"/>
        </w:rPr>
        <w:t xml:space="preserve">DIREITOS </w:t>
      </w:r>
      <w:r w:rsidRPr="005F7A2D">
        <w:rPr>
          <w:lang w:val="pt-BR"/>
        </w:rPr>
        <w:t>CONEXOS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5"/>
        <w:rPr>
          <w:lang w:val="pt-BR"/>
        </w:rPr>
      </w:pPr>
    </w:p>
    <w:p w:rsidR="00C16285" w:rsidRPr="005F7A2D" w:rsidRDefault="00C16285" w:rsidP="00C16285">
      <w:pPr>
        <w:ind w:left="253" w:right="252"/>
        <w:jc w:val="center"/>
        <w:rPr>
          <w:lang w:val="pt-BR"/>
        </w:rPr>
      </w:pPr>
      <w:r w:rsidRPr="005F7A2D">
        <w:rPr>
          <w:lang w:val="pt-BR"/>
        </w:rPr>
        <w:t xml:space="preserve">ARTIGO 15. </w:t>
      </w:r>
      <w:r w:rsidRPr="005F7A2D">
        <w:rPr>
          <w:spacing w:val="-10"/>
          <w:lang w:val="pt-BR"/>
        </w:rPr>
        <w:t>6</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Default="00C16285" w:rsidP="00C16285">
      <w:pPr>
        <w:pStyle w:val="Corpodetexto"/>
        <w:ind w:left="254" w:right="252"/>
        <w:jc w:val="center"/>
        <w:rPr>
          <w:spacing w:val="-2"/>
          <w:lang w:val="pt-BR"/>
        </w:rPr>
      </w:pPr>
      <w:r w:rsidRPr="005F7A2D">
        <w:rPr>
          <w:lang w:val="pt-BR"/>
        </w:rPr>
        <w:t xml:space="preserve">Proteção </w:t>
      </w:r>
      <w:r w:rsidRPr="005F7A2D">
        <w:rPr>
          <w:spacing w:val="-2"/>
          <w:lang w:val="pt-BR"/>
        </w:rPr>
        <w:t>concedida</w:t>
      </w:r>
    </w:p>
    <w:p w:rsidR="00C16285" w:rsidRPr="005F7A2D" w:rsidRDefault="00C16285" w:rsidP="00C16285">
      <w:pPr>
        <w:pStyle w:val="Corpodetexto"/>
        <w:ind w:left="254" w:right="252"/>
        <w:jc w:val="center"/>
        <w:rPr>
          <w:lang w:val="pt-BR"/>
        </w:rPr>
      </w:pPr>
    </w:p>
    <w:p w:rsidR="00C16285" w:rsidRPr="005F7A2D" w:rsidRDefault="00C16285" w:rsidP="00C16285">
      <w:pPr>
        <w:pStyle w:val="PargrafodaLista"/>
        <w:numPr>
          <w:ilvl w:val="0"/>
          <w:numId w:val="170"/>
        </w:numPr>
        <w:tabs>
          <w:tab w:val="left" w:pos="667"/>
        </w:tabs>
        <w:spacing w:before="69" w:line="369" w:lineRule="auto"/>
        <w:ind w:right="287" w:firstLine="0"/>
        <w:rPr>
          <w:lang w:val="pt-BR"/>
        </w:rPr>
      </w:pPr>
      <w:r w:rsidRPr="005F7A2D">
        <w:rPr>
          <w:lang w:val="pt-BR"/>
        </w:rPr>
        <w:t xml:space="preserve">Os Estados Partes reafirmam seus direitos e obrigações sob os seguintes acordos internacionais, levando em consideração que as obrigações e os direitos sob esses </w:t>
      </w:r>
      <w:r>
        <w:rPr>
          <w:lang w:val="pt-BR"/>
        </w:rPr>
        <w:t>acordo</w:t>
      </w:r>
      <w:r w:rsidRPr="005F7A2D">
        <w:rPr>
          <w:lang w:val="pt-BR"/>
        </w:rPr>
        <w:t>s não são vinculantes para aqueles que não são partes deles:</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1"/>
          <w:numId w:val="170"/>
        </w:numPr>
        <w:tabs>
          <w:tab w:val="left" w:pos="663"/>
        </w:tabs>
        <w:spacing w:before="1" w:line="369" w:lineRule="auto"/>
        <w:ind w:right="144" w:hanging="531"/>
        <w:rPr>
          <w:lang w:val="pt-BR"/>
        </w:rPr>
      </w:pPr>
      <w:r w:rsidRPr="005F7A2D">
        <w:rPr>
          <w:lang w:val="pt-BR"/>
        </w:rPr>
        <w:t xml:space="preserve">Artigos 2 a 20 da Convenção de Berna para a Proteção de Obras Literárias e Artísticas, celebrada em Berna em 9 de setembro de 1886, conforme </w:t>
      </w:r>
      <w:r>
        <w:rPr>
          <w:lang w:val="pt-BR"/>
        </w:rPr>
        <w:t>emendada</w:t>
      </w:r>
      <w:r w:rsidRPr="005F7A2D">
        <w:rPr>
          <w:lang w:val="pt-BR"/>
        </w:rPr>
        <w:t xml:space="preserve"> em 28 de setembro de 1979 (doravante denominada </w:t>
      </w:r>
      <w:r>
        <w:rPr>
          <w:lang w:val="pt-BR"/>
        </w:rPr>
        <w:t>“</w:t>
      </w:r>
      <w:r w:rsidRPr="005F7A2D">
        <w:rPr>
          <w:lang w:val="pt-BR"/>
        </w:rPr>
        <w:t>Convenção de Berna</w:t>
      </w:r>
      <w:r>
        <w:rPr>
          <w:lang w:val="pt-BR"/>
        </w:rPr>
        <w:t>”</w:t>
      </w:r>
      <w:r w:rsidRPr="005F7A2D">
        <w:rPr>
          <w:lang w:val="pt-BR"/>
        </w:rPr>
        <w:t>);</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1"/>
          <w:numId w:val="170"/>
        </w:numPr>
        <w:tabs>
          <w:tab w:val="left" w:pos="663"/>
        </w:tabs>
        <w:spacing w:line="369" w:lineRule="auto"/>
        <w:ind w:right="315" w:hanging="531"/>
        <w:rPr>
          <w:lang w:val="pt-BR"/>
        </w:rPr>
      </w:pPr>
      <w:r w:rsidRPr="005F7A2D">
        <w:rPr>
          <w:lang w:val="pt-BR"/>
        </w:rPr>
        <w:t xml:space="preserve">Artigos 1 a 22 da </w:t>
      </w:r>
      <w:r w:rsidRPr="00C4702E">
        <w:rPr>
          <w:lang w:val="pt-BR"/>
        </w:rPr>
        <w:t xml:space="preserve">Convenção Internacional para </w:t>
      </w:r>
      <w:r>
        <w:rPr>
          <w:lang w:val="pt-BR"/>
        </w:rPr>
        <w:t>P</w:t>
      </w:r>
      <w:r w:rsidRPr="00C4702E">
        <w:rPr>
          <w:lang w:val="pt-BR"/>
        </w:rPr>
        <w:t xml:space="preserve">roteção aos </w:t>
      </w:r>
      <w:r>
        <w:rPr>
          <w:lang w:val="pt-BR"/>
        </w:rPr>
        <w:t>A</w:t>
      </w:r>
      <w:r w:rsidRPr="00C4702E">
        <w:rPr>
          <w:lang w:val="pt-BR"/>
        </w:rPr>
        <w:t xml:space="preserve">rtistas </w:t>
      </w:r>
      <w:r>
        <w:rPr>
          <w:lang w:val="pt-BR"/>
        </w:rPr>
        <w:t>I</w:t>
      </w:r>
      <w:r w:rsidRPr="00C4702E">
        <w:rPr>
          <w:lang w:val="pt-BR"/>
        </w:rPr>
        <w:t xml:space="preserve">ntérpretes ou </w:t>
      </w:r>
      <w:r>
        <w:rPr>
          <w:lang w:val="pt-BR"/>
        </w:rPr>
        <w:t>E</w:t>
      </w:r>
      <w:r w:rsidRPr="00C4702E">
        <w:rPr>
          <w:lang w:val="pt-BR"/>
        </w:rPr>
        <w:t xml:space="preserve">xecutantes, aos </w:t>
      </w:r>
      <w:r>
        <w:rPr>
          <w:lang w:val="pt-BR"/>
        </w:rPr>
        <w:t>P</w:t>
      </w:r>
      <w:r w:rsidRPr="00C4702E">
        <w:rPr>
          <w:lang w:val="pt-BR"/>
        </w:rPr>
        <w:t xml:space="preserve">rodutores de </w:t>
      </w:r>
      <w:r>
        <w:rPr>
          <w:lang w:val="pt-BR"/>
        </w:rPr>
        <w:t>F</w:t>
      </w:r>
      <w:r w:rsidRPr="00C4702E">
        <w:rPr>
          <w:lang w:val="pt-BR"/>
        </w:rPr>
        <w:t xml:space="preserve">onogramas e aos </w:t>
      </w:r>
      <w:r>
        <w:rPr>
          <w:lang w:val="pt-BR"/>
        </w:rPr>
        <w:t>O</w:t>
      </w:r>
      <w:r w:rsidRPr="00C4702E">
        <w:rPr>
          <w:lang w:val="pt-BR"/>
        </w:rPr>
        <w:t xml:space="preserve">rganismos de </w:t>
      </w:r>
      <w:r>
        <w:rPr>
          <w:lang w:val="pt-BR"/>
        </w:rPr>
        <w:t>R</w:t>
      </w:r>
      <w:r w:rsidRPr="00C4702E">
        <w:rPr>
          <w:lang w:val="pt-BR"/>
        </w:rPr>
        <w:t>adiodifusão</w:t>
      </w:r>
      <w:r w:rsidRPr="005F7A2D">
        <w:rPr>
          <w:lang w:val="pt-BR"/>
        </w:rPr>
        <w:t xml:space="preserve">, celebrada em Roma em 18 de maio de 1984 (doravante denominada </w:t>
      </w:r>
      <w:r>
        <w:rPr>
          <w:lang w:val="pt-BR"/>
        </w:rPr>
        <w:t>“</w:t>
      </w:r>
      <w:r w:rsidRPr="005F7A2D">
        <w:rPr>
          <w:lang w:val="pt-BR"/>
        </w:rPr>
        <w:t>Convenção de Roma</w:t>
      </w:r>
      <w:r>
        <w:rPr>
          <w:lang w:val="pt-BR"/>
        </w:rPr>
        <w:t>”</w:t>
      </w:r>
      <w:r w:rsidRPr="005F7A2D">
        <w:rPr>
          <w:lang w:val="pt-BR"/>
        </w:rPr>
        <w:t>);</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70"/>
        </w:numPr>
        <w:tabs>
          <w:tab w:val="left" w:pos="663"/>
        </w:tabs>
        <w:spacing w:line="369" w:lineRule="auto"/>
        <w:ind w:right="153" w:hanging="531"/>
        <w:rPr>
          <w:lang w:val="pt-BR"/>
        </w:rPr>
      </w:pPr>
      <w:r w:rsidRPr="005F7A2D">
        <w:rPr>
          <w:lang w:val="pt-BR"/>
        </w:rPr>
        <w:t xml:space="preserve">Artigos 1 a 12 do </w:t>
      </w:r>
      <w:r>
        <w:rPr>
          <w:lang w:val="pt-BR"/>
        </w:rPr>
        <w:t>Acordo</w:t>
      </w:r>
      <w:r w:rsidRPr="005F7A2D">
        <w:rPr>
          <w:lang w:val="pt-BR"/>
        </w:rPr>
        <w:t xml:space="preserve"> de </w:t>
      </w:r>
      <w:r>
        <w:rPr>
          <w:lang w:val="pt-BR"/>
        </w:rPr>
        <w:t>Marraqueche</w:t>
      </w:r>
      <w:r w:rsidRPr="005F7A2D">
        <w:rPr>
          <w:lang w:val="pt-BR"/>
        </w:rPr>
        <w:t xml:space="preserve"> para </w:t>
      </w:r>
      <w:r>
        <w:rPr>
          <w:lang w:val="pt-BR"/>
        </w:rPr>
        <w:t>F</w:t>
      </w:r>
      <w:r w:rsidRPr="005F7A2D">
        <w:rPr>
          <w:lang w:val="pt-BR"/>
        </w:rPr>
        <w:t xml:space="preserve">acilitar o </w:t>
      </w:r>
      <w:r>
        <w:rPr>
          <w:lang w:val="pt-BR"/>
        </w:rPr>
        <w:t>A</w:t>
      </w:r>
      <w:r w:rsidRPr="005F7A2D">
        <w:rPr>
          <w:lang w:val="pt-BR"/>
        </w:rPr>
        <w:t xml:space="preserve">cesso de </w:t>
      </w:r>
      <w:r>
        <w:rPr>
          <w:lang w:val="pt-BR"/>
        </w:rPr>
        <w:t>P</w:t>
      </w:r>
      <w:r w:rsidRPr="005F7A2D">
        <w:rPr>
          <w:lang w:val="pt-BR"/>
        </w:rPr>
        <w:t xml:space="preserve">essoas </w:t>
      </w:r>
      <w:r>
        <w:rPr>
          <w:lang w:val="pt-BR"/>
        </w:rPr>
        <w:t>C</w:t>
      </w:r>
      <w:r w:rsidRPr="005F7A2D">
        <w:rPr>
          <w:lang w:val="pt-BR"/>
        </w:rPr>
        <w:t xml:space="preserve">egas, com </w:t>
      </w:r>
      <w:r>
        <w:rPr>
          <w:lang w:val="pt-BR"/>
        </w:rPr>
        <w:t>D</w:t>
      </w:r>
      <w:r w:rsidRPr="005F7A2D">
        <w:rPr>
          <w:lang w:val="pt-BR"/>
        </w:rPr>
        <w:t xml:space="preserve">eficiência </w:t>
      </w:r>
      <w:r>
        <w:rPr>
          <w:lang w:val="pt-BR"/>
        </w:rPr>
        <w:t>V</w:t>
      </w:r>
      <w:r w:rsidRPr="005F7A2D">
        <w:rPr>
          <w:lang w:val="pt-BR"/>
        </w:rPr>
        <w:t xml:space="preserve">isual ou </w:t>
      </w:r>
      <w:r>
        <w:rPr>
          <w:lang w:val="pt-BR"/>
        </w:rPr>
        <w:t>com D</w:t>
      </w:r>
      <w:r w:rsidRPr="000F4F39">
        <w:rPr>
          <w:lang w:val="pt-BR"/>
        </w:rPr>
        <w:t xml:space="preserve">eficiências para </w:t>
      </w:r>
      <w:r>
        <w:rPr>
          <w:lang w:val="pt-BR"/>
        </w:rPr>
        <w:t>Ter Acesso ao Texto Impresso</w:t>
      </w:r>
      <w:r w:rsidRPr="005F7A2D">
        <w:rPr>
          <w:lang w:val="pt-BR"/>
        </w:rPr>
        <w:t xml:space="preserve">, celebrado em </w:t>
      </w:r>
      <w:r>
        <w:rPr>
          <w:lang w:val="pt-BR"/>
        </w:rPr>
        <w:t>Marraqueche</w:t>
      </w:r>
      <w:r w:rsidRPr="005F7A2D">
        <w:rPr>
          <w:lang w:val="pt-BR"/>
        </w:rPr>
        <w:t xml:space="preserve"> em 27 de junho de 2013 (doravante denominado </w:t>
      </w:r>
      <w:r>
        <w:rPr>
          <w:lang w:val="pt-BR"/>
        </w:rPr>
        <w:t>“Acordo</w:t>
      </w:r>
      <w:r w:rsidRPr="005F7A2D">
        <w:rPr>
          <w:lang w:val="pt-BR"/>
        </w:rPr>
        <w:t xml:space="preserve"> de </w:t>
      </w:r>
      <w:r>
        <w:rPr>
          <w:lang w:val="pt-BR"/>
        </w:rPr>
        <w:t>Marraqueche”</w:t>
      </w:r>
      <w:r w:rsidRPr="005F7A2D">
        <w:rPr>
          <w:lang w:val="pt-BR"/>
        </w:rPr>
        <w:t>);</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70"/>
        </w:numPr>
        <w:tabs>
          <w:tab w:val="left" w:pos="663"/>
        </w:tabs>
        <w:spacing w:line="369" w:lineRule="auto"/>
        <w:ind w:right="390" w:hanging="531"/>
        <w:rPr>
          <w:lang w:val="pt-BR"/>
        </w:rPr>
      </w:pPr>
      <w:r w:rsidRPr="005F7A2D">
        <w:rPr>
          <w:lang w:val="pt-BR"/>
        </w:rPr>
        <w:t xml:space="preserve">Artigos 1 a 14 do </w:t>
      </w:r>
      <w:r>
        <w:rPr>
          <w:lang w:val="pt-BR"/>
        </w:rPr>
        <w:t>Acordo</w:t>
      </w:r>
      <w:r w:rsidRPr="005F7A2D">
        <w:rPr>
          <w:lang w:val="pt-BR"/>
        </w:rPr>
        <w:t xml:space="preserve"> de Direitos Autorais da OMPI, celebrado em Genebra em 20 de dezembro de 1996 (doravante denominado </w:t>
      </w:r>
      <w:r>
        <w:rPr>
          <w:lang w:val="pt-BR"/>
        </w:rPr>
        <w:t>“</w:t>
      </w:r>
      <w:r w:rsidRPr="005F7A2D">
        <w:rPr>
          <w:lang w:val="pt-BR"/>
        </w:rPr>
        <w:t>WCT</w:t>
      </w:r>
      <w:r>
        <w:rPr>
          <w:lang w:val="pt-BR"/>
        </w:rPr>
        <w:t>”</w:t>
      </w:r>
      <w:r w:rsidRPr="005F7A2D">
        <w:rPr>
          <w:lang w:val="pt-BR"/>
        </w:rPr>
        <w:t>); e</w:t>
      </w:r>
    </w:p>
    <w:p w:rsidR="00C16285" w:rsidRPr="005F7A2D" w:rsidRDefault="00C16285" w:rsidP="00C16285">
      <w:pPr>
        <w:pStyle w:val="Corpodetexto"/>
        <w:spacing w:before="137"/>
        <w:rPr>
          <w:lang w:val="pt-BR"/>
        </w:rPr>
      </w:pPr>
    </w:p>
    <w:p w:rsidR="00C16285" w:rsidRPr="005F7A2D" w:rsidRDefault="00C16285" w:rsidP="00C16285">
      <w:pPr>
        <w:pStyle w:val="PargrafodaLista"/>
        <w:numPr>
          <w:ilvl w:val="1"/>
          <w:numId w:val="170"/>
        </w:numPr>
        <w:tabs>
          <w:tab w:val="left" w:pos="663"/>
        </w:tabs>
        <w:spacing w:line="369" w:lineRule="auto"/>
        <w:ind w:right="11" w:hanging="531"/>
        <w:rPr>
          <w:lang w:val="pt-BR"/>
        </w:rPr>
      </w:pPr>
      <w:r w:rsidRPr="005F7A2D">
        <w:rPr>
          <w:lang w:val="pt-BR"/>
        </w:rPr>
        <w:t xml:space="preserve">Artigos 1 a 23 do </w:t>
      </w:r>
      <w:r>
        <w:rPr>
          <w:lang w:val="pt-BR"/>
        </w:rPr>
        <w:t>Acordo</w:t>
      </w:r>
      <w:r w:rsidRPr="005F7A2D">
        <w:rPr>
          <w:lang w:val="pt-BR"/>
        </w:rPr>
        <w:t xml:space="preserve"> sobre </w:t>
      </w:r>
      <w:r>
        <w:rPr>
          <w:lang w:val="pt-BR"/>
        </w:rPr>
        <w:t xml:space="preserve">Interpretação </w:t>
      </w:r>
      <w:r w:rsidRPr="005F7A2D">
        <w:rPr>
          <w:lang w:val="pt-BR"/>
        </w:rPr>
        <w:t xml:space="preserve">e Fonogramas da OMPI, celebrado em Genebra em 20 de dezembro de 1996 (doravante denominado </w:t>
      </w:r>
      <w:r>
        <w:rPr>
          <w:lang w:val="pt-BR"/>
        </w:rPr>
        <w:t>“</w:t>
      </w:r>
      <w:r w:rsidRPr="005F7A2D">
        <w:rPr>
          <w:lang w:val="pt-BR"/>
        </w:rPr>
        <w:t>WPPT</w:t>
      </w:r>
      <w:r>
        <w:rPr>
          <w:lang w:val="pt-BR"/>
        </w:rPr>
        <w:t>”</w:t>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4"/>
          <w:lang w:val="pt-BR"/>
        </w:rPr>
        <w:t>15.7</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ind w:left="253" w:right="252"/>
        <w:jc w:val="center"/>
        <w:rPr>
          <w:lang w:val="pt-BR"/>
        </w:rPr>
      </w:pPr>
      <w:r w:rsidRPr="005F7A2D">
        <w:rPr>
          <w:lang w:val="pt-BR"/>
        </w:rPr>
        <w:t xml:space="preserve">Prazo de </w:t>
      </w:r>
      <w:r w:rsidRPr="005F7A2D">
        <w:rPr>
          <w:spacing w:val="-2"/>
          <w:lang w:val="pt-BR"/>
        </w:rPr>
        <w:t>proteção</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Default="00C16285" w:rsidP="00C16285">
      <w:pPr>
        <w:pStyle w:val="PargrafodaLista"/>
        <w:numPr>
          <w:ilvl w:val="0"/>
          <w:numId w:val="169"/>
        </w:numPr>
        <w:tabs>
          <w:tab w:val="left" w:pos="664"/>
        </w:tabs>
        <w:spacing w:line="369" w:lineRule="auto"/>
        <w:ind w:right="324" w:firstLine="0"/>
        <w:jc w:val="both"/>
        <w:rPr>
          <w:lang w:val="pt-BR"/>
        </w:rPr>
      </w:pPr>
      <w:r w:rsidRPr="005F7A2D">
        <w:rPr>
          <w:lang w:val="pt-BR"/>
        </w:rPr>
        <w:t>Os direitos de um autor de uma obra literária ou artística, na acepção do Artigo 2 da Convenção de Berna, serão válidos por toda a vida do autor e não menos do que 50 (cinquenta) anos ou, quando as leis e regulamentos do Estado Parte assim determinarem, por 70 (setenta) anos após a morte do autor.</w:t>
      </w:r>
    </w:p>
    <w:p w:rsidR="00C16285" w:rsidRPr="005F7A2D" w:rsidRDefault="00C16285" w:rsidP="00C16285">
      <w:pPr>
        <w:pStyle w:val="PargrafodaLista"/>
        <w:tabs>
          <w:tab w:val="left" w:pos="664"/>
        </w:tabs>
        <w:spacing w:line="369" w:lineRule="auto"/>
        <w:ind w:right="324"/>
        <w:jc w:val="both"/>
        <w:rPr>
          <w:lang w:val="pt-BR"/>
        </w:rPr>
      </w:pPr>
    </w:p>
    <w:p w:rsidR="00C16285" w:rsidRPr="005F7A2D" w:rsidRDefault="00C16285" w:rsidP="00C16285">
      <w:pPr>
        <w:pStyle w:val="PargrafodaLista"/>
        <w:numPr>
          <w:ilvl w:val="0"/>
          <w:numId w:val="169"/>
        </w:numPr>
        <w:tabs>
          <w:tab w:val="left" w:pos="666"/>
        </w:tabs>
        <w:spacing w:line="369" w:lineRule="auto"/>
        <w:ind w:right="149" w:firstLine="0"/>
        <w:rPr>
          <w:lang w:val="pt-BR"/>
        </w:rPr>
      </w:pPr>
      <w:r w:rsidRPr="005F7A2D">
        <w:rPr>
          <w:lang w:val="pt-BR"/>
        </w:rPr>
        <w:t>No caso de obras anônimas ou pseudônimas, o prazo de proteção será de, no mínimo, 50 (cinquenta) anos ou, quando as leis e regulamentos do Estado Parte assim o determinarem, de 70 (setenta) anos, após a obra ter sido legalmente disponibilizada ao público. No entanto, quando o pseudônimo adotado pelo autor não deixar dúvidas sobre sua identidade, ou se o autor revelar sua identidade durante o período mencionado na primeira frase, o prazo de proteção aplicável será aquele estabelecido no parágrafo 1.</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9"/>
        </w:numPr>
        <w:tabs>
          <w:tab w:val="left" w:pos="666"/>
        </w:tabs>
        <w:spacing w:line="369" w:lineRule="auto"/>
        <w:ind w:right="235" w:firstLine="0"/>
        <w:rPr>
          <w:lang w:val="pt-BR"/>
        </w:rPr>
      </w:pPr>
      <w:r w:rsidRPr="005F7A2D">
        <w:rPr>
          <w:lang w:val="pt-BR"/>
        </w:rPr>
        <w:t>O prazo de proteção de obras fotográficas e cinematográficas será estabelecido por cada Estado Parte de acordo com suas leis e regulamentos.</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9"/>
        </w:numPr>
        <w:tabs>
          <w:tab w:val="left" w:pos="666"/>
        </w:tabs>
        <w:spacing w:line="369" w:lineRule="auto"/>
        <w:ind w:right="295" w:firstLine="0"/>
        <w:rPr>
          <w:lang w:val="pt-BR"/>
        </w:rPr>
      </w:pPr>
      <w:r w:rsidRPr="005F7A2D">
        <w:rPr>
          <w:lang w:val="pt-BR"/>
        </w:rPr>
        <w:t xml:space="preserve">Os direitos dos artistas intérpretes ou executantes e dos produtores de fonogramas expirarão em um prazo não inferior a 50 (cinquenta) anos ou, quando as leis e os regulamentos do Estado Parte assim o determinarem, </w:t>
      </w:r>
      <w:r>
        <w:rPr>
          <w:lang w:val="pt-BR"/>
        </w:rPr>
        <w:t>a</w:t>
      </w:r>
      <w:r w:rsidRPr="005F7A2D">
        <w:rPr>
          <w:lang w:val="pt-BR"/>
        </w:rPr>
        <w:t xml:space="preserve"> 70 (setenta) anos</w:t>
      </w:r>
      <w:r w:rsidRPr="001877EC">
        <w:rPr>
          <w:rStyle w:val="Refdenotaderodap"/>
          <w:b/>
          <w:lang w:val="pt-BR"/>
        </w:rPr>
        <w:footnoteReference w:id="47"/>
      </w:r>
      <w:r w:rsidRPr="005F7A2D">
        <w:rPr>
          <w:lang w:val="pt-BR"/>
        </w:rPr>
        <w:t xml:space="preserve">. Este </w:t>
      </w:r>
      <w:r>
        <w:rPr>
          <w:lang w:val="pt-BR"/>
        </w:rPr>
        <w:t>C</w:t>
      </w:r>
      <w:r w:rsidRPr="005F7A2D">
        <w:rPr>
          <w:lang w:val="pt-BR"/>
        </w:rPr>
        <w:t xml:space="preserve">apítulo não impedirá que </w:t>
      </w:r>
      <w:r w:rsidRPr="005F7A2D">
        <w:rPr>
          <w:lang w:val="pt-BR"/>
        </w:rPr>
        <w:lastRenderedPageBreak/>
        <w:t>cada Estado Parte limite a proteção que concede à</w:t>
      </w:r>
      <w:r>
        <w:rPr>
          <w:lang w:val="pt-BR"/>
        </w:rPr>
        <w:t>quelas</w:t>
      </w:r>
      <w:r w:rsidRPr="005F7A2D">
        <w:rPr>
          <w:lang w:val="pt-BR"/>
        </w:rPr>
        <w:t xml:space="preserve"> execuções fixadas em fonogramas.</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9"/>
        </w:numPr>
        <w:tabs>
          <w:tab w:val="left" w:pos="666"/>
        </w:tabs>
        <w:spacing w:line="369" w:lineRule="auto"/>
        <w:ind w:right="425" w:firstLine="0"/>
        <w:rPr>
          <w:lang w:val="pt-BR"/>
        </w:rPr>
      </w:pPr>
      <w:r w:rsidRPr="005F7A2D">
        <w:rPr>
          <w:lang w:val="pt-BR"/>
        </w:rPr>
        <w:t>O prazo de proteção para transmissões não ser</w:t>
      </w:r>
      <w:r>
        <w:rPr>
          <w:lang w:val="pt-BR"/>
        </w:rPr>
        <w:t>á</w:t>
      </w:r>
      <w:r w:rsidRPr="005F7A2D">
        <w:rPr>
          <w:lang w:val="pt-BR"/>
        </w:rPr>
        <w:t xml:space="preserve"> inferior a 20 (vinte) anos a partir do </w:t>
      </w:r>
      <w:r>
        <w:rPr>
          <w:lang w:val="pt-BR"/>
        </w:rPr>
        <w:t>fim</w:t>
      </w:r>
      <w:r w:rsidRPr="005F7A2D">
        <w:rPr>
          <w:lang w:val="pt-BR"/>
        </w:rPr>
        <w:t xml:space="preserve"> do ano em que a transmissão foi feita pela primeira vez.</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9"/>
        </w:numPr>
        <w:tabs>
          <w:tab w:val="left" w:pos="666"/>
        </w:tabs>
        <w:spacing w:line="369" w:lineRule="auto"/>
        <w:ind w:right="373" w:firstLine="0"/>
        <w:rPr>
          <w:lang w:val="pt-BR"/>
        </w:rPr>
      </w:pPr>
      <w:r w:rsidRPr="005F7A2D">
        <w:rPr>
          <w:lang w:val="pt-BR"/>
        </w:rPr>
        <w:t xml:space="preserve">Os </w:t>
      </w:r>
      <w:r>
        <w:rPr>
          <w:lang w:val="pt-BR"/>
        </w:rPr>
        <w:t>prazos</w:t>
      </w:r>
      <w:r w:rsidRPr="005F7A2D">
        <w:rPr>
          <w:lang w:val="pt-BR"/>
        </w:rPr>
        <w:t xml:space="preserve"> estabelecidos neste </w:t>
      </w:r>
      <w:r>
        <w:rPr>
          <w:lang w:val="pt-BR"/>
        </w:rPr>
        <w:t>A</w:t>
      </w:r>
      <w:r w:rsidRPr="005F7A2D">
        <w:rPr>
          <w:lang w:val="pt-BR"/>
        </w:rPr>
        <w:t>rtigo serão calculados com base no evento que os originou, na forma prevista pelas respectivas leis e regulamentos dos Estados Partes.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4"/>
          <w:lang w:val="pt-BR"/>
        </w:rPr>
        <w:t>15.8</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2" w:right="252"/>
        <w:jc w:val="center"/>
        <w:rPr>
          <w:lang w:val="pt-BR"/>
        </w:rPr>
      </w:pPr>
      <w:r w:rsidRPr="005F7A2D">
        <w:rPr>
          <w:lang w:val="pt-BR"/>
        </w:rPr>
        <w:t xml:space="preserve">Presunções relacionadas a </w:t>
      </w:r>
      <w:r w:rsidRPr="005F7A2D">
        <w:rPr>
          <w:spacing w:val="-2"/>
          <w:lang w:val="pt-BR"/>
        </w:rPr>
        <w:t xml:space="preserve">direitos </w:t>
      </w:r>
      <w:r w:rsidRPr="005F7A2D">
        <w:rPr>
          <w:lang w:val="pt-BR"/>
        </w:rPr>
        <w:t xml:space="preserve">autorais ou </w:t>
      </w:r>
      <w:r w:rsidRPr="005F7A2D">
        <w:rPr>
          <w:spacing w:val="-2"/>
          <w:lang w:val="pt-BR"/>
        </w:rPr>
        <w:t xml:space="preserve">direitos </w:t>
      </w:r>
      <w:r w:rsidRPr="005F7A2D">
        <w:rPr>
          <w:lang w:val="pt-BR"/>
        </w:rPr>
        <w:t>conexos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line="369" w:lineRule="auto"/>
        <w:ind w:left="132" w:right="153"/>
        <w:rPr>
          <w:lang w:val="pt-BR"/>
        </w:rPr>
      </w:pPr>
      <w:r w:rsidRPr="005F7A2D">
        <w:rPr>
          <w:lang w:val="pt-BR"/>
        </w:rPr>
        <w:t>Nos processos civis que envolvam direitos autorais ou direitos conexos, cada Estado Parte prever</w:t>
      </w:r>
      <w:r>
        <w:rPr>
          <w:lang w:val="pt-BR"/>
        </w:rPr>
        <w:t>á</w:t>
      </w:r>
      <w:r w:rsidRPr="005F7A2D">
        <w:rPr>
          <w:lang w:val="pt-BR"/>
        </w:rPr>
        <w:t xml:space="preserve"> uma presunção de que, pelo menos com relação a uma obra lit</w:t>
      </w:r>
      <w:r>
        <w:rPr>
          <w:lang w:val="pt-BR"/>
        </w:rPr>
        <w:t xml:space="preserve">erária ou artística, execução ou </w:t>
      </w:r>
      <w:r w:rsidRPr="005F7A2D">
        <w:rPr>
          <w:lang w:val="pt-BR"/>
        </w:rPr>
        <w:t xml:space="preserve">fonograma, na ausência de prova em contrário, </w:t>
      </w:r>
      <w:r>
        <w:rPr>
          <w:lang w:val="pt-BR"/>
        </w:rPr>
        <w:t>a</w:t>
      </w:r>
      <w:r w:rsidRPr="005F7A2D">
        <w:rPr>
          <w:lang w:val="pt-BR"/>
        </w:rPr>
        <w:t xml:space="preserve"> pessoa cujo nome aparece em tal obra, </w:t>
      </w:r>
      <w:r>
        <w:rPr>
          <w:lang w:val="pt-BR"/>
        </w:rPr>
        <w:t>interpretação</w:t>
      </w:r>
      <w:r w:rsidRPr="005F7A2D">
        <w:rPr>
          <w:lang w:val="pt-BR"/>
        </w:rPr>
        <w:t xml:space="preserve"> ou fonograma da maneira usual é o detentor do direito, </w:t>
      </w:r>
      <w:r>
        <w:rPr>
          <w:lang w:val="pt-BR"/>
        </w:rPr>
        <w:t xml:space="preserve">e, </w:t>
      </w:r>
      <w:r w:rsidRPr="005F7A2D">
        <w:rPr>
          <w:lang w:val="pt-BR"/>
        </w:rPr>
        <w:t xml:space="preserve">consequentemente, </w:t>
      </w:r>
      <w:r>
        <w:rPr>
          <w:lang w:val="pt-BR"/>
        </w:rPr>
        <w:t>é</w:t>
      </w:r>
      <w:r w:rsidRPr="005F7A2D">
        <w:rPr>
          <w:lang w:val="pt-BR"/>
        </w:rPr>
        <w:t xml:space="preserve"> </w:t>
      </w:r>
      <w:r>
        <w:rPr>
          <w:lang w:val="pt-BR"/>
        </w:rPr>
        <w:t>legitimado a</w:t>
      </w:r>
      <w:r w:rsidRPr="005F7A2D">
        <w:rPr>
          <w:lang w:val="pt-BR"/>
        </w:rPr>
        <w:t xml:space="preserve"> instaurar um processo por violação.</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spacing w:before="1"/>
        <w:ind w:left="252" w:right="252"/>
        <w:jc w:val="center"/>
        <w:rPr>
          <w:lang w:val="pt-BR"/>
        </w:rPr>
      </w:pPr>
      <w:r w:rsidRPr="005F7A2D">
        <w:rPr>
          <w:lang w:val="pt-BR"/>
        </w:rPr>
        <w:t xml:space="preserve">SUBSEÇÃO </w:t>
      </w:r>
      <w:r w:rsidRPr="005F7A2D">
        <w:rPr>
          <w:spacing w:val="-10"/>
          <w:lang w:val="pt-BR"/>
        </w:rPr>
        <w:t>2</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ind w:left="251" w:right="252"/>
        <w:jc w:val="center"/>
        <w:rPr>
          <w:lang w:val="pt-BR"/>
        </w:rPr>
      </w:pPr>
      <w:r w:rsidRPr="005F7A2D">
        <w:rPr>
          <w:spacing w:val="-2"/>
          <w:lang w:val="pt-BR"/>
        </w:rPr>
        <w:t>MARCAS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7"/>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4"/>
          <w:lang w:val="pt-BR"/>
        </w:rPr>
        <w:t>15.9</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left="252" w:right="252"/>
        <w:jc w:val="center"/>
        <w:rPr>
          <w:lang w:val="pt-BR"/>
        </w:rPr>
      </w:pPr>
      <w:r w:rsidRPr="005F7A2D">
        <w:rPr>
          <w:spacing w:val="-2"/>
          <w:lang w:val="pt-BR"/>
        </w:rPr>
        <w:t xml:space="preserve">Acordos </w:t>
      </w:r>
      <w:r w:rsidRPr="005F7A2D">
        <w:rPr>
          <w:lang w:val="pt-BR"/>
        </w:rPr>
        <w:t>internacionais</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spacing w:line="369" w:lineRule="auto"/>
        <w:ind w:left="132" w:right="201"/>
        <w:rPr>
          <w:lang w:val="pt-BR"/>
        </w:rPr>
      </w:pPr>
      <w:r w:rsidRPr="005F7A2D">
        <w:rPr>
          <w:lang w:val="pt-BR"/>
        </w:rPr>
        <w:t>Os Estados</w:t>
      </w:r>
      <w:r>
        <w:rPr>
          <w:lang w:val="pt-BR"/>
        </w:rPr>
        <w:t xml:space="preserve"> </w:t>
      </w:r>
      <w:r w:rsidRPr="005F7A2D">
        <w:rPr>
          <w:lang w:val="pt-BR"/>
        </w:rPr>
        <w:t xml:space="preserve">Partes cumprirão todos os acordos internacionais sobre marcas que tenham ratificado e </w:t>
      </w:r>
      <w:r>
        <w:rPr>
          <w:lang w:val="pt-BR"/>
        </w:rPr>
        <w:t>farão</w:t>
      </w:r>
      <w:r w:rsidRPr="005F7A2D">
        <w:rPr>
          <w:lang w:val="pt-BR"/>
        </w:rPr>
        <w:t xml:space="preserve"> seus melhores esforços para ratificar ou aderir ao Protocolo re</w:t>
      </w:r>
      <w:r>
        <w:rPr>
          <w:lang w:val="pt-BR"/>
        </w:rPr>
        <w:t>ferente</w:t>
      </w:r>
      <w:r w:rsidRPr="005F7A2D">
        <w:rPr>
          <w:lang w:val="pt-BR"/>
        </w:rPr>
        <w:t xml:space="preserve"> ao Acordo de Madri sobre o Registro Internacional de Marcas, adotado em Madri em 27 de junho de 1989, conforme </w:t>
      </w:r>
      <w:r>
        <w:rPr>
          <w:lang w:val="pt-BR"/>
        </w:rPr>
        <w:t>emendado</w:t>
      </w:r>
      <w:r w:rsidRPr="005F7A2D">
        <w:rPr>
          <w:lang w:val="pt-BR"/>
        </w:rPr>
        <w:t xml:space="preserve"> em 3 de outubro de 2006 e em 12 de novembro de 2007 (doravante denominado </w:t>
      </w:r>
      <w:r>
        <w:rPr>
          <w:lang w:val="pt-BR"/>
        </w:rPr>
        <w:t>“</w:t>
      </w:r>
      <w:r w:rsidRPr="005F7A2D">
        <w:rPr>
          <w:lang w:val="pt-BR"/>
        </w:rPr>
        <w:t>Protocolo de Madri</w:t>
      </w:r>
      <w:r>
        <w:rPr>
          <w:lang w:val="pt-BR"/>
        </w:rPr>
        <w:t>”</w:t>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4D6945" w:rsidRDefault="00C16285" w:rsidP="00C16285">
      <w:pPr>
        <w:ind w:left="253" w:right="252"/>
        <w:jc w:val="center"/>
        <w:rPr>
          <w:lang w:val="pt-BR"/>
        </w:rPr>
      </w:pPr>
      <w:r w:rsidRPr="004D6945">
        <w:rPr>
          <w:lang w:val="pt-BR"/>
        </w:rPr>
        <w:t xml:space="preserve">ARTIGO </w:t>
      </w:r>
      <w:r w:rsidRPr="004D6945">
        <w:rPr>
          <w:spacing w:val="-2"/>
          <w:lang w:val="pt-BR"/>
        </w:rPr>
        <w:t>15.10</w:t>
      </w:r>
    </w:p>
    <w:p w:rsidR="00C16285" w:rsidRPr="004D6945"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pStyle w:val="Corpodetexto"/>
        <w:ind w:left="252" w:right="252"/>
        <w:jc w:val="center"/>
        <w:rPr>
          <w:lang w:val="pt-BR"/>
        </w:rPr>
      </w:pPr>
      <w:r w:rsidRPr="005F7A2D">
        <w:rPr>
          <w:spacing w:val="-2"/>
          <w:lang w:val="pt-BR"/>
        </w:rPr>
        <w:t xml:space="preserve">Procedimento </w:t>
      </w:r>
      <w:r w:rsidRPr="005F7A2D">
        <w:rPr>
          <w:lang w:val="pt-BR"/>
        </w:rPr>
        <w:t>de registro</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Default="00C16285" w:rsidP="00C16285">
      <w:pPr>
        <w:pStyle w:val="Corpodetexto"/>
        <w:spacing w:line="369" w:lineRule="auto"/>
        <w:ind w:left="132" w:right="153"/>
        <w:rPr>
          <w:lang w:val="pt-BR"/>
        </w:rPr>
      </w:pPr>
      <w:r w:rsidRPr="005F7A2D">
        <w:rPr>
          <w:lang w:val="pt-BR"/>
        </w:rPr>
        <w:t xml:space="preserve">Cada Estado Parte estabelecerá um sistema para o registro de marcas, no qual a administração de marcas relevante apresentará, por escrito, as razões </w:t>
      </w:r>
      <w:r w:rsidRPr="006810CC">
        <w:rPr>
          <w:lang w:val="pt-BR"/>
        </w:rPr>
        <w:t>para a recusa do registro de uma marca</w:t>
      </w:r>
      <w:r w:rsidRPr="005F7A2D">
        <w:rPr>
          <w:lang w:val="pt-BR"/>
        </w:rPr>
        <w:t>. O solicitante terá a oportunidade de apelar contra essa recusa perante uma autoridade judicial. Cada Estado Parte introduzir</w:t>
      </w:r>
      <w:r>
        <w:rPr>
          <w:lang w:val="pt-BR"/>
        </w:rPr>
        <w:t>á</w:t>
      </w:r>
      <w:r w:rsidRPr="005F7A2D">
        <w:rPr>
          <w:lang w:val="pt-BR"/>
        </w:rPr>
        <w:t xml:space="preserve"> a possibilidade de terceir</w:t>
      </w:r>
      <w:r>
        <w:rPr>
          <w:lang w:val="pt-BR"/>
        </w:rPr>
        <w:t>as partes</w:t>
      </w:r>
      <w:r w:rsidRPr="005F7A2D">
        <w:rPr>
          <w:lang w:val="pt-BR"/>
        </w:rPr>
        <w:t xml:space="preserve"> se oporem a pedidos de registro de marcas. Cada Estado Parte fornecer</w:t>
      </w:r>
      <w:r>
        <w:rPr>
          <w:lang w:val="pt-BR"/>
        </w:rPr>
        <w:t>á</w:t>
      </w:r>
      <w:r w:rsidRPr="005F7A2D">
        <w:rPr>
          <w:lang w:val="pt-BR"/>
        </w:rPr>
        <w:t xml:space="preserve"> um banco de dados eletrônico de pedidos e registros de marcas</w:t>
      </w:r>
      <w:r>
        <w:rPr>
          <w:b/>
          <w:vertAlign w:val="superscript"/>
          <w:lang w:val="pt-BR"/>
        </w:rPr>
        <w:t xml:space="preserve"> </w:t>
      </w:r>
      <w:r w:rsidRPr="005F7A2D">
        <w:rPr>
          <w:lang w:val="pt-BR"/>
        </w:rPr>
        <w:t>disponível publicamente</w:t>
      </w:r>
      <w:r>
        <w:rPr>
          <w:rStyle w:val="Refdenotaderodap"/>
          <w:lang w:val="pt-BR"/>
        </w:rPr>
        <w:footnoteReference w:id="48"/>
      </w:r>
      <w:r w:rsidRPr="005F7A2D">
        <w:rPr>
          <w:lang w:val="pt-BR"/>
        </w:rPr>
        <w:t>.</w:t>
      </w:r>
    </w:p>
    <w:p w:rsidR="00C16285" w:rsidRDefault="00C16285" w:rsidP="00C16285">
      <w:pPr>
        <w:pStyle w:val="Corpodetexto"/>
        <w:spacing w:line="369" w:lineRule="auto"/>
        <w:ind w:left="132" w:right="153"/>
        <w:rPr>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2"/>
          <w:lang w:val="pt-BR"/>
        </w:rPr>
        <w:t>15.11</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left="254" w:right="252"/>
        <w:jc w:val="center"/>
        <w:rPr>
          <w:lang w:val="pt-BR"/>
        </w:rPr>
      </w:pPr>
      <w:r w:rsidRPr="005F7A2D">
        <w:rPr>
          <w:spacing w:val="-2"/>
          <w:lang w:val="pt-BR"/>
        </w:rPr>
        <w:t xml:space="preserve">Marcas </w:t>
      </w:r>
      <w:r w:rsidRPr="005F7A2D">
        <w:rPr>
          <w:lang w:val="pt-BR"/>
        </w:rPr>
        <w:t>Not</w:t>
      </w:r>
      <w:r>
        <w:rPr>
          <w:lang w:val="pt-BR"/>
        </w:rPr>
        <w:t>oriamente Conhecidas</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pStyle w:val="Corpodetexto"/>
        <w:spacing w:line="369" w:lineRule="auto"/>
        <w:ind w:left="132" w:right="-272" w:hanging="1"/>
        <w:rPr>
          <w:lang w:val="pt-BR"/>
        </w:rPr>
      </w:pPr>
      <w:r w:rsidRPr="005F7A2D">
        <w:rPr>
          <w:lang w:val="pt-BR"/>
        </w:rPr>
        <w:t xml:space="preserve">As Partes protegerão as marcas </w:t>
      </w:r>
      <w:r>
        <w:rPr>
          <w:lang w:val="pt-BR"/>
        </w:rPr>
        <w:t>n</w:t>
      </w:r>
      <w:r w:rsidRPr="005F7A2D">
        <w:rPr>
          <w:lang w:val="pt-BR"/>
        </w:rPr>
        <w:t>ot</w:t>
      </w:r>
      <w:r>
        <w:rPr>
          <w:lang w:val="pt-BR"/>
        </w:rPr>
        <w:t>oriamente conhecidas</w:t>
      </w:r>
      <w:r w:rsidRPr="005F7A2D">
        <w:rPr>
          <w:lang w:val="pt-BR"/>
        </w:rPr>
        <w:t xml:space="preserve"> de acordo com o Acordo </w:t>
      </w:r>
      <w:r>
        <w:rPr>
          <w:lang w:val="pt-BR"/>
        </w:rPr>
        <w:t>TRIPS</w:t>
      </w:r>
      <w:r w:rsidRPr="005F7A2D">
        <w:rPr>
          <w:lang w:val="pt-BR"/>
        </w:rPr>
        <w:t>. Ao determinar se uma marca é not</w:t>
      </w:r>
      <w:r>
        <w:rPr>
          <w:lang w:val="pt-BR"/>
        </w:rPr>
        <w:t>oriamente conhecida</w:t>
      </w:r>
      <w:r w:rsidRPr="005F7A2D">
        <w:rPr>
          <w:lang w:val="pt-BR"/>
        </w:rPr>
        <w:t xml:space="preserve">, as Partes </w:t>
      </w:r>
      <w:r>
        <w:rPr>
          <w:lang w:val="pt-BR"/>
        </w:rPr>
        <w:t>a</w:t>
      </w:r>
      <w:r w:rsidRPr="005F7A2D">
        <w:rPr>
          <w:lang w:val="pt-BR"/>
        </w:rPr>
        <w:t>cordam levar em consideração a</w:t>
      </w:r>
      <w:r>
        <w:rPr>
          <w:lang w:val="pt-BR"/>
        </w:rPr>
        <w:t xml:space="preserve"> </w:t>
      </w:r>
      <w:r w:rsidRPr="005F7A2D">
        <w:rPr>
          <w:lang w:val="pt-BR"/>
        </w:rPr>
        <w:t xml:space="preserve">Recomendação Conjunta </w:t>
      </w:r>
      <w:r>
        <w:rPr>
          <w:lang w:val="pt-BR"/>
        </w:rPr>
        <w:t>relativa às</w:t>
      </w:r>
      <w:r w:rsidRPr="005F7A2D">
        <w:rPr>
          <w:lang w:val="pt-BR"/>
        </w:rPr>
        <w:t xml:space="preserve"> Disposições </w:t>
      </w:r>
      <w:r>
        <w:rPr>
          <w:lang w:val="pt-BR"/>
        </w:rPr>
        <w:t>sobre</w:t>
      </w:r>
      <w:r w:rsidRPr="005F7A2D">
        <w:rPr>
          <w:lang w:val="pt-BR"/>
        </w:rPr>
        <w:t xml:space="preserve"> Proteção de Marcas Not</w:t>
      </w:r>
      <w:r>
        <w:rPr>
          <w:lang w:val="pt-BR"/>
        </w:rPr>
        <w:t>oriamente Conhecidas</w:t>
      </w:r>
      <w:r w:rsidRPr="005F7A2D">
        <w:rPr>
          <w:lang w:val="pt-BR"/>
        </w:rPr>
        <w:t xml:space="preserve"> (adotada pela Assembleia da União de Paris para a Proteção da Propriedade Industrial e pela Assembleia Geral da OMPI na Trigésima Quarta Série de Reuniões das Assembleias</w:t>
      </w:r>
      <w:r>
        <w:rPr>
          <w:lang w:val="pt-BR"/>
        </w:rPr>
        <w:t xml:space="preserve"> dos </w:t>
      </w:r>
      <w:r w:rsidRPr="005F7A2D">
        <w:rPr>
          <w:lang w:val="pt-BR"/>
        </w:rPr>
        <w:t>Estados Membros da OMPI, de 20 a 29 de setembro de 1999)</w:t>
      </w:r>
      <w:r w:rsidRPr="001436A3">
        <w:rPr>
          <w:rStyle w:val="Refdenotaderodap"/>
          <w:b/>
          <w:lang w:val="pt-BR"/>
        </w:rPr>
        <w:footnoteReference w:id="49"/>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8"/>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15.12</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pStyle w:val="Corpodetexto"/>
        <w:ind w:left="252" w:right="252"/>
        <w:jc w:val="center"/>
        <w:rPr>
          <w:lang w:val="pt-BR"/>
        </w:rPr>
      </w:pPr>
      <w:r w:rsidRPr="005F7A2D">
        <w:rPr>
          <w:lang w:val="pt-BR"/>
        </w:rPr>
        <w:t>Exceções aos direitos conferidos por uma marca</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spacing w:line="369" w:lineRule="auto"/>
        <w:ind w:left="132" w:right="-556"/>
        <w:rPr>
          <w:lang w:val="pt-BR"/>
        </w:rPr>
      </w:pPr>
      <w:r w:rsidRPr="005F7A2D">
        <w:rPr>
          <w:lang w:val="pt-BR"/>
        </w:rPr>
        <w:t>Os Estados Partes pode</w:t>
      </w:r>
      <w:r>
        <w:rPr>
          <w:lang w:val="pt-BR"/>
        </w:rPr>
        <w:t>rão estabelecer</w:t>
      </w:r>
      <w:r w:rsidRPr="005F7A2D">
        <w:rPr>
          <w:lang w:val="pt-BR"/>
        </w:rPr>
        <w:t xml:space="preserve"> exceções limitadas aos direitos conferidos por uma marca, </w:t>
      </w:r>
      <w:r>
        <w:rPr>
          <w:lang w:val="pt-BR"/>
        </w:rPr>
        <w:t xml:space="preserve">tal </w:t>
      </w:r>
      <w:r w:rsidRPr="005F7A2D">
        <w:rPr>
          <w:lang w:val="pt-BR"/>
        </w:rPr>
        <w:t xml:space="preserve">como o uso </w:t>
      </w:r>
      <w:r>
        <w:rPr>
          <w:lang w:val="pt-BR"/>
        </w:rPr>
        <w:t>adequado</w:t>
      </w:r>
      <w:r w:rsidRPr="005F7A2D">
        <w:rPr>
          <w:lang w:val="pt-BR"/>
        </w:rPr>
        <w:t xml:space="preserve"> de termos descritivos, desde que tais exceções levem em conta os legítimos interesses do </w:t>
      </w:r>
      <w:r>
        <w:rPr>
          <w:lang w:val="pt-BR"/>
        </w:rPr>
        <w:t>titular</w:t>
      </w:r>
      <w:r w:rsidRPr="005F7A2D">
        <w:rPr>
          <w:lang w:val="pt-BR"/>
        </w:rPr>
        <w:t xml:space="preserve"> da marca e de terceiros.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ind w:left="252" w:right="252"/>
        <w:jc w:val="center"/>
        <w:rPr>
          <w:lang w:val="pt-BR"/>
        </w:rPr>
      </w:pPr>
      <w:r w:rsidRPr="005F7A2D">
        <w:rPr>
          <w:lang w:val="pt-BR"/>
        </w:rPr>
        <w:t xml:space="preserve">SUBSEÇÃO </w:t>
      </w:r>
      <w:r w:rsidRPr="005F7A2D">
        <w:rPr>
          <w:spacing w:val="-10"/>
          <w:lang w:val="pt-BR"/>
        </w:rPr>
        <w:t>3</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spacing w:before="1"/>
        <w:ind w:left="252" w:right="252"/>
        <w:jc w:val="center"/>
        <w:rPr>
          <w:b/>
          <w:lang w:val="pt-BR"/>
        </w:rPr>
      </w:pPr>
      <w:r w:rsidRPr="005F7A2D">
        <w:rPr>
          <w:spacing w:val="-2"/>
          <w:lang w:val="pt-BR"/>
        </w:rPr>
        <w:t xml:space="preserve">INDICAÇÕES </w:t>
      </w:r>
      <w:r w:rsidRPr="005F7A2D">
        <w:rPr>
          <w:lang w:val="pt-BR"/>
        </w:rPr>
        <w:t>GEOGRÁFICAS</w:t>
      </w:r>
      <w:r>
        <w:rPr>
          <w:rStyle w:val="Refdenotaderodap"/>
          <w:lang w:val="pt-BR"/>
        </w:rPr>
        <w:footnoteReference w:id="50"/>
      </w:r>
    </w:p>
    <w:p w:rsidR="00C16285" w:rsidRPr="005F7A2D" w:rsidRDefault="00C16285" w:rsidP="00C16285">
      <w:pPr>
        <w:pStyle w:val="Corpodetexto"/>
        <w:rPr>
          <w:b/>
          <w:lang w:val="pt-BR"/>
        </w:rPr>
      </w:pPr>
    </w:p>
    <w:p w:rsidR="00C16285" w:rsidRPr="005F7A2D" w:rsidRDefault="00C16285" w:rsidP="00C16285">
      <w:pPr>
        <w:pStyle w:val="Corpodetexto"/>
        <w:rPr>
          <w:b/>
          <w:lang w:val="pt-BR"/>
        </w:rPr>
      </w:pPr>
    </w:p>
    <w:p w:rsidR="00C16285" w:rsidRPr="005F7A2D" w:rsidRDefault="00C16285" w:rsidP="00C16285">
      <w:pPr>
        <w:pStyle w:val="Corpodetexto"/>
        <w:spacing w:before="156"/>
        <w:rPr>
          <w:b/>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2"/>
          <w:lang w:val="pt-BR"/>
        </w:rPr>
        <w:t>15.13</w:t>
      </w:r>
    </w:p>
    <w:p w:rsidR="00C16285" w:rsidRPr="005F7A2D" w:rsidRDefault="00C16285" w:rsidP="00C16285">
      <w:pPr>
        <w:pStyle w:val="Corpodetexto"/>
        <w:spacing w:before="53"/>
        <w:rPr>
          <w:sz w:val="20"/>
          <w:lang w:val="pt-BR"/>
        </w:rPr>
      </w:pPr>
    </w:p>
    <w:p w:rsidR="00C16285" w:rsidRPr="005F7A2D" w:rsidRDefault="00C16285" w:rsidP="00C16285">
      <w:pPr>
        <w:pStyle w:val="Corpodetexto"/>
        <w:tabs>
          <w:tab w:val="left" w:pos="666"/>
        </w:tabs>
        <w:spacing w:before="1" w:line="260" w:lineRule="exact"/>
        <w:ind w:left="666" w:right="368" w:hanging="535"/>
        <w:jc w:val="both"/>
        <w:rPr>
          <w:lang w:val="pt-BR"/>
        </w:rPr>
      </w:pPr>
    </w:p>
    <w:p w:rsidR="00C16285" w:rsidRPr="005F7A2D" w:rsidRDefault="00C16285" w:rsidP="00C16285">
      <w:pPr>
        <w:pStyle w:val="Corpodetexto"/>
        <w:spacing w:before="69"/>
        <w:ind w:left="252" w:right="252"/>
        <w:jc w:val="center"/>
        <w:rPr>
          <w:lang w:val="pt-BR"/>
        </w:rPr>
      </w:pPr>
      <w:r w:rsidRPr="005F7A2D">
        <w:rPr>
          <w:lang w:val="pt-BR"/>
        </w:rPr>
        <w:t xml:space="preserve">Proteção de </w:t>
      </w:r>
      <w:r>
        <w:rPr>
          <w:spacing w:val="-2"/>
          <w:lang w:val="pt-BR"/>
        </w:rPr>
        <w:t>I</w:t>
      </w:r>
      <w:r w:rsidRPr="005F7A2D">
        <w:rPr>
          <w:spacing w:val="-2"/>
          <w:lang w:val="pt-BR"/>
        </w:rPr>
        <w:t xml:space="preserve">ndicações </w:t>
      </w:r>
      <w:r>
        <w:rPr>
          <w:lang w:val="pt-BR"/>
        </w:rPr>
        <w:t>G</w:t>
      </w:r>
      <w:r w:rsidRPr="005F7A2D">
        <w:rPr>
          <w:lang w:val="pt-BR"/>
        </w:rPr>
        <w:t>eográficas</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PargrafodaLista"/>
        <w:numPr>
          <w:ilvl w:val="0"/>
          <w:numId w:val="168"/>
        </w:numPr>
        <w:tabs>
          <w:tab w:val="left" w:pos="667"/>
        </w:tabs>
        <w:spacing w:before="1" w:line="369" w:lineRule="auto"/>
        <w:ind w:right="-272" w:firstLine="0"/>
        <w:rPr>
          <w:lang w:val="pt-BR"/>
        </w:rPr>
      </w:pPr>
      <w:r w:rsidRPr="005F7A2D">
        <w:rPr>
          <w:lang w:val="pt-BR"/>
        </w:rPr>
        <w:t>Reconhecendo a importância da proteção das indicações geográficas, cada Estado Parte fornecer</w:t>
      </w:r>
      <w:r>
        <w:rPr>
          <w:lang w:val="pt-BR"/>
        </w:rPr>
        <w:t>á</w:t>
      </w:r>
      <w:r w:rsidRPr="005F7A2D">
        <w:rPr>
          <w:lang w:val="pt-BR"/>
        </w:rPr>
        <w:t xml:space="preserve"> um sistema para a proteção das indicações geográficas de acordo com o Acordo </w:t>
      </w:r>
      <w:r>
        <w:rPr>
          <w:lang w:val="pt-BR"/>
        </w:rPr>
        <w:t>TRIPS</w:t>
      </w:r>
      <w:r w:rsidRPr="005F7A2D">
        <w:rPr>
          <w:lang w:val="pt-BR"/>
        </w:rPr>
        <w:t xml:space="preserve"> e proteger</w:t>
      </w:r>
      <w:r>
        <w:rPr>
          <w:lang w:val="pt-BR"/>
        </w:rPr>
        <w:t>á</w:t>
      </w:r>
      <w:r w:rsidRPr="005F7A2D">
        <w:rPr>
          <w:lang w:val="pt-BR"/>
        </w:rPr>
        <w:t xml:space="preserve"> as indicações geográficas de outro Estado Parte de acordo com suas leis e regulamentos.</w:t>
      </w:r>
    </w:p>
    <w:p w:rsidR="00C16285" w:rsidRPr="005F7A2D" w:rsidRDefault="00C16285" w:rsidP="00C16285">
      <w:pPr>
        <w:pStyle w:val="Corpodetexto"/>
        <w:spacing w:before="136"/>
        <w:ind w:right="-272"/>
        <w:rPr>
          <w:lang w:val="pt-BR"/>
        </w:rPr>
      </w:pPr>
    </w:p>
    <w:p w:rsidR="00C16285" w:rsidRPr="005F7A2D" w:rsidRDefault="00C16285" w:rsidP="00C16285">
      <w:pPr>
        <w:pStyle w:val="PargrafodaLista"/>
        <w:numPr>
          <w:ilvl w:val="0"/>
          <w:numId w:val="168"/>
        </w:numPr>
        <w:tabs>
          <w:tab w:val="left" w:pos="666"/>
        </w:tabs>
        <w:spacing w:line="369" w:lineRule="auto"/>
        <w:ind w:right="-272" w:firstLine="0"/>
        <w:rPr>
          <w:lang w:val="pt-BR"/>
        </w:rPr>
      </w:pPr>
      <w:r w:rsidRPr="005F7A2D">
        <w:rPr>
          <w:lang w:val="pt-BR"/>
        </w:rPr>
        <w:t>Cada Estado Parte concorda que o sistema de registro e proteção de indicações</w:t>
      </w:r>
      <w:r>
        <w:rPr>
          <w:lang w:val="pt-BR"/>
        </w:rPr>
        <w:t xml:space="preserve"> </w:t>
      </w:r>
      <w:r w:rsidRPr="005F7A2D">
        <w:rPr>
          <w:lang w:val="pt-BR"/>
        </w:rPr>
        <w:t xml:space="preserve">geográficas em seu território para as categorias de vinhos e </w:t>
      </w:r>
      <w:r>
        <w:rPr>
          <w:lang w:val="pt-BR"/>
        </w:rPr>
        <w:t>destilados, e</w:t>
      </w:r>
      <w:r w:rsidRPr="005F7A2D">
        <w:rPr>
          <w:lang w:val="pt-BR"/>
        </w:rPr>
        <w:t xml:space="preserve"> produtos</w:t>
      </w:r>
      <w:r>
        <w:rPr>
          <w:lang w:val="pt-BR"/>
        </w:rPr>
        <w:t xml:space="preserve"> </w:t>
      </w:r>
      <w:r w:rsidRPr="005F7A2D">
        <w:rPr>
          <w:lang w:val="pt-BR"/>
        </w:rPr>
        <w:t>agrícolas e gêneros alimentícios que julgar apropriado conter</w:t>
      </w:r>
      <w:r>
        <w:rPr>
          <w:lang w:val="pt-BR"/>
        </w:rPr>
        <w:t>á</w:t>
      </w:r>
      <w:r w:rsidRPr="005F7A2D">
        <w:rPr>
          <w:lang w:val="pt-BR"/>
        </w:rPr>
        <w:t xml:space="preserve"> os seguintes elementos, tais</w:t>
      </w:r>
      <w:r>
        <w:rPr>
          <w:lang w:val="pt-BR"/>
        </w:rPr>
        <w:t xml:space="preserve"> </w:t>
      </w:r>
      <w:r w:rsidRPr="005F7A2D">
        <w:rPr>
          <w:lang w:val="pt-BR"/>
        </w:rPr>
        <w:t>como</w:t>
      </w:r>
      <w:r>
        <w:rPr>
          <w:lang w:val="pt-BR"/>
        </w:rPr>
        <w:t>:</w:t>
      </w:r>
      <w:r>
        <w:rPr>
          <w:lang w:val="pt-BR"/>
        </w:rPr>
        <w:tab/>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1"/>
          <w:numId w:val="168"/>
        </w:numPr>
        <w:tabs>
          <w:tab w:val="left" w:pos="666"/>
        </w:tabs>
        <w:ind w:right="-131"/>
        <w:rPr>
          <w:lang w:val="pt-BR"/>
        </w:rPr>
      </w:pPr>
      <w:r w:rsidRPr="005F7A2D">
        <w:rPr>
          <w:lang w:val="pt-BR"/>
        </w:rPr>
        <w:t xml:space="preserve">um registro para as indicações geográficas protegidas em seus respectivos </w:t>
      </w:r>
      <w:r w:rsidRPr="005F7A2D">
        <w:rPr>
          <w:spacing w:val="-2"/>
          <w:lang w:val="pt-BR"/>
        </w:rPr>
        <w:t>territórios;</w:t>
      </w:r>
    </w:p>
    <w:p w:rsidR="00C16285" w:rsidRPr="005F7A2D" w:rsidRDefault="00C16285" w:rsidP="00C16285">
      <w:pPr>
        <w:pStyle w:val="Corpodetexto"/>
        <w:ind w:right="-131"/>
        <w:rPr>
          <w:lang w:val="pt-BR"/>
        </w:rPr>
      </w:pPr>
    </w:p>
    <w:p w:rsidR="00C16285" w:rsidRPr="005F7A2D" w:rsidRDefault="00C16285" w:rsidP="00C16285">
      <w:pPr>
        <w:pStyle w:val="Corpodetexto"/>
        <w:spacing w:before="20"/>
        <w:ind w:right="-131"/>
        <w:rPr>
          <w:lang w:val="pt-BR"/>
        </w:rPr>
      </w:pPr>
    </w:p>
    <w:p w:rsidR="00C16285" w:rsidRPr="005F7A2D" w:rsidRDefault="00C16285" w:rsidP="00C16285">
      <w:pPr>
        <w:pStyle w:val="PargrafodaLista"/>
        <w:numPr>
          <w:ilvl w:val="1"/>
          <w:numId w:val="168"/>
        </w:numPr>
        <w:tabs>
          <w:tab w:val="left" w:pos="663"/>
        </w:tabs>
        <w:spacing w:line="369" w:lineRule="auto"/>
        <w:ind w:left="663" w:right="-131" w:hanging="531"/>
        <w:rPr>
          <w:lang w:val="pt-BR"/>
        </w:rPr>
      </w:pPr>
      <w:r w:rsidRPr="005F7A2D">
        <w:rPr>
          <w:lang w:val="pt-BR"/>
        </w:rPr>
        <w:t>um processo administrativo para verificar se as indicações geográficas cumprem as condições estabelecidas nas leis e regulamentos do respectivo Estado Parte; e</w:t>
      </w:r>
    </w:p>
    <w:p w:rsidR="00C16285" w:rsidRPr="005F7A2D" w:rsidRDefault="00C16285" w:rsidP="00C16285">
      <w:pPr>
        <w:pStyle w:val="Corpodetexto"/>
        <w:spacing w:before="136"/>
        <w:ind w:right="-131"/>
        <w:rPr>
          <w:lang w:val="pt-BR"/>
        </w:rPr>
      </w:pPr>
    </w:p>
    <w:p w:rsidR="00C16285" w:rsidRPr="005F7A2D" w:rsidRDefault="00C16285" w:rsidP="00C16285">
      <w:pPr>
        <w:pStyle w:val="PargrafodaLista"/>
        <w:numPr>
          <w:ilvl w:val="1"/>
          <w:numId w:val="168"/>
        </w:numPr>
        <w:tabs>
          <w:tab w:val="left" w:pos="663"/>
        </w:tabs>
        <w:spacing w:line="369" w:lineRule="auto"/>
        <w:ind w:left="663" w:right="-131" w:hanging="531"/>
        <w:rPr>
          <w:lang w:val="pt-BR"/>
        </w:rPr>
      </w:pPr>
      <w:r w:rsidRPr="005F7A2D">
        <w:rPr>
          <w:lang w:val="pt-BR"/>
        </w:rPr>
        <w:t xml:space="preserve">um </w:t>
      </w:r>
      <w:r w:rsidRPr="00940E9B">
        <w:rPr>
          <w:lang w:val="pt-BR"/>
        </w:rPr>
        <w:t>procedimento de objeção que</w:t>
      </w:r>
      <w:r w:rsidRPr="005F7A2D">
        <w:rPr>
          <w:lang w:val="pt-BR"/>
        </w:rPr>
        <w:t xml:space="preserve"> permita que os interesses legítimos de terceir</w:t>
      </w:r>
      <w:r>
        <w:rPr>
          <w:lang w:val="pt-BR"/>
        </w:rPr>
        <w:t>as partes</w:t>
      </w:r>
      <w:r w:rsidRPr="005F7A2D">
        <w:rPr>
          <w:lang w:val="pt-BR"/>
        </w:rPr>
        <w:t xml:space="preserve"> sejam levados em consideração.</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0"/>
          <w:numId w:val="168"/>
        </w:numPr>
        <w:tabs>
          <w:tab w:val="left" w:pos="667"/>
        </w:tabs>
        <w:spacing w:line="369" w:lineRule="auto"/>
        <w:ind w:right="289" w:firstLine="0"/>
        <w:rPr>
          <w:lang w:val="pt-BR"/>
        </w:rPr>
      </w:pPr>
      <w:r w:rsidRPr="005F7A2D">
        <w:rPr>
          <w:lang w:val="pt-BR"/>
        </w:rPr>
        <w:t xml:space="preserve">Cada Estado Parte </w:t>
      </w:r>
      <w:r>
        <w:rPr>
          <w:lang w:val="pt-BR"/>
        </w:rPr>
        <w:t>promoverá</w:t>
      </w:r>
      <w:r w:rsidRPr="005F7A2D">
        <w:rPr>
          <w:lang w:val="pt-BR"/>
        </w:rPr>
        <w:t>, por meio de seus órgãos nacionais competentes, um sistema que facilite, de forma expedita, o registro e a proteção das indicações geográficas de cada Estado Parte listadas no Anexo 15-A1.</w:t>
      </w:r>
    </w:p>
    <w:p w:rsidR="00C16285" w:rsidRPr="005F7A2D" w:rsidRDefault="00C16285" w:rsidP="00C16285">
      <w:pPr>
        <w:pStyle w:val="Corpodetexto"/>
        <w:spacing w:before="137"/>
        <w:rPr>
          <w:lang w:val="pt-BR"/>
        </w:rPr>
      </w:pPr>
    </w:p>
    <w:p w:rsidR="00C16285" w:rsidRPr="005F7A2D" w:rsidRDefault="00C16285" w:rsidP="00C16285">
      <w:pPr>
        <w:pStyle w:val="PargrafodaLista"/>
        <w:numPr>
          <w:ilvl w:val="0"/>
          <w:numId w:val="168"/>
        </w:numPr>
        <w:tabs>
          <w:tab w:val="left" w:pos="666"/>
        </w:tabs>
        <w:spacing w:line="369" w:lineRule="auto"/>
        <w:ind w:right="153" w:firstLine="0"/>
        <w:rPr>
          <w:lang w:val="pt-BR"/>
        </w:rPr>
      </w:pPr>
      <w:r w:rsidRPr="005F7A2D">
        <w:rPr>
          <w:lang w:val="pt-BR"/>
        </w:rPr>
        <w:t>Para fins de agilizar o registro e a proteção das indicações geográficas, cada Estado Parte:</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8"/>
        </w:numPr>
        <w:tabs>
          <w:tab w:val="left" w:pos="530"/>
          <w:tab w:val="left" w:pos="532"/>
        </w:tabs>
        <w:spacing w:before="1" w:line="369" w:lineRule="auto"/>
        <w:ind w:left="532" w:right="295" w:hanging="400"/>
        <w:rPr>
          <w:lang w:val="pt-BR"/>
        </w:rPr>
      </w:pPr>
      <w:r w:rsidRPr="005F7A2D">
        <w:rPr>
          <w:lang w:val="pt-BR"/>
        </w:rPr>
        <w:t>manter</w:t>
      </w:r>
      <w:r>
        <w:rPr>
          <w:lang w:val="pt-BR"/>
        </w:rPr>
        <w:t>á</w:t>
      </w:r>
      <w:r w:rsidRPr="005F7A2D">
        <w:rPr>
          <w:lang w:val="pt-BR"/>
        </w:rPr>
        <w:t xml:space="preserve"> um ponto focal encarregado de receber todas as consultas dos solicitantes ou das autoridades do outro Estado Parte durante o procedimento de registro das indicações geográficas;</w:t>
      </w:r>
    </w:p>
    <w:p w:rsidR="00C16285" w:rsidRPr="005F7A2D" w:rsidRDefault="00C16285" w:rsidP="00C16285">
      <w:pPr>
        <w:pStyle w:val="Corpodetexto"/>
        <w:spacing w:before="135"/>
        <w:rPr>
          <w:lang w:val="pt-BR"/>
        </w:rPr>
      </w:pPr>
    </w:p>
    <w:p w:rsidR="00C16285" w:rsidRDefault="00C16285" w:rsidP="00C16285">
      <w:pPr>
        <w:pStyle w:val="PargrafodaLista"/>
        <w:numPr>
          <w:ilvl w:val="1"/>
          <w:numId w:val="168"/>
        </w:numPr>
        <w:tabs>
          <w:tab w:val="left" w:pos="530"/>
          <w:tab w:val="left" w:pos="532"/>
        </w:tabs>
        <w:spacing w:line="369" w:lineRule="auto"/>
        <w:ind w:left="532" w:right="11" w:hanging="400"/>
        <w:rPr>
          <w:lang w:val="pt-BR"/>
        </w:rPr>
      </w:pPr>
      <w:r w:rsidRPr="005F7A2D">
        <w:rPr>
          <w:lang w:val="pt-BR"/>
        </w:rPr>
        <w:t>processar</w:t>
      </w:r>
      <w:r>
        <w:rPr>
          <w:lang w:val="pt-BR"/>
        </w:rPr>
        <w:t>á</w:t>
      </w:r>
      <w:r w:rsidRPr="005F7A2D">
        <w:rPr>
          <w:lang w:val="pt-BR"/>
        </w:rPr>
        <w:t xml:space="preserve"> todos os pedidos de registro e proteção de uma indicação geográfica sem a imposição de formalidades </w:t>
      </w:r>
      <w:r>
        <w:rPr>
          <w:lang w:val="pt-BR"/>
        </w:rPr>
        <w:t>não razoáveis</w:t>
      </w:r>
      <w:r w:rsidRPr="005F7A2D">
        <w:rPr>
          <w:lang w:val="pt-BR"/>
        </w:rPr>
        <w:t>;</w:t>
      </w:r>
    </w:p>
    <w:p w:rsidR="00C16285" w:rsidRPr="00EF6755" w:rsidRDefault="00C16285" w:rsidP="00C16285">
      <w:pPr>
        <w:pStyle w:val="PargrafodaLista"/>
        <w:rPr>
          <w:lang w:val="pt-BR"/>
        </w:rPr>
      </w:pPr>
    </w:p>
    <w:p w:rsidR="00C16285" w:rsidRPr="005F7A2D" w:rsidRDefault="00C16285" w:rsidP="00C16285">
      <w:pPr>
        <w:pStyle w:val="PargrafodaLista"/>
        <w:numPr>
          <w:ilvl w:val="1"/>
          <w:numId w:val="168"/>
        </w:numPr>
        <w:tabs>
          <w:tab w:val="left" w:pos="666"/>
        </w:tabs>
        <w:spacing w:before="69" w:line="369" w:lineRule="auto"/>
        <w:ind w:right="600"/>
        <w:rPr>
          <w:lang w:val="pt-BR"/>
        </w:rPr>
      </w:pPr>
      <w:r>
        <w:rPr>
          <w:lang w:val="pt-BR"/>
        </w:rPr>
        <w:lastRenderedPageBreak/>
        <w:t>providenciará</w:t>
      </w:r>
      <w:r w:rsidRPr="005F7A2D">
        <w:rPr>
          <w:lang w:val="pt-BR"/>
        </w:rPr>
        <w:t xml:space="preserve"> a nomeação de um representante autorizado para realizar todos os procedimentos relacionados ao registro e à proteção de uma indicação geográfica em nome de solicitantes </w:t>
      </w:r>
      <w:r>
        <w:rPr>
          <w:lang w:val="pt-BR"/>
        </w:rPr>
        <w:t>elegíveis</w:t>
      </w:r>
      <w:r w:rsidRPr="005F7A2D">
        <w:rPr>
          <w:lang w:val="pt-BR"/>
        </w:rPr>
        <w:t xml:space="preserve"> no território do outro Estado Parte;</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1"/>
          <w:numId w:val="168"/>
        </w:numPr>
        <w:tabs>
          <w:tab w:val="left" w:pos="666"/>
        </w:tabs>
        <w:spacing w:before="1" w:line="369" w:lineRule="auto"/>
        <w:ind w:right="698"/>
        <w:rPr>
          <w:lang w:val="pt-BR"/>
        </w:rPr>
      </w:pPr>
      <w:r>
        <w:rPr>
          <w:lang w:val="pt-BR"/>
        </w:rPr>
        <w:t xml:space="preserve">providenciará </w:t>
      </w:r>
      <w:r w:rsidRPr="005F7A2D">
        <w:rPr>
          <w:lang w:val="pt-BR"/>
        </w:rPr>
        <w:t>a criação de um sistema eletrônico on-line para tratar de todas as notificações e comunicações com as autoridades competentes; e</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8"/>
        </w:numPr>
        <w:tabs>
          <w:tab w:val="left" w:pos="666"/>
        </w:tabs>
        <w:spacing w:line="369" w:lineRule="auto"/>
        <w:ind w:right="284"/>
        <w:rPr>
          <w:lang w:val="pt-BR"/>
        </w:rPr>
      </w:pPr>
      <w:r>
        <w:rPr>
          <w:lang w:val="pt-BR"/>
        </w:rPr>
        <w:t xml:space="preserve">providenciará </w:t>
      </w:r>
      <w:r w:rsidRPr="005F7A2D">
        <w:rPr>
          <w:lang w:val="pt-BR"/>
        </w:rPr>
        <w:t>o uso de meios digitais para cumprir todas as formalidades administrativas para o registro de indicações geográficas.</w:t>
      </w:r>
    </w:p>
    <w:p w:rsidR="00C16285" w:rsidRPr="005F7A2D" w:rsidRDefault="00C16285" w:rsidP="00C16285">
      <w:pPr>
        <w:pStyle w:val="Corpodetexto"/>
        <w:spacing w:before="137"/>
        <w:rPr>
          <w:lang w:val="pt-BR"/>
        </w:rPr>
      </w:pPr>
    </w:p>
    <w:p w:rsidR="00C16285" w:rsidRPr="005F7A2D" w:rsidRDefault="00C16285" w:rsidP="00C16285">
      <w:pPr>
        <w:pStyle w:val="PargrafodaLista"/>
        <w:numPr>
          <w:ilvl w:val="0"/>
          <w:numId w:val="168"/>
        </w:numPr>
        <w:tabs>
          <w:tab w:val="left" w:pos="667"/>
        </w:tabs>
        <w:spacing w:line="369" w:lineRule="auto"/>
        <w:ind w:right="11" w:firstLine="0"/>
        <w:rPr>
          <w:lang w:val="pt-BR"/>
        </w:rPr>
      </w:pPr>
      <w:r w:rsidRPr="005F7A2D">
        <w:rPr>
          <w:lang w:val="pt-BR"/>
        </w:rPr>
        <w:t xml:space="preserve">Mediante solicitação do Comitê Conjunto, os Estados Partes informarão ao Comitê Conjunto as indicações geográficas listadas no Anexo 15-A1 que foram registradas. O </w:t>
      </w:r>
      <w:r>
        <w:rPr>
          <w:lang w:val="pt-BR"/>
        </w:rPr>
        <w:t>A</w:t>
      </w:r>
      <w:r w:rsidRPr="005F7A2D">
        <w:rPr>
          <w:lang w:val="pt-BR"/>
        </w:rPr>
        <w:t xml:space="preserve">nexo 15-A3 será </w:t>
      </w:r>
      <w:r>
        <w:rPr>
          <w:lang w:val="pt-BR"/>
        </w:rPr>
        <w:t xml:space="preserve">por consequência </w:t>
      </w:r>
      <w:r w:rsidRPr="005F7A2D">
        <w:rPr>
          <w:lang w:val="pt-BR"/>
        </w:rPr>
        <w:t xml:space="preserve">atualizado </w:t>
      </w:r>
      <w:r>
        <w:rPr>
          <w:lang w:val="pt-BR"/>
        </w:rPr>
        <w:t>por</w:t>
      </w:r>
      <w:r w:rsidRPr="005F7A2D">
        <w:rPr>
          <w:lang w:val="pt-BR"/>
        </w:rPr>
        <w:t xml:space="preserve"> decisão do Comitê Conjunto.</w:t>
      </w:r>
    </w:p>
    <w:p w:rsidR="00C16285" w:rsidRPr="005F7A2D" w:rsidRDefault="00C16285" w:rsidP="00C16285">
      <w:pPr>
        <w:pStyle w:val="Corpodetexto"/>
        <w:spacing w:before="134"/>
        <w:ind w:right="11"/>
        <w:rPr>
          <w:lang w:val="pt-BR"/>
        </w:rPr>
      </w:pPr>
    </w:p>
    <w:p w:rsidR="00C16285" w:rsidRPr="005F7A2D" w:rsidRDefault="00C16285" w:rsidP="00C16285">
      <w:pPr>
        <w:pStyle w:val="PargrafodaLista"/>
        <w:numPr>
          <w:ilvl w:val="0"/>
          <w:numId w:val="168"/>
        </w:numPr>
        <w:tabs>
          <w:tab w:val="left" w:pos="667"/>
        </w:tabs>
        <w:spacing w:before="1" w:line="369" w:lineRule="auto"/>
        <w:ind w:right="11" w:firstLine="0"/>
        <w:rPr>
          <w:lang w:val="pt-BR"/>
        </w:rPr>
      </w:pPr>
      <w:r w:rsidRPr="005F7A2D">
        <w:rPr>
          <w:lang w:val="pt-BR"/>
        </w:rPr>
        <w:t>O Estado Parte manter</w:t>
      </w:r>
      <w:r>
        <w:rPr>
          <w:lang w:val="pt-BR"/>
        </w:rPr>
        <w:t>á</w:t>
      </w:r>
      <w:r w:rsidRPr="005F7A2D">
        <w:rPr>
          <w:lang w:val="pt-BR"/>
        </w:rPr>
        <w:t xml:space="preserve"> um canal de consulta on-line acessível ao público para fornecer informações e responder a perguntas relacionadas ao processo de registro das indicações geográficas em cada território.</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0"/>
          <w:numId w:val="168"/>
        </w:numPr>
        <w:tabs>
          <w:tab w:val="left" w:pos="667"/>
        </w:tabs>
        <w:spacing w:line="369" w:lineRule="auto"/>
        <w:ind w:right="242" w:firstLine="0"/>
        <w:rPr>
          <w:lang w:val="pt-BR"/>
        </w:rPr>
      </w:pPr>
      <w:r w:rsidRPr="005F7A2D">
        <w:rPr>
          <w:lang w:val="pt-BR"/>
        </w:rPr>
        <w:t xml:space="preserve">O </w:t>
      </w:r>
      <w:r>
        <w:rPr>
          <w:lang w:val="pt-BR"/>
        </w:rPr>
        <w:t>A</w:t>
      </w:r>
      <w:r w:rsidRPr="005F7A2D">
        <w:rPr>
          <w:lang w:val="pt-BR"/>
        </w:rPr>
        <w:t xml:space="preserve">nexo 15-A2 estabelece uma lista representativa das indicações geográficas (que não constam do </w:t>
      </w:r>
      <w:r>
        <w:rPr>
          <w:lang w:val="pt-BR"/>
        </w:rPr>
        <w:t>A</w:t>
      </w:r>
      <w:r w:rsidRPr="005F7A2D">
        <w:rPr>
          <w:lang w:val="pt-BR"/>
        </w:rPr>
        <w:t xml:space="preserve">nexo 15-A1) no território dos Estados Partes. Quando uma indicação geográfica de um Estado Parte não </w:t>
      </w:r>
      <w:r>
        <w:rPr>
          <w:lang w:val="pt-BR"/>
        </w:rPr>
        <w:t>listada</w:t>
      </w:r>
      <w:r w:rsidRPr="005F7A2D">
        <w:rPr>
          <w:lang w:val="pt-BR"/>
        </w:rPr>
        <w:t xml:space="preserve"> no </w:t>
      </w:r>
      <w:r>
        <w:rPr>
          <w:lang w:val="pt-BR"/>
        </w:rPr>
        <w:t>A</w:t>
      </w:r>
      <w:r w:rsidRPr="005F7A2D">
        <w:rPr>
          <w:lang w:val="pt-BR"/>
        </w:rPr>
        <w:t xml:space="preserve">nexo 15-A1, seja ela </w:t>
      </w:r>
      <w:r>
        <w:rPr>
          <w:lang w:val="pt-BR"/>
        </w:rPr>
        <w:t>listada</w:t>
      </w:r>
      <w:r w:rsidRPr="005F7A2D">
        <w:rPr>
          <w:lang w:val="pt-BR"/>
        </w:rPr>
        <w:t xml:space="preserve"> ou não no </w:t>
      </w:r>
      <w:r>
        <w:rPr>
          <w:lang w:val="pt-BR"/>
        </w:rPr>
        <w:t>A</w:t>
      </w:r>
      <w:r w:rsidRPr="005F7A2D">
        <w:rPr>
          <w:lang w:val="pt-BR"/>
        </w:rPr>
        <w:t xml:space="preserve">nexo 15-A2, for registrada, a pedido </w:t>
      </w:r>
      <w:r w:rsidRPr="005F7A2D">
        <w:rPr>
          <w:spacing w:val="20"/>
          <w:lang w:val="pt-BR"/>
        </w:rPr>
        <w:t xml:space="preserve">do </w:t>
      </w:r>
      <w:r w:rsidRPr="005F7A2D">
        <w:rPr>
          <w:lang w:val="pt-BR"/>
        </w:rPr>
        <w:t xml:space="preserve">Comitê Conjunto, os Estados Partes informarão o Comitê Conjunto sobre esse registro. O </w:t>
      </w:r>
      <w:r>
        <w:rPr>
          <w:lang w:val="pt-BR"/>
        </w:rPr>
        <w:t>A</w:t>
      </w:r>
      <w:r w:rsidRPr="005F7A2D">
        <w:rPr>
          <w:lang w:val="pt-BR"/>
        </w:rPr>
        <w:t xml:space="preserve">nexo 15-A3 será </w:t>
      </w:r>
      <w:r>
        <w:rPr>
          <w:lang w:val="pt-BR"/>
        </w:rPr>
        <w:t xml:space="preserve">por consequência </w:t>
      </w:r>
      <w:r w:rsidRPr="005F7A2D">
        <w:rPr>
          <w:lang w:val="pt-BR"/>
        </w:rPr>
        <w:t xml:space="preserve">atualizado por decisão do </w:t>
      </w:r>
      <w:r w:rsidRPr="005F7A2D">
        <w:rPr>
          <w:spacing w:val="-2"/>
          <w:lang w:val="pt-BR"/>
        </w:rPr>
        <w:t>Comitê Conjunto.</w:t>
      </w:r>
    </w:p>
    <w:p w:rsidR="00C16285" w:rsidRPr="005F7A2D" w:rsidRDefault="00C16285" w:rsidP="00C16285">
      <w:pPr>
        <w:pStyle w:val="Corpodetexto"/>
        <w:spacing w:before="232"/>
        <w:rPr>
          <w:lang w:val="pt-BR"/>
        </w:rPr>
      </w:pPr>
    </w:p>
    <w:p w:rsidR="00C16285" w:rsidRPr="005F7A2D" w:rsidRDefault="00C16285" w:rsidP="00C16285">
      <w:pPr>
        <w:pStyle w:val="PargrafodaLista"/>
        <w:numPr>
          <w:ilvl w:val="0"/>
          <w:numId w:val="168"/>
        </w:numPr>
        <w:tabs>
          <w:tab w:val="left" w:pos="667"/>
        </w:tabs>
        <w:spacing w:line="369" w:lineRule="auto"/>
        <w:ind w:right="229" w:firstLine="0"/>
        <w:rPr>
          <w:lang w:val="pt-BR"/>
        </w:rPr>
      </w:pPr>
      <w:r w:rsidRPr="005F7A2D">
        <w:rPr>
          <w:lang w:val="pt-BR"/>
        </w:rPr>
        <w:t xml:space="preserve">No caso de indicações geográficas homônimas, será concedida proteção a cada indicação, sujeita às disposições do </w:t>
      </w:r>
      <w:r>
        <w:rPr>
          <w:lang w:val="pt-BR"/>
        </w:rPr>
        <w:t>A</w:t>
      </w:r>
      <w:r w:rsidRPr="005F7A2D">
        <w:rPr>
          <w:lang w:val="pt-BR"/>
        </w:rPr>
        <w:t xml:space="preserve">rtigo 22(4) do Acordo </w:t>
      </w:r>
      <w:r>
        <w:rPr>
          <w:lang w:val="pt-BR"/>
        </w:rPr>
        <w:t>TRIPS</w:t>
      </w:r>
      <w:r w:rsidRPr="005F7A2D">
        <w:rPr>
          <w:lang w:val="pt-BR"/>
        </w:rPr>
        <w:t xml:space="preserve">. Cada Estado Parte determinará as condições práticas sob as quais as indicações homônimas em questão serão diferenciadas umas das outras, levando em conta a necessidade de </w:t>
      </w:r>
      <w:r>
        <w:rPr>
          <w:lang w:val="pt-BR"/>
        </w:rPr>
        <w:t>assegurar</w:t>
      </w:r>
      <w:r w:rsidRPr="005F7A2D">
        <w:rPr>
          <w:lang w:val="pt-BR"/>
        </w:rPr>
        <w:t xml:space="preserve"> o tratamento equitativo </w:t>
      </w:r>
      <w:r>
        <w:rPr>
          <w:lang w:val="pt-BR"/>
        </w:rPr>
        <w:t>a</w:t>
      </w:r>
      <w:r w:rsidRPr="005F7A2D">
        <w:rPr>
          <w:lang w:val="pt-BR"/>
        </w:rPr>
        <w:t xml:space="preserve">os produtores </w:t>
      </w:r>
      <w:r>
        <w:rPr>
          <w:lang w:val="pt-BR"/>
        </w:rPr>
        <w:t>interessados</w:t>
      </w:r>
      <w:r w:rsidRPr="005F7A2D">
        <w:rPr>
          <w:lang w:val="pt-BR"/>
        </w:rPr>
        <w:t xml:space="preserve"> e de não induzir a erro os consumidores.</w:t>
      </w:r>
    </w:p>
    <w:p w:rsidR="00C16285" w:rsidRPr="005F7A2D" w:rsidRDefault="00C16285" w:rsidP="00C16285">
      <w:pPr>
        <w:pStyle w:val="Corpodetexto"/>
        <w:spacing w:before="137"/>
        <w:rPr>
          <w:lang w:val="pt-BR"/>
        </w:rPr>
      </w:pPr>
    </w:p>
    <w:p w:rsidR="00C16285" w:rsidRDefault="00C16285" w:rsidP="00C16285">
      <w:pPr>
        <w:ind w:left="253" w:right="252"/>
        <w:jc w:val="center"/>
        <w:rPr>
          <w:spacing w:val="-10"/>
          <w:lang w:val="pt-BR"/>
        </w:rPr>
      </w:pPr>
      <w:r w:rsidRPr="005F7A2D">
        <w:rPr>
          <w:lang w:val="pt-BR"/>
        </w:rPr>
        <w:t xml:space="preserve">SUBSEÇÃO </w:t>
      </w:r>
      <w:r w:rsidRPr="005F7A2D">
        <w:rPr>
          <w:spacing w:val="-10"/>
          <w:lang w:val="pt-BR"/>
        </w:rPr>
        <w:t>4</w:t>
      </w:r>
    </w:p>
    <w:p w:rsidR="00C16285" w:rsidRDefault="00C16285" w:rsidP="00C16285">
      <w:pPr>
        <w:ind w:left="253" w:right="252"/>
        <w:jc w:val="center"/>
        <w:rPr>
          <w:lang w:val="pt-BR"/>
        </w:rPr>
      </w:pPr>
    </w:p>
    <w:p w:rsidR="00C16285" w:rsidRPr="005F7A2D" w:rsidRDefault="00C16285" w:rsidP="00C16285">
      <w:pPr>
        <w:ind w:left="253" w:right="252"/>
        <w:jc w:val="center"/>
        <w:rPr>
          <w:lang w:val="pt-BR"/>
        </w:rPr>
      </w:pPr>
    </w:p>
    <w:p w:rsidR="00C16285" w:rsidRPr="005F7A2D" w:rsidRDefault="00C16285" w:rsidP="00C16285">
      <w:pPr>
        <w:spacing w:before="79"/>
        <w:ind w:left="252" w:right="252"/>
        <w:jc w:val="center"/>
        <w:rPr>
          <w:lang w:val="pt-BR"/>
        </w:rPr>
      </w:pPr>
      <w:r w:rsidRPr="005F7A2D">
        <w:rPr>
          <w:spacing w:val="-2"/>
          <w:lang w:val="pt-BR"/>
        </w:rPr>
        <w:t>DE</w:t>
      </w:r>
      <w:r>
        <w:rPr>
          <w:spacing w:val="-2"/>
          <w:lang w:val="pt-BR"/>
        </w:rPr>
        <w:t>SENHOS INDUSTRIAIS</w:t>
      </w:r>
    </w:p>
    <w:p w:rsidR="00C16285" w:rsidRPr="005F7A2D" w:rsidRDefault="00C16285" w:rsidP="00C16285">
      <w:pPr>
        <w:pStyle w:val="Corpodetexto"/>
        <w:rPr>
          <w:lang w:val="pt-BR"/>
        </w:rPr>
      </w:pPr>
    </w:p>
    <w:p w:rsidR="00C16285" w:rsidRDefault="00C16285" w:rsidP="00C16285">
      <w:pPr>
        <w:pStyle w:val="Corpodetexto"/>
        <w:spacing w:before="156"/>
        <w:rPr>
          <w:lang w:val="pt-BR"/>
        </w:rPr>
      </w:pPr>
    </w:p>
    <w:p w:rsidR="00C16285" w:rsidRPr="005F7A2D" w:rsidRDefault="00C16285" w:rsidP="00C16285">
      <w:pPr>
        <w:pStyle w:val="Corpodetexto"/>
        <w:spacing w:before="156"/>
        <w:rPr>
          <w:lang w:val="pt-BR"/>
        </w:rPr>
      </w:pPr>
    </w:p>
    <w:p w:rsidR="00C16285" w:rsidRPr="005F7A2D" w:rsidRDefault="00C16285" w:rsidP="00C16285">
      <w:pPr>
        <w:pStyle w:val="Corpodetexto"/>
        <w:spacing w:before="1"/>
        <w:ind w:left="252" w:right="252"/>
        <w:jc w:val="center"/>
        <w:rPr>
          <w:lang w:val="pt-BR"/>
        </w:rPr>
      </w:pPr>
      <w:r w:rsidRPr="005F7A2D">
        <w:rPr>
          <w:lang w:val="pt-BR"/>
        </w:rPr>
        <w:t xml:space="preserve">Artigo </w:t>
      </w:r>
      <w:r w:rsidRPr="005F7A2D">
        <w:rPr>
          <w:spacing w:val="-2"/>
          <w:lang w:val="pt-BR"/>
        </w:rPr>
        <w:t>15.14</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left="253" w:right="252"/>
        <w:jc w:val="center"/>
        <w:rPr>
          <w:lang w:val="pt-BR"/>
        </w:rPr>
      </w:pPr>
      <w:r w:rsidRPr="005F7A2D">
        <w:rPr>
          <w:lang w:val="pt-BR"/>
        </w:rPr>
        <w:t xml:space="preserve">Requisitos para proteção de </w:t>
      </w:r>
      <w:r>
        <w:rPr>
          <w:spacing w:val="-2"/>
          <w:lang w:val="pt-BR"/>
        </w:rPr>
        <w:t>desenhos</w:t>
      </w:r>
      <w:r w:rsidRPr="005F7A2D">
        <w:rPr>
          <w:spacing w:val="-2"/>
          <w:lang w:val="pt-BR"/>
        </w:rPr>
        <w:t xml:space="preserve"> </w:t>
      </w:r>
      <w:r>
        <w:rPr>
          <w:spacing w:val="-2"/>
          <w:lang w:val="pt-BR"/>
        </w:rPr>
        <w:t xml:space="preserve">industriais </w:t>
      </w:r>
      <w:r w:rsidRPr="005F7A2D">
        <w:rPr>
          <w:lang w:val="pt-BR"/>
        </w:rPr>
        <w:t>registrados</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0"/>
          <w:numId w:val="167"/>
        </w:numPr>
        <w:tabs>
          <w:tab w:val="left" w:pos="667"/>
        </w:tabs>
        <w:spacing w:line="369" w:lineRule="auto"/>
        <w:ind w:right="-131" w:firstLine="0"/>
        <w:rPr>
          <w:b/>
          <w:lang w:val="pt-BR"/>
        </w:rPr>
      </w:pPr>
      <w:r w:rsidRPr="005F7A2D">
        <w:rPr>
          <w:lang w:val="pt-BR"/>
        </w:rPr>
        <w:t xml:space="preserve">Os Estados Partes </w:t>
      </w:r>
      <w:r>
        <w:rPr>
          <w:lang w:val="pt-BR"/>
        </w:rPr>
        <w:t>promoverão</w:t>
      </w:r>
      <w:r w:rsidRPr="005F7A2D">
        <w:rPr>
          <w:lang w:val="pt-BR"/>
        </w:rPr>
        <w:t xml:space="preserve"> a proteção de </w:t>
      </w:r>
      <w:r>
        <w:rPr>
          <w:lang w:val="pt-BR"/>
        </w:rPr>
        <w:t>desenhos</w:t>
      </w:r>
      <w:r w:rsidRPr="005F7A2D">
        <w:rPr>
          <w:lang w:val="pt-BR"/>
        </w:rPr>
        <w:t xml:space="preserve"> industriais criados independentemente</w:t>
      </w:r>
      <w:r>
        <w:rPr>
          <w:lang w:val="pt-BR"/>
        </w:rPr>
        <w:t>,</w:t>
      </w:r>
      <w:r w:rsidRPr="005F7A2D">
        <w:rPr>
          <w:lang w:val="pt-BR"/>
        </w:rPr>
        <w:t xml:space="preserve"> que se</w:t>
      </w:r>
      <w:r>
        <w:rPr>
          <w:lang w:val="pt-BR"/>
        </w:rPr>
        <w:t xml:space="preserve">jam </w:t>
      </w:r>
      <w:r w:rsidRPr="005F7A2D">
        <w:rPr>
          <w:lang w:val="pt-BR"/>
        </w:rPr>
        <w:t xml:space="preserve">novos ou originais. Essa proteção será concedida por meio de registro e conferirá direitos exclusivos a seus titulares, de acordo com as disposições da presente </w:t>
      </w:r>
      <w:r w:rsidRPr="005F7A2D">
        <w:rPr>
          <w:spacing w:val="-2"/>
          <w:lang w:val="pt-BR"/>
        </w:rPr>
        <w:t>Subseção.</w:t>
      </w:r>
      <w:r w:rsidRPr="003D759A">
        <w:rPr>
          <w:rStyle w:val="Refdenotaderodap"/>
          <w:b/>
          <w:spacing w:val="-2"/>
          <w:lang w:val="pt-BR"/>
        </w:rPr>
        <w:footnoteReference w:id="51"/>
      </w:r>
    </w:p>
    <w:p w:rsidR="00C16285" w:rsidRPr="005F7A2D" w:rsidRDefault="00C16285" w:rsidP="00C16285">
      <w:pPr>
        <w:pStyle w:val="Corpodetexto"/>
        <w:spacing w:before="135"/>
        <w:rPr>
          <w:b/>
          <w:lang w:val="pt-BR"/>
        </w:rPr>
      </w:pPr>
    </w:p>
    <w:p w:rsidR="00C16285" w:rsidRPr="005F7A2D" w:rsidRDefault="00C16285" w:rsidP="00C16285">
      <w:pPr>
        <w:pStyle w:val="PargrafodaLista"/>
        <w:numPr>
          <w:ilvl w:val="0"/>
          <w:numId w:val="167"/>
        </w:numPr>
        <w:tabs>
          <w:tab w:val="left" w:pos="666"/>
        </w:tabs>
        <w:spacing w:line="369" w:lineRule="auto"/>
        <w:ind w:right="11" w:firstLine="0"/>
        <w:rPr>
          <w:lang w:val="pt-BR"/>
        </w:rPr>
      </w:pPr>
      <w:r w:rsidRPr="005F7A2D">
        <w:rPr>
          <w:lang w:val="pt-BR"/>
        </w:rPr>
        <w:t xml:space="preserve">A proteção do </w:t>
      </w:r>
      <w:r>
        <w:rPr>
          <w:lang w:val="pt-BR"/>
        </w:rPr>
        <w:t>desenho</w:t>
      </w:r>
      <w:r w:rsidRPr="005F7A2D">
        <w:rPr>
          <w:lang w:val="pt-BR"/>
        </w:rPr>
        <w:t xml:space="preserve"> </w:t>
      </w:r>
      <w:r>
        <w:rPr>
          <w:lang w:val="pt-BR"/>
        </w:rPr>
        <w:t xml:space="preserve">industriais </w:t>
      </w:r>
      <w:r w:rsidRPr="005F7A2D">
        <w:rPr>
          <w:lang w:val="pt-BR"/>
        </w:rPr>
        <w:t xml:space="preserve">não se estenderá a </w:t>
      </w:r>
      <w:r>
        <w:rPr>
          <w:lang w:val="pt-BR"/>
        </w:rPr>
        <w:t>desenho</w:t>
      </w:r>
      <w:r w:rsidRPr="005F7A2D">
        <w:rPr>
          <w:lang w:val="pt-BR"/>
        </w:rPr>
        <w:t xml:space="preserve">s </w:t>
      </w:r>
      <w:r>
        <w:rPr>
          <w:lang w:val="pt-BR"/>
        </w:rPr>
        <w:t xml:space="preserve">industriais </w:t>
      </w:r>
      <w:r w:rsidRPr="005F7A2D">
        <w:rPr>
          <w:lang w:val="pt-BR"/>
        </w:rPr>
        <w:t>ditados essencialmente por considerações técnicas ou funcionais.</w:t>
      </w:r>
    </w:p>
    <w:p w:rsidR="00C16285" w:rsidRPr="005F7A2D" w:rsidRDefault="00C16285" w:rsidP="00C16285">
      <w:pPr>
        <w:pStyle w:val="Corpodetexto"/>
        <w:spacing w:before="137"/>
        <w:rPr>
          <w:lang w:val="pt-BR"/>
        </w:rPr>
      </w:pPr>
    </w:p>
    <w:p w:rsidR="00C16285" w:rsidRPr="005F7A2D" w:rsidRDefault="00C16285" w:rsidP="00C16285">
      <w:pPr>
        <w:pStyle w:val="PargrafodaLista"/>
        <w:numPr>
          <w:ilvl w:val="0"/>
          <w:numId w:val="167"/>
        </w:numPr>
        <w:tabs>
          <w:tab w:val="left" w:pos="667"/>
        </w:tabs>
        <w:spacing w:line="369" w:lineRule="auto"/>
        <w:ind w:right="11" w:firstLine="0"/>
        <w:rPr>
          <w:b/>
          <w:lang w:val="pt-BR"/>
        </w:rPr>
      </w:pPr>
      <w:r w:rsidRPr="005F7A2D">
        <w:rPr>
          <w:lang w:val="pt-BR"/>
        </w:rPr>
        <w:t xml:space="preserve">Um direito de </w:t>
      </w:r>
      <w:r>
        <w:rPr>
          <w:lang w:val="pt-BR"/>
        </w:rPr>
        <w:t xml:space="preserve">desenho industrial </w:t>
      </w:r>
      <w:r w:rsidRPr="005F7A2D">
        <w:rPr>
          <w:lang w:val="pt-BR"/>
        </w:rPr>
        <w:t xml:space="preserve">não subsistirá em um </w:t>
      </w:r>
      <w:r>
        <w:rPr>
          <w:lang w:val="pt-BR"/>
        </w:rPr>
        <w:t xml:space="preserve">desenho industrial </w:t>
      </w:r>
      <w:r w:rsidRPr="005F7A2D">
        <w:rPr>
          <w:lang w:val="pt-BR"/>
        </w:rPr>
        <w:t>que seja contrário à ordem pública ou aos princípios aceitos de moralidade.</w:t>
      </w:r>
      <w:r w:rsidRPr="003D759A">
        <w:rPr>
          <w:rStyle w:val="Refdenotaderodap"/>
          <w:b/>
          <w:lang w:val="pt-BR"/>
        </w:rPr>
        <w:footnoteReference w:id="52"/>
      </w:r>
    </w:p>
    <w:p w:rsidR="00C16285" w:rsidRPr="005F7A2D" w:rsidRDefault="00C16285" w:rsidP="00C16285">
      <w:pPr>
        <w:pStyle w:val="Corpodetexto"/>
        <w:rPr>
          <w:b/>
          <w:lang w:val="pt-BR"/>
        </w:rPr>
      </w:pPr>
    </w:p>
    <w:p w:rsidR="00C16285" w:rsidRPr="005F7A2D" w:rsidRDefault="00C16285" w:rsidP="00C16285">
      <w:pPr>
        <w:pStyle w:val="Corpodetexto"/>
        <w:spacing w:before="19"/>
        <w:rPr>
          <w:b/>
          <w:lang w:val="pt-BR"/>
        </w:rPr>
      </w:pPr>
    </w:p>
    <w:p w:rsidR="00C16285" w:rsidRPr="005F7A2D" w:rsidRDefault="00C16285" w:rsidP="00C16285">
      <w:pPr>
        <w:spacing w:before="1"/>
        <w:ind w:left="253" w:right="252"/>
        <w:jc w:val="center"/>
        <w:rPr>
          <w:lang w:val="pt-BR"/>
        </w:rPr>
      </w:pPr>
      <w:r w:rsidRPr="005F7A2D">
        <w:rPr>
          <w:lang w:val="pt-BR"/>
        </w:rPr>
        <w:t xml:space="preserve">ARTIGO </w:t>
      </w:r>
      <w:r w:rsidRPr="005F7A2D">
        <w:rPr>
          <w:spacing w:val="-2"/>
          <w:lang w:val="pt-BR"/>
        </w:rPr>
        <w:t>15.15</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ind w:left="252" w:right="252"/>
        <w:jc w:val="center"/>
        <w:rPr>
          <w:lang w:val="pt-BR"/>
        </w:rPr>
      </w:pPr>
      <w:r w:rsidRPr="005F7A2D">
        <w:rPr>
          <w:lang w:val="pt-BR"/>
        </w:rPr>
        <w:t xml:space="preserve">Direitos conferidos pelo </w:t>
      </w:r>
      <w:r w:rsidRPr="005F7A2D">
        <w:rPr>
          <w:spacing w:val="-2"/>
          <w:lang w:val="pt-BR"/>
        </w:rPr>
        <w:t>registro</w:t>
      </w: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pStyle w:val="Corpodetexto"/>
        <w:spacing w:line="369" w:lineRule="auto"/>
        <w:ind w:left="132" w:right="393"/>
        <w:rPr>
          <w:lang w:val="pt-BR"/>
        </w:rPr>
      </w:pPr>
      <w:r w:rsidRPr="005F7A2D">
        <w:rPr>
          <w:lang w:val="pt-BR"/>
        </w:rPr>
        <w:t xml:space="preserve">O titular de um </w:t>
      </w:r>
      <w:r>
        <w:rPr>
          <w:lang w:val="pt-BR"/>
        </w:rPr>
        <w:t>desenho</w:t>
      </w:r>
      <w:r w:rsidRPr="005F7A2D">
        <w:rPr>
          <w:lang w:val="pt-BR"/>
        </w:rPr>
        <w:t xml:space="preserve"> </w:t>
      </w:r>
      <w:r>
        <w:rPr>
          <w:lang w:val="pt-BR"/>
        </w:rPr>
        <w:t xml:space="preserve">industrial </w:t>
      </w:r>
      <w:r w:rsidRPr="005F7A2D">
        <w:rPr>
          <w:lang w:val="pt-BR"/>
        </w:rPr>
        <w:t xml:space="preserve">protegido terá o direito de impedir terceiros, sem </w:t>
      </w:r>
      <w:r>
        <w:rPr>
          <w:lang w:val="pt-BR"/>
        </w:rPr>
        <w:t>a sua autorização</w:t>
      </w:r>
      <w:r w:rsidRPr="005F7A2D">
        <w:rPr>
          <w:lang w:val="pt-BR"/>
        </w:rPr>
        <w:t xml:space="preserve">, </w:t>
      </w:r>
      <w:r>
        <w:rPr>
          <w:lang w:val="pt-BR"/>
        </w:rPr>
        <w:t>de fazer</w:t>
      </w:r>
      <w:r w:rsidRPr="005F7A2D">
        <w:rPr>
          <w:lang w:val="pt-BR"/>
        </w:rPr>
        <w:t>, ofere</w:t>
      </w:r>
      <w:r>
        <w:rPr>
          <w:lang w:val="pt-BR"/>
        </w:rPr>
        <w:t>cer</w:t>
      </w:r>
      <w:r w:rsidRPr="005F7A2D">
        <w:rPr>
          <w:lang w:val="pt-BR"/>
        </w:rPr>
        <w:t xml:space="preserve"> para venda, vend</w:t>
      </w:r>
      <w:r>
        <w:rPr>
          <w:lang w:val="pt-BR"/>
        </w:rPr>
        <w:t>er</w:t>
      </w:r>
      <w:r w:rsidRPr="005F7A2D">
        <w:rPr>
          <w:lang w:val="pt-BR"/>
        </w:rPr>
        <w:t xml:space="preserve"> ou import</w:t>
      </w:r>
      <w:r>
        <w:rPr>
          <w:lang w:val="pt-BR"/>
        </w:rPr>
        <w:t>ar</w:t>
      </w:r>
      <w:r w:rsidRPr="005F7A2D">
        <w:rPr>
          <w:lang w:val="pt-BR"/>
        </w:rPr>
        <w:t xml:space="preserve"> artigos </w:t>
      </w:r>
      <w:r>
        <w:rPr>
          <w:lang w:val="pt-BR"/>
        </w:rPr>
        <w:t xml:space="preserve">que ostentem </w:t>
      </w:r>
      <w:r w:rsidRPr="005F7A2D">
        <w:rPr>
          <w:lang w:val="pt-BR"/>
        </w:rPr>
        <w:t xml:space="preserve">ou incorporem um </w:t>
      </w:r>
      <w:r>
        <w:rPr>
          <w:lang w:val="pt-BR"/>
        </w:rPr>
        <w:t>desenho</w:t>
      </w:r>
      <w:r w:rsidRPr="005F7A2D">
        <w:rPr>
          <w:lang w:val="pt-BR"/>
        </w:rPr>
        <w:t xml:space="preserve"> </w:t>
      </w:r>
      <w:r>
        <w:rPr>
          <w:lang w:val="pt-BR"/>
        </w:rPr>
        <w:t xml:space="preserve">industrial </w:t>
      </w:r>
      <w:r w:rsidRPr="005F7A2D">
        <w:rPr>
          <w:lang w:val="pt-BR"/>
        </w:rPr>
        <w:t xml:space="preserve">que </w:t>
      </w:r>
      <w:r>
        <w:rPr>
          <w:lang w:val="pt-BR"/>
        </w:rPr>
        <w:t>constitua</w:t>
      </w:r>
      <w:r w:rsidRPr="005F7A2D">
        <w:rPr>
          <w:lang w:val="pt-BR"/>
        </w:rPr>
        <w:t xml:space="preserve"> uma cópia, ou substancialmente uma cópia, do </w:t>
      </w:r>
      <w:r>
        <w:rPr>
          <w:lang w:val="pt-BR"/>
        </w:rPr>
        <w:t>desenho</w:t>
      </w:r>
      <w:r w:rsidRPr="005F7A2D">
        <w:rPr>
          <w:lang w:val="pt-BR"/>
        </w:rPr>
        <w:t xml:space="preserve"> </w:t>
      </w:r>
      <w:r>
        <w:rPr>
          <w:lang w:val="pt-BR"/>
        </w:rPr>
        <w:t xml:space="preserve">industrial </w:t>
      </w:r>
      <w:r w:rsidRPr="005F7A2D">
        <w:rPr>
          <w:lang w:val="pt-BR"/>
        </w:rPr>
        <w:t xml:space="preserve">protegido, quando </w:t>
      </w:r>
      <w:r>
        <w:rPr>
          <w:lang w:val="pt-BR"/>
        </w:rPr>
        <w:t>esses</w:t>
      </w:r>
      <w:r w:rsidRPr="005F7A2D">
        <w:rPr>
          <w:lang w:val="pt-BR"/>
        </w:rPr>
        <w:t xml:space="preserve"> atos forem realizados </w:t>
      </w:r>
      <w:r>
        <w:rPr>
          <w:lang w:val="pt-BR"/>
        </w:rPr>
        <w:t>com</w:t>
      </w:r>
      <w:r w:rsidRPr="005F7A2D">
        <w:rPr>
          <w:lang w:val="pt-BR"/>
        </w:rPr>
        <w:t xml:space="preserve"> fins comerciais.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15.16</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3" w:right="252"/>
        <w:jc w:val="center"/>
        <w:rPr>
          <w:lang w:val="pt-BR"/>
        </w:rPr>
      </w:pPr>
      <w:r w:rsidRPr="005F7A2D">
        <w:rPr>
          <w:lang w:val="pt-BR"/>
        </w:rPr>
        <w:t xml:space="preserve">Prazo de </w:t>
      </w:r>
      <w:r w:rsidRPr="005F7A2D">
        <w:rPr>
          <w:spacing w:val="-2"/>
          <w:lang w:val="pt-BR"/>
        </w:rPr>
        <w:t>proteção</w:t>
      </w:r>
    </w:p>
    <w:p w:rsidR="00C16285" w:rsidRPr="005F7A2D" w:rsidRDefault="00C16285" w:rsidP="00C16285">
      <w:pPr>
        <w:pStyle w:val="Corpodetexto"/>
        <w:rPr>
          <w:lang w:val="pt-BR"/>
        </w:rPr>
      </w:pPr>
    </w:p>
    <w:p w:rsidR="00C16285" w:rsidRPr="005F7A2D" w:rsidRDefault="00C16285" w:rsidP="00C16285">
      <w:pPr>
        <w:pStyle w:val="Corpodetexto"/>
        <w:ind w:right="-131"/>
        <w:rPr>
          <w:lang w:val="pt-BR"/>
        </w:rPr>
      </w:pPr>
    </w:p>
    <w:p w:rsidR="00C16285" w:rsidRPr="005F7A2D" w:rsidRDefault="00C16285" w:rsidP="00C16285">
      <w:pPr>
        <w:pStyle w:val="Corpodetexto"/>
        <w:spacing w:line="369" w:lineRule="auto"/>
        <w:ind w:left="132" w:right="-131"/>
        <w:rPr>
          <w:lang w:val="pt-BR"/>
        </w:rPr>
      </w:pPr>
      <w:r w:rsidRPr="005F7A2D">
        <w:rPr>
          <w:lang w:val="pt-BR"/>
        </w:rPr>
        <w:t xml:space="preserve">A duração da proteção </w:t>
      </w:r>
      <w:r>
        <w:rPr>
          <w:lang w:val="pt-BR"/>
        </w:rPr>
        <w:t>outorgada</w:t>
      </w:r>
      <w:r w:rsidRPr="005F7A2D">
        <w:rPr>
          <w:lang w:val="pt-BR"/>
        </w:rPr>
        <w:t xml:space="preserve">, incluindo </w:t>
      </w:r>
      <w:r>
        <w:rPr>
          <w:lang w:val="pt-BR"/>
        </w:rPr>
        <w:t>prorrogações</w:t>
      </w:r>
      <w:r w:rsidRPr="005F7A2D">
        <w:rPr>
          <w:lang w:val="pt-BR"/>
        </w:rPr>
        <w:t>, ser</w:t>
      </w:r>
      <w:r>
        <w:rPr>
          <w:lang w:val="pt-BR"/>
        </w:rPr>
        <w:t>á</w:t>
      </w:r>
      <w:r w:rsidRPr="005F7A2D">
        <w:rPr>
          <w:lang w:val="pt-BR"/>
        </w:rPr>
        <w:t xml:space="preserve"> de, no mínimo, 15 (quinze) anos de </w:t>
      </w:r>
      <w:r w:rsidRPr="005F7A2D">
        <w:rPr>
          <w:lang w:val="pt-BR"/>
        </w:rPr>
        <w:lastRenderedPageBreak/>
        <w:t>proteção.</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CE3B55">
        <w:rPr>
          <w:lang w:val="pt-BR"/>
        </w:rPr>
        <w:t xml:space="preserve">ARTIGO </w:t>
      </w:r>
      <w:r w:rsidRPr="00CE3B55">
        <w:rPr>
          <w:spacing w:val="-2"/>
          <w:lang w:val="pt-BR"/>
        </w:rPr>
        <w:t>15.17</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3" w:right="252"/>
        <w:jc w:val="center"/>
        <w:rPr>
          <w:lang w:val="pt-BR"/>
        </w:rPr>
      </w:pPr>
      <w:r w:rsidRPr="005F7A2D">
        <w:rPr>
          <w:spacing w:val="-2"/>
          <w:lang w:val="pt-BR"/>
        </w:rPr>
        <w:t>Exceções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line="369" w:lineRule="auto"/>
        <w:ind w:left="132" w:right="-272"/>
        <w:rPr>
          <w:lang w:val="pt-BR"/>
        </w:rPr>
      </w:pPr>
      <w:r w:rsidRPr="005F7A2D">
        <w:rPr>
          <w:lang w:val="pt-BR"/>
        </w:rPr>
        <w:t xml:space="preserve">Os Estados Partes poderão </w:t>
      </w:r>
      <w:r>
        <w:rPr>
          <w:lang w:val="pt-BR"/>
        </w:rPr>
        <w:t xml:space="preserve">estabelecer </w:t>
      </w:r>
      <w:r w:rsidRPr="005F7A2D">
        <w:rPr>
          <w:lang w:val="pt-BR"/>
        </w:rPr>
        <w:t>exceções</w:t>
      </w:r>
      <w:r>
        <w:rPr>
          <w:lang w:val="pt-BR"/>
        </w:rPr>
        <w:t xml:space="preserve"> limitadas </w:t>
      </w:r>
      <w:r w:rsidRPr="005F7A2D">
        <w:rPr>
          <w:lang w:val="pt-BR"/>
        </w:rPr>
        <w:t xml:space="preserve">à proteção de </w:t>
      </w:r>
      <w:r>
        <w:rPr>
          <w:lang w:val="pt-BR"/>
        </w:rPr>
        <w:t>desenho</w:t>
      </w:r>
      <w:r w:rsidRPr="005F7A2D">
        <w:rPr>
          <w:lang w:val="pt-BR"/>
        </w:rPr>
        <w:t>s</w:t>
      </w:r>
      <w:r>
        <w:rPr>
          <w:lang w:val="pt-BR"/>
        </w:rPr>
        <w:t xml:space="preserve"> industriais</w:t>
      </w:r>
      <w:r w:rsidRPr="005F7A2D">
        <w:rPr>
          <w:lang w:val="pt-BR"/>
        </w:rPr>
        <w:t>, desde que tais exceções não conflit</w:t>
      </w:r>
      <w:r>
        <w:rPr>
          <w:lang w:val="pt-BR"/>
        </w:rPr>
        <w:t>em</w:t>
      </w:r>
      <w:r w:rsidRPr="005F7A2D">
        <w:rPr>
          <w:lang w:val="pt-BR"/>
        </w:rPr>
        <w:t xml:space="preserve"> injustifica</w:t>
      </w:r>
      <w:r>
        <w:rPr>
          <w:lang w:val="pt-BR"/>
        </w:rPr>
        <w:t>velmente</w:t>
      </w:r>
      <w:r w:rsidRPr="005F7A2D">
        <w:rPr>
          <w:lang w:val="pt-BR"/>
        </w:rPr>
        <w:t xml:space="preserve"> com a exploração normal de </w:t>
      </w:r>
      <w:r>
        <w:rPr>
          <w:lang w:val="pt-BR"/>
        </w:rPr>
        <w:t>desenho</w:t>
      </w:r>
      <w:r w:rsidRPr="005F7A2D">
        <w:rPr>
          <w:lang w:val="pt-BR"/>
        </w:rPr>
        <w:t>s industriais protegidos</w:t>
      </w:r>
      <w:r>
        <w:rPr>
          <w:lang w:val="pt-BR"/>
        </w:rPr>
        <w:t>, nem</w:t>
      </w:r>
      <w:r w:rsidRPr="005F7A2D">
        <w:rPr>
          <w:lang w:val="pt-BR"/>
        </w:rPr>
        <w:t xml:space="preserve"> prejudiquem injustificadamente os</w:t>
      </w:r>
      <w:r>
        <w:rPr>
          <w:lang w:val="pt-BR"/>
        </w:rPr>
        <w:t xml:space="preserve"> legítimos</w:t>
      </w:r>
      <w:r w:rsidRPr="005F7A2D">
        <w:rPr>
          <w:lang w:val="pt-BR"/>
        </w:rPr>
        <w:t xml:space="preserve"> interesses do titular do </w:t>
      </w:r>
      <w:r>
        <w:rPr>
          <w:lang w:val="pt-BR"/>
        </w:rPr>
        <w:t>desenho</w:t>
      </w:r>
      <w:r w:rsidRPr="005F7A2D">
        <w:rPr>
          <w:lang w:val="pt-BR"/>
        </w:rPr>
        <w:t xml:space="preserve"> </w:t>
      </w:r>
      <w:r>
        <w:rPr>
          <w:lang w:val="pt-BR"/>
        </w:rPr>
        <w:t xml:space="preserve">industrial </w:t>
      </w:r>
      <w:r w:rsidRPr="005F7A2D">
        <w:rPr>
          <w:lang w:val="pt-BR"/>
        </w:rPr>
        <w:t>protegido, levando em conta os legítimos interesses de terceiros.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2" w:right="252"/>
        <w:jc w:val="center"/>
        <w:rPr>
          <w:lang w:val="pt-BR"/>
        </w:rPr>
      </w:pPr>
      <w:r w:rsidRPr="005F7A2D">
        <w:rPr>
          <w:lang w:val="pt-BR"/>
        </w:rPr>
        <w:t xml:space="preserve">SUBSEÇÃO </w:t>
      </w:r>
      <w:r w:rsidRPr="005F7A2D">
        <w:rPr>
          <w:spacing w:val="-10"/>
          <w:lang w:val="pt-BR"/>
        </w:rPr>
        <w:t>5</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2" w:right="252"/>
        <w:jc w:val="center"/>
        <w:rPr>
          <w:lang w:val="pt-BR"/>
        </w:rPr>
      </w:pPr>
      <w:r w:rsidRPr="005F7A2D">
        <w:rPr>
          <w:spacing w:val="-2"/>
          <w:lang w:val="pt-BR"/>
        </w:rPr>
        <w:t>PATENTES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15.18</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2" w:right="252"/>
        <w:jc w:val="center"/>
        <w:rPr>
          <w:lang w:val="pt-BR"/>
        </w:rPr>
      </w:pPr>
      <w:r w:rsidRPr="005F7A2D">
        <w:rPr>
          <w:spacing w:val="-2"/>
          <w:lang w:val="pt-BR"/>
        </w:rPr>
        <w:t xml:space="preserve">Acordos </w:t>
      </w:r>
      <w:r w:rsidRPr="005F7A2D">
        <w:rPr>
          <w:lang w:val="pt-BR"/>
        </w:rPr>
        <w:t>internacionais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Default="00C16285" w:rsidP="00C16285">
      <w:pPr>
        <w:pStyle w:val="Corpodetexto"/>
        <w:spacing w:line="369" w:lineRule="auto"/>
        <w:ind w:left="132" w:right="-272"/>
        <w:rPr>
          <w:lang w:val="pt-BR"/>
        </w:rPr>
      </w:pPr>
      <w:r w:rsidRPr="005F7A2D">
        <w:rPr>
          <w:lang w:val="pt-BR"/>
        </w:rPr>
        <w:t xml:space="preserve">Os Estados Partes </w:t>
      </w:r>
      <w:r>
        <w:rPr>
          <w:lang w:val="pt-BR"/>
        </w:rPr>
        <w:t>farão</w:t>
      </w:r>
      <w:r w:rsidRPr="005F7A2D">
        <w:rPr>
          <w:lang w:val="pt-BR"/>
        </w:rPr>
        <w:t xml:space="preserve"> seus melhores esforços para ratificar ou aderir ao </w:t>
      </w:r>
      <w:r>
        <w:rPr>
          <w:lang w:val="pt-BR"/>
        </w:rPr>
        <w:t>Tratado</w:t>
      </w:r>
      <w:r w:rsidRPr="005F7A2D">
        <w:rPr>
          <w:lang w:val="pt-BR"/>
        </w:rPr>
        <w:t xml:space="preserve"> de Cooperação </w:t>
      </w:r>
      <w:r w:rsidRPr="00E72982">
        <w:rPr>
          <w:lang w:val="pt-BR"/>
        </w:rPr>
        <w:t xml:space="preserve">em </w:t>
      </w:r>
      <w:r>
        <w:rPr>
          <w:lang w:val="pt-BR"/>
        </w:rPr>
        <w:t>m</w:t>
      </w:r>
      <w:r w:rsidRPr="00E72982">
        <w:rPr>
          <w:lang w:val="pt-BR"/>
        </w:rPr>
        <w:t>atéria de Patentes</w:t>
      </w:r>
      <w:r w:rsidRPr="005F7A2D">
        <w:rPr>
          <w:lang w:val="pt-BR"/>
        </w:rPr>
        <w:t xml:space="preserve">, celebrado em Washington em 19 de junho de 1970, </w:t>
      </w:r>
      <w:r>
        <w:rPr>
          <w:lang w:val="pt-BR"/>
        </w:rPr>
        <w:t>emendado</w:t>
      </w:r>
      <w:r w:rsidRPr="005F7A2D">
        <w:rPr>
          <w:lang w:val="pt-BR"/>
        </w:rPr>
        <w:t xml:space="preserve"> em 28 de setembro de 1979 e modificado em 3 de fevereiro de 1984 (doravante denominado </w:t>
      </w:r>
      <w:r>
        <w:rPr>
          <w:lang w:val="pt-BR"/>
        </w:rPr>
        <w:t>“</w:t>
      </w:r>
      <w:r w:rsidRPr="005F7A2D">
        <w:rPr>
          <w:lang w:val="pt-BR"/>
        </w:rPr>
        <w:t>PCT</w:t>
      </w:r>
      <w:r>
        <w:rPr>
          <w:lang w:val="pt-BR"/>
        </w:rPr>
        <w:t>”</w:t>
      </w:r>
      <w:r w:rsidRPr="005F7A2D">
        <w:rPr>
          <w:lang w:val="pt-BR"/>
        </w:rPr>
        <w:t>).</w:t>
      </w:r>
    </w:p>
    <w:p w:rsidR="00C16285" w:rsidRDefault="00C16285" w:rsidP="00C16285">
      <w:pPr>
        <w:pStyle w:val="Corpodetexto"/>
        <w:spacing w:line="369" w:lineRule="auto"/>
        <w:ind w:left="132" w:right="-272"/>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15.19</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2" w:right="252"/>
        <w:jc w:val="center"/>
        <w:rPr>
          <w:lang w:val="pt-BR"/>
        </w:rPr>
      </w:pPr>
      <w:r>
        <w:rPr>
          <w:spacing w:val="-2"/>
          <w:lang w:val="pt-BR"/>
        </w:rPr>
        <w:t>Matéria</w:t>
      </w:r>
      <w:r w:rsidRPr="005F7A2D">
        <w:rPr>
          <w:spacing w:val="-2"/>
          <w:lang w:val="pt-BR"/>
        </w:rPr>
        <w:t xml:space="preserve"> </w:t>
      </w:r>
      <w:r w:rsidRPr="005F7A2D">
        <w:rPr>
          <w:lang w:val="pt-BR"/>
        </w:rPr>
        <w:t>patenteável</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PargrafodaLista"/>
        <w:numPr>
          <w:ilvl w:val="0"/>
          <w:numId w:val="166"/>
        </w:numPr>
        <w:tabs>
          <w:tab w:val="left" w:pos="667"/>
        </w:tabs>
        <w:spacing w:line="369" w:lineRule="auto"/>
        <w:ind w:right="-131" w:firstLine="0"/>
        <w:rPr>
          <w:lang w:val="pt-BR"/>
        </w:rPr>
      </w:pPr>
      <w:r w:rsidRPr="00FD059E">
        <w:rPr>
          <w:lang w:val="pt-BR"/>
        </w:rPr>
        <w:t>Sem prejuízo do disposto nos parágrafos 2 e 3 abaixo, qualquer invenção, de produto ou de processo, em todos os setores tecnológicos, será patenteável, desde que seja nova, envolva um passo inventivo e seja passível de aplicação industrial</w:t>
      </w:r>
      <w:r>
        <w:rPr>
          <w:rStyle w:val="Refdenotaderodap"/>
          <w:lang w:val="pt-BR"/>
        </w:rPr>
        <w:footnoteReference w:id="53"/>
      </w:r>
      <w:r w:rsidRPr="005F7A2D">
        <w:rPr>
          <w:lang w:val="pt-BR"/>
        </w:rPr>
        <w:t>. S</w:t>
      </w:r>
      <w:r>
        <w:rPr>
          <w:lang w:val="pt-BR"/>
        </w:rPr>
        <w:t>em prejuízo do disposto n</w:t>
      </w:r>
      <w:r w:rsidRPr="005F7A2D">
        <w:rPr>
          <w:lang w:val="pt-BR"/>
        </w:rPr>
        <w:t xml:space="preserve">o parágrafo 3, as patentes </w:t>
      </w:r>
      <w:r>
        <w:rPr>
          <w:lang w:val="pt-BR"/>
        </w:rPr>
        <w:t>serão</w:t>
      </w:r>
      <w:r w:rsidRPr="005F7A2D">
        <w:rPr>
          <w:lang w:val="pt-BR"/>
        </w:rPr>
        <w:t xml:space="preserve"> disponíveis e os direitos de patentes ser</w:t>
      </w:r>
      <w:r>
        <w:rPr>
          <w:lang w:val="pt-BR"/>
        </w:rPr>
        <w:t>ão</w:t>
      </w:r>
      <w:r w:rsidRPr="005F7A2D">
        <w:rPr>
          <w:lang w:val="pt-BR"/>
        </w:rPr>
        <w:t xml:space="preserve"> usufruídos sem discriminação quanto ao local da invenção, </w:t>
      </w:r>
      <w:r>
        <w:rPr>
          <w:lang w:val="pt-BR"/>
        </w:rPr>
        <w:t xml:space="preserve">quanto ao seu setor tecnológico </w:t>
      </w:r>
      <w:r w:rsidRPr="005F7A2D">
        <w:rPr>
          <w:lang w:val="pt-BR"/>
        </w:rPr>
        <w:t xml:space="preserve">e </w:t>
      </w:r>
      <w:r>
        <w:rPr>
          <w:lang w:val="pt-BR"/>
        </w:rPr>
        <w:t xml:space="preserve">quanto </w:t>
      </w:r>
      <w:r w:rsidRPr="005F7A2D">
        <w:rPr>
          <w:lang w:val="pt-BR"/>
        </w:rPr>
        <w:t>ao fato de os produtos serem importados ou produzidos localmente.</w:t>
      </w:r>
    </w:p>
    <w:p w:rsidR="00C16285" w:rsidRPr="005F7A2D" w:rsidRDefault="00C16285" w:rsidP="00C16285">
      <w:pPr>
        <w:pStyle w:val="Corpodetexto"/>
        <w:rPr>
          <w:lang w:val="pt-BR"/>
        </w:rPr>
      </w:pPr>
    </w:p>
    <w:p w:rsidR="00C16285" w:rsidRPr="00F16693" w:rsidRDefault="00C16285" w:rsidP="00C16285">
      <w:pPr>
        <w:pStyle w:val="PargrafodaLista"/>
        <w:numPr>
          <w:ilvl w:val="0"/>
          <w:numId w:val="166"/>
        </w:numPr>
        <w:tabs>
          <w:tab w:val="left" w:pos="667"/>
        </w:tabs>
        <w:spacing w:line="369" w:lineRule="auto"/>
        <w:ind w:right="204" w:firstLine="0"/>
        <w:rPr>
          <w:lang w:val="pt-BR"/>
        </w:rPr>
      </w:pPr>
      <w:r w:rsidRPr="00F16693">
        <w:rPr>
          <w:lang w:val="pt-BR"/>
        </w:rPr>
        <w:t>Os Estados Partes podem considerar como não patenteáveis invenções cuja exploração em seu território seja necessário evitar para proteger a ordem pública ou a moralidade, inclusive para proteger a vida ou a saúde humana, animal ou vegetal ou para evitar sérios prejuízos ao meio ambiente, desde que esta determi</w:t>
      </w:r>
      <w:r>
        <w:rPr>
          <w:lang w:val="pt-BR"/>
        </w:rPr>
        <w:t>nação não seja feita apenas por</w:t>
      </w:r>
      <w:r w:rsidRPr="00F16693">
        <w:rPr>
          <w:lang w:val="pt-BR"/>
        </w:rPr>
        <w:t>que a exploração é proibida por sua legislação.</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6"/>
        </w:numPr>
        <w:tabs>
          <w:tab w:val="left" w:pos="667"/>
        </w:tabs>
        <w:spacing w:line="360" w:lineRule="auto"/>
        <w:ind w:left="667"/>
        <w:rPr>
          <w:lang w:val="pt-BR"/>
        </w:rPr>
      </w:pPr>
      <w:r w:rsidRPr="005F7A2D">
        <w:rPr>
          <w:lang w:val="pt-BR"/>
        </w:rPr>
        <w:t xml:space="preserve">Os Estados Partes também podem </w:t>
      </w:r>
      <w:r>
        <w:rPr>
          <w:lang w:val="pt-BR"/>
        </w:rPr>
        <w:t>considerar como não patenteáveis</w:t>
      </w:r>
      <w:r w:rsidRPr="005F7A2D">
        <w:rPr>
          <w:spacing w:val="-2"/>
          <w:lang w:val="pt-BR"/>
        </w:rPr>
        <w:t>:</w:t>
      </w:r>
    </w:p>
    <w:p w:rsidR="00C16285" w:rsidRPr="005F7A2D" w:rsidRDefault="00C16285" w:rsidP="00C16285">
      <w:pPr>
        <w:pStyle w:val="Corpodetexto"/>
        <w:spacing w:line="360" w:lineRule="auto"/>
        <w:rPr>
          <w:lang w:val="pt-BR"/>
        </w:rPr>
      </w:pPr>
    </w:p>
    <w:p w:rsidR="00C16285" w:rsidRPr="005F7A2D" w:rsidRDefault="00C16285" w:rsidP="00C16285">
      <w:pPr>
        <w:pStyle w:val="PargrafodaLista"/>
        <w:numPr>
          <w:ilvl w:val="1"/>
          <w:numId w:val="166"/>
        </w:numPr>
        <w:tabs>
          <w:tab w:val="left" w:pos="590"/>
        </w:tabs>
        <w:spacing w:line="360" w:lineRule="auto"/>
        <w:ind w:right="-272"/>
        <w:rPr>
          <w:lang w:val="pt-BR"/>
        </w:rPr>
      </w:pPr>
      <w:r>
        <w:rPr>
          <w:lang w:val="pt-BR"/>
        </w:rPr>
        <w:t xml:space="preserve">métodos </w:t>
      </w:r>
      <w:r w:rsidRPr="005F7A2D">
        <w:rPr>
          <w:lang w:val="pt-BR"/>
        </w:rPr>
        <w:t xml:space="preserve">diagnósticos, terapêuticos e cirúrgicos para o tratamento de seres humanos ou </w:t>
      </w:r>
      <w:r>
        <w:rPr>
          <w:lang w:val="pt-BR"/>
        </w:rPr>
        <w:t xml:space="preserve">de </w:t>
      </w:r>
      <w:r w:rsidRPr="005F7A2D">
        <w:rPr>
          <w:spacing w:val="-2"/>
          <w:lang w:val="pt-BR"/>
        </w:rPr>
        <w:t>animais;</w:t>
      </w:r>
    </w:p>
    <w:p w:rsidR="00C16285" w:rsidRPr="005F7A2D" w:rsidRDefault="00C16285" w:rsidP="00C16285">
      <w:pPr>
        <w:pStyle w:val="Corpodetexto"/>
        <w:rPr>
          <w:lang w:val="pt-BR"/>
        </w:rPr>
      </w:pPr>
    </w:p>
    <w:p w:rsidR="00C16285" w:rsidRPr="005F7A2D" w:rsidRDefault="00C16285" w:rsidP="00C16285">
      <w:pPr>
        <w:pStyle w:val="PargrafodaLista"/>
        <w:numPr>
          <w:ilvl w:val="1"/>
          <w:numId w:val="166"/>
        </w:numPr>
        <w:tabs>
          <w:tab w:val="left" w:pos="533"/>
        </w:tabs>
        <w:spacing w:line="369" w:lineRule="auto"/>
        <w:ind w:left="533" w:right="153" w:hanging="401"/>
        <w:rPr>
          <w:lang w:val="pt-BR"/>
        </w:rPr>
      </w:pPr>
      <w:r w:rsidRPr="005F7A2D">
        <w:rPr>
          <w:lang w:val="pt-BR"/>
        </w:rPr>
        <w:t>plantas e animais</w:t>
      </w:r>
      <w:r>
        <w:rPr>
          <w:lang w:val="pt-BR"/>
        </w:rPr>
        <w:t>, exceto</w:t>
      </w:r>
      <w:r w:rsidRPr="005F7A2D">
        <w:rPr>
          <w:lang w:val="pt-BR"/>
        </w:rPr>
        <w:t xml:space="preserve"> microrganismos, e processos </w:t>
      </w:r>
      <w:r>
        <w:rPr>
          <w:lang w:val="pt-BR"/>
        </w:rPr>
        <w:t xml:space="preserve">essencialmente </w:t>
      </w:r>
      <w:r w:rsidRPr="005F7A2D">
        <w:rPr>
          <w:lang w:val="pt-BR"/>
        </w:rPr>
        <w:t>biológicos para a produção de plantas ou animais</w:t>
      </w:r>
      <w:r>
        <w:rPr>
          <w:lang w:val="pt-BR"/>
        </w:rPr>
        <w:t>, excetuando-se</w:t>
      </w:r>
      <w:r w:rsidRPr="005F7A2D">
        <w:rPr>
          <w:lang w:val="pt-BR"/>
        </w:rPr>
        <w:t xml:space="preserve"> </w:t>
      </w:r>
      <w:r>
        <w:rPr>
          <w:lang w:val="pt-BR"/>
        </w:rPr>
        <w:t xml:space="preserve">os </w:t>
      </w:r>
      <w:r w:rsidRPr="005F7A2D">
        <w:rPr>
          <w:lang w:val="pt-BR"/>
        </w:rPr>
        <w:t xml:space="preserve">processos </w:t>
      </w:r>
      <w:r>
        <w:rPr>
          <w:lang w:val="pt-BR"/>
        </w:rPr>
        <w:t xml:space="preserve"> </w:t>
      </w:r>
      <w:r w:rsidRPr="005F7A2D">
        <w:rPr>
          <w:lang w:val="pt-BR"/>
        </w:rPr>
        <w:t>não</w:t>
      </w:r>
      <w:r>
        <w:rPr>
          <w:lang w:val="pt-BR"/>
        </w:rPr>
        <w:t>-</w:t>
      </w:r>
      <w:r w:rsidRPr="005F7A2D">
        <w:rPr>
          <w:lang w:val="pt-BR"/>
        </w:rPr>
        <w:t>biológicos</w:t>
      </w:r>
      <w:r w:rsidRPr="007E24A6">
        <w:rPr>
          <w:lang w:val="pt-BR"/>
        </w:rPr>
        <w:t xml:space="preserve"> </w:t>
      </w:r>
      <w:r>
        <w:rPr>
          <w:lang w:val="pt-BR"/>
        </w:rPr>
        <w:t xml:space="preserve">e </w:t>
      </w:r>
      <w:r w:rsidRPr="005F7A2D">
        <w:rPr>
          <w:lang w:val="pt-BR"/>
        </w:rPr>
        <w:t>microbiológicos. N</w:t>
      </w:r>
      <w:r>
        <w:rPr>
          <w:lang w:val="pt-BR"/>
        </w:rPr>
        <w:t>ão obstante</w:t>
      </w:r>
      <w:r w:rsidRPr="005F7A2D">
        <w:rPr>
          <w:lang w:val="pt-BR"/>
        </w:rPr>
        <w:t xml:space="preserve">, os Estados Partes </w:t>
      </w:r>
      <w:r>
        <w:rPr>
          <w:lang w:val="pt-BR"/>
        </w:rPr>
        <w:t xml:space="preserve">concederão </w:t>
      </w:r>
      <w:r w:rsidRPr="005F7A2D">
        <w:rPr>
          <w:lang w:val="pt-BR"/>
        </w:rPr>
        <w:t xml:space="preserve">proteção </w:t>
      </w:r>
      <w:r>
        <w:rPr>
          <w:lang w:val="pt-BR"/>
        </w:rPr>
        <w:t>a</w:t>
      </w:r>
      <w:r w:rsidRPr="005F7A2D">
        <w:rPr>
          <w:lang w:val="pt-BR"/>
        </w:rPr>
        <w:t xml:space="preserve"> variedades vegetais</w:t>
      </w:r>
      <w:r>
        <w:rPr>
          <w:lang w:val="pt-BR"/>
        </w:rPr>
        <w:t>,</w:t>
      </w:r>
      <w:r w:rsidRPr="005F7A2D">
        <w:rPr>
          <w:lang w:val="pt-BR"/>
        </w:rPr>
        <w:t xml:space="preserve"> </w:t>
      </w:r>
      <w:r>
        <w:rPr>
          <w:lang w:val="pt-BR"/>
        </w:rPr>
        <w:t xml:space="preserve">seja </w:t>
      </w:r>
      <w:r w:rsidRPr="005F7A2D">
        <w:rPr>
          <w:lang w:val="pt-BR"/>
        </w:rPr>
        <w:t>por meio de patentes</w:t>
      </w:r>
      <w:r>
        <w:rPr>
          <w:lang w:val="pt-BR"/>
        </w:rPr>
        <w:t>, seja</w:t>
      </w:r>
      <w:r w:rsidRPr="005F7A2D">
        <w:rPr>
          <w:lang w:val="pt-BR"/>
        </w:rPr>
        <w:t xml:space="preserve"> por</w:t>
      </w:r>
      <w:r>
        <w:rPr>
          <w:lang w:val="pt-BR"/>
        </w:rPr>
        <w:t xml:space="preserve"> meio de</w:t>
      </w:r>
      <w:r w:rsidRPr="005F7A2D">
        <w:rPr>
          <w:lang w:val="pt-BR"/>
        </w:rPr>
        <w:t xml:space="preserve"> um sistema </w:t>
      </w:r>
      <w:r w:rsidRPr="005F7A2D">
        <w:rPr>
          <w:i/>
          <w:lang w:val="pt-BR"/>
        </w:rPr>
        <w:t xml:space="preserve">sui generis </w:t>
      </w:r>
      <w:r w:rsidRPr="005F7A2D">
        <w:rPr>
          <w:lang w:val="pt-BR"/>
        </w:rPr>
        <w:t>eficaz</w:t>
      </w:r>
      <w:r>
        <w:rPr>
          <w:lang w:val="pt-BR"/>
        </w:rPr>
        <w:t>, seja</w:t>
      </w:r>
      <w:r w:rsidRPr="005F7A2D">
        <w:rPr>
          <w:lang w:val="pt-BR"/>
        </w:rPr>
        <w:t xml:space="preserve"> por </w:t>
      </w:r>
      <w:r>
        <w:rPr>
          <w:lang w:val="pt-BR"/>
        </w:rPr>
        <w:t>uma</w:t>
      </w:r>
      <w:r w:rsidRPr="005F7A2D">
        <w:rPr>
          <w:lang w:val="pt-BR"/>
        </w:rPr>
        <w:t xml:space="preserve"> combinação de</w:t>
      </w:r>
      <w:r>
        <w:rPr>
          <w:lang w:val="pt-BR"/>
        </w:rPr>
        <w:t xml:space="preserve"> ambos</w:t>
      </w:r>
      <w:r w:rsidRPr="005F7A2D">
        <w:rPr>
          <w:lang w:val="pt-BR"/>
        </w:rPr>
        <w:t>.</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15.20</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Default="00C16285" w:rsidP="00C16285">
      <w:pPr>
        <w:pStyle w:val="Corpodetexto"/>
        <w:ind w:left="253" w:right="252"/>
        <w:jc w:val="center"/>
        <w:rPr>
          <w:lang w:val="pt-BR"/>
        </w:rPr>
      </w:pPr>
      <w:r w:rsidRPr="005F7A2D">
        <w:rPr>
          <w:spacing w:val="-2"/>
          <w:lang w:val="pt-BR"/>
        </w:rPr>
        <w:t xml:space="preserve">Período de </w:t>
      </w:r>
      <w:r w:rsidRPr="005F7A2D">
        <w:rPr>
          <w:lang w:val="pt-BR"/>
        </w:rPr>
        <w:t>carência</w:t>
      </w:r>
    </w:p>
    <w:p w:rsidR="00C16285" w:rsidRDefault="00C16285" w:rsidP="00C16285">
      <w:pPr>
        <w:pStyle w:val="Corpodetexto"/>
        <w:ind w:left="253" w:right="252"/>
        <w:jc w:val="center"/>
        <w:rPr>
          <w:lang w:val="pt-BR"/>
        </w:rPr>
      </w:pPr>
    </w:p>
    <w:p w:rsidR="00C16285" w:rsidRDefault="00C16285" w:rsidP="00C16285">
      <w:pPr>
        <w:pStyle w:val="Corpodetexto"/>
        <w:ind w:left="253" w:right="252"/>
        <w:jc w:val="center"/>
        <w:rPr>
          <w:lang w:val="pt-BR"/>
        </w:rPr>
      </w:pPr>
    </w:p>
    <w:p w:rsidR="00C16285" w:rsidRPr="005F7A2D" w:rsidRDefault="00C16285" w:rsidP="00C16285">
      <w:pPr>
        <w:pStyle w:val="Corpodetexto"/>
        <w:spacing w:line="360" w:lineRule="auto"/>
        <w:ind w:left="255" w:right="249"/>
        <w:jc w:val="both"/>
        <w:rPr>
          <w:lang w:val="pt-BR"/>
        </w:rPr>
      </w:pPr>
      <w:r w:rsidRPr="005F7A2D">
        <w:rPr>
          <w:lang w:val="pt-BR"/>
        </w:rPr>
        <w:t>Cada Estado Parte desconsiderar</w:t>
      </w:r>
      <w:r>
        <w:rPr>
          <w:lang w:val="pt-BR"/>
        </w:rPr>
        <w:t>á</w:t>
      </w:r>
      <w:r w:rsidRPr="005F7A2D">
        <w:rPr>
          <w:lang w:val="pt-BR"/>
        </w:rPr>
        <w:t xml:space="preserve"> as informações contidas em divulgações públicas usadas para determinar se uma invenção é nova se a divulgação pública:</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5"/>
        </w:numPr>
        <w:tabs>
          <w:tab w:val="left" w:pos="666"/>
        </w:tabs>
        <w:spacing w:line="369" w:lineRule="auto"/>
        <w:ind w:right="153" w:hanging="534"/>
        <w:rPr>
          <w:lang w:val="pt-BR"/>
        </w:rPr>
      </w:pPr>
      <w:r w:rsidRPr="005F7A2D">
        <w:rPr>
          <w:lang w:val="pt-BR"/>
        </w:rPr>
        <w:t>foi feita pelo inventor ou seus sucessores ou, quando as leis e regulament</w:t>
      </w:r>
      <w:r>
        <w:rPr>
          <w:lang w:val="pt-BR"/>
        </w:rPr>
        <w:t>os</w:t>
      </w:r>
      <w:r w:rsidRPr="005F7A2D">
        <w:rPr>
          <w:lang w:val="pt-BR"/>
        </w:rPr>
        <w:t xml:space="preserve"> do Estado Parte assim determinarem, por uma pessoa que obteve as informações direta ou indiretamente do inventor; e</w:t>
      </w:r>
    </w:p>
    <w:p w:rsidR="00C16285" w:rsidRPr="005F7A2D" w:rsidRDefault="00C16285" w:rsidP="00C16285">
      <w:pPr>
        <w:pStyle w:val="Corpodetexto"/>
        <w:rPr>
          <w:lang w:val="pt-BR"/>
        </w:rPr>
      </w:pPr>
    </w:p>
    <w:p w:rsidR="00C16285" w:rsidRPr="007F6D77" w:rsidRDefault="00C16285" w:rsidP="00C16285">
      <w:pPr>
        <w:pStyle w:val="PargrafodaLista"/>
        <w:numPr>
          <w:ilvl w:val="0"/>
          <w:numId w:val="165"/>
        </w:numPr>
        <w:tabs>
          <w:tab w:val="left" w:pos="666"/>
        </w:tabs>
        <w:spacing w:line="369" w:lineRule="auto"/>
        <w:ind w:right="11" w:hanging="534"/>
        <w:rPr>
          <w:lang w:val="pt-BR"/>
        </w:rPr>
      </w:pPr>
      <w:r>
        <w:rPr>
          <w:lang w:val="pt-BR"/>
        </w:rPr>
        <w:t xml:space="preserve">ocorreu </w:t>
      </w:r>
      <w:r w:rsidRPr="005F7A2D">
        <w:rPr>
          <w:lang w:val="pt-BR"/>
        </w:rPr>
        <w:t>dentro de 12 (doze) meses antes da data de depósito do pedido de patente ou, quando aplicável, sujeito às leis e regulamentos do Estado Parte</w:t>
      </w:r>
      <w:r w:rsidRPr="007F6D77">
        <w:rPr>
          <w:lang w:val="pt-BR"/>
        </w:rPr>
        <w:t>, da prioridade reconhecida.</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15.21</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2" w:right="252"/>
        <w:jc w:val="center"/>
        <w:rPr>
          <w:b/>
          <w:lang w:val="pt-BR"/>
        </w:rPr>
      </w:pPr>
      <w:r w:rsidRPr="005F7A2D">
        <w:rPr>
          <w:lang w:val="pt-BR"/>
        </w:rPr>
        <w:t>Recursos genéticos, conhecimento</w:t>
      </w:r>
      <w:r>
        <w:rPr>
          <w:lang w:val="pt-BR"/>
        </w:rPr>
        <w:t>s</w:t>
      </w:r>
      <w:r w:rsidRPr="005F7A2D">
        <w:rPr>
          <w:lang w:val="pt-BR"/>
        </w:rPr>
        <w:t xml:space="preserve"> tradiciona</w:t>
      </w:r>
      <w:r>
        <w:rPr>
          <w:lang w:val="pt-BR"/>
        </w:rPr>
        <w:t>is</w:t>
      </w:r>
      <w:r w:rsidRPr="005F7A2D">
        <w:rPr>
          <w:lang w:val="pt-BR"/>
        </w:rPr>
        <w:t xml:space="preserve"> e </w:t>
      </w:r>
      <w:r w:rsidRPr="005F7A2D">
        <w:rPr>
          <w:spacing w:val="-2"/>
          <w:lang w:val="pt-BR"/>
        </w:rPr>
        <w:t>folclore</w:t>
      </w:r>
      <w:r w:rsidRPr="00865A6A">
        <w:rPr>
          <w:rStyle w:val="Refdenotaderodap"/>
          <w:b/>
          <w:spacing w:val="-2"/>
          <w:lang w:val="pt-BR"/>
        </w:rPr>
        <w:footnoteReference w:id="54"/>
      </w:r>
    </w:p>
    <w:p w:rsidR="00C16285" w:rsidRPr="005F7A2D" w:rsidRDefault="00C16285" w:rsidP="00C16285">
      <w:pPr>
        <w:pStyle w:val="Corpodetexto"/>
        <w:rPr>
          <w:b/>
          <w:lang w:val="pt-BR"/>
        </w:rPr>
      </w:pPr>
    </w:p>
    <w:p w:rsidR="00C16285" w:rsidRPr="005F7A2D" w:rsidRDefault="00C16285" w:rsidP="00C16285">
      <w:pPr>
        <w:pStyle w:val="Corpodetexto"/>
        <w:rPr>
          <w:b/>
          <w:lang w:val="pt-BR"/>
        </w:rPr>
      </w:pPr>
    </w:p>
    <w:p w:rsidR="00C16285" w:rsidRPr="005F7A2D" w:rsidRDefault="00C16285" w:rsidP="00C16285">
      <w:pPr>
        <w:pStyle w:val="PargrafodaLista"/>
        <w:numPr>
          <w:ilvl w:val="0"/>
          <w:numId w:val="164"/>
        </w:numPr>
        <w:tabs>
          <w:tab w:val="left" w:pos="666"/>
        </w:tabs>
        <w:spacing w:line="360" w:lineRule="auto"/>
        <w:ind w:right="-131" w:firstLine="0"/>
        <w:rPr>
          <w:lang w:val="pt-BR"/>
        </w:rPr>
      </w:pPr>
      <w:r w:rsidRPr="005F7A2D">
        <w:rPr>
          <w:lang w:val="pt-BR"/>
        </w:rPr>
        <w:t>Sujeito a suas obrigações internacionais, cada Estado Parte poderá estabelecer medidas apropriadas</w:t>
      </w:r>
      <w:r w:rsidRPr="00865A6A">
        <w:rPr>
          <w:rStyle w:val="Refdenotaderodap"/>
          <w:b/>
          <w:lang w:val="pt-BR"/>
        </w:rPr>
        <w:footnoteReference w:id="55"/>
      </w:r>
      <w:r w:rsidRPr="005F7A2D">
        <w:rPr>
          <w:lang w:val="pt-BR"/>
        </w:rPr>
        <w:t xml:space="preserve"> para proteger os recursos genéticos, o</w:t>
      </w:r>
      <w:r>
        <w:rPr>
          <w:lang w:val="pt-BR"/>
        </w:rPr>
        <w:t>s</w:t>
      </w:r>
      <w:r w:rsidRPr="005F7A2D">
        <w:rPr>
          <w:lang w:val="pt-BR"/>
        </w:rPr>
        <w:t xml:space="preserve"> conhecimento</w:t>
      </w:r>
      <w:r>
        <w:rPr>
          <w:lang w:val="pt-BR"/>
        </w:rPr>
        <w:t>s</w:t>
      </w:r>
      <w:r w:rsidRPr="005F7A2D">
        <w:rPr>
          <w:lang w:val="pt-BR"/>
        </w:rPr>
        <w:t xml:space="preserve"> tradiciona</w:t>
      </w:r>
      <w:r>
        <w:rPr>
          <w:lang w:val="pt-BR"/>
        </w:rPr>
        <w:t>is</w:t>
      </w:r>
      <w:r w:rsidRPr="005F7A2D">
        <w:rPr>
          <w:lang w:val="pt-BR"/>
        </w:rPr>
        <w:t xml:space="preserve"> e o folclore.</w:t>
      </w:r>
    </w:p>
    <w:p w:rsidR="00C16285" w:rsidRPr="005F7A2D" w:rsidRDefault="00C16285" w:rsidP="00C16285">
      <w:pPr>
        <w:pStyle w:val="Corpodetexto"/>
        <w:spacing w:line="360" w:lineRule="auto"/>
        <w:ind w:left="130" w:right="-130"/>
        <w:rPr>
          <w:lang w:val="pt-BR"/>
        </w:rPr>
      </w:pPr>
    </w:p>
    <w:p w:rsidR="00C16285" w:rsidRDefault="00C16285" w:rsidP="00C16285">
      <w:pPr>
        <w:pStyle w:val="PargrafodaLista"/>
        <w:numPr>
          <w:ilvl w:val="0"/>
          <w:numId w:val="164"/>
        </w:numPr>
        <w:tabs>
          <w:tab w:val="left" w:pos="667"/>
        </w:tabs>
        <w:spacing w:line="360" w:lineRule="auto"/>
        <w:ind w:left="130" w:right="-130" w:firstLine="0"/>
        <w:rPr>
          <w:lang w:val="pt-BR"/>
        </w:rPr>
      </w:pPr>
      <w:r w:rsidRPr="00865A6A">
        <w:rPr>
          <w:lang w:val="pt-BR"/>
        </w:rPr>
        <w:t>Quando um Estado Parte tiver exigências de divulgação relacionadas à fonte ou origem dos recursos genéticos</w:t>
      </w:r>
      <w:r w:rsidRPr="00865A6A">
        <w:rPr>
          <w:rStyle w:val="Refdenotaderodap"/>
          <w:b/>
          <w:lang w:val="pt-BR"/>
        </w:rPr>
        <w:footnoteReference w:id="56"/>
      </w:r>
      <w:r w:rsidRPr="00865A6A">
        <w:rPr>
          <w:lang w:val="pt-BR"/>
        </w:rPr>
        <w:t xml:space="preserve"> como parte de seu sistema de patentes, esse Estado Parte envidará esforços para disponibilizar suas leis e regulamentos com relação a esses requisitos, inclusive on-line, quando viável, de modo a permitir que as pessoas interessadas e outros Estados Partes tomem conhecimento deles.</w:t>
      </w:r>
    </w:p>
    <w:p w:rsidR="00C16285" w:rsidRPr="00865A6A" w:rsidRDefault="00C16285" w:rsidP="00C16285">
      <w:pPr>
        <w:pStyle w:val="PargrafodaLista"/>
        <w:spacing w:line="360" w:lineRule="auto"/>
        <w:ind w:left="130" w:right="-130"/>
        <w:rPr>
          <w:lang w:val="pt-BR"/>
        </w:rPr>
      </w:pPr>
    </w:p>
    <w:p w:rsidR="00C16285" w:rsidRPr="00865A6A" w:rsidRDefault="00C16285" w:rsidP="00C16285">
      <w:pPr>
        <w:pStyle w:val="PargrafodaLista"/>
        <w:numPr>
          <w:ilvl w:val="0"/>
          <w:numId w:val="164"/>
        </w:numPr>
        <w:tabs>
          <w:tab w:val="left" w:pos="667"/>
        </w:tabs>
        <w:spacing w:line="360" w:lineRule="auto"/>
        <w:ind w:left="130" w:right="-130" w:firstLine="0"/>
        <w:rPr>
          <w:lang w:val="pt-BR"/>
        </w:rPr>
      </w:pPr>
      <w:r w:rsidRPr="00865A6A">
        <w:rPr>
          <w:lang w:val="pt-BR"/>
        </w:rPr>
        <w:t xml:space="preserve">Cada Estado Parte envidará esforços para realizar </w:t>
      </w:r>
      <w:r w:rsidRPr="00865A6A">
        <w:rPr>
          <w:spacing w:val="-2"/>
          <w:lang w:val="pt-BR"/>
        </w:rPr>
        <w:t xml:space="preserve">um exame de </w:t>
      </w:r>
      <w:r w:rsidRPr="00865A6A">
        <w:rPr>
          <w:lang w:val="pt-BR"/>
        </w:rPr>
        <w:t>patentes de qualidade.</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2" w:right="252"/>
        <w:jc w:val="center"/>
        <w:rPr>
          <w:lang w:val="pt-BR"/>
        </w:rPr>
      </w:pPr>
      <w:r w:rsidRPr="005F7A2D">
        <w:rPr>
          <w:lang w:val="pt-BR"/>
        </w:rPr>
        <w:t xml:space="preserve">SEÇÃO </w:t>
      </w:r>
      <w:r w:rsidRPr="005F7A2D">
        <w:rPr>
          <w:spacing w:val="-10"/>
          <w:lang w:val="pt-BR"/>
        </w:rPr>
        <w:t>C</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2" w:right="252"/>
        <w:jc w:val="center"/>
        <w:rPr>
          <w:lang w:val="pt-BR"/>
        </w:rPr>
      </w:pPr>
      <w:r>
        <w:rPr>
          <w:spacing w:val="-2"/>
          <w:lang w:val="pt-BR"/>
        </w:rPr>
        <w:t>APLIC</w:t>
      </w:r>
      <w:r w:rsidRPr="005F7A2D">
        <w:rPr>
          <w:spacing w:val="-2"/>
          <w:lang w:val="pt-BR"/>
        </w:rPr>
        <w:t>AÇÃO</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15.22</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ind w:left="255" w:right="252"/>
        <w:jc w:val="center"/>
        <w:rPr>
          <w:lang w:val="pt-BR"/>
        </w:rPr>
      </w:pPr>
      <w:r w:rsidRPr="005F7A2D">
        <w:rPr>
          <w:lang w:val="pt-BR"/>
        </w:rPr>
        <w:t xml:space="preserve">Aplicação dos </w:t>
      </w:r>
      <w:r w:rsidRPr="005F7A2D">
        <w:rPr>
          <w:spacing w:val="-2"/>
          <w:lang w:val="pt-BR"/>
        </w:rPr>
        <w:t xml:space="preserve">direitos </w:t>
      </w:r>
      <w:r w:rsidRPr="005F7A2D">
        <w:rPr>
          <w:lang w:val="pt-BR"/>
        </w:rPr>
        <w:t>de propriedade intelectual</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PargrafodaLista"/>
        <w:numPr>
          <w:ilvl w:val="0"/>
          <w:numId w:val="163"/>
        </w:numPr>
        <w:tabs>
          <w:tab w:val="left" w:pos="667"/>
        </w:tabs>
        <w:spacing w:line="369" w:lineRule="auto"/>
        <w:ind w:right="135" w:firstLine="0"/>
        <w:rPr>
          <w:lang w:val="pt-BR"/>
        </w:rPr>
      </w:pPr>
      <w:r w:rsidRPr="005F7A2D">
        <w:rPr>
          <w:lang w:val="pt-BR"/>
        </w:rPr>
        <w:t>Os Estados</w:t>
      </w:r>
      <w:r>
        <w:rPr>
          <w:lang w:val="pt-BR"/>
        </w:rPr>
        <w:t xml:space="preserve"> </w:t>
      </w:r>
      <w:r w:rsidRPr="005F7A2D">
        <w:rPr>
          <w:lang w:val="pt-BR"/>
        </w:rPr>
        <w:t>Partes fornecer</w:t>
      </w:r>
      <w:r>
        <w:rPr>
          <w:lang w:val="pt-BR"/>
        </w:rPr>
        <w:t>ão proteção adequada e eficaz</w:t>
      </w:r>
      <w:r w:rsidRPr="005F7A2D">
        <w:rPr>
          <w:lang w:val="pt-BR"/>
        </w:rPr>
        <w:t xml:space="preserve"> aos direitos de propriedade intelectual, em conformidade com o Acordo </w:t>
      </w:r>
      <w:r>
        <w:rPr>
          <w:lang w:val="pt-BR"/>
        </w:rPr>
        <w:t>TRIPS</w:t>
      </w:r>
      <w:r w:rsidRPr="005F7A2D">
        <w:rPr>
          <w:lang w:val="pt-BR"/>
        </w:rPr>
        <w:t xml:space="preserve"> e outros acordos internacionais dos quais os Estados</w:t>
      </w:r>
      <w:r>
        <w:rPr>
          <w:lang w:val="pt-BR"/>
        </w:rPr>
        <w:t xml:space="preserve"> </w:t>
      </w:r>
      <w:r w:rsidRPr="005F7A2D">
        <w:rPr>
          <w:lang w:val="pt-BR"/>
        </w:rPr>
        <w:t>Partes sejam parte</w:t>
      </w:r>
      <w:r w:rsidRPr="005F7A2D">
        <w:rPr>
          <w:color w:val="6F2FA0"/>
          <w:lang w:val="pt-BR"/>
        </w:rPr>
        <w:t xml:space="preserve">. </w:t>
      </w:r>
      <w:r w:rsidRPr="005F7A2D">
        <w:rPr>
          <w:lang w:val="pt-BR"/>
        </w:rPr>
        <w:t xml:space="preserve">Os Estados Partes garantirão procedimentos de aplicação conforme especificado na Parte III do Acordo </w:t>
      </w:r>
      <w:r>
        <w:rPr>
          <w:lang w:val="pt-BR"/>
        </w:rPr>
        <w:t>TRIPS</w:t>
      </w:r>
      <w:r w:rsidRPr="005F7A2D">
        <w:rPr>
          <w:lang w:val="pt-BR"/>
        </w:rPr>
        <w:t xml:space="preserve">, de modo a permitir uma ação eficaz contra qualquer </w:t>
      </w:r>
      <w:r>
        <w:rPr>
          <w:lang w:val="pt-BR"/>
        </w:rPr>
        <w:t>infração</w:t>
      </w:r>
      <w:r w:rsidRPr="005F7A2D">
        <w:rPr>
          <w:lang w:val="pt-BR"/>
        </w:rPr>
        <w:t xml:space="preserve"> dos direitos de propriedade intelectual.</w:t>
      </w:r>
    </w:p>
    <w:p w:rsidR="00C16285" w:rsidRPr="005F7A2D" w:rsidRDefault="00C16285" w:rsidP="00C16285">
      <w:pPr>
        <w:pStyle w:val="Corpodetexto"/>
        <w:rPr>
          <w:lang w:val="pt-BR"/>
        </w:rPr>
      </w:pPr>
    </w:p>
    <w:p w:rsidR="00C16285" w:rsidRPr="005F7A2D" w:rsidRDefault="00C16285" w:rsidP="00C16285">
      <w:pPr>
        <w:pStyle w:val="PargrafodaLista"/>
        <w:numPr>
          <w:ilvl w:val="0"/>
          <w:numId w:val="163"/>
        </w:numPr>
        <w:tabs>
          <w:tab w:val="left" w:pos="667"/>
        </w:tabs>
        <w:spacing w:line="369" w:lineRule="auto"/>
        <w:ind w:right="576" w:firstLine="0"/>
        <w:rPr>
          <w:lang w:val="pt-BR"/>
        </w:rPr>
      </w:pPr>
      <w:r w:rsidRPr="005F7A2D">
        <w:rPr>
          <w:lang w:val="pt-BR"/>
        </w:rPr>
        <w:t xml:space="preserve">Em particular, as medidas, os procedimentos e </w:t>
      </w:r>
      <w:r>
        <w:rPr>
          <w:lang w:val="pt-BR"/>
        </w:rPr>
        <w:t>as soluções</w:t>
      </w:r>
      <w:r w:rsidRPr="005F7A2D">
        <w:rPr>
          <w:lang w:val="pt-BR"/>
        </w:rPr>
        <w:t xml:space="preserve"> mencionados no parágrafo 1 e previstos por cada Estado Parte em suas leis e regulamentos:</w:t>
      </w:r>
    </w:p>
    <w:p w:rsidR="00C16285" w:rsidRPr="005F7A2D" w:rsidRDefault="00C16285" w:rsidP="00C16285">
      <w:pPr>
        <w:pStyle w:val="Corpodetexto"/>
        <w:spacing w:line="360" w:lineRule="auto"/>
        <w:contextualSpacing/>
        <w:rPr>
          <w:lang w:val="pt-BR"/>
        </w:rPr>
      </w:pPr>
    </w:p>
    <w:p w:rsidR="00C16285" w:rsidRDefault="00C16285" w:rsidP="00C16285">
      <w:pPr>
        <w:pStyle w:val="PargrafodaLista"/>
        <w:numPr>
          <w:ilvl w:val="1"/>
          <w:numId w:val="163"/>
        </w:numPr>
        <w:tabs>
          <w:tab w:val="left" w:pos="715"/>
        </w:tabs>
        <w:spacing w:after="120" w:line="360" w:lineRule="auto"/>
        <w:ind w:right="325"/>
        <w:contextualSpacing/>
        <w:rPr>
          <w:lang w:val="pt-BR"/>
        </w:rPr>
      </w:pPr>
      <w:r w:rsidRPr="005F7A2D">
        <w:rPr>
          <w:lang w:val="pt-BR"/>
        </w:rPr>
        <w:t>levar</w:t>
      </w:r>
      <w:r>
        <w:rPr>
          <w:lang w:val="pt-BR"/>
        </w:rPr>
        <w:t>ão</w:t>
      </w:r>
      <w:r w:rsidRPr="005F7A2D">
        <w:rPr>
          <w:lang w:val="pt-BR"/>
        </w:rPr>
        <w:t xml:space="preserve"> em conta, conforme apropriado, a necessidade de proporcionalidade entre a gravidade da infração e os interesses de terceiros;</w:t>
      </w:r>
    </w:p>
    <w:p w:rsidR="00C16285" w:rsidRPr="003A4BC6" w:rsidRDefault="00C16285" w:rsidP="00C16285">
      <w:pPr>
        <w:pStyle w:val="PargrafodaLista"/>
        <w:tabs>
          <w:tab w:val="left" w:pos="715"/>
        </w:tabs>
        <w:spacing w:after="120" w:line="360" w:lineRule="auto"/>
        <w:ind w:left="715" w:right="325"/>
        <w:contextualSpacing/>
        <w:rPr>
          <w:lang w:val="pt-BR"/>
        </w:rPr>
      </w:pPr>
    </w:p>
    <w:p w:rsidR="00C16285" w:rsidRPr="003A4BC6" w:rsidRDefault="00C16285" w:rsidP="00C16285">
      <w:pPr>
        <w:pStyle w:val="PargrafodaLista"/>
        <w:numPr>
          <w:ilvl w:val="1"/>
          <w:numId w:val="163"/>
        </w:numPr>
        <w:tabs>
          <w:tab w:val="left" w:pos="716"/>
        </w:tabs>
        <w:spacing w:after="120" w:line="360" w:lineRule="auto"/>
        <w:ind w:left="716"/>
        <w:contextualSpacing/>
        <w:rPr>
          <w:lang w:val="pt-BR"/>
        </w:rPr>
      </w:pPr>
      <w:r w:rsidRPr="005F7A2D">
        <w:rPr>
          <w:lang w:val="pt-BR"/>
        </w:rPr>
        <w:lastRenderedPageBreak/>
        <w:t>ser</w:t>
      </w:r>
      <w:r>
        <w:rPr>
          <w:lang w:val="pt-BR"/>
        </w:rPr>
        <w:t>ão</w:t>
      </w:r>
      <w:r w:rsidRPr="005F7A2D">
        <w:rPr>
          <w:lang w:val="pt-BR"/>
        </w:rPr>
        <w:t xml:space="preserve"> justo</w:t>
      </w:r>
      <w:r>
        <w:rPr>
          <w:lang w:val="pt-BR"/>
        </w:rPr>
        <w:t>s</w:t>
      </w:r>
      <w:r w:rsidRPr="005F7A2D">
        <w:rPr>
          <w:lang w:val="pt-BR"/>
        </w:rPr>
        <w:t xml:space="preserve"> e </w:t>
      </w:r>
      <w:r w:rsidRPr="005F7A2D">
        <w:rPr>
          <w:spacing w:val="-2"/>
          <w:lang w:val="pt-BR"/>
        </w:rPr>
        <w:t>equitativo</w:t>
      </w:r>
      <w:r>
        <w:rPr>
          <w:spacing w:val="-2"/>
          <w:lang w:val="pt-BR"/>
        </w:rPr>
        <w:t>s</w:t>
      </w:r>
      <w:r w:rsidRPr="005F7A2D">
        <w:rPr>
          <w:spacing w:val="-2"/>
          <w:lang w:val="pt-BR"/>
        </w:rPr>
        <w:t>;</w:t>
      </w:r>
    </w:p>
    <w:p w:rsidR="00C16285" w:rsidRPr="003A4BC6" w:rsidRDefault="00C16285" w:rsidP="00C16285">
      <w:pPr>
        <w:pStyle w:val="PargrafodaLista"/>
        <w:tabs>
          <w:tab w:val="left" w:pos="716"/>
        </w:tabs>
        <w:spacing w:after="120" w:line="360" w:lineRule="auto"/>
        <w:ind w:left="716"/>
        <w:contextualSpacing/>
        <w:rPr>
          <w:lang w:val="pt-BR"/>
        </w:rPr>
      </w:pPr>
    </w:p>
    <w:p w:rsidR="00C16285" w:rsidRDefault="00C16285" w:rsidP="00C16285">
      <w:pPr>
        <w:pStyle w:val="PargrafodaLista"/>
        <w:numPr>
          <w:ilvl w:val="1"/>
          <w:numId w:val="163"/>
        </w:numPr>
        <w:tabs>
          <w:tab w:val="left" w:pos="715"/>
        </w:tabs>
        <w:spacing w:after="120" w:line="360" w:lineRule="auto"/>
        <w:ind w:right="857"/>
        <w:contextualSpacing/>
        <w:rPr>
          <w:lang w:val="pt-BR"/>
        </w:rPr>
      </w:pPr>
      <w:r w:rsidRPr="005F7A2D">
        <w:rPr>
          <w:lang w:val="pt-BR"/>
        </w:rPr>
        <w:t>não se</w:t>
      </w:r>
      <w:r>
        <w:rPr>
          <w:lang w:val="pt-BR"/>
        </w:rPr>
        <w:t>rão</w:t>
      </w:r>
      <w:r w:rsidRPr="005F7A2D">
        <w:rPr>
          <w:lang w:val="pt-BR"/>
        </w:rPr>
        <w:t xml:space="preserve"> desnecessariamente complicados ou onerosos, nem </w:t>
      </w:r>
      <w:r>
        <w:rPr>
          <w:lang w:val="pt-BR"/>
        </w:rPr>
        <w:t>comportarão</w:t>
      </w:r>
      <w:r w:rsidRPr="005F7A2D">
        <w:rPr>
          <w:lang w:val="pt-BR"/>
        </w:rPr>
        <w:t xml:space="preserve"> prazos </w:t>
      </w:r>
      <w:r>
        <w:rPr>
          <w:lang w:val="pt-BR"/>
        </w:rPr>
        <w:t>não razoáveis</w:t>
      </w:r>
      <w:r w:rsidRPr="005F7A2D">
        <w:rPr>
          <w:lang w:val="pt-BR"/>
        </w:rPr>
        <w:t xml:space="preserve"> ou atrasos </w:t>
      </w:r>
      <w:r>
        <w:rPr>
          <w:lang w:val="pt-BR"/>
        </w:rPr>
        <w:t>indevidos</w:t>
      </w:r>
      <w:r w:rsidRPr="005F7A2D">
        <w:rPr>
          <w:lang w:val="pt-BR"/>
        </w:rPr>
        <w:t>; e</w:t>
      </w:r>
    </w:p>
    <w:p w:rsidR="00C16285" w:rsidRPr="005F7A2D" w:rsidRDefault="00C16285" w:rsidP="00C16285">
      <w:pPr>
        <w:pStyle w:val="PargrafodaLista"/>
        <w:tabs>
          <w:tab w:val="left" w:pos="715"/>
        </w:tabs>
        <w:spacing w:after="120" w:line="360" w:lineRule="auto"/>
        <w:ind w:left="715" w:right="857"/>
        <w:contextualSpacing/>
        <w:rPr>
          <w:lang w:val="pt-BR"/>
        </w:rPr>
      </w:pPr>
    </w:p>
    <w:p w:rsidR="00C16285" w:rsidRPr="005F7A2D" w:rsidRDefault="00C16285" w:rsidP="00C16285">
      <w:pPr>
        <w:pStyle w:val="PargrafodaLista"/>
        <w:numPr>
          <w:ilvl w:val="1"/>
          <w:numId w:val="163"/>
        </w:numPr>
        <w:tabs>
          <w:tab w:val="left" w:pos="715"/>
        </w:tabs>
        <w:spacing w:after="120" w:line="360" w:lineRule="auto"/>
        <w:ind w:right="334"/>
        <w:contextualSpacing/>
        <w:rPr>
          <w:lang w:val="pt-BR"/>
        </w:rPr>
      </w:pPr>
      <w:r w:rsidRPr="005F7A2D">
        <w:rPr>
          <w:lang w:val="pt-BR"/>
        </w:rPr>
        <w:t>ser</w:t>
      </w:r>
      <w:r>
        <w:rPr>
          <w:lang w:val="pt-BR"/>
        </w:rPr>
        <w:t>ão</w:t>
      </w:r>
      <w:r w:rsidRPr="005F7A2D">
        <w:rPr>
          <w:lang w:val="pt-BR"/>
        </w:rPr>
        <w:t xml:space="preserve"> aplicados de modo a evitar a criação de </w:t>
      </w:r>
      <w:r>
        <w:rPr>
          <w:lang w:val="pt-BR"/>
        </w:rPr>
        <w:t>obstáculos</w:t>
      </w:r>
      <w:r w:rsidRPr="005F7A2D">
        <w:rPr>
          <w:lang w:val="pt-BR"/>
        </w:rPr>
        <w:t xml:space="preserve"> ao comércio legítimo e a </w:t>
      </w:r>
      <w:r>
        <w:rPr>
          <w:lang w:val="pt-BR"/>
        </w:rPr>
        <w:t>oferecer</w:t>
      </w:r>
      <w:r w:rsidRPr="005F7A2D">
        <w:rPr>
          <w:lang w:val="pt-BR"/>
        </w:rPr>
        <w:t xml:space="preserve"> salvaguardas contra seu </w:t>
      </w:r>
      <w:r>
        <w:rPr>
          <w:lang w:val="pt-BR"/>
        </w:rPr>
        <w:t xml:space="preserve">uso </w:t>
      </w:r>
      <w:r w:rsidRPr="005F7A2D">
        <w:rPr>
          <w:lang w:val="pt-BR"/>
        </w:rPr>
        <w:t>abus</w:t>
      </w:r>
      <w:r>
        <w:rPr>
          <w:lang w:val="pt-BR"/>
        </w:rPr>
        <w:t>ivo</w:t>
      </w:r>
      <w:r w:rsidRPr="005F7A2D">
        <w:rPr>
          <w:lang w:val="pt-BR"/>
        </w:rPr>
        <w:t>.</w:t>
      </w:r>
    </w:p>
    <w:p w:rsidR="00C16285" w:rsidRPr="005F7A2D" w:rsidRDefault="00C16285" w:rsidP="00C16285">
      <w:pPr>
        <w:pStyle w:val="Corpodetexto"/>
        <w:rPr>
          <w:lang w:val="pt-BR"/>
        </w:rPr>
      </w:pPr>
    </w:p>
    <w:p w:rsidR="00C16285" w:rsidRPr="00BA0536" w:rsidRDefault="00C16285" w:rsidP="00C16285">
      <w:pPr>
        <w:pStyle w:val="PargrafodaLista"/>
        <w:numPr>
          <w:ilvl w:val="0"/>
          <w:numId w:val="163"/>
        </w:numPr>
        <w:tabs>
          <w:tab w:val="left" w:pos="667"/>
        </w:tabs>
        <w:spacing w:before="79" w:line="369" w:lineRule="auto"/>
        <w:ind w:right="204" w:firstLine="0"/>
        <w:jc w:val="both"/>
        <w:rPr>
          <w:lang w:val="pt-BR"/>
        </w:rPr>
      </w:pPr>
      <w:r w:rsidRPr="00BA0536">
        <w:rPr>
          <w:lang w:val="pt-BR"/>
        </w:rPr>
        <w:t xml:space="preserve">Nada neste Capítulo afeta a capacidade de um Estado Parte de aplicar suas leis e regulamentos em geral ou cria qualquer obrigação para um Estado Parte de alterar suas leis e regulamentos </w:t>
      </w:r>
      <w:r>
        <w:rPr>
          <w:lang w:val="pt-BR"/>
        </w:rPr>
        <w:t xml:space="preserve">existentes </w:t>
      </w:r>
      <w:r w:rsidRPr="00BA0536">
        <w:rPr>
          <w:lang w:val="pt-BR"/>
        </w:rPr>
        <w:t xml:space="preserve">relacionados à aplicação dos direitos de propriedade intelectual. Sem prejuízo dos princípios gerais acima, nada neste Capítulo cria qualquer obrigação </w:t>
      </w:r>
      <w:r>
        <w:rPr>
          <w:lang w:val="pt-BR"/>
        </w:rPr>
        <w:t>a</w:t>
      </w:r>
      <w:r w:rsidRPr="00BA0536">
        <w:rPr>
          <w:lang w:val="pt-BR"/>
        </w:rPr>
        <w:t xml:space="preserve">os Estados </w:t>
      </w:r>
      <w:r w:rsidRPr="00BA0536">
        <w:rPr>
          <w:spacing w:val="-2"/>
          <w:lang w:val="pt-BR"/>
        </w:rPr>
        <w:t>Partes:</w:t>
      </w:r>
    </w:p>
    <w:p w:rsidR="00C16285" w:rsidRPr="005F7A2D" w:rsidRDefault="00C16285" w:rsidP="00C16285">
      <w:pPr>
        <w:pStyle w:val="Corpodetexto"/>
        <w:spacing w:before="135"/>
        <w:rPr>
          <w:lang w:val="pt-BR"/>
        </w:rPr>
      </w:pPr>
    </w:p>
    <w:p w:rsidR="00C16285" w:rsidRPr="005F7A2D" w:rsidRDefault="00C16285" w:rsidP="00C16285">
      <w:pPr>
        <w:pStyle w:val="PargrafodaLista"/>
        <w:numPr>
          <w:ilvl w:val="1"/>
          <w:numId w:val="163"/>
        </w:numPr>
        <w:tabs>
          <w:tab w:val="left" w:pos="716"/>
        </w:tabs>
        <w:spacing w:before="1" w:line="369" w:lineRule="auto"/>
        <w:ind w:left="716" w:right="687"/>
        <w:rPr>
          <w:lang w:val="pt-BR"/>
        </w:rPr>
      </w:pPr>
      <w:r>
        <w:rPr>
          <w:lang w:val="pt-BR"/>
        </w:rPr>
        <w:t xml:space="preserve">de </w:t>
      </w:r>
      <w:r w:rsidRPr="005F7A2D">
        <w:rPr>
          <w:lang w:val="pt-BR"/>
        </w:rPr>
        <w:t>estabelecer um sistema ju</w:t>
      </w:r>
      <w:r>
        <w:rPr>
          <w:lang w:val="pt-BR"/>
        </w:rPr>
        <w:t>rídico</w:t>
      </w:r>
      <w:r w:rsidRPr="005F7A2D">
        <w:rPr>
          <w:lang w:val="pt-BR"/>
        </w:rPr>
        <w:t xml:space="preserve"> para a aplicação dos direitos de propriedade intelectual distinto daquele para a aplicação da le</w:t>
      </w:r>
      <w:r>
        <w:rPr>
          <w:lang w:val="pt-BR"/>
        </w:rPr>
        <w:t>gislação</w:t>
      </w:r>
      <w:r w:rsidRPr="005F7A2D">
        <w:rPr>
          <w:lang w:val="pt-BR"/>
        </w:rPr>
        <w:t xml:space="preserve"> em geral; ou</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3"/>
        </w:numPr>
        <w:tabs>
          <w:tab w:val="left" w:pos="716"/>
        </w:tabs>
        <w:spacing w:line="369" w:lineRule="auto"/>
        <w:ind w:left="716" w:right="628"/>
        <w:rPr>
          <w:lang w:val="pt-BR"/>
        </w:rPr>
      </w:pPr>
      <w:r w:rsidRPr="005F7A2D">
        <w:rPr>
          <w:lang w:val="pt-BR"/>
        </w:rPr>
        <w:t>com relação à distribuição de recursos entre a aplicação dos direitos de propriedade intelectual e a aplicação da le</w:t>
      </w:r>
      <w:r>
        <w:rPr>
          <w:lang w:val="pt-BR"/>
        </w:rPr>
        <w:t>gislação</w:t>
      </w:r>
      <w:r w:rsidRPr="005F7A2D">
        <w:rPr>
          <w:lang w:val="pt-BR"/>
        </w:rPr>
        <w:t xml:space="preserve"> em geral.</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21"/>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15.23</w:t>
      </w:r>
    </w:p>
    <w:p w:rsidR="00C16285" w:rsidRPr="005F7A2D" w:rsidRDefault="00C16285" w:rsidP="00C16285">
      <w:pPr>
        <w:pStyle w:val="Corpodetexto"/>
        <w:rPr>
          <w:lang w:val="pt-BR"/>
        </w:rPr>
      </w:pPr>
    </w:p>
    <w:p w:rsidR="00C16285" w:rsidRPr="005F7A2D" w:rsidRDefault="00C16285" w:rsidP="00C16285">
      <w:pPr>
        <w:pStyle w:val="Corpodetexto"/>
        <w:spacing w:before="18"/>
        <w:rPr>
          <w:lang w:val="pt-BR"/>
        </w:rPr>
      </w:pPr>
    </w:p>
    <w:p w:rsidR="00C16285" w:rsidRPr="005F7A2D" w:rsidRDefault="00C16285" w:rsidP="00C16285">
      <w:pPr>
        <w:pStyle w:val="Corpodetexto"/>
        <w:spacing w:before="1"/>
        <w:ind w:left="253" w:right="252"/>
        <w:jc w:val="center"/>
        <w:rPr>
          <w:lang w:val="pt-BR"/>
        </w:rPr>
      </w:pPr>
      <w:r w:rsidRPr="005F7A2D">
        <w:rPr>
          <w:lang w:val="pt-BR"/>
        </w:rPr>
        <w:t xml:space="preserve">Publicação de </w:t>
      </w:r>
      <w:r w:rsidRPr="005F7A2D">
        <w:rPr>
          <w:spacing w:val="-2"/>
          <w:lang w:val="pt-BR"/>
        </w:rPr>
        <w:t xml:space="preserve">decisões </w:t>
      </w:r>
      <w:r w:rsidRPr="005F7A2D">
        <w:rPr>
          <w:lang w:val="pt-BR"/>
        </w:rPr>
        <w:t>judiciais</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pStyle w:val="Corpodetexto"/>
        <w:spacing w:line="369" w:lineRule="auto"/>
        <w:ind w:left="132" w:right="201"/>
        <w:rPr>
          <w:lang w:val="pt-BR"/>
        </w:rPr>
      </w:pPr>
      <w:r w:rsidRPr="005F7A2D">
        <w:rPr>
          <w:lang w:val="pt-BR"/>
        </w:rPr>
        <w:t xml:space="preserve">Em processos judiciais civis instituídos por </w:t>
      </w:r>
      <w:r>
        <w:rPr>
          <w:lang w:val="pt-BR"/>
        </w:rPr>
        <w:t>infração</w:t>
      </w:r>
      <w:r w:rsidRPr="005F7A2D">
        <w:rPr>
          <w:lang w:val="pt-BR"/>
        </w:rPr>
        <w:t xml:space="preserve"> de um direito de propriedade intelectual, cada Estado Parte tomar</w:t>
      </w:r>
      <w:r>
        <w:rPr>
          <w:lang w:val="pt-BR"/>
        </w:rPr>
        <w:t>á</w:t>
      </w:r>
      <w:r w:rsidRPr="005F7A2D">
        <w:rPr>
          <w:lang w:val="pt-BR"/>
        </w:rPr>
        <w:t xml:space="preserve"> as medidas apropriadas, de acordo com suas leis, regulamentos e políticas, para publicar ou disponibilizar ao público informações sobre decisões judiciais finais. Nenhuma disposição deste </w:t>
      </w:r>
      <w:r>
        <w:rPr>
          <w:lang w:val="pt-BR"/>
        </w:rPr>
        <w:t>A</w:t>
      </w:r>
      <w:r w:rsidRPr="005F7A2D">
        <w:rPr>
          <w:lang w:val="pt-BR"/>
        </w:rPr>
        <w:t>rtigo exigirá que um Estado Parte divulgue informações confidenciais cuja divulgação possa impedir a aplicação da lei ou, de outra forma, ser contrária ao interesse público ou prejudicar os interesses comerciais legítimos de determinadas empresas, públicas ou privadas.</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15.24</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ind w:left="252" w:right="252"/>
        <w:jc w:val="center"/>
        <w:rPr>
          <w:lang w:val="pt-BR"/>
        </w:rPr>
      </w:pPr>
      <w:r w:rsidRPr="005F7A2D">
        <w:rPr>
          <w:spacing w:val="-2"/>
          <w:lang w:val="pt-BR"/>
        </w:rPr>
        <w:t xml:space="preserve">Custos </w:t>
      </w:r>
      <w:r w:rsidRPr="005F7A2D">
        <w:rPr>
          <w:lang w:val="pt-BR"/>
        </w:rPr>
        <w:t>legais</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spacing w:line="369" w:lineRule="auto"/>
        <w:ind w:left="132" w:right="393"/>
        <w:rPr>
          <w:lang w:val="pt-BR"/>
        </w:rPr>
      </w:pPr>
      <w:r w:rsidRPr="005F7A2D">
        <w:rPr>
          <w:lang w:val="pt-BR"/>
        </w:rPr>
        <w:t xml:space="preserve">Cada Estado Parte providenciará para que suas autoridades judiciais, quando apropriado, tenham autoridade para ordenar, na conclusão de processos judiciais civis relativos à </w:t>
      </w:r>
      <w:r>
        <w:rPr>
          <w:lang w:val="pt-BR"/>
        </w:rPr>
        <w:t>infração</w:t>
      </w:r>
      <w:r w:rsidRPr="005F7A2D">
        <w:rPr>
          <w:lang w:val="pt-BR"/>
        </w:rPr>
        <w:t xml:space="preserve"> de direitos de propriedade intelectual, que a parte vencedora receba o pagamento pela parte perdedora de custas ou taxas </w:t>
      </w:r>
      <w:r>
        <w:rPr>
          <w:lang w:val="pt-BR"/>
        </w:rPr>
        <w:t>processuais</w:t>
      </w:r>
      <w:r w:rsidRPr="005F7A2D">
        <w:rPr>
          <w:lang w:val="pt-BR"/>
        </w:rPr>
        <w:t xml:space="preserve"> e honorários advocatícios apropriados, ou quaisquer outras despesas</w:t>
      </w:r>
      <w:r>
        <w:rPr>
          <w:lang w:val="pt-BR"/>
        </w:rPr>
        <w:t>, conforme</w:t>
      </w:r>
      <w:r w:rsidRPr="005F7A2D">
        <w:rPr>
          <w:lang w:val="pt-BR"/>
        </w:rPr>
        <w:t xml:space="preserve"> previst</w:t>
      </w:r>
      <w:r>
        <w:rPr>
          <w:lang w:val="pt-BR"/>
        </w:rPr>
        <w:t>o</w:t>
      </w:r>
      <w:r w:rsidRPr="005F7A2D">
        <w:rPr>
          <w:lang w:val="pt-BR"/>
        </w:rPr>
        <w:t xml:space="preserve"> nas leis e regulamentos desse Estado Parte.</w:t>
      </w:r>
    </w:p>
    <w:p w:rsidR="00C16285" w:rsidRDefault="00C16285" w:rsidP="00C16285">
      <w:pPr>
        <w:spacing w:before="79"/>
        <w:ind w:left="252" w:right="252"/>
        <w:jc w:val="center"/>
        <w:rPr>
          <w:lang w:val="pt-BR"/>
        </w:rPr>
      </w:pPr>
    </w:p>
    <w:p w:rsidR="00C16285" w:rsidRPr="005F7A2D" w:rsidRDefault="00C16285" w:rsidP="00C16285">
      <w:pPr>
        <w:spacing w:before="79"/>
        <w:ind w:left="252" w:right="252"/>
        <w:jc w:val="center"/>
        <w:rPr>
          <w:lang w:val="pt-BR"/>
        </w:rPr>
      </w:pPr>
      <w:r w:rsidRPr="005F7A2D">
        <w:rPr>
          <w:lang w:val="pt-BR"/>
        </w:rPr>
        <w:t xml:space="preserve">SEÇÃO </w:t>
      </w:r>
      <w:r w:rsidRPr="005F7A2D">
        <w:rPr>
          <w:spacing w:val="-10"/>
          <w:lang w:val="pt-BR"/>
        </w:rPr>
        <w:t>D</w:t>
      </w:r>
    </w:p>
    <w:p w:rsidR="00C16285" w:rsidRPr="005F7A2D" w:rsidRDefault="00C16285" w:rsidP="00C16285">
      <w:pPr>
        <w:pStyle w:val="Corpodetexto"/>
        <w:rPr>
          <w:lang w:val="pt-BR"/>
        </w:rPr>
      </w:pPr>
    </w:p>
    <w:p w:rsidR="00C16285" w:rsidRPr="005F7A2D" w:rsidRDefault="00C16285" w:rsidP="00C16285">
      <w:pPr>
        <w:pStyle w:val="Corpodetexto"/>
        <w:spacing w:before="19"/>
        <w:rPr>
          <w:lang w:val="pt-BR"/>
        </w:rPr>
      </w:pPr>
    </w:p>
    <w:p w:rsidR="00C16285" w:rsidRPr="005F7A2D" w:rsidRDefault="00C16285" w:rsidP="00C16285">
      <w:pPr>
        <w:spacing w:before="1"/>
        <w:ind w:left="252" w:right="252"/>
        <w:jc w:val="center"/>
        <w:rPr>
          <w:lang w:val="pt-BR"/>
        </w:rPr>
      </w:pPr>
      <w:r w:rsidRPr="005F7A2D">
        <w:rPr>
          <w:spacing w:val="-2"/>
          <w:lang w:val="pt-BR"/>
        </w:rPr>
        <w:t>COOPERAÇÃO</w:t>
      </w:r>
    </w:p>
    <w:p w:rsidR="00C16285" w:rsidRPr="005F7A2D" w:rsidRDefault="00C16285" w:rsidP="00C16285">
      <w:pPr>
        <w:pStyle w:val="Corpodetexto"/>
        <w:rPr>
          <w:lang w:val="pt-BR"/>
        </w:rPr>
      </w:pPr>
    </w:p>
    <w:p w:rsidR="00C16285" w:rsidRPr="005F7A2D" w:rsidRDefault="00C16285" w:rsidP="00C16285">
      <w:pPr>
        <w:pStyle w:val="Corpodetexto"/>
        <w:rPr>
          <w:lang w:val="pt-BR"/>
        </w:rPr>
      </w:pPr>
    </w:p>
    <w:p w:rsidR="00C16285" w:rsidRPr="005F7A2D" w:rsidRDefault="00C16285" w:rsidP="00C16285">
      <w:pPr>
        <w:pStyle w:val="Corpodetexto"/>
        <w:spacing w:before="156"/>
        <w:rPr>
          <w:lang w:val="pt-BR"/>
        </w:rPr>
      </w:pPr>
    </w:p>
    <w:p w:rsidR="00C16285" w:rsidRPr="005F7A2D" w:rsidRDefault="00C16285" w:rsidP="00C16285">
      <w:pPr>
        <w:ind w:left="253" w:right="252"/>
        <w:jc w:val="center"/>
        <w:rPr>
          <w:lang w:val="pt-BR"/>
        </w:rPr>
      </w:pPr>
      <w:r w:rsidRPr="005F7A2D">
        <w:rPr>
          <w:lang w:val="pt-BR"/>
        </w:rPr>
        <w:t xml:space="preserve">ARTIGO </w:t>
      </w:r>
      <w:r w:rsidRPr="005F7A2D">
        <w:rPr>
          <w:spacing w:val="-2"/>
          <w:lang w:val="pt-BR"/>
        </w:rPr>
        <w:t>15.25</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Corpodetexto"/>
        <w:ind w:left="253" w:right="252"/>
        <w:jc w:val="center"/>
        <w:rPr>
          <w:lang w:val="pt-BR"/>
        </w:rPr>
      </w:pPr>
      <w:r w:rsidRPr="005F7A2D">
        <w:rPr>
          <w:spacing w:val="-2"/>
          <w:lang w:val="pt-BR"/>
        </w:rPr>
        <w:t>Cooperação</w:t>
      </w:r>
    </w:p>
    <w:p w:rsidR="00C16285" w:rsidRPr="005F7A2D" w:rsidRDefault="00C16285" w:rsidP="00C16285">
      <w:pPr>
        <w:pStyle w:val="Corpodetexto"/>
        <w:rPr>
          <w:lang w:val="pt-BR"/>
        </w:rPr>
      </w:pPr>
    </w:p>
    <w:p w:rsidR="00C16285" w:rsidRPr="005F7A2D" w:rsidRDefault="00C16285" w:rsidP="00C16285">
      <w:pPr>
        <w:pStyle w:val="Corpodetexto"/>
        <w:spacing w:before="20"/>
        <w:rPr>
          <w:lang w:val="pt-BR"/>
        </w:rPr>
      </w:pPr>
    </w:p>
    <w:p w:rsidR="00C16285" w:rsidRPr="005F7A2D" w:rsidRDefault="00C16285" w:rsidP="00C16285">
      <w:pPr>
        <w:pStyle w:val="PargrafodaLista"/>
        <w:numPr>
          <w:ilvl w:val="0"/>
          <w:numId w:val="162"/>
        </w:numPr>
        <w:tabs>
          <w:tab w:val="left" w:pos="667"/>
        </w:tabs>
        <w:spacing w:line="369" w:lineRule="auto"/>
        <w:ind w:right="418" w:firstLine="0"/>
        <w:rPr>
          <w:lang w:val="pt-BR"/>
        </w:rPr>
      </w:pPr>
      <w:r w:rsidRPr="005F7A2D">
        <w:rPr>
          <w:lang w:val="pt-BR"/>
        </w:rPr>
        <w:t>As Partes concordam em cooperar com o objetivo de apoiar a implementação dos compromissos e obrigações assumidos neste Capítulo. As áreas de cooperação incluem, entre outras, as seguintes atividades:</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2"/>
        </w:numPr>
        <w:tabs>
          <w:tab w:val="left" w:pos="715"/>
        </w:tabs>
        <w:spacing w:line="369" w:lineRule="auto"/>
        <w:ind w:right="153" w:hanging="584"/>
        <w:rPr>
          <w:lang w:val="pt-BR"/>
        </w:rPr>
      </w:pPr>
      <w:r>
        <w:rPr>
          <w:lang w:val="pt-BR"/>
        </w:rPr>
        <w:t>intercâmbio</w:t>
      </w:r>
      <w:r w:rsidRPr="005F7A2D">
        <w:rPr>
          <w:lang w:val="pt-BR"/>
        </w:rPr>
        <w:t xml:space="preserve"> de informações sobre </w:t>
      </w:r>
      <w:r>
        <w:rPr>
          <w:lang w:val="pt-BR"/>
        </w:rPr>
        <w:t>as arquiteturas</w:t>
      </w:r>
      <w:r w:rsidRPr="005F7A2D">
        <w:rPr>
          <w:lang w:val="pt-BR"/>
        </w:rPr>
        <w:t xml:space="preserve"> legais relativas a direitos de propriedade intelectual, inclusive aquel</w:t>
      </w:r>
      <w:r>
        <w:rPr>
          <w:lang w:val="pt-BR"/>
        </w:rPr>
        <w:t>a</w:t>
      </w:r>
      <w:r w:rsidRPr="005F7A2D">
        <w:rPr>
          <w:lang w:val="pt-BR"/>
        </w:rPr>
        <w:t>s referentes à implementação d</w:t>
      </w:r>
      <w:r>
        <w:rPr>
          <w:lang w:val="pt-BR"/>
        </w:rPr>
        <w:t>as</w:t>
      </w:r>
      <w:r w:rsidRPr="005F7A2D">
        <w:rPr>
          <w:lang w:val="pt-BR"/>
        </w:rPr>
        <w:t xml:space="preserve"> legislaç</w:t>
      </w:r>
      <w:r>
        <w:rPr>
          <w:lang w:val="pt-BR"/>
        </w:rPr>
        <w:t>ões</w:t>
      </w:r>
      <w:r w:rsidRPr="005F7A2D">
        <w:rPr>
          <w:lang w:val="pt-BR"/>
        </w:rPr>
        <w:t xml:space="preserve"> e sistemas de propriedade intelectual, com o objetivo de promover o registro efic</w:t>
      </w:r>
      <w:r>
        <w:rPr>
          <w:lang w:val="pt-BR"/>
        </w:rPr>
        <w:t>az</w:t>
      </w:r>
      <w:r w:rsidRPr="005F7A2D">
        <w:rPr>
          <w:lang w:val="pt-BR"/>
        </w:rPr>
        <w:t xml:space="preserve"> de direitos de propriedade intelectual;</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2"/>
        </w:numPr>
        <w:tabs>
          <w:tab w:val="left" w:pos="715"/>
        </w:tabs>
        <w:spacing w:line="369" w:lineRule="auto"/>
        <w:ind w:right="11" w:hanging="584"/>
        <w:rPr>
          <w:lang w:val="pt-BR"/>
        </w:rPr>
      </w:pPr>
      <w:r>
        <w:rPr>
          <w:lang w:val="pt-BR"/>
        </w:rPr>
        <w:t>intercâmbio</w:t>
      </w:r>
      <w:r w:rsidRPr="005F7A2D">
        <w:rPr>
          <w:lang w:val="pt-BR"/>
        </w:rPr>
        <w:t xml:space="preserve"> de informações e cooperação sobre</w:t>
      </w:r>
      <w:r>
        <w:rPr>
          <w:lang w:val="pt-BR"/>
        </w:rPr>
        <w:t xml:space="preserve"> sensibilização do</w:t>
      </w:r>
      <w:r w:rsidRPr="005F7A2D">
        <w:rPr>
          <w:lang w:val="pt-BR"/>
        </w:rPr>
        <w:t xml:space="preserve"> público e iniciativas apropriadas para promover a conscientização sobre os benefícios dos direitos e sistemas de propriedade intelectual; e</w:t>
      </w:r>
    </w:p>
    <w:p w:rsidR="00C16285" w:rsidRPr="005F7A2D" w:rsidRDefault="00C16285" w:rsidP="00C16285">
      <w:pPr>
        <w:pStyle w:val="Corpodetexto"/>
        <w:spacing w:before="136"/>
        <w:rPr>
          <w:lang w:val="pt-BR"/>
        </w:rPr>
      </w:pPr>
    </w:p>
    <w:p w:rsidR="00C16285" w:rsidRPr="005F7A2D" w:rsidRDefault="00C16285" w:rsidP="00C16285">
      <w:pPr>
        <w:pStyle w:val="PargrafodaLista"/>
        <w:numPr>
          <w:ilvl w:val="1"/>
          <w:numId w:val="162"/>
        </w:numPr>
        <w:tabs>
          <w:tab w:val="left" w:pos="715"/>
        </w:tabs>
        <w:spacing w:line="369" w:lineRule="auto"/>
        <w:ind w:right="-131" w:hanging="584"/>
        <w:rPr>
          <w:lang w:val="pt-BR"/>
        </w:rPr>
      </w:pPr>
      <w:r w:rsidRPr="005F7A2D">
        <w:rPr>
          <w:lang w:val="pt-BR"/>
        </w:rPr>
        <w:t xml:space="preserve">quaisquer outras áreas de cooperação ou atividades que possam ser discutidas e acordadas entre as </w:t>
      </w:r>
      <w:r w:rsidRPr="005F7A2D">
        <w:rPr>
          <w:spacing w:val="-2"/>
          <w:lang w:val="pt-BR"/>
        </w:rPr>
        <w:t>Partes.</w:t>
      </w:r>
    </w:p>
    <w:p w:rsidR="00C16285" w:rsidRPr="005F7A2D" w:rsidRDefault="00C16285" w:rsidP="00C16285">
      <w:pPr>
        <w:pStyle w:val="Corpodetexto"/>
        <w:spacing w:before="137"/>
        <w:rPr>
          <w:lang w:val="pt-BR"/>
        </w:rPr>
      </w:pPr>
    </w:p>
    <w:p w:rsidR="00C16285" w:rsidRPr="005F7A2D" w:rsidRDefault="00C16285" w:rsidP="00C16285">
      <w:pPr>
        <w:pStyle w:val="PargrafodaLista"/>
        <w:numPr>
          <w:ilvl w:val="0"/>
          <w:numId w:val="162"/>
        </w:numPr>
        <w:tabs>
          <w:tab w:val="left" w:pos="665"/>
        </w:tabs>
        <w:spacing w:line="369" w:lineRule="auto"/>
        <w:ind w:right="353" w:firstLine="0"/>
        <w:jc w:val="both"/>
        <w:rPr>
          <w:lang w:val="pt-BR"/>
        </w:rPr>
      </w:pPr>
      <w:r w:rsidRPr="005F7A2D">
        <w:rPr>
          <w:lang w:val="pt-BR"/>
        </w:rPr>
        <w:t xml:space="preserve">A cooperação prevista neste </w:t>
      </w:r>
      <w:r>
        <w:rPr>
          <w:lang w:val="pt-BR"/>
        </w:rPr>
        <w:t>C</w:t>
      </w:r>
      <w:r w:rsidRPr="005F7A2D">
        <w:rPr>
          <w:lang w:val="pt-BR"/>
        </w:rPr>
        <w:t>apítulo será realizada de acordo com as leis, regras, regulamentos, diretrizes ou políticas de cada Estado Parte. A cooperação também ser</w:t>
      </w:r>
      <w:r>
        <w:rPr>
          <w:lang w:val="pt-BR"/>
        </w:rPr>
        <w:t>á</w:t>
      </w:r>
      <w:r w:rsidRPr="005F7A2D">
        <w:rPr>
          <w:lang w:val="pt-BR"/>
        </w:rPr>
        <w:t xml:space="preserve"> realizada em termos e condições mutuamente acordados e estará sujeita à disponibilidade de recursos de cada Estado Parte.</w:t>
      </w:r>
    </w:p>
    <w:p w:rsidR="00C16285" w:rsidRDefault="00C16285" w:rsidP="00C16285">
      <w:pPr>
        <w:pStyle w:val="Corpodetexto"/>
        <w:spacing w:line="369" w:lineRule="auto"/>
        <w:ind w:left="108" w:right="205"/>
        <w:rPr>
          <w:lang w:val="pt-BR"/>
        </w:rPr>
      </w:pPr>
    </w:p>
    <w:p w:rsidR="002D4859" w:rsidRDefault="002D4859" w:rsidP="00C16285">
      <w:pPr>
        <w:spacing w:before="80"/>
        <w:ind w:left="2" w:right="1"/>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80"/>
        <w:ind w:left="2" w:right="1"/>
        <w:jc w:val="center"/>
        <w:rPr>
          <w:lang w:val="pt-BR"/>
        </w:rPr>
      </w:pPr>
      <w:r w:rsidRPr="00C30380">
        <w:rPr>
          <w:lang w:val="pt-BR"/>
        </w:rPr>
        <w:lastRenderedPageBreak/>
        <w:t xml:space="preserve">CAPÍTULO </w:t>
      </w:r>
      <w:r w:rsidRPr="00C30380">
        <w:rPr>
          <w:spacing w:val="-5"/>
          <w:lang w:val="pt-BR"/>
        </w:rPr>
        <w:t>16</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C30380" w:rsidRDefault="00C16285" w:rsidP="00C16285">
      <w:pPr>
        <w:ind w:left="2" w:right="2"/>
        <w:jc w:val="center"/>
        <w:rPr>
          <w:lang w:val="pt-BR"/>
        </w:rPr>
      </w:pPr>
      <w:r w:rsidRPr="00C30380">
        <w:rPr>
          <w:lang w:val="pt-BR"/>
        </w:rPr>
        <w:t xml:space="preserve">MICRO, PEQUENAS E MÉDIAS </w:t>
      </w:r>
      <w:r w:rsidRPr="00C30380">
        <w:rPr>
          <w:spacing w:val="-2"/>
          <w:lang w:val="pt-BR"/>
        </w:rPr>
        <w:t>EMPRESAS</w:t>
      </w:r>
    </w:p>
    <w:p w:rsidR="00C16285" w:rsidRPr="00546D27" w:rsidRDefault="00C16285" w:rsidP="00C16285">
      <w:pPr>
        <w:pStyle w:val="Corpodetexto"/>
        <w:rPr>
          <w:lang w:val="pt-BR"/>
        </w:rPr>
      </w:pPr>
    </w:p>
    <w:p w:rsidR="00C16285" w:rsidRPr="00546D27" w:rsidRDefault="00C16285" w:rsidP="00C16285">
      <w:pPr>
        <w:pStyle w:val="Corpodetexto"/>
        <w:rPr>
          <w:lang w:val="pt-BR"/>
        </w:rPr>
      </w:pPr>
    </w:p>
    <w:p w:rsidR="00C16285" w:rsidRPr="00546D27" w:rsidRDefault="00C16285" w:rsidP="00C16285">
      <w:pPr>
        <w:pStyle w:val="Corpodetexto"/>
        <w:spacing w:before="157"/>
        <w:rPr>
          <w:lang w:val="pt-BR"/>
        </w:rPr>
      </w:pPr>
    </w:p>
    <w:p w:rsidR="00C16285" w:rsidRPr="00546D27" w:rsidRDefault="00C16285" w:rsidP="00C16285">
      <w:pPr>
        <w:ind w:left="2" w:right="1"/>
        <w:jc w:val="center"/>
      </w:pPr>
      <w:r w:rsidRPr="00546D27">
        <w:t xml:space="preserve">ARTIGO </w:t>
      </w:r>
      <w:r w:rsidRPr="00546D27">
        <w:rPr>
          <w:spacing w:val="-4"/>
        </w:rPr>
        <w:t>16.1</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Corpodetexto"/>
        <w:ind w:left="2" w:right="1"/>
        <w:jc w:val="center"/>
        <w:rPr>
          <w:lang w:val="pt-BR"/>
        </w:rPr>
      </w:pPr>
      <w:r w:rsidRPr="00546D27">
        <w:rPr>
          <w:spacing w:val="-2"/>
          <w:lang w:val="pt-BR"/>
        </w:rPr>
        <w:t xml:space="preserve">Princípios </w:t>
      </w:r>
      <w:r w:rsidRPr="00546D27">
        <w:rPr>
          <w:lang w:val="pt-BR"/>
        </w:rPr>
        <w:t>gerais</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0"/>
          <w:numId w:val="176"/>
        </w:numPr>
        <w:tabs>
          <w:tab w:val="left" w:pos="688"/>
        </w:tabs>
        <w:spacing w:line="369" w:lineRule="auto"/>
        <w:ind w:right="162" w:firstLine="0"/>
        <w:rPr>
          <w:lang w:val="pt-BR"/>
        </w:rPr>
      </w:pPr>
      <w:r w:rsidRPr="00546D27">
        <w:rPr>
          <w:lang w:val="pt-BR"/>
        </w:rPr>
        <w:t xml:space="preserve">Reconhecendo que as micro, pequenas e médias empresas e empreendedores (doravante denominados "MPMEs" neste </w:t>
      </w:r>
      <w:r>
        <w:rPr>
          <w:lang w:val="pt-BR"/>
        </w:rPr>
        <w:t>C</w:t>
      </w:r>
      <w:r w:rsidRPr="00546D27">
        <w:rPr>
          <w:lang w:val="pt-BR"/>
        </w:rPr>
        <w:t xml:space="preserve">apítulo) contribuem significativamente para o desenvolvimento, o crescimento econômico, o emprego e a inovação, e reconhecendo ainda o </w:t>
      </w:r>
      <w:r>
        <w:rPr>
          <w:lang w:val="pt-BR"/>
        </w:rPr>
        <w:t>robusto</w:t>
      </w:r>
      <w:r w:rsidRPr="00546D27">
        <w:rPr>
          <w:lang w:val="pt-BR"/>
        </w:rPr>
        <w:t xml:space="preserve"> diálogo existente entre as Partes sobre as formas de aumentar a participação das MPMEs no comércio e na cooperação sobre MPMEs, as Partes buscam continuar apoiando o crescimento e o desenvolvimento das MPMEs</w:t>
      </w:r>
      <w:r>
        <w:rPr>
          <w:lang w:val="pt-BR"/>
        </w:rPr>
        <w:t xml:space="preserve"> pelo</w:t>
      </w:r>
      <w:r w:rsidRPr="00546D27">
        <w:rPr>
          <w:lang w:val="pt-BR"/>
        </w:rPr>
        <w:t xml:space="preserve"> aument</w:t>
      </w:r>
      <w:r>
        <w:rPr>
          <w:lang w:val="pt-BR"/>
        </w:rPr>
        <w:t>o de</w:t>
      </w:r>
      <w:r w:rsidRPr="00546D27">
        <w:rPr>
          <w:lang w:val="pt-BR"/>
        </w:rPr>
        <w:t xml:space="preserve"> sua capacidade de participar e se beneficiar das oportunidades criadas por este Acordo.</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0"/>
          <w:numId w:val="176"/>
        </w:numPr>
        <w:tabs>
          <w:tab w:val="left" w:pos="688"/>
        </w:tabs>
        <w:spacing w:line="369" w:lineRule="auto"/>
        <w:ind w:right="398" w:firstLine="0"/>
        <w:rPr>
          <w:lang w:val="pt-BR"/>
        </w:rPr>
      </w:pPr>
      <w:r w:rsidRPr="00546D27">
        <w:rPr>
          <w:lang w:val="pt-BR"/>
        </w:rPr>
        <w:t>As Partes reconhecem a importância de promover um ambiente que facilite e apoie o desenvolvimento, o crescimento e a competitividade das MPMEs, reconhecendo sua participação nos mercados domésticos e no comércio internacional, bem como sua contribuição para o crescimento econômico inclusivo, o desenvolvimento sustentável e o aumento da produtividade.</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0"/>
          <w:numId w:val="176"/>
        </w:numPr>
        <w:tabs>
          <w:tab w:val="left" w:pos="688"/>
        </w:tabs>
        <w:spacing w:line="369" w:lineRule="auto"/>
        <w:ind w:right="181" w:firstLine="0"/>
        <w:rPr>
          <w:lang w:val="pt-BR"/>
        </w:rPr>
      </w:pPr>
      <w:r w:rsidRPr="00546D27">
        <w:rPr>
          <w:lang w:val="pt-BR"/>
        </w:rPr>
        <w:t>Reconhecendo o papel fundamental das MPMEs na manutenção do dinamismo e no aumento da competitividade das economias das respectivas Partes, as Partes promoverão a cooperação em MPMEs com o objetivo de contribuir para a expansão, diversificação e aprofundamento dos laços econômicos e comerciais entre as Partes, fortalecendo setores produtivos e promovendo o crescimento</w:t>
      </w:r>
      <w:r>
        <w:rPr>
          <w:lang w:val="pt-BR"/>
        </w:rPr>
        <w:t xml:space="preserve"> das,</w:t>
      </w:r>
      <w:r w:rsidRPr="00546D27">
        <w:rPr>
          <w:lang w:val="pt-BR"/>
        </w:rPr>
        <w:t xml:space="preserve"> e a criação de empregos pelas</w:t>
      </w:r>
      <w:r>
        <w:rPr>
          <w:lang w:val="pt-BR"/>
        </w:rPr>
        <w:t>,</w:t>
      </w:r>
      <w:r w:rsidRPr="00546D27">
        <w:rPr>
          <w:lang w:val="pt-BR"/>
        </w:rPr>
        <w:t xml:space="preserve"> MPMEs.</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0"/>
          <w:numId w:val="176"/>
        </w:numPr>
        <w:tabs>
          <w:tab w:val="left" w:pos="688"/>
        </w:tabs>
        <w:spacing w:before="1" w:line="369" w:lineRule="auto"/>
        <w:ind w:right="794" w:firstLine="0"/>
        <w:rPr>
          <w:lang w:val="pt-BR"/>
        </w:rPr>
      </w:pPr>
      <w:r w:rsidRPr="00546D27">
        <w:rPr>
          <w:lang w:val="pt-BR"/>
        </w:rPr>
        <w:t>As Partes também reconhecem que a melhoria da competitividade e da produtividade das MPMEs pode aumentar ainda mais a capacidade das MPMEs de se beneficiarem das oportunidades de comércio e investimento que surgem no âmbito deste Acordo.</w:t>
      </w:r>
    </w:p>
    <w:p w:rsidR="00C16285" w:rsidRPr="00546D27" w:rsidRDefault="00C16285" w:rsidP="00C16285">
      <w:pPr>
        <w:pStyle w:val="PargrafodaLista"/>
        <w:numPr>
          <w:ilvl w:val="0"/>
          <w:numId w:val="176"/>
        </w:numPr>
        <w:tabs>
          <w:tab w:val="left" w:pos="688"/>
        </w:tabs>
        <w:spacing w:before="80" w:line="369" w:lineRule="auto"/>
        <w:ind w:right="392" w:firstLine="0"/>
        <w:rPr>
          <w:lang w:val="pt-BR"/>
        </w:rPr>
      </w:pPr>
      <w:r w:rsidRPr="00546D27">
        <w:rPr>
          <w:lang w:val="pt-BR"/>
        </w:rPr>
        <w:t>As Partes também reconhecem a importância da inovação para a competitividade e a produtividade das MPMEs</w:t>
      </w:r>
      <w:r>
        <w:rPr>
          <w:lang w:val="pt-BR"/>
        </w:rPr>
        <w:t>,</w:t>
      </w:r>
      <w:r w:rsidRPr="00546D27">
        <w:rPr>
          <w:lang w:val="pt-BR"/>
        </w:rPr>
        <w:t xml:space="preserve"> e a importância de um melhor acesso a informações,</w:t>
      </w:r>
      <w:r>
        <w:rPr>
          <w:lang w:val="pt-BR"/>
        </w:rPr>
        <w:t xml:space="preserve"> </w:t>
      </w:r>
      <w:r w:rsidRPr="00546D27">
        <w:rPr>
          <w:lang w:val="pt-BR"/>
        </w:rPr>
        <w:t>financiamento e redes</w:t>
      </w:r>
      <w:r>
        <w:rPr>
          <w:lang w:val="pt-BR"/>
        </w:rPr>
        <w:t xml:space="preserve"> de contatos</w:t>
      </w:r>
      <w:r w:rsidRPr="00546D27">
        <w:rPr>
          <w:lang w:val="pt-BR"/>
        </w:rPr>
        <w:t xml:space="preserve"> para facilitar o processo de inovação.</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Ttulo1"/>
        <w:rPr>
          <w:lang w:val="pt-BR"/>
        </w:rPr>
      </w:pPr>
      <w:r w:rsidRPr="00546D27">
        <w:rPr>
          <w:lang w:val="pt-BR"/>
        </w:rPr>
        <w:t xml:space="preserve">ARTIGO </w:t>
      </w:r>
      <w:r w:rsidRPr="00546D27">
        <w:rPr>
          <w:spacing w:val="-4"/>
          <w:lang w:val="pt-BR"/>
        </w:rPr>
        <w:t>16.2</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Corpodetexto"/>
        <w:ind w:left="2"/>
        <w:jc w:val="center"/>
        <w:rPr>
          <w:lang w:val="pt-BR"/>
        </w:rPr>
      </w:pPr>
      <w:r w:rsidRPr="00546D27">
        <w:rPr>
          <w:spacing w:val="-2"/>
          <w:lang w:val="pt-BR"/>
        </w:rPr>
        <w:t xml:space="preserve">Compartilhamento de </w:t>
      </w:r>
      <w:r w:rsidRPr="00546D27">
        <w:rPr>
          <w:lang w:val="pt-BR"/>
        </w:rPr>
        <w:t>informações</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0"/>
          <w:numId w:val="175"/>
        </w:numPr>
        <w:tabs>
          <w:tab w:val="left" w:pos="687"/>
        </w:tabs>
        <w:spacing w:line="369" w:lineRule="auto"/>
        <w:ind w:right="964" w:firstLine="0"/>
        <w:rPr>
          <w:lang w:val="pt-BR"/>
        </w:rPr>
      </w:pPr>
      <w:r w:rsidRPr="00546D27">
        <w:rPr>
          <w:lang w:val="pt-BR"/>
        </w:rPr>
        <w:t xml:space="preserve">Cada Estado Parte estabelecerá ou manterá seu próprio </w:t>
      </w:r>
      <w:r>
        <w:rPr>
          <w:lang w:val="pt-BR"/>
        </w:rPr>
        <w:t>sítio eletrônico</w:t>
      </w:r>
      <w:r w:rsidRPr="00546D27">
        <w:rPr>
          <w:lang w:val="pt-BR"/>
        </w:rPr>
        <w:t xml:space="preserve"> acessível ao público contendo informações sobre este Acordo, inclu</w:t>
      </w:r>
      <w:r>
        <w:rPr>
          <w:lang w:val="pt-BR"/>
        </w:rPr>
        <w:t>indo</w:t>
      </w:r>
      <w:r w:rsidRPr="00546D27">
        <w:rPr>
          <w:lang w:val="pt-BR"/>
        </w:rPr>
        <w:t>:</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1"/>
          <w:numId w:val="175"/>
        </w:numPr>
        <w:tabs>
          <w:tab w:val="left" w:pos="689"/>
        </w:tabs>
        <w:spacing w:before="1"/>
        <w:rPr>
          <w:lang w:val="pt-BR"/>
        </w:rPr>
      </w:pPr>
      <w:r w:rsidRPr="00546D27">
        <w:rPr>
          <w:lang w:val="pt-BR"/>
        </w:rPr>
        <w:t xml:space="preserve">o texto deste </w:t>
      </w:r>
      <w:r>
        <w:rPr>
          <w:lang w:val="pt-BR"/>
        </w:rPr>
        <w:t>Acordo</w:t>
      </w:r>
      <w:r w:rsidRPr="00546D27">
        <w:rPr>
          <w:lang w:val="pt-BR"/>
        </w:rPr>
        <w:t xml:space="preserve">, incluindo todos os Anexos e </w:t>
      </w:r>
      <w:r w:rsidRPr="00546D27">
        <w:rPr>
          <w:spacing w:val="-2"/>
          <w:lang w:val="pt-BR"/>
        </w:rPr>
        <w:t>Apêndices;</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1"/>
          <w:numId w:val="175"/>
        </w:numPr>
        <w:tabs>
          <w:tab w:val="left" w:pos="688"/>
        </w:tabs>
        <w:ind w:left="688" w:hanging="544"/>
        <w:rPr>
          <w:lang w:val="pt-BR"/>
        </w:rPr>
      </w:pPr>
      <w:r w:rsidRPr="00546D27">
        <w:rPr>
          <w:lang w:val="pt-BR"/>
        </w:rPr>
        <w:t xml:space="preserve">um resumo deste </w:t>
      </w:r>
      <w:r>
        <w:rPr>
          <w:lang w:val="pt-BR"/>
        </w:rPr>
        <w:t>Acordo</w:t>
      </w:r>
      <w:r w:rsidRPr="00546D27">
        <w:rPr>
          <w:lang w:val="pt-BR"/>
        </w:rPr>
        <w:t xml:space="preserve">; </w:t>
      </w:r>
      <w:r w:rsidRPr="00546D27">
        <w:rPr>
          <w:spacing w:val="-5"/>
          <w:lang w:val="pt-BR"/>
        </w:rPr>
        <w:t>e</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9"/>
        </w:tabs>
        <w:rPr>
          <w:lang w:val="pt-BR"/>
        </w:rPr>
      </w:pPr>
      <w:r w:rsidRPr="00546D27">
        <w:rPr>
          <w:lang w:val="pt-BR"/>
        </w:rPr>
        <w:t xml:space="preserve">informações projetadas para MPMEs que </w:t>
      </w:r>
      <w:r w:rsidRPr="00546D27">
        <w:rPr>
          <w:spacing w:val="-2"/>
          <w:lang w:val="pt-BR"/>
        </w:rPr>
        <w:t>contêm:</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2"/>
          <w:numId w:val="175"/>
        </w:numPr>
        <w:tabs>
          <w:tab w:val="left" w:pos="1221"/>
        </w:tabs>
        <w:spacing w:line="369" w:lineRule="auto"/>
        <w:ind w:right="477"/>
        <w:rPr>
          <w:lang w:val="pt-BR"/>
        </w:rPr>
      </w:pPr>
      <w:r w:rsidRPr="00546D27">
        <w:rPr>
          <w:lang w:val="pt-BR"/>
        </w:rPr>
        <w:t>uma descrição das disposições deste Acordo que o Estado Parte considera relevantes para as MPMEs; e</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2"/>
          <w:numId w:val="175"/>
        </w:numPr>
        <w:tabs>
          <w:tab w:val="left" w:pos="1221"/>
        </w:tabs>
        <w:spacing w:before="1" w:line="369" w:lineRule="auto"/>
        <w:ind w:right="718"/>
        <w:rPr>
          <w:lang w:val="pt-BR"/>
        </w:rPr>
      </w:pPr>
      <w:r w:rsidRPr="00546D27">
        <w:rPr>
          <w:lang w:val="pt-BR"/>
        </w:rPr>
        <w:t>qua</w:t>
      </w:r>
      <w:r>
        <w:rPr>
          <w:lang w:val="pt-BR"/>
        </w:rPr>
        <w:t>is</w:t>
      </w:r>
      <w:r w:rsidRPr="00546D27">
        <w:rPr>
          <w:lang w:val="pt-BR"/>
        </w:rPr>
        <w:t>quer informaç</w:t>
      </w:r>
      <w:r>
        <w:rPr>
          <w:lang w:val="pt-BR"/>
        </w:rPr>
        <w:t>ões</w:t>
      </w:r>
      <w:r w:rsidRPr="00546D27">
        <w:rPr>
          <w:lang w:val="pt-BR"/>
        </w:rPr>
        <w:t xml:space="preserve"> adiciona</w:t>
      </w:r>
      <w:r>
        <w:rPr>
          <w:lang w:val="pt-BR"/>
        </w:rPr>
        <w:t>is</w:t>
      </w:r>
      <w:r w:rsidRPr="00546D27">
        <w:rPr>
          <w:lang w:val="pt-BR"/>
        </w:rPr>
        <w:t xml:space="preserve"> que o Estado Parte considere útil para as MPMEs interessadas em se beneficiar das oportunidades oferecidas por este Acordo.</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0"/>
          <w:numId w:val="175"/>
        </w:numPr>
        <w:tabs>
          <w:tab w:val="left" w:pos="688"/>
        </w:tabs>
        <w:ind w:left="688"/>
        <w:rPr>
          <w:lang w:val="pt-BR"/>
        </w:rPr>
      </w:pPr>
      <w:r w:rsidRPr="00546D27">
        <w:rPr>
          <w:lang w:val="pt-BR"/>
        </w:rPr>
        <w:t>Cada Estado Parte incluir</w:t>
      </w:r>
      <w:r>
        <w:rPr>
          <w:lang w:val="pt-BR"/>
        </w:rPr>
        <w:t>á</w:t>
      </w:r>
      <w:r w:rsidRPr="00546D27">
        <w:rPr>
          <w:lang w:val="pt-BR"/>
        </w:rPr>
        <w:t xml:space="preserve">, em seu </w:t>
      </w:r>
      <w:r>
        <w:rPr>
          <w:lang w:val="pt-BR"/>
        </w:rPr>
        <w:t>sítio eletrônico</w:t>
      </w:r>
      <w:r w:rsidRPr="00546D27">
        <w:rPr>
          <w:lang w:val="pt-BR"/>
        </w:rPr>
        <w:t xml:space="preserve">, </w:t>
      </w:r>
      <w:r w:rsidRPr="00781361">
        <w:rPr>
          <w:i/>
          <w:lang w:val="pt-BR"/>
        </w:rPr>
        <w:t>links</w:t>
      </w:r>
      <w:r w:rsidRPr="00546D27">
        <w:rPr>
          <w:lang w:val="pt-BR"/>
        </w:rPr>
        <w:t xml:space="preserve"> </w:t>
      </w:r>
      <w:r w:rsidRPr="00546D27">
        <w:rPr>
          <w:spacing w:val="-5"/>
          <w:lang w:val="pt-BR"/>
        </w:rPr>
        <w:t>para:</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9"/>
        </w:tabs>
        <w:rPr>
          <w:lang w:val="pt-BR"/>
        </w:rPr>
      </w:pPr>
      <w:r w:rsidRPr="00546D27">
        <w:rPr>
          <w:lang w:val="pt-BR"/>
        </w:rPr>
        <w:t xml:space="preserve">os </w:t>
      </w:r>
      <w:r>
        <w:rPr>
          <w:lang w:val="pt-BR"/>
        </w:rPr>
        <w:t>sítios eletrônicos</w:t>
      </w:r>
      <w:r w:rsidRPr="00546D27">
        <w:rPr>
          <w:lang w:val="pt-BR"/>
        </w:rPr>
        <w:t xml:space="preserve"> equivalentes dos outros Estados Partes; </w:t>
      </w:r>
      <w:r w:rsidRPr="00546D27">
        <w:rPr>
          <w:spacing w:val="-5"/>
          <w:lang w:val="pt-BR"/>
        </w:rPr>
        <w:t>e</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8"/>
        </w:tabs>
        <w:spacing w:line="369" w:lineRule="auto"/>
        <w:ind w:left="688" w:right="352" w:hanging="544"/>
        <w:rPr>
          <w:lang w:val="pt-BR"/>
        </w:rPr>
      </w:pPr>
      <w:r w:rsidRPr="00546D27">
        <w:rPr>
          <w:lang w:val="pt-BR"/>
        </w:rPr>
        <w:t xml:space="preserve">os </w:t>
      </w:r>
      <w:r>
        <w:rPr>
          <w:lang w:val="pt-BR"/>
        </w:rPr>
        <w:t>sítios eletrônicos</w:t>
      </w:r>
      <w:r w:rsidRPr="00546D27">
        <w:rPr>
          <w:lang w:val="pt-BR"/>
        </w:rPr>
        <w:t xml:space="preserve"> de seus órgãos governamentais e outras entidades apropriadas que fornecem informações que o Estado Parte considera úteis para qualquer pessoa interessada em </w:t>
      </w:r>
      <w:r>
        <w:rPr>
          <w:lang w:val="pt-BR"/>
        </w:rPr>
        <w:t>comercializar</w:t>
      </w:r>
      <w:r w:rsidRPr="00546D27">
        <w:rPr>
          <w:lang w:val="pt-BR"/>
        </w:rPr>
        <w:t>, investir ou fazer negócios no território desse Estado Parte.</w:t>
      </w:r>
    </w:p>
    <w:p w:rsidR="00C16285" w:rsidRPr="00546D27" w:rsidRDefault="00C16285" w:rsidP="00C16285">
      <w:pPr>
        <w:pStyle w:val="Corpodetexto"/>
        <w:spacing w:before="137"/>
        <w:rPr>
          <w:lang w:val="pt-BR"/>
        </w:rPr>
      </w:pPr>
    </w:p>
    <w:p w:rsidR="00C16285" w:rsidRDefault="00C16285" w:rsidP="00C16285">
      <w:pPr>
        <w:pStyle w:val="PargrafodaLista"/>
        <w:numPr>
          <w:ilvl w:val="0"/>
          <w:numId w:val="175"/>
        </w:numPr>
        <w:tabs>
          <w:tab w:val="left" w:pos="688"/>
        </w:tabs>
        <w:spacing w:line="369" w:lineRule="auto"/>
        <w:ind w:right="983" w:firstLine="0"/>
        <w:rPr>
          <w:lang w:val="pt-BR"/>
        </w:rPr>
      </w:pPr>
      <w:r w:rsidRPr="00546D27">
        <w:rPr>
          <w:lang w:val="pt-BR"/>
        </w:rPr>
        <w:t>Sujeitas às leis e regulament</w:t>
      </w:r>
      <w:r>
        <w:rPr>
          <w:lang w:val="pt-BR"/>
        </w:rPr>
        <w:t>os</w:t>
      </w:r>
      <w:r w:rsidRPr="00546D27">
        <w:rPr>
          <w:lang w:val="pt-BR"/>
        </w:rPr>
        <w:t xml:space="preserve"> de cada Estado Parte, as informações descritas no subparágrafo (b) do parágrafo 2 podem incluir:</w:t>
      </w:r>
    </w:p>
    <w:p w:rsidR="00C16285" w:rsidRPr="00546D27" w:rsidRDefault="00C16285" w:rsidP="00C16285">
      <w:pPr>
        <w:pStyle w:val="PargrafodaLista"/>
        <w:tabs>
          <w:tab w:val="left" w:pos="688"/>
        </w:tabs>
        <w:spacing w:line="369" w:lineRule="auto"/>
        <w:ind w:left="154" w:right="983"/>
        <w:rPr>
          <w:lang w:val="pt-BR"/>
        </w:rPr>
      </w:pPr>
    </w:p>
    <w:p w:rsidR="00C16285" w:rsidRPr="00546D27" w:rsidRDefault="00C16285" w:rsidP="00C16285">
      <w:pPr>
        <w:pStyle w:val="PargrafodaLista"/>
        <w:numPr>
          <w:ilvl w:val="1"/>
          <w:numId w:val="175"/>
        </w:numPr>
        <w:tabs>
          <w:tab w:val="left" w:pos="689"/>
        </w:tabs>
        <w:spacing w:before="70"/>
        <w:rPr>
          <w:lang w:val="pt-BR"/>
        </w:rPr>
      </w:pPr>
      <w:r w:rsidRPr="00546D27">
        <w:rPr>
          <w:lang w:val="pt-BR"/>
        </w:rPr>
        <w:t xml:space="preserve">regulamentos e </w:t>
      </w:r>
      <w:r w:rsidRPr="00546D27">
        <w:rPr>
          <w:spacing w:val="-2"/>
          <w:lang w:val="pt-BR"/>
        </w:rPr>
        <w:t xml:space="preserve">procedimentos </w:t>
      </w:r>
      <w:r w:rsidRPr="00546D27">
        <w:rPr>
          <w:lang w:val="pt-BR"/>
        </w:rPr>
        <w:t>alfandegários</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8"/>
        </w:tabs>
        <w:ind w:left="688" w:hanging="544"/>
        <w:rPr>
          <w:lang w:val="pt-BR"/>
        </w:rPr>
      </w:pPr>
      <w:r w:rsidRPr="00546D27">
        <w:rPr>
          <w:lang w:val="pt-BR"/>
        </w:rPr>
        <w:t xml:space="preserve">regulamentos e procedimentos relativos a </w:t>
      </w:r>
      <w:r w:rsidRPr="00546D27">
        <w:rPr>
          <w:spacing w:val="-2"/>
          <w:lang w:val="pt-BR"/>
        </w:rPr>
        <w:t xml:space="preserve">direitos </w:t>
      </w:r>
      <w:r w:rsidRPr="00546D27">
        <w:rPr>
          <w:lang w:val="pt-BR"/>
        </w:rPr>
        <w:t>de propriedade intelectual</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8"/>
        </w:tabs>
        <w:spacing w:line="369" w:lineRule="auto"/>
        <w:ind w:left="688" w:right="515" w:hanging="544"/>
        <w:rPr>
          <w:lang w:val="pt-BR"/>
        </w:rPr>
      </w:pPr>
      <w:r w:rsidRPr="00546D27">
        <w:rPr>
          <w:lang w:val="pt-BR"/>
        </w:rPr>
        <w:t>regulamentos técnicos, padrões e medidas sanitárias e fitossanitárias relacionadas à importação e exportação;</w:t>
      </w:r>
    </w:p>
    <w:p w:rsidR="00C16285" w:rsidRPr="00546D27" w:rsidRDefault="00C16285" w:rsidP="00C16285">
      <w:pPr>
        <w:pStyle w:val="Corpodetexto"/>
        <w:spacing w:before="137"/>
        <w:rPr>
          <w:lang w:val="pt-BR"/>
        </w:rPr>
      </w:pPr>
    </w:p>
    <w:p w:rsidR="00C16285" w:rsidRPr="00546D27" w:rsidRDefault="00C16285" w:rsidP="00C16285">
      <w:pPr>
        <w:pStyle w:val="PargrafodaLista"/>
        <w:numPr>
          <w:ilvl w:val="1"/>
          <w:numId w:val="175"/>
        </w:numPr>
        <w:tabs>
          <w:tab w:val="left" w:pos="689"/>
        </w:tabs>
        <w:rPr>
          <w:lang w:val="pt-BR"/>
        </w:rPr>
      </w:pPr>
      <w:r w:rsidRPr="00546D27">
        <w:rPr>
          <w:spacing w:val="-2"/>
          <w:lang w:val="pt-BR"/>
        </w:rPr>
        <w:t xml:space="preserve">regulamentos </w:t>
      </w:r>
      <w:r w:rsidRPr="00546D27">
        <w:rPr>
          <w:lang w:val="pt-BR"/>
        </w:rPr>
        <w:t>de investimento estrangeiro</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1"/>
          <w:numId w:val="175"/>
        </w:numPr>
        <w:tabs>
          <w:tab w:val="left" w:pos="689"/>
        </w:tabs>
        <w:spacing w:before="1"/>
        <w:rPr>
          <w:lang w:val="pt-BR"/>
        </w:rPr>
      </w:pPr>
      <w:r w:rsidRPr="00546D27">
        <w:rPr>
          <w:spacing w:val="-2"/>
          <w:lang w:val="pt-BR"/>
        </w:rPr>
        <w:t xml:space="preserve">procedimentos </w:t>
      </w:r>
      <w:r w:rsidRPr="00546D27">
        <w:rPr>
          <w:lang w:val="pt-BR"/>
        </w:rPr>
        <w:t xml:space="preserve">de registro de </w:t>
      </w:r>
      <w:r>
        <w:rPr>
          <w:lang w:val="pt-BR"/>
        </w:rPr>
        <w:t>negócios</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1"/>
          <w:numId w:val="175"/>
        </w:numPr>
        <w:tabs>
          <w:tab w:val="left" w:pos="688"/>
        </w:tabs>
        <w:ind w:left="688" w:hanging="544"/>
        <w:rPr>
          <w:lang w:val="pt-BR"/>
        </w:rPr>
      </w:pPr>
      <w:r w:rsidRPr="00546D27">
        <w:rPr>
          <w:spacing w:val="-2"/>
          <w:lang w:val="pt-BR"/>
        </w:rPr>
        <w:t xml:space="preserve">programas </w:t>
      </w:r>
      <w:r w:rsidRPr="00546D27">
        <w:rPr>
          <w:lang w:val="pt-BR"/>
        </w:rPr>
        <w:t>de promoção comercial</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9"/>
        </w:tabs>
        <w:rPr>
          <w:lang w:val="pt-BR"/>
        </w:rPr>
      </w:pPr>
      <w:r w:rsidRPr="00546D27">
        <w:rPr>
          <w:spacing w:val="-2"/>
          <w:lang w:val="pt-BR"/>
        </w:rPr>
        <w:t xml:space="preserve">programas </w:t>
      </w:r>
      <w:r w:rsidRPr="00546D27">
        <w:rPr>
          <w:lang w:val="pt-BR"/>
        </w:rPr>
        <w:t xml:space="preserve">de promoção de </w:t>
      </w:r>
      <w:r>
        <w:rPr>
          <w:lang w:val="pt-BR"/>
        </w:rPr>
        <w:t>empresas emergentes</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5"/>
        </w:numPr>
        <w:tabs>
          <w:tab w:val="left" w:pos="688"/>
        </w:tabs>
        <w:spacing w:line="369" w:lineRule="auto"/>
        <w:ind w:left="688" w:right="854" w:hanging="544"/>
        <w:rPr>
          <w:lang w:val="pt-BR"/>
        </w:rPr>
      </w:pPr>
      <w:r>
        <w:rPr>
          <w:lang w:val="pt-BR"/>
        </w:rPr>
        <w:t>p</w:t>
      </w:r>
      <w:r w:rsidRPr="00546D27">
        <w:rPr>
          <w:lang w:val="pt-BR"/>
        </w:rPr>
        <w:t xml:space="preserve">rogramas de financiamento de MPMEs, incluindo serviços de financiamento de exportação e </w:t>
      </w:r>
      <w:r w:rsidRPr="00546D27">
        <w:rPr>
          <w:spacing w:val="-2"/>
          <w:lang w:val="pt-BR"/>
        </w:rPr>
        <w:t xml:space="preserve">capital </w:t>
      </w:r>
      <w:r w:rsidRPr="00546D27">
        <w:rPr>
          <w:lang w:val="pt-BR"/>
        </w:rPr>
        <w:t>de risco</w:t>
      </w:r>
      <w:r w:rsidRPr="00546D27">
        <w:rPr>
          <w:spacing w:val="-2"/>
          <w:lang w:val="pt-BR"/>
        </w:rPr>
        <w:t>;</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1"/>
          <w:numId w:val="175"/>
        </w:numPr>
        <w:tabs>
          <w:tab w:val="left" w:pos="689"/>
        </w:tabs>
        <w:spacing w:before="1"/>
        <w:rPr>
          <w:lang w:val="pt-BR"/>
        </w:rPr>
      </w:pPr>
      <w:r w:rsidRPr="00546D27">
        <w:rPr>
          <w:spacing w:val="-2"/>
          <w:lang w:val="pt-BR"/>
        </w:rPr>
        <w:t xml:space="preserve">regulamentos </w:t>
      </w:r>
      <w:r w:rsidRPr="00546D27">
        <w:rPr>
          <w:lang w:val="pt-BR"/>
        </w:rPr>
        <w:t>trabalhistas</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1"/>
          <w:numId w:val="175"/>
        </w:numPr>
        <w:tabs>
          <w:tab w:val="left" w:pos="688"/>
        </w:tabs>
        <w:ind w:left="688" w:hanging="544"/>
        <w:rPr>
          <w:lang w:val="pt-BR"/>
        </w:rPr>
      </w:pPr>
      <w:r w:rsidRPr="00546D27">
        <w:rPr>
          <w:lang w:val="pt-BR"/>
        </w:rPr>
        <w:t xml:space="preserve">informações tributárias; </w:t>
      </w:r>
      <w:r w:rsidRPr="00546D27">
        <w:rPr>
          <w:spacing w:val="-5"/>
          <w:lang w:val="pt-BR"/>
        </w:rPr>
        <w:t>e</w:t>
      </w:r>
    </w:p>
    <w:p w:rsidR="00C16285" w:rsidRPr="00546D27" w:rsidRDefault="00C16285" w:rsidP="00C16285">
      <w:pPr>
        <w:pStyle w:val="Corpodetexto"/>
        <w:rPr>
          <w:lang w:val="pt-BR"/>
        </w:rPr>
      </w:pPr>
    </w:p>
    <w:p w:rsidR="00C16285" w:rsidRPr="00546D27" w:rsidRDefault="00C16285" w:rsidP="00C16285">
      <w:pPr>
        <w:pStyle w:val="Corpodetexto"/>
        <w:spacing w:before="21"/>
        <w:rPr>
          <w:lang w:val="pt-BR"/>
        </w:rPr>
      </w:pPr>
    </w:p>
    <w:p w:rsidR="00C16285" w:rsidRPr="00546D27" w:rsidRDefault="00C16285" w:rsidP="00C16285">
      <w:pPr>
        <w:pStyle w:val="PargrafodaLista"/>
        <w:numPr>
          <w:ilvl w:val="1"/>
          <w:numId w:val="175"/>
        </w:numPr>
        <w:tabs>
          <w:tab w:val="left" w:pos="688"/>
        </w:tabs>
        <w:spacing w:line="369" w:lineRule="auto"/>
        <w:ind w:left="688" w:right="610" w:hanging="544"/>
        <w:rPr>
          <w:lang w:val="pt-BR"/>
        </w:rPr>
      </w:pPr>
      <w:r w:rsidRPr="00546D27">
        <w:rPr>
          <w:lang w:val="pt-BR"/>
        </w:rPr>
        <w:t xml:space="preserve">estatísticas de relevância econômica e outros dados macro de interesse sobre o </w:t>
      </w:r>
      <w:r w:rsidRPr="00546D27">
        <w:rPr>
          <w:spacing w:val="-2"/>
          <w:lang w:val="pt-BR"/>
        </w:rPr>
        <w:t xml:space="preserve">setor </w:t>
      </w:r>
      <w:r w:rsidRPr="00546D27">
        <w:rPr>
          <w:lang w:val="pt-BR"/>
        </w:rPr>
        <w:t>de MPMEs</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PargrafodaLista"/>
        <w:numPr>
          <w:ilvl w:val="0"/>
          <w:numId w:val="175"/>
        </w:numPr>
        <w:tabs>
          <w:tab w:val="left" w:pos="686"/>
        </w:tabs>
        <w:spacing w:line="369" w:lineRule="auto"/>
        <w:ind w:right="246" w:firstLine="0"/>
        <w:jc w:val="both"/>
        <w:rPr>
          <w:lang w:val="pt-BR"/>
        </w:rPr>
      </w:pPr>
      <w:r w:rsidRPr="00546D27">
        <w:rPr>
          <w:lang w:val="pt-BR"/>
        </w:rPr>
        <w:t xml:space="preserve">Cada Estado Parte </w:t>
      </w:r>
      <w:r>
        <w:rPr>
          <w:lang w:val="pt-BR"/>
        </w:rPr>
        <w:t>f</w:t>
      </w:r>
      <w:r w:rsidRPr="00546D27">
        <w:rPr>
          <w:lang w:val="pt-BR"/>
        </w:rPr>
        <w:t>ará seus melhores esforços para garantir que as informações mencionadas nos parágrafos 1, 2 e 3 sejam progressivamente carregadas e tornadas acessíveis dentro de três anos após a entrada em vigor deste Acordo. Cada Estado Parte revisar</w:t>
      </w:r>
      <w:r>
        <w:rPr>
          <w:lang w:val="pt-BR"/>
        </w:rPr>
        <w:t>á</w:t>
      </w:r>
      <w:r w:rsidRPr="00546D27">
        <w:rPr>
          <w:lang w:val="pt-BR"/>
        </w:rPr>
        <w:t xml:space="preserve"> regularmente as informações e os </w:t>
      </w:r>
      <w:r w:rsidRPr="006D5060">
        <w:rPr>
          <w:i/>
          <w:lang w:val="pt-BR"/>
        </w:rPr>
        <w:t>links</w:t>
      </w:r>
      <w:r w:rsidRPr="00546D27">
        <w:rPr>
          <w:lang w:val="pt-BR"/>
        </w:rPr>
        <w:t xml:space="preserve"> no </w:t>
      </w:r>
      <w:r>
        <w:rPr>
          <w:lang w:val="pt-BR"/>
        </w:rPr>
        <w:t>sítio eletrônico</w:t>
      </w:r>
      <w:r w:rsidRPr="00546D27">
        <w:rPr>
          <w:lang w:val="pt-BR"/>
        </w:rPr>
        <w:t xml:space="preserve"> mencionado neste </w:t>
      </w:r>
      <w:r>
        <w:rPr>
          <w:lang w:val="pt-BR"/>
        </w:rPr>
        <w:t>A</w:t>
      </w:r>
      <w:r w:rsidRPr="00546D27">
        <w:rPr>
          <w:lang w:val="pt-BR"/>
        </w:rPr>
        <w:t xml:space="preserve">rtigo para garantir que as informações e os </w:t>
      </w:r>
      <w:r w:rsidRPr="006D5060">
        <w:rPr>
          <w:i/>
          <w:lang w:val="pt-BR"/>
        </w:rPr>
        <w:t>links</w:t>
      </w:r>
      <w:r w:rsidRPr="00546D27">
        <w:rPr>
          <w:lang w:val="pt-BR"/>
        </w:rPr>
        <w:t xml:space="preserve"> estejam atualizados e precisos.</w:t>
      </w:r>
    </w:p>
    <w:p w:rsidR="00C16285" w:rsidRPr="00546D27" w:rsidRDefault="00C16285" w:rsidP="00C16285">
      <w:pPr>
        <w:pStyle w:val="Corpodetexto"/>
        <w:rPr>
          <w:lang w:val="pt-BR"/>
        </w:rPr>
      </w:pPr>
    </w:p>
    <w:p w:rsidR="00C16285" w:rsidRPr="006D5060" w:rsidRDefault="00C16285" w:rsidP="00C16285">
      <w:pPr>
        <w:pStyle w:val="PargrafodaLista"/>
        <w:numPr>
          <w:ilvl w:val="0"/>
          <w:numId w:val="175"/>
        </w:numPr>
        <w:tabs>
          <w:tab w:val="left" w:pos="686"/>
        </w:tabs>
        <w:spacing w:before="80" w:line="369" w:lineRule="auto"/>
        <w:ind w:right="174" w:firstLine="0"/>
        <w:jc w:val="both"/>
        <w:rPr>
          <w:lang w:val="pt-BR"/>
        </w:rPr>
      </w:pPr>
      <w:r w:rsidRPr="006D5060">
        <w:rPr>
          <w:lang w:val="pt-BR"/>
        </w:rPr>
        <w:t xml:space="preserve">Cada Estado Parte assegurará que as informações mencionadas nos parágrafos 1, 2 e 3 sejam apresentadas de maneira facilmente compreensível e acessível para as MPMEs. </w:t>
      </w:r>
      <w:r>
        <w:rPr>
          <w:lang w:val="pt-BR"/>
        </w:rPr>
        <w:t xml:space="preserve">Quando </w:t>
      </w:r>
      <w:r w:rsidRPr="006D5060">
        <w:rPr>
          <w:lang w:val="pt-BR"/>
        </w:rPr>
        <w:t>possível, cada Estado Parte envidará esforços para disponibilizar as informações em mais de um idioma oficial dos Estados Partes.</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Ttulo1"/>
        <w:rPr>
          <w:lang w:val="pt-BR"/>
        </w:rPr>
      </w:pPr>
      <w:r w:rsidRPr="00546D27">
        <w:rPr>
          <w:lang w:val="pt-BR"/>
        </w:rPr>
        <w:t xml:space="preserve">ARTIGO </w:t>
      </w:r>
      <w:r w:rsidRPr="00546D27">
        <w:rPr>
          <w:spacing w:val="-4"/>
          <w:lang w:val="pt-BR"/>
        </w:rPr>
        <w:t>16.3</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Corpodetexto"/>
        <w:spacing w:before="1"/>
        <w:ind w:left="2" w:right="1"/>
        <w:jc w:val="center"/>
        <w:rPr>
          <w:lang w:val="pt-BR"/>
        </w:rPr>
      </w:pPr>
      <w:r w:rsidRPr="00546D27">
        <w:rPr>
          <w:lang w:val="pt-BR"/>
        </w:rPr>
        <w:t xml:space="preserve">Pontos de contato para </w:t>
      </w:r>
      <w:r w:rsidRPr="00546D27">
        <w:rPr>
          <w:spacing w:val="-2"/>
          <w:lang w:val="pt-BR"/>
        </w:rPr>
        <w:t>MPMEs</w:t>
      </w:r>
    </w:p>
    <w:p w:rsidR="00C16285" w:rsidRPr="00546D27" w:rsidRDefault="00C16285" w:rsidP="00C16285">
      <w:pPr>
        <w:pStyle w:val="Corpodetexto"/>
        <w:rPr>
          <w:lang w:val="pt-BR"/>
        </w:rPr>
      </w:pPr>
    </w:p>
    <w:p w:rsidR="00C16285" w:rsidRPr="00546D27" w:rsidRDefault="00C16285" w:rsidP="00C16285">
      <w:pPr>
        <w:pStyle w:val="Corpodetexto"/>
        <w:spacing w:before="21"/>
        <w:rPr>
          <w:lang w:val="pt-BR"/>
        </w:rPr>
      </w:pPr>
    </w:p>
    <w:p w:rsidR="00C16285" w:rsidRPr="00546D27" w:rsidRDefault="00C16285" w:rsidP="00C16285">
      <w:pPr>
        <w:pStyle w:val="PargrafodaLista"/>
        <w:numPr>
          <w:ilvl w:val="0"/>
          <w:numId w:val="174"/>
        </w:numPr>
        <w:tabs>
          <w:tab w:val="left" w:pos="686"/>
        </w:tabs>
        <w:spacing w:line="369" w:lineRule="auto"/>
        <w:ind w:right="189" w:firstLine="0"/>
        <w:jc w:val="both"/>
        <w:rPr>
          <w:lang w:val="pt-BR"/>
        </w:rPr>
      </w:pPr>
      <w:r w:rsidRPr="00546D27">
        <w:rPr>
          <w:lang w:val="pt-BR"/>
        </w:rPr>
        <w:t xml:space="preserve">Cada Estado Parte designará e notificará os outros Estados Partes sobre seu ponto de contato para as MPMEs, a fim de facilitar a comunicação entre os Estados Partes sobre qualquer assunto abrangido por este </w:t>
      </w:r>
      <w:r>
        <w:rPr>
          <w:spacing w:val="-2"/>
          <w:lang w:val="pt-BR"/>
        </w:rPr>
        <w:t>C</w:t>
      </w:r>
      <w:r w:rsidRPr="00546D27">
        <w:rPr>
          <w:spacing w:val="-2"/>
          <w:lang w:val="pt-BR"/>
        </w:rPr>
        <w:t>apítulo.</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0"/>
          <w:numId w:val="174"/>
        </w:numPr>
        <w:tabs>
          <w:tab w:val="left" w:pos="687"/>
        </w:tabs>
        <w:spacing w:before="1"/>
        <w:ind w:left="687" w:hanging="533"/>
        <w:jc w:val="both"/>
        <w:rPr>
          <w:lang w:val="pt-BR"/>
        </w:rPr>
      </w:pPr>
      <w:r w:rsidRPr="00546D27">
        <w:rPr>
          <w:lang w:val="pt-BR"/>
        </w:rPr>
        <w:lastRenderedPageBreak/>
        <w:t>Os pontos de contato</w:t>
      </w:r>
      <w:r w:rsidRPr="00546D27">
        <w:rPr>
          <w:spacing w:val="-2"/>
          <w:lang w:val="pt-BR"/>
        </w:rPr>
        <w:t>:</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1"/>
          <w:numId w:val="174"/>
        </w:numPr>
        <w:tabs>
          <w:tab w:val="left" w:pos="688"/>
        </w:tabs>
        <w:ind w:left="688" w:hanging="544"/>
        <w:jc w:val="both"/>
        <w:rPr>
          <w:lang w:val="pt-BR"/>
        </w:rPr>
      </w:pPr>
      <w:r w:rsidRPr="00546D27">
        <w:rPr>
          <w:lang w:val="pt-BR"/>
        </w:rPr>
        <w:t>promover</w:t>
      </w:r>
      <w:r>
        <w:rPr>
          <w:lang w:val="pt-BR"/>
        </w:rPr>
        <w:t>ão</w:t>
      </w:r>
      <w:r w:rsidRPr="00546D27">
        <w:rPr>
          <w:lang w:val="pt-BR"/>
        </w:rPr>
        <w:t xml:space="preserve"> e coordenar</w:t>
      </w:r>
      <w:r>
        <w:rPr>
          <w:lang w:val="pt-BR"/>
        </w:rPr>
        <w:t>ão</w:t>
      </w:r>
      <w:r w:rsidRPr="00546D27">
        <w:rPr>
          <w:lang w:val="pt-BR"/>
        </w:rPr>
        <w:t xml:space="preserve"> as atividades acordadas neste </w:t>
      </w:r>
      <w:r>
        <w:rPr>
          <w:spacing w:val="-2"/>
          <w:lang w:val="pt-BR"/>
        </w:rPr>
        <w:t>C</w:t>
      </w:r>
      <w:r w:rsidRPr="00546D27">
        <w:rPr>
          <w:spacing w:val="-2"/>
          <w:lang w:val="pt-BR"/>
        </w:rPr>
        <w:t>apítulo;</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1"/>
          <w:numId w:val="174"/>
        </w:numPr>
        <w:tabs>
          <w:tab w:val="left" w:pos="688"/>
        </w:tabs>
        <w:spacing w:line="369" w:lineRule="auto"/>
        <w:ind w:left="688" w:right="333" w:hanging="544"/>
        <w:rPr>
          <w:lang w:val="pt-BR"/>
        </w:rPr>
      </w:pPr>
      <w:r w:rsidRPr="00546D27">
        <w:rPr>
          <w:lang w:val="pt-BR"/>
        </w:rPr>
        <w:t>avaliar</w:t>
      </w:r>
      <w:r>
        <w:rPr>
          <w:lang w:val="pt-BR"/>
        </w:rPr>
        <w:t>ão</w:t>
      </w:r>
      <w:r w:rsidRPr="00546D27">
        <w:rPr>
          <w:lang w:val="pt-BR"/>
        </w:rPr>
        <w:t xml:space="preserve"> periodicamente o progresso e o funcionamento geral das disposições deste </w:t>
      </w:r>
      <w:r>
        <w:rPr>
          <w:lang w:val="pt-BR"/>
        </w:rPr>
        <w:t>C</w:t>
      </w:r>
      <w:r w:rsidRPr="00546D27">
        <w:rPr>
          <w:lang w:val="pt-BR"/>
        </w:rPr>
        <w:t>apítulo e fa</w:t>
      </w:r>
      <w:r>
        <w:rPr>
          <w:lang w:val="pt-BR"/>
        </w:rPr>
        <w:t>rão</w:t>
      </w:r>
      <w:r w:rsidRPr="00546D27">
        <w:rPr>
          <w:lang w:val="pt-BR"/>
        </w:rPr>
        <w:t xml:space="preserve"> recomendações, conforme apropriado;</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1"/>
          <w:numId w:val="174"/>
        </w:numPr>
        <w:tabs>
          <w:tab w:val="left" w:pos="688"/>
        </w:tabs>
        <w:spacing w:line="369" w:lineRule="auto"/>
        <w:ind w:left="688" w:right="324" w:hanging="544"/>
        <w:rPr>
          <w:lang w:val="pt-BR"/>
        </w:rPr>
      </w:pPr>
      <w:r>
        <w:rPr>
          <w:lang w:val="pt-BR"/>
        </w:rPr>
        <w:t>intercambiarão</w:t>
      </w:r>
      <w:r w:rsidRPr="00546D27">
        <w:rPr>
          <w:lang w:val="pt-BR"/>
        </w:rPr>
        <w:t xml:space="preserve"> informações para auxiliar no monitoramento da implementação deste Acordo no que se refere às MPMEs;</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1"/>
          <w:numId w:val="174"/>
        </w:numPr>
        <w:tabs>
          <w:tab w:val="left" w:pos="688"/>
        </w:tabs>
        <w:spacing w:line="369" w:lineRule="auto"/>
        <w:ind w:left="688" w:right="902" w:hanging="544"/>
        <w:rPr>
          <w:lang w:val="pt-BR"/>
        </w:rPr>
      </w:pPr>
      <w:r w:rsidRPr="00546D27">
        <w:rPr>
          <w:lang w:val="pt-BR"/>
        </w:rPr>
        <w:t>recomendar</w:t>
      </w:r>
      <w:r>
        <w:rPr>
          <w:lang w:val="pt-BR"/>
        </w:rPr>
        <w:t>ão</w:t>
      </w:r>
      <w:r w:rsidRPr="00546D27">
        <w:rPr>
          <w:lang w:val="pt-BR"/>
        </w:rPr>
        <w:t xml:space="preserve"> informações adicionais que um Estado Parte possa incluir em seu s</w:t>
      </w:r>
      <w:r>
        <w:rPr>
          <w:lang w:val="pt-BR"/>
        </w:rPr>
        <w:t>ítio eletrônico</w:t>
      </w:r>
      <w:r w:rsidRPr="00546D27">
        <w:rPr>
          <w:lang w:val="pt-BR"/>
        </w:rPr>
        <w:t xml:space="preserve"> referido no Artigo 16.2 (Compartilhamento de informações);</w:t>
      </w:r>
    </w:p>
    <w:p w:rsidR="00C16285" w:rsidRPr="00546D27" w:rsidRDefault="00C16285" w:rsidP="00C16285">
      <w:pPr>
        <w:pStyle w:val="Corpodetexto"/>
        <w:spacing w:before="137"/>
        <w:rPr>
          <w:lang w:val="pt-BR"/>
        </w:rPr>
      </w:pPr>
    </w:p>
    <w:p w:rsidR="00C16285" w:rsidRPr="00546D27" w:rsidRDefault="00C16285" w:rsidP="00C16285">
      <w:pPr>
        <w:pStyle w:val="PargrafodaLista"/>
        <w:numPr>
          <w:ilvl w:val="1"/>
          <w:numId w:val="174"/>
        </w:numPr>
        <w:tabs>
          <w:tab w:val="left" w:pos="688"/>
        </w:tabs>
        <w:spacing w:line="369" w:lineRule="auto"/>
        <w:ind w:left="688" w:right="539" w:hanging="544"/>
        <w:rPr>
          <w:lang w:val="pt-BR"/>
        </w:rPr>
      </w:pPr>
      <w:r w:rsidRPr="00546D27">
        <w:rPr>
          <w:lang w:val="pt-BR"/>
        </w:rPr>
        <w:t>revisar</w:t>
      </w:r>
      <w:r>
        <w:rPr>
          <w:lang w:val="pt-BR"/>
        </w:rPr>
        <w:t>ão</w:t>
      </w:r>
      <w:r w:rsidRPr="00546D27">
        <w:rPr>
          <w:lang w:val="pt-BR"/>
        </w:rPr>
        <w:t xml:space="preserve"> e coordenar</w:t>
      </w:r>
      <w:r>
        <w:rPr>
          <w:lang w:val="pt-BR"/>
        </w:rPr>
        <w:t>ão</w:t>
      </w:r>
      <w:r w:rsidRPr="00546D27">
        <w:rPr>
          <w:lang w:val="pt-BR"/>
        </w:rPr>
        <w:t xml:space="preserve"> o programa de trabalho dos pontos de contato com os do Comitê Conjunto, subcomitês, grupos de trabalho e outros órgãos estabelecidos neste Acordo, bem como com os de outros órgãos internacionais relevantes, para não duplicar esses programas de trabalho e </w:t>
      </w:r>
      <w:r>
        <w:rPr>
          <w:lang w:val="pt-BR"/>
        </w:rPr>
        <w:t xml:space="preserve">para </w:t>
      </w:r>
      <w:r w:rsidRPr="00546D27">
        <w:rPr>
          <w:lang w:val="pt-BR"/>
        </w:rPr>
        <w:t>identificar oportunidades apropriadas de cooperação para melhorar a capacidade das MPMEs de se en</w:t>
      </w:r>
      <w:r>
        <w:rPr>
          <w:lang w:val="pt-BR"/>
        </w:rPr>
        <w:t>gajarem</w:t>
      </w:r>
      <w:r w:rsidRPr="00546D27">
        <w:rPr>
          <w:lang w:val="pt-BR"/>
        </w:rPr>
        <w:t xml:space="preserve"> nas oportunidades de comércio e investimento oferecidas por este Acordo; e</w:t>
      </w:r>
    </w:p>
    <w:p w:rsidR="00C16285" w:rsidRPr="00546D27" w:rsidRDefault="00C16285" w:rsidP="00C16285">
      <w:pPr>
        <w:pStyle w:val="Corpodetexto"/>
        <w:rPr>
          <w:lang w:val="pt-BR"/>
        </w:rPr>
      </w:pPr>
    </w:p>
    <w:p w:rsidR="00C16285" w:rsidRPr="006A1E1A" w:rsidRDefault="00C16285" w:rsidP="00C16285">
      <w:pPr>
        <w:pStyle w:val="PargrafodaLista"/>
        <w:numPr>
          <w:ilvl w:val="1"/>
          <w:numId w:val="174"/>
        </w:numPr>
        <w:tabs>
          <w:tab w:val="left" w:pos="688"/>
        </w:tabs>
        <w:spacing w:before="80" w:line="369" w:lineRule="auto"/>
        <w:ind w:left="688" w:right="751" w:hanging="544"/>
        <w:rPr>
          <w:lang w:val="pt-BR"/>
        </w:rPr>
      </w:pPr>
      <w:r w:rsidRPr="006A1E1A">
        <w:rPr>
          <w:lang w:val="pt-BR"/>
        </w:rPr>
        <w:t xml:space="preserve">considerarão qualquer outro assunto relacionado às MPMEs que os pontos de contato possam decidir, incluindo quaisquer questões levantadas pelas MPMEs em relação à sua capacidade de se beneficiarem deste </w:t>
      </w:r>
      <w:r w:rsidRPr="006A1E1A">
        <w:rPr>
          <w:spacing w:val="-2"/>
          <w:lang w:val="pt-BR"/>
        </w:rPr>
        <w:t>Acordo.</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PargrafodaLista"/>
        <w:numPr>
          <w:ilvl w:val="0"/>
          <w:numId w:val="174"/>
        </w:numPr>
        <w:tabs>
          <w:tab w:val="left" w:pos="687"/>
        </w:tabs>
        <w:spacing w:line="369" w:lineRule="auto"/>
        <w:ind w:right="250" w:firstLine="0"/>
        <w:jc w:val="both"/>
        <w:rPr>
          <w:lang w:val="pt-BR"/>
        </w:rPr>
      </w:pPr>
      <w:r w:rsidRPr="00546D27">
        <w:rPr>
          <w:lang w:val="pt-BR"/>
        </w:rPr>
        <w:t>Os pontos de contato reunir</w:t>
      </w:r>
      <w:r>
        <w:rPr>
          <w:lang w:val="pt-BR"/>
        </w:rPr>
        <w:t>-se-ão</w:t>
      </w:r>
      <w:r w:rsidRPr="00546D27">
        <w:rPr>
          <w:lang w:val="pt-BR"/>
        </w:rPr>
        <w:t xml:space="preserve">, pessoalmente ou por qualquer outro meio tecnológico disponível, no prazo de um ano a partir da data de entrada em vigor deste Acordo e, posteriormente, com </w:t>
      </w:r>
      <w:r w:rsidRPr="00546D27">
        <w:rPr>
          <w:spacing w:val="40"/>
          <w:lang w:val="pt-BR"/>
        </w:rPr>
        <w:t>a</w:t>
      </w:r>
      <w:r w:rsidRPr="00546D27">
        <w:rPr>
          <w:lang w:val="pt-BR"/>
        </w:rPr>
        <w:t xml:space="preserve"> frequência necessária.</w:t>
      </w:r>
    </w:p>
    <w:p w:rsidR="00C16285" w:rsidRPr="00546D27" w:rsidRDefault="00C16285" w:rsidP="00C16285">
      <w:pPr>
        <w:pStyle w:val="Corpodetexto"/>
        <w:spacing w:before="136"/>
        <w:rPr>
          <w:lang w:val="pt-BR"/>
        </w:rPr>
      </w:pPr>
    </w:p>
    <w:p w:rsidR="00C16285" w:rsidRPr="00546D27" w:rsidRDefault="00C16285" w:rsidP="00C16285">
      <w:pPr>
        <w:pStyle w:val="PargrafodaLista"/>
        <w:numPr>
          <w:ilvl w:val="0"/>
          <w:numId w:val="174"/>
        </w:numPr>
        <w:tabs>
          <w:tab w:val="left" w:pos="688"/>
        </w:tabs>
        <w:spacing w:line="369" w:lineRule="auto"/>
        <w:ind w:right="412" w:firstLine="0"/>
        <w:rPr>
          <w:lang w:val="pt-BR"/>
        </w:rPr>
      </w:pPr>
      <w:r w:rsidRPr="00546D27">
        <w:rPr>
          <w:lang w:val="pt-BR"/>
        </w:rPr>
        <w:t>Os pontos de contato podem procurar colaborar com especialistas e organizações doadoras internacionais</w:t>
      </w:r>
      <w:r>
        <w:rPr>
          <w:lang w:val="pt-BR"/>
        </w:rPr>
        <w:t xml:space="preserve"> apropriados</w:t>
      </w:r>
      <w:r w:rsidRPr="00546D27">
        <w:rPr>
          <w:lang w:val="pt-BR"/>
        </w:rPr>
        <w:t xml:space="preserve"> na execução de seus programas e atividades.</w:t>
      </w:r>
    </w:p>
    <w:p w:rsidR="00C16285" w:rsidRPr="00546D27" w:rsidRDefault="00C16285" w:rsidP="00C16285">
      <w:pPr>
        <w:pStyle w:val="Corpodetexto"/>
        <w:rPr>
          <w:lang w:val="pt-BR"/>
        </w:rPr>
      </w:pPr>
    </w:p>
    <w:p w:rsidR="00C16285" w:rsidRPr="00546D27" w:rsidRDefault="00C16285" w:rsidP="00C16285">
      <w:pPr>
        <w:pStyle w:val="Corpodetexto"/>
        <w:rPr>
          <w:lang w:val="pt-BR"/>
        </w:rPr>
      </w:pPr>
    </w:p>
    <w:p w:rsidR="00C16285" w:rsidRPr="00546D27" w:rsidRDefault="00C16285" w:rsidP="00C16285">
      <w:pPr>
        <w:pStyle w:val="Corpodetexto"/>
        <w:spacing w:before="21"/>
        <w:rPr>
          <w:lang w:val="pt-BR"/>
        </w:rPr>
      </w:pPr>
    </w:p>
    <w:p w:rsidR="00C16285" w:rsidRPr="00546D27" w:rsidRDefault="00C16285" w:rsidP="00C16285">
      <w:pPr>
        <w:pStyle w:val="Ttulo1"/>
        <w:rPr>
          <w:lang w:val="pt-BR"/>
        </w:rPr>
      </w:pPr>
      <w:r w:rsidRPr="00546D27">
        <w:rPr>
          <w:lang w:val="pt-BR"/>
        </w:rPr>
        <w:t xml:space="preserve">ARTIGO </w:t>
      </w:r>
      <w:r w:rsidRPr="00546D27">
        <w:rPr>
          <w:spacing w:val="-4"/>
          <w:lang w:val="pt-BR"/>
        </w:rPr>
        <w:t>16.4</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Corpodetexto"/>
        <w:spacing w:before="1"/>
        <w:ind w:left="2" w:right="1"/>
        <w:jc w:val="center"/>
        <w:rPr>
          <w:lang w:val="pt-BR"/>
        </w:rPr>
      </w:pPr>
      <w:r w:rsidRPr="00546D27">
        <w:rPr>
          <w:lang w:val="pt-BR"/>
        </w:rPr>
        <w:t xml:space="preserve">Cooperação em </w:t>
      </w:r>
      <w:r w:rsidRPr="00546D27">
        <w:rPr>
          <w:spacing w:val="-2"/>
          <w:lang w:val="pt-BR"/>
        </w:rPr>
        <w:t>MPMEs</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PargrafodaLista"/>
        <w:numPr>
          <w:ilvl w:val="0"/>
          <w:numId w:val="173"/>
        </w:numPr>
        <w:tabs>
          <w:tab w:val="left" w:pos="688"/>
        </w:tabs>
        <w:spacing w:line="369" w:lineRule="auto"/>
        <w:ind w:right="432" w:firstLine="0"/>
        <w:rPr>
          <w:lang w:val="pt-BR"/>
        </w:rPr>
      </w:pPr>
      <w:r w:rsidRPr="00546D27">
        <w:rPr>
          <w:lang w:val="pt-BR"/>
        </w:rPr>
        <w:t xml:space="preserve">As Partes reconhecem a importância de promover a cooperação em atividades de </w:t>
      </w:r>
      <w:r w:rsidRPr="00546D27">
        <w:rPr>
          <w:lang w:val="pt-BR"/>
        </w:rPr>
        <w:lastRenderedPageBreak/>
        <w:t xml:space="preserve">MPMEs entre as Partes para apoiar os objetivos deste </w:t>
      </w:r>
      <w:r>
        <w:rPr>
          <w:lang w:val="pt-BR"/>
        </w:rPr>
        <w:t>C</w:t>
      </w:r>
      <w:r w:rsidRPr="00546D27">
        <w:rPr>
          <w:lang w:val="pt-BR"/>
        </w:rPr>
        <w:t>apítulo.</w:t>
      </w:r>
    </w:p>
    <w:p w:rsidR="00C16285" w:rsidRPr="00546D27" w:rsidRDefault="00C16285" w:rsidP="00C16285">
      <w:pPr>
        <w:pStyle w:val="Corpodetexto"/>
        <w:spacing w:before="137"/>
        <w:rPr>
          <w:lang w:val="pt-BR"/>
        </w:rPr>
      </w:pPr>
    </w:p>
    <w:p w:rsidR="00C16285" w:rsidRPr="00546D27" w:rsidRDefault="00C16285" w:rsidP="00C16285">
      <w:pPr>
        <w:pStyle w:val="PargrafodaLista"/>
        <w:numPr>
          <w:ilvl w:val="0"/>
          <w:numId w:val="173"/>
        </w:numPr>
        <w:tabs>
          <w:tab w:val="left" w:pos="688"/>
        </w:tabs>
        <w:spacing w:line="369" w:lineRule="auto"/>
        <w:ind w:right="658" w:firstLine="0"/>
        <w:rPr>
          <w:lang w:val="pt-BR"/>
        </w:rPr>
      </w:pPr>
      <w:r w:rsidRPr="00546D27">
        <w:rPr>
          <w:lang w:val="pt-BR"/>
        </w:rPr>
        <w:t>As Partes também reconhecem a importância de envolver o setor privado e outras agências relevantes no desenvolvimento dessas atividades.</w:t>
      </w:r>
    </w:p>
    <w:p w:rsidR="00C16285" w:rsidRPr="00546D27" w:rsidRDefault="00C16285" w:rsidP="00C16285">
      <w:pPr>
        <w:pStyle w:val="Corpodetexto"/>
        <w:spacing w:before="135"/>
        <w:rPr>
          <w:lang w:val="pt-BR"/>
        </w:rPr>
      </w:pPr>
    </w:p>
    <w:p w:rsidR="00C16285" w:rsidRPr="00546D27" w:rsidRDefault="00C16285" w:rsidP="00C16285">
      <w:pPr>
        <w:pStyle w:val="PargrafodaLista"/>
        <w:numPr>
          <w:ilvl w:val="0"/>
          <w:numId w:val="173"/>
        </w:numPr>
        <w:tabs>
          <w:tab w:val="left" w:pos="688"/>
        </w:tabs>
        <w:spacing w:before="1" w:line="369" w:lineRule="auto"/>
        <w:ind w:right="658" w:firstLine="0"/>
        <w:rPr>
          <w:lang w:val="pt-BR"/>
        </w:rPr>
      </w:pPr>
      <w:r w:rsidRPr="00546D27">
        <w:rPr>
          <w:lang w:val="pt-BR"/>
        </w:rPr>
        <w:t xml:space="preserve">As Partes </w:t>
      </w:r>
      <w:r>
        <w:rPr>
          <w:lang w:val="pt-BR"/>
        </w:rPr>
        <w:t>envidarão esforços</w:t>
      </w:r>
      <w:r w:rsidRPr="00546D27">
        <w:rPr>
          <w:lang w:val="pt-BR"/>
        </w:rPr>
        <w:t xml:space="preserve"> para promover a cooperação, especialmente, mas não apenas, nas seguintes áreas de interesse:</w:t>
      </w:r>
    </w:p>
    <w:p w:rsidR="00C16285" w:rsidRPr="00546D27" w:rsidRDefault="00C16285" w:rsidP="00C16285">
      <w:pPr>
        <w:pStyle w:val="Corpodetexto"/>
        <w:spacing w:before="136"/>
        <w:rPr>
          <w:lang w:val="pt-BR"/>
        </w:rPr>
      </w:pPr>
    </w:p>
    <w:p w:rsidR="00C16285" w:rsidRDefault="00C16285" w:rsidP="00C16285">
      <w:pPr>
        <w:pStyle w:val="PargrafodaLista"/>
        <w:numPr>
          <w:ilvl w:val="1"/>
          <w:numId w:val="173"/>
        </w:numPr>
        <w:tabs>
          <w:tab w:val="left" w:pos="689"/>
        </w:tabs>
        <w:spacing w:line="360" w:lineRule="auto"/>
        <w:ind w:right="465" w:hanging="544"/>
        <w:contextualSpacing/>
        <w:rPr>
          <w:lang w:val="pt-BR"/>
        </w:rPr>
      </w:pPr>
      <w:r w:rsidRPr="00546D27">
        <w:rPr>
          <w:lang w:val="pt-BR"/>
        </w:rPr>
        <w:t>políticas e programas para desenvolver o capital empresarial, promover a cultura empresarial e fomentar o desenvolvimento de MPMEs dinâmicas com alto potencial de crescimento;</w:t>
      </w:r>
    </w:p>
    <w:p w:rsidR="00C16285" w:rsidRDefault="00C16285" w:rsidP="00C16285">
      <w:pPr>
        <w:pStyle w:val="PargrafodaLista"/>
        <w:tabs>
          <w:tab w:val="left" w:pos="689"/>
        </w:tabs>
        <w:spacing w:line="360" w:lineRule="auto"/>
        <w:ind w:right="465"/>
        <w:contextualSpacing/>
        <w:rPr>
          <w:lang w:val="pt-BR"/>
        </w:rPr>
      </w:pPr>
    </w:p>
    <w:p w:rsidR="00C16285" w:rsidRPr="002827CD" w:rsidRDefault="00C16285" w:rsidP="00C16285">
      <w:pPr>
        <w:pStyle w:val="PargrafodaLista"/>
        <w:numPr>
          <w:ilvl w:val="1"/>
          <w:numId w:val="173"/>
        </w:numPr>
        <w:tabs>
          <w:tab w:val="left" w:pos="689"/>
        </w:tabs>
        <w:spacing w:line="360" w:lineRule="auto"/>
        <w:ind w:right="465" w:hanging="544"/>
        <w:contextualSpacing/>
        <w:rPr>
          <w:lang w:val="pt-BR"/>
        </w:rPr>
      </w:pPr>
      <w:r>
        <w:rPr>
          <w:lang w:val="pt-BR"/>
        </w:rPr>
        <w:t>agrupamentos</w:t>
      </w:r>
      <w:r w:rsidRPr="002827CD">
        <w:rPr>
          <w:lang w:val="pt-BR"/>
        </w:rPr>
        <w:t xml:space="preserve"> em setores estratégicos para aumentar a competitividade e a produtividade das </w:t>
      </w:r>
      <w:r w:rsidRPr="002827CD">
        <w:rPr>
          <w:spacing w:val="-2"/>
          <w:lang w:val="pt-BR"/>
        </w:rPr>
        <w:t>MPMEs;</w:t>
      </w:r>
    </w:p>
    <w:p w:rsidR="00C16285" w:rsidRPr="00546D27" w:rsidRDefault="00C16285" w:rsidP="00C16285">
      <w:pPr>
        <w:pStyle w:val="Corpodetexto"/>
        <w:spacing w:before="19" w:line="360" w:lineRule="auto"/>
        <w:contextualSpacing/>
        <w:rPr>
          <w:lang w:val="pt-BR"/>
        </w:rPr>
      </w:pPr>
    </w:p>
    <w:p w:rsidR="00C16285" w:rsidRPr="00546D27" w:rsidRDefault="00C16285" w:rsidP="00C16285">
      <w:pPr>
        <w:pStyle w:val="PargrafodaLista"/>
        <w:numPr>
          <w:ilvl w:val="1"/>
          <w:numId w:val="173"/>
        </w:numPr>
        <w:tabs>
          <w:tab w:val="left" w:pos="688"/>
        </w:tabs>
        <w:spacing w:line="360" w:lineRule="auto"/>
        <w:ind w:right="391" w:hanging="544"/>
        <w:contextualSpacing/>
        <w:rPr>
          <w:lang w:val="pt-BR"/>
        </w:rPr>
      </w:pPr>
      <w:r w:rsidRPr="00546D27">
        <w:rPr>
          <w:lang w:val="pt-BR"/>
        </w:rPr>
        <w:t xml:space="preserve">cadeias de valor locais, regionais e globais para </w:t>
      </w:r>
      <w:r>
        <w:rPr>
          <w:lang w:val="pt-BR"/>
        </w:rPr>
        <w:t>promover</w:t>
      </w:r>
      <w:r w:rsidRPr="00546D27">
        <w:rPr>
          <w:lang w:val="pt-BR"/>
        </w:rPr>
        <w:t xml:space="preserve"> a integração produtiva em setores de </w:t>
      </w:r>
      <w:r w:rsidRPr="00546D27">
        <w:rPr>
          <w:spacing w:val="-2"/>
          <w:lang w:val="pt-BR"/>
        </w:rPr>
        <w:t>interesse;</w:t>
      </w:r>
    </w:p>
    <w:p w:rsidR="00C16285" w:rsidRPr="00546D27" w:rsidRDefault="00C16285" w:rsidP="00C16285">
      <w:pPr>
        <w:pStyle w:val="Corpodetexto"/>
        <w:spacing w:before="137" w:line="360" w:lineRule="auto"/>
        <w:contextualSpacing/>
        <w:rPr>
          <w:lang w:val="pt-BR"/>
        </w:rPr>
      </w:pPr>
    </w:p>
    <w:p w:rsidR="00C16285" w:rsidRPr="002827CD" w:rsidRDefault="00C16285" w:rsidP="00C16285">
      <w:pPr>
        <w:pStyle w:val="PargrafodaLista"/>
        <w:numPr>
          <w:ilvl w:val="1"/>
          <w:numId w:val="173"/>
        </w:numPr>
        <w:tabs>
          <w:tab w:val="left" w:pos="688"/>
        </w:tabs>
        <w:spacing w:line="360" w:lineRule="auto"/>
        <w:ind w:right="557" w:hanging="544"/>
        <w:contextualSpacing/>
        <w:rPr>
          <w:lang w:val="pt-BR"/>
        </w:rPr>
      </w:pPr>
      <w:r>
        <w:rPr>
          <w:lang w:val="pt-BR"/>
        </w:rPr>
        <w:t>arquiteturas</w:t>
      </w:r>
      <w:r w:rsidRPr="00546D27">
        <w:rPr>
          <w:lang w:val="pt-BR"/>
        </w:rPr>
        <w:t xml:space="preserve"> regulatórias para facilitar o empreendedorismo e o desenvolvimento e </w:t>
      </w:r>
      <w:r w:rsidRPr="00546D27">
        <w:rPr>
          <w:spacing w:val="-2"/>
          <w:lang w:val="pt-BR"/>
        </w:rPr>
        <w:t xml:space="preserve">a inovação </w:t>
      </w:r>
      <w:r w:rsidRPr="00546D27">
        <w:rPr>
          <w:lang w:val="pt-BR"/>
        </w:rPr>
        <w:t>das MPMEs</w:t>
      </w:r>
      <w:r w:rsidRPr="00546D27">
        <w:rPr>
          <w:spacing w:val="-2"/>
          <w:lang w:val="pt-BR"/>
        </w:rPr>
        <w:t>;</w:t>
      </w:r>
    </w:p>
    <w:p w:rsidR="00C16285" w:rsidRPr="00546D27" w:rsidRDefault="00C16285" w:rsidP="00C16285">
      <w:pPr>
        <w:pStyle w:val="PargrafodaLista"/>
        <w:tabs>
          <w:tab w:val="left" w:pos="688"/>
        </w:tabs>
        <w:spacing w:line="360" w:lineRule="auto"/>
        <w:ind w:right="557"/>
        <w:contextualSpacing/>
        <w:rPr>
          <w:lang w:val="pt-BR"/>
        </w:rPr>
      </w:pPr>
    </w:p>
    <w:p w:rsidR="00C16285" w:rsidRDefault="00C16285" w:rsidP="00C16285">
      <w:pPr>
        <w:pStyle w:val="PargrafodaLista"/>
        <w:numPr>
          <w:ilvl w:val="1"/>
          <w:numId w:val="173"/>
        </w:numPr>
        <w:tabs>
          <w:tab w:val="left" w:pos="688"/>
        </w:tabs>
        <w:spacing w:before="80" w:line="360" w:lineRule="auto"/>
        <w:ind w:right="771" w:hanging="544"/>
        <w:contextualSpacing/>
        <w:rPr>
          <w:lang w:val="pt-BR"/>
        </w:rPr>
      </w:pPr>
      <w:r w:rsidRPr="00546D27">
        <w:rPr>
          <w:lang w:val="pt-BR"/>
        </w:rPr>
        <w:t xml:space="preserve">plataformas, programas, </w:t>
      </w:r>
      <w:r>
        <w:rPr>
          <w:lang w:val="pt-BR"/>
        </w:rPr>
        <w:t>sítios eletrônicos</w:t>
      </w:r>
      <w:r w:rsidRPr="00546D27">
        <w:rPr>
          <w:lang w:val="pt-BR"/>
        </w:rPr>
        <w:t xml:space="preserve"> de MPMEs, instrumentos de comunicação e tecnologia (ICT) para facilitar o acesso das MPMEs aos mercados internacionais e às </w:t>
      </w:r>
      <w:r w:rsidRPr="00546D27">
        <w:rPr>
          <w:spacing w:val="-2"/>
          <w:lang w:val="pt-BR"/>
        </w:rPr>
        <w:t xml:space="preserve">informações </w:t>
      </w:r>
      <w:r w:rsidRPr="00546D27">
        <w:rPr>
          <w:lang w:val="pt-BR"/>
        </w:rPr>
        <w:t>relevantes</w:t>
      </w:r>
      <w:r w:rsidRPr="00546D27">
        <w:rPr>
          <w:spacing w:val="-2"/>
          <w:lang w:val="pt-BR"/>
        </w:rPr>
        <w:t>;</w:t>
      </w:r>
    </w:p>
    <w:p w:rsidR="00C16285" w:rsidRPr="002827CD" w:rsidRDefault="00C16285" w:rsidP="00C16285">
      <w:pPr>
        <w:pStyle w:val="PargrafodaLista"/>
        <w:rPr>
          <w:lang w:val="pt-BR"/>
        </w:rPr>
      </w:pPr>
    </w:p>
    <w:p w:rsidR="00C16285" w:rsidRPr="002827CD" w:rsidRDefault="00C16285" w:rsidP="00C16285">
      <w:pPr>
        <w:pStyle w:val="PargrafodaLista"/>
        <w:numPr>
          <w:ilvl w:val="1"/>
          <w:numId w:val="173"/>
        </w:numPr>
        <w:tabs>
          <w:tab w:val="left" w:pos="688"/>
        </w:tabs>
        <w:spacing w:before="80" w:line="360" w:lineRule="auto"/>
        <w:ind w:right="771" w:hanging="544"/>
        <w:contextualSpacing/>
        <w:rPr>
          <w:lang w:val="pt-BR"/>
        </w:rPr>
      </w:pPr>
      <w:r w:rsidRPr="002827CD">
        <w:rPr>
          <w:lang w:val="pt-BR"/>
        </w:rPr>
        <w:t xml:space="preserve">internacionalização das </w:t>
      </w:r>
      <w:r w:rsidRPr="002827CD">
        <w:rPr>
          <w:spacing w:val="-2"/>
          <w:lang w:val="pt-BR"/>
        </w:rPr>
        <w:t>MPMEs;</w:t>
      </w:r>
    </w:p>
    <w:p w:rsidR="00C16285" w:rsidRPr="00546D27" w:rsidRDefault="00C16285" w:rsidP="00C16285">
      <w:pPr>
        <w:pStyle w:val="Corpodetexto"/>
        <w:spacing w:before="20" w:line="360" w:lineRule="auto"/>
        <w:contextualSpacing/>
        <w:rPr>
          <w:lang w:val="pt-BR"/>
        </w:rPr>
      </w:pPr>
    </w:p>
    <w:p w:rsidR="00C16285" w:rsidRDefault="00C16285" w:rsidP="00C16285">
      <w:pPr>
        <w:pStyle w:val="PargrafodaLista"/>
        <w:numPr>
          <w:ilvl w:val="1"/>
          <w:numId w:val="173"/>
        </w:numPr>
        <w:tabs>
          <w:tab w:val="left" w:pos="688"/>
        </w:tabs>
        <w:spacing w:line="360" w:lineRule="auto"/>
        <w:ind w:right="380" w:hanging="544"/>
        <w:contextualSpacing/>
        <w:rPr>
          <w:lang w:val="pt-BR"/>
        </w:rPr>
      </w:pPr>
      <w:r w:rsidRPr="00546D27">
        <w:rPr>
          <w:lang w:val="pt-BR"/>
        </w:rPr>
        <w:t>promoção da participação e do empreendedorismo das mulheres nas MPMEs para aumentar sua contribuição para a economia e o comércio;</w:t>
      </w:r>
    </w:p>
    <w:p w:rsidR="00C16285" w:rsidRPr="002827CD" w:rsidRDefault="00C16285" w:rsidP="00C16285">
      <w:pPr>
        <w:pStyle w:val="PargrafodaLista"/>
        <w:rPr>
          <w:lang w:val="pt-BR"/>
        </w:rPr>
      </w:pPr>
    </w:p>
    <w:p w:rsidR="00C16285" w:rsidRDefault="00C16285" w:rsidP="00C16285">
      <w:pPr>
        <w:pStyle w:val="PargrafodaLista"/>
        <w:numPr>
          <w:ilvl w:val="1"/>
          <w:numId w:val="173"/>
        </w:numPr>
        <w:tabs>
          <w:tab w:val="left" w:pos="688"/>
        </w:tabs>
        <w:spacing w:line="360" w:lineRule="auto"/>
        <w:ind w:right="380" w:hanging="544"/>
        <w:contextualSpacing/>
        <w:rPr>
          <w:lang w:val="pt-BR"/>
        </w:rPr>
      </w:pPr>
      <w:r w:rsidRPr="002827CD">
        <w:rPr>
          <w:lang w:val="pt-BR"/>
        </w:rPr>
        <w:t>políticas e programas que promovam a transformação digital das MPMEs, a economia digital e a Indústria 4.0; e</w:t>
      </w:r>
    </w:p>
    <w:p w:rsidR="00C16285" w:rsidRPr="002827CD" w:rsidRDefault="00C16285" w:rsidP="00C16285">
      <w:pPr>
        <w:pStyle w:val="PargrafodaLista"/>
        <w:rPr>
          <w:lang w:val="pt-BR"/>
        </w:rPr>
      </w:pPr>
    </w:p>
    <w:p w:rsidR="00C16285" w:rsidRPr="002827CD" w:rsidRDefault="00C16285" w:rsidP="00C16285">
      <w:pPr>
        <w:pStyle w:val="PargrafodaLista"/>
        <w:numPr>
          <w:ilvl w:val="1"/>
          <w:numId w:val="173"/>
        </w:numPr>
        <w:tabs>
          <w:tab w:val="left" w:pos="688"/>
        </w:tabs>
        <w:spacing w:line="360" w:lineRule="auto"/>
        <w:ind w:right="380" w:hanging="544"/>
        <w:contextualSpacing/>
        <w:rPr>
          <w:lang w:val="pt-BR"/>
        </w:rPr>
      </w:pPr>
      <w:r w:rsidRPr="002827CD">
        <w:rPr>
          <w:lang w:val="pt-BR"/>
        </w:rPr>
        <w:t>políticas e programas que promovam o acesso a capital, crédito e garantias recíprocas para as MPMEs.</w:t>
      </w:r>
    </w:p>
    <w:p w:rsidR="00C16285" w:rsidRPr="00546D27" w:rsidRDefault="00C16285" w:rsidP="00C16285">
      <w:pPr>
        <w:pStyle w:val="Corpodetexto"/>
        <w:spacing w:before="137"/>
        <w:rPr>
          <w:lang w:val="pt-BR"/>
        </w:rPr>
      </w:pPr>
    </w:p>
    <w:p w:rsidR="00C16285" w:rsidRPr="00546D27" w:rsidRDefault="00C16285" w:rsidP="00C16285">
      <w:pPr>
        <w:pStyle w:val="PargrafodaLista"/>
        <w:numPr>
          <w:ilvl w:val="0"/>
          <w:numId w:val="173"/>
        </w:numPr>
        <w:tabs>
          <w:tab w:val="left" w:pos="688"/>
        </w:tabs>
        <w:spacing w:line="369" w:lineRule="auto"/>
        <w:ind w:right="721" w:firstLine="0"/>
        <w:rPr>
          <w:lang w:val="pt-BR"/>
        </w:rPr>
      </w:pPr>
      <w:r w:rsidRPr="00546D27">
        <w:rPr>
          <w:lang w:val="pt-BR"/>
        </w:rPr>
        <w:t xml:space="preserve">As Partes </w:t>
      </w:r>
      <w:r>
        <w:rPr>
          <w:lang w:val="pt-BR"/>
        </w:rPr>
        <w:t>envidarão esforços</w:t>
      </w:r>
      <w:r w:rsidRPr="00546D27">
        <w:rPr>
          <w:lang w:val="pt-BR"/>
        </w:rPr>
        <w:t xml:space="preserve"> para cooperar especialmente, mas não apenas, das seguintes </w:t>
      </w:r>
      <w:r w:rsidRPr="00546D27">
        <w:rPr>
          <w:spacing w:val="-2"/>
          <w:lang w:val="pt-BR"/>
        </w:rPr>
        <w:t>maneiras:</w:t>
      </w:r>
    </w:p>
    <w:p w:rsidR="00C16285" w:rsidRPr="00546D27" w:rsidRDefault="00C16285" w:rsidP="00C16285">
      <w:pPr>
        <w:pStyle w:val="Corpodetexto"/>
        <w:spacing w:before="135" w:line="360" w:lineRule="auto"/>
        <w:rPr>
          <w:lang w:val="pt-BR"/>
        </w:rPr>
      </w:pPr>
    </w:p>
    <w:p w:rsidR="00C16285" w:rsidRDefault="00C16285" w:rsidP="00C16285">
      <w:pPr>
        <w:pStyle w:val="PargrafodaLista"/>
        <w:numPr>
          <w:ilvl w:val="1"/>
          <w:numId w:val="173"/>
        </w:numPr>
        <w:tabs>
          <w:tab w:val="left" w:pos="688"/>
        </w:tabs>
        <w:spacing w:line="360" w:lineRule="auto"/>
        <w:ind w:right="432" w:hanging="544"/>
        <w:rPr>
          <w:lang w:val="pt-BR"/>
        </w:rPr>
      </w:pPr>
      <w:r w:rsidRPr="00546D27">
        <w:rPr>
          <w:lang w:val="pt-BR"/>
        </w:rPr>
        <w:t xml:space="preserve">facilitar </w:t>
      </w:r>
      <w:r>
        <w:rPr>
          <w:lang w:val="pt-BR"/>
        </w:rPr>
        <w:t>o intercâmbio</w:t>
      </w:r>
      <w:r w:rsidRPr="00546D27">
        <w:rPr>
          <w:lang w:val="pt-BR"/>
        </w:rPr>
        <w:t xml:space="preserve"> de informações sobre as melhores práticas de políticas públicas, experiências bem-sucedidas e informações e </w:t>
      </w:r>
      <w:r>
        <w:rPr>
          <w:lang w:val="pt-BR"/>
        </w:rPr>
        <w:t>saber-fazer</w:t>
      </w:r>
      <w:r w:rsidRPr="00546D27">
        <w:rPr>
          <w:lang w:val="pt-BR"/>
        </w:rPr>
        <w:t xml:space="preserve"> relevantes no apoio e assistência às MPMEs, como o desenvolvimento e a implementação de pré-incubação, incubação, aceleradores e centros de apoio às MPMEs.</w:t>
      </w:r>
    </w:p>
    <w:p w:rsidR="00C16285" w:rsidRDefault="00C16285" w:rsidP="00C16285">
      <w:pPr>
        <w:pStyle w:val="PargrafodaLista"/>
        <w:tabs>
          <w:tab w:val="left" w:pos="688"/>
        </w:tabs>
        <w:spacing w:line="360" w:lineRule="auto"/>
        <w:ind w:right="432"/>
        <w:rPr>
          <w:lang w:val="pt-BR"/>
        </w:rPr>
      </w:pPr>
    </w:p>
    <w:p w:rsidR="00C16285" w:rsidRDefault="00C16285" w:rsidP="00C16285">
      <w:pPr>
        <w:pStyle w:val="PargrafodaLista"/>
        <w:numPr>
          <w:ilvl w:val="1"/>
          <w:numId w:val="173"/>
        </w:numPr>
        <w:tabs>
          <w:tab w:val="left" w:pos="688"/>
        </w:tabs>
        <w:spacing w:line="360" w:lineRule="auto"/>
        <w:ind w:right="432" w:hanging="544"/>
        <w:rPr>
          <w:lang w:val="pt-BR"/>
        </w:rPr>
      </w:pPr>
      <w:r w:rsidRPr="002827CD">
        <w:rPr>
          <w:lang w:val="pt-BR"/>
        </w:rPr>
        <w:t>fornecer assistência técnica, treinamento, atividades de capacitação ou qualquer outro mecanismo para que as MPMEs aumentem suas oportunidades de comércio e investimento;</w:t>
      </w:r>
    </w:p>
    <w:p w:rsidR="00C16285" w:rsidRPr="002827CD" w:rsidRDefault="00C16285" w:rsidP="00C16285">
      <w:pPr>
        <w:pStyle w:val="PargrafodaLista"/>
        <w:rPr>
          <w:lang w:val="pt-BR"/>
        </w:rPr>
      </w:pPr>
    </w:p>
    <w:p w:rsidR="00C16285" w:rsidRPr="002827CD" w:rsidRDefault="00C16285" w:rsidP="00C16285">
      <w:pPr>
        <w:pStyle w:val="PargrafodaLista"/>
        <w:numPr>
          <w:ilvl w:val="1"/>
          <w:numId w:val="173"/>
        </w:numPr>
        <w:tabs>
          <w:tab w:val="left" w:pos="688"/>
        </w:tabs>
        <w:spacing w:line="360" w:lineRule="auto"/>
        <w:ind w:right="226" w:hanging="544"/>
        <w:rPr>
          <w:lang w:val="pt-BR"/>
        </w:rPr>
      </w:pPr>
      <w:r w:rsidRPr="002827CD">
        <w:rPr>
          <w:lang w:val="pt-BR"/>
        </w:rPr>
        <w:t xml:space="preserve">participar de programas conjuntos e ações-piloto para </w:t>
      </w:r>
      <w:r w:rsidRPr="002827CD">
        <w:rPr>
          <w:spacing w:val="-2"/>
          <w:lang w:val="pt-BR"/>
        </w:rPr>
        <w:t>MPMEs;</w:t>
      </w:r>
    </w:p>
    <w:p w:rsidR="00C16285" w:rsidRPr="002827CD" w:rsidRDefault="00C16285" w:rsidP="00C16285">
      <w:pPr>
        <w:pStyle w:val="PargrafodaLista"/>
        <w:rPr>
          <w:lang w:val="pt-BR"/>
        </w:rPr>
      </w:pPr>
    </w:p>
    <w:p w:rsidR="00C16285" w:rsidRDefault="00C16285" w:rsidP="00C16285">
      <w:pPr>
        <w:pStyle w:val="PargrafodaLista"/>
        <w:numPr>
          <w:ilvl w:val="1"/>
          <w:numId w:val="173"/>
        </w:numPr>
        <w:tabs>
          <w:tab w:val="left" w:pos="688"/>
        </w:tabs>
        <w:spacing w:before="70" w:line="360" w:lineRule="auto"/>
        <w:ind w:right="299" w:hanging="544"/>
        <w:rPr>
          <w:lang w:val="pt-BR"/>
        </w:rPr>
      </w:pPr>
      <w:r w:rsidRPr="002827CD">
        <w:rPr>
          <w:lang w:val="pt-BR"/>
        </w:rPr>
        <w:t xml:space="preserve">promover a organização e a execução conjunta de seminários, conferências, simpósios, mesas redondas de negócios ou qualquer outra atividade relacionada para explorar oportunidades </w:t>
      </w:r>
      <w:r>
        <w:rPr>
          <w:lang w:val="pt-BR"/>
        </w:rPr>
        <w:t>de negócios</w:t>
      </w:r>
      <w:r w:rsidRPr="002827CD">
        <w:rPr>
          <w:lang w:val="pt-BR"/>
        </w:rPr>
        <w:t>, industriais e técnicas para as MPMEs;</w:t>
      </w:r>
    </w:p>
    <w:p w:rsidR="00C16285" w:rsidRPr="002827CD" w:rsidRDefault="00C16285" w:rsidP="00C16285">
      <w:pPr>
        <w:pStyle w:val="PargrafodaLista"/>
        <w:rPr>
          <w:lang w:val="pt-BR"/>
        </w:rPr>
      </w:pPr>
    </w:p>
    <w:p w:rsidR="00C16285" w:rsidRPr="002827CD" w:rsidRDefault="00C16285" w:rsidP="00C16285">
      <w:pPr>
        <w:pStyle w:val="PargrafodaLista"/>
        <w:numPr>
          <w:ilvl w:val="1"/>
          <w:numId w:val="173"/>
        </w:numPr>
        <w:tabs>
          <w:tab w:val="left" w:pos="688"/>
        </w:tabs>
        <w:spacing w:before="70" w:line="360" w:lineRule="auto"/>
        <w:ind w:right="299" w:hanging="544"/>
        <w:rPr>
          <w:lang w:val="pt-BR"/>
        </w:rPr>
      </w:pPr>
      <w:r w:rsidRPr="002827CD">
        <w:rPr>
          <w:lang w:val="pt-BR"/>
        </w:rPr>
        <w:t>desenvolver parcerias estratégicas e contatos</w:t>
      </w:r>
      <w:r>
        <w:rPr>
          <w:lang w:val="pt-BR"/>
        </w:rPr>
        <w:t xml:space="preserve"> novos e estratégicos</w:t>
      </w:r>
      <w:r w:rsidRPr="002827CD">
        <w:rPr>
          <w:lang w:val="pt-BR"/>
        </w:rPr>
        <w:t xml:space="preserve"> entre operadores econômicos e incentivar </w:t>
      </w:r>
      <w:r w:rsidRPr="00897CF0">
        <w:rPr>
          <w:i/>
          <w:lang w:val="pt-BR"/>
        </w:rPr>
        <w:t>joint ventures</w:t>
      </w:r>
      <w:r w:rsidRPr="002827CD">
        <w:rPr>
          <w:lang w:val="pt-BR"/>
        </w:rPr>
        <w:t xml:space="preserve"> e redes </w:t>
      </w:r>
      <w:r>
        <w:rPr>
          <w:lang w:val="pt-BR"/>
        </w:rPr>
        <w:t xml:space="preserve">de contatos </w:t>
      </w:r>
      <w:r w:rsidRPr="002827CD">
        <w:rPr>
          <w:lang w:val="pt-BR"/>
        </w:rPr>
        <w:t>entre as MPMEs;</w:t>
      </w:r>
    </w:p>
    <w:p w:rsidR="00C16285" w:rsidRPr="002827CD" w:rsidRDefault="00C16285" w:rsidP="00C16285">
      <w:pPr>
        <w:pStyle w:val="PargrafodaLista"/>
        <w:rPr>
          <w:lang w:val="pt-BR"/>
        </w:rPr>
      </w:pPr>
    </w:p>
    <w:p w:rsidR="00C16285" w:rsidRDefault="00C16285" w:rsidP="00C16285">
      <w:pPr>
        <w:pStyle w:val="PargrafodaLista"/>
        <w:numPr>
          <w:ilvl w:val="1"/>
          <w:numId w:val="173"/>
        </w:numPr>
        <w:tabs>
          <w:tab w:val="left" w:pos="688"/>
        </w:tabs>
        <w:spacing w:before="136" w:line="360" w:lineRule="auto"/>
        <w:ind w:right="935" w:hanging="544"/>
        <w:rPr>
          <w:lang w:val="pt-BR"/>
        </w:rPr>
      </w:pPr>
      <w:r w:rsidRPr="002827CD">
        <w:rPr>
          <w:lang w:val="pt-BR"/>
        </w:rPr>
        <w:t>facilitar o acesso das MPMEs aos mecanismos de financiamento, desenvolver mecanismos de financiamento inovadores para as MPMEs e fornecer informações atualizadas às MPMEs sobre os instrumentos de financiamento disponíveis</w:t>
      </w:r>
      <w:r>
        <w:rPr>
          <w:lang w:val="pt-BR"/>
        </w:rPr>
        <w:t xml:space="preserve"> a elas</w:t>
      </w:r>
      <w:r w:rsidRPr="002827CD">
        <w:rPr>
          <w:lang w:val="pt-BR"/>
        </w:rPr>
        <w:t>;</w:t>
      </w:r>
    </w:p>
    <w:p w:rsidR="00C16285" w:rsidRPr="002827CD" w:rsidRDefault="00C16285" w:rsidP="00C16285">
      <w:pPr>
        <w:pStyle w:val="PargrafodaLista"/>
        <w:rPr>
          <w:lang w:val="pt-BR"/>
        </w:rPr>
      </w:pPr>
    </w:p>
    <w:p w:rsidR="00C16285" w:rsidRPr="002827CD" w:rsidRDefault="00C16285" w:rsidP="00C16285">
      <w:pPr>
        <w:pStyle w:val="PargrafodaLista"/>
        <w:numPr>
          <w:ilvl w:val="1"/>
          <w:numId w:val="173"/>
        </w:numPr>
        <w:tabs>
          <w:tab w:val="left" w:pos="688"/>
        </w:tabs>
        <w:spacing w:before="136" w:line="360" w:lineRule="auto"/>
        <w:ind w:right="935" w:hanging="544"/>
        <w:rPr>
          <w:lang w:val="pt-BR"/>
        </w:rPr>
      </w:pPr>
      <w:r w:rsidRPr="002827CD">
        <w:rPr>
          <w:lang w:val="pt-BR"/>
        </w:rPr>
        <w:t xml:space="preserve">apoiar o investimento das MPMEs e a transferência de </w:t>
      </w:r>
      <w:r>
        <w:rPr>
          <w:lang w:val="pt-BR"/>
        </w:rPr>
        <w:t>saber-fazer</w:t>
      </w:r>
      <w:r w:rsidRPr="002827CD">
        <w:rPr>
          <w:lang w:val="pt-BR"/>
        </w:rPr>
        <w:t xml:space="preserve"> e tecnologia para </w:t>
      </w:r>
      <w:r w:rsidRPr="002827CD">
        <w:rPr>
          <w:spacing w:val="-2"/>
          <w:lang w:val="pt-BR"/>
        </w:rPr>
        <w:t>as MPMEs;</w:t>
      </w:r>
    </w:p>
    <w:p w:rsidR="00C16285" w:rsidRPr="00546D27" w:rsidRDefault="00C16285" w:rsidP="00C16285">
      <w:pPr>
        <w:pStyle w:val="Corpodetexto"/>
        <w:spacing w:before="137"/>
        <w:rPr>
          <w:lang w:val="pt-BR"/>
        </w:rPr>
      </w:pPr>
    </w:p>
    <w:p w:rsidR="00C16285" w:rsidRPr="00546D27" w:rsidRDefault="00C16285" w:rsidP="00C16285">
      <w:pPr>
        <w:pStyle w:val="PargrafodaLista"/>
        <w:numPr>
          <w:ilvl w:val="0"/>
          <w:numId w:val="173"/>
        </w:numPr>
        <w:tabs>
          <w:tab w:val="left" w:pos="688"/>
        </w:tabs>
        <w:spacing w:line="369" w:lineRule="auto"/>
        <w:ind w:right="384" w:firstLine="0"/>
        <w:rPr>
          <w:lang w:val="pt-BR"/>
        </w:rPr>
      </w:pPr>
      <w:r w:rsidRPr="00546D27">
        <w:rPr>
          <w:lang w:val="pt-BR"/>
        </w:rPr>
        <w:t xml:space="preserve">As Partes reconhecem que, além das disposições deste </w:t>
      </w:r>
      <w:r>
        <w:rPr>
          <w:lang w:val="pt-BR"/>
        </w:rPr>
        <w:t>A</w:t>
      </w:r>
      <w:r w:rsidRPr="00546D27">
        <w:rPr>
          <w:lang w:val="pt-BR"/>
        </w:rPr>
        <w:t xml:space="preserve">rtigo, há outras disposições no Acordo que buscam aprimorar a cooperação entre as Partes em questões relativas às MPMEs ou questões </w:t>
      </w:r>
      <w:r>
        <w:rPr>
          <w:lang w:val="pt-BR"/>
        </w:rPr>
        <w:t>que</w:t>
      </w:r>
      <w:r w:rsidRPr="00546D27">
        <w:rPr>
          <w:lang w:val="pt-BR"/>
        </w:rPr>
        <w:t xml:space="preserve"> benefici</w:t>
      </w:r>
      <w:r>
        <w:rPr>
          <w:lang w:val="pt-BR"/>
        </w:rPr>
        <w:t>am</w:t>
      </w:r>
      <w:r w:rsidRPr="00546D27">
        <w:rPr>
          <w:lang w:val="pt-BR"/>
        </w:rPr>
        <w:t xml:space="preserve"> especial</w:t>
      </w:r>
      <w:r>
        <w:rPr>
          <w:lang w:val="pt-BR"/>
        </w:rPr>
        <w:t>mente</w:t>
      </w:r>
      <w:r w:rsidRPr="00546D27">
        <w:rPr>
          <w:lang w:val="pt-BR"/>
        </w:rPr>
        <w:t xml:space="preserve"> as MPMEs.</w:t>
      </w:r>
    </w:p>
    <w:p w:rsidR="00C16285" w:rsidRPr="00546D27" w:rsidRDefault="00C16285" w:rsidP="00C16285">
      <w:pPr>
        <w:pStyle w:val="Corpodetexto"/>
        <w:rPr>
          <w:lang w:val="pt-BR"/>
        </w:rPr>
      </w:pP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Ttulo1"/>
        <w:rPr>
          <w:lang w:val="pt-BR"/>
        </w:rPr>
      </w:pPr>
      <w:r w:rsidRPr="00546D27">
        <w:rPr>
          <w:lang w:val="pt-BR"/>
        </w:rPr>
        <w:t xml:space="preserve">ARTIGO </w:t>
      </w:r>
      <w:r w:rsidRPr="00546D27">
        <w:rPr>
          <w:spacing w:val="-4"/>
          <w:lang w:val="pt-BR"/>
        </w:rPr>
        <w:t>16.5</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Corpodetexto"/>
        <w:spacing w:before="1"/>
        <w:ind w:left="2" w:right="2"/>
        <w:jc w:val="center"/>
        <w:rPr>
          <w:lang w:val="pt-BR"/>
        </w:rPr>
      </w:pPr>
      <w:r w:rsidRPr="00546D27">
        <w:rPr>
          <w:spacing w:val="-2"/>
          <w:lang w:val="pt-BR"/>
        </w:rPr>
        <w:t>Consultas</w:t>
      </w: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Corpodetexto"/>
        <w:spacing w:line="369" w:lineRule="auto"/>
        <w:ind w:left="154" w:right="448"/>
        <w:rPr>
          <w:lang w:val="pt-BR"/>
        </w:rPr>
      </w:pPr>
      <w:r w:rsidRPr="00546D27">
        <w:rPr>
          <w:lang w:val="pt-BR"/>
        </w:rPr>
        <w:t xml:space="preserve">As Partes </w:t>
      </w:r>
      <w:r>
        <w:rPr>
          <w:lang w:val="pt-BR"/>
        </w:rPr>
        <w:t>f</w:t>
      </w:r>
      <w:r w:rsidRPr="00546D27">
        <w:rPr>
          <w:lang w:val="pt-BR"/>
        </w:rPr>
        <w:t xml:space="preserve">arão seus melhores esforços para resolver qualquer questão que possa surgir com relação à interpretação e aplicação deste Capítulo por meio de diálogo, consultas e </w:t>
      </w:r>
      <w:r w:rsidRPr="00546D27">
        <w:rPr>
          <w:spacing w:val="-2"/>
          <w:lang w:val="pt-BR"/>
        </w:rPr>
        <w:t>cooperação.</w:t>
      </w:r>
    </w:p>
    <w:p w:rsidR="00C16285" w:rsidRPr="00546D27" w:rsidRDefault="00C16285" w:rsidP="00C16285">
      <w:pPr>
        <w:pStyle w:val="Corpodetexto"/>
        <w:rPr>
          <w:lang w:val="pt-BR"/>
        </w:rPr>
      </w:pPr>
    </w:p>
    <w:p w:rsidR="00C16285" w:rsidRPr="00546D27" w:rsidRDefault="00C16285" w:rsidP="00C16285">
      <w:pPr>
        <w:pStyle w:val="Corpodetexto"/>
        <w:rPr>
          <w:lang w:val="pt-BR"/>
        </w:rPr>
      </w:pPr>
    </w:p>
    <w:p w:rsidR="00C16285" w:rsidRPr="00546D27" w:rsidRDefault="00C16285" w:rsidP="00C16285">
      <w:pPr>
        <w:pStyle w:val="Corpodetexto"/>
        <w:spacing w:before="19"/>
        <w:rPr>
          <w:lang w:val="pt-BR"/>
        </w:rPr>
      </w:pPr>
    </w:p>
    <w:p w:rsidR="00C16285" w:rsidRPr="00546D27" w:rsidRDefault="00C16285" w:rsidP="00C16285">
      <w:pPr>
        <w:pStyle w:val="Ttulo1"/>
        <w:rPr>
          <w:lang w:val="pt-BR"/>
        </w:rPr>
      </w:pPr>
      <w:r w:rsidRPr="00546D27">
        <w:rPr>
          <w:lang w:val="pt-BR"/>
        </w:rPr>
        <w:t xml:space="preserve">ARTIGO </w:t>
      </w:r>
      <w:r w:rsidRPr="00546D27">
        <w:rPr>
          <w:spacing w:val="-4"/>
          <w:lang w:val="pt-BR"/>
        </w:rPr>
        <w:t>16.6</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Corpodetexto"/>
        <w:ind w:left="2"/>
        <w:jc w:val="center"/>
        <w:rPr>
          <w:lang w:val="pt-BR"/>
        </w:rPr>
      </w:pPr>
      <w:r w:rsidRPr="00546D27">
        <w:rPr>
          <w:lang w:val="pt-BR"/>
        </w:rPr>
        <w:t xml:space="preserve">Não aplicação de </w:t>
      </w:r>
      <w:r w:rsidRPr="00546D27">
        <w:rPr>
          <w:spacing w:val="-2"/>
          <w:lang w:val="pt-BR"/>
        </w:rPr>
        <w:t xml:space="preserve">solução </w:t>
      </w:r>
      <w:r w:rsidRPr="00546D27">
        <w:rPr>
          <w:lang w:val="pt-BR"/>
        </w:rPr>
        <w:t>de controvérsias</w:t>
      </w:r>
    </w:p>
    <w:p w:rsidR="00C16285" w:rsidRPr="00546D27" w:rsidRDefault="00C16285" w:rsidP="00C16285">
      <w:pPr>
        <w:pStyle w:val="Corpodetexto"/>
        <w:rPr>
          <w:lang w:val="pt-BR"/>
        </w:rPr>
      </w:pPr>
    </w:p>
    <w:p w:rsidR="00C16285" w:rsidRPr="00546D27" w:rsidRDefault="00C16285" w:rsidP="00C16285">
      <w:pPr>
        <w:pStyle w:val="Corpodetexto"/>
        <w:spacing w:before="20"/>
        <w:rPr>
          <w:lang w:val="pt-BR"/>
        </w:rPr>
      </w:pPr>
    </w:p>
    <w:p w:rsidR="00C16285" w:rsidRPr="00546D27" w:rsidRDefault="00C16285" w:rsidP="00C16285">
      <w:pPr>
        <w:pStyle w:val="Corpodetexto"/>
        <w:spacing w:line="369" w:lineRule="auto"/>
        <w:ind w:left="154" w:right="448" w:hanging="1"/>
        <w:rPr>
          <w:lang w:val="pt-BR"/>
        </w:rPr>
      </w:pPr>
      <w:r w:rsidRPr="00546D27">
        <w:rPr>
          <w:lang w:val="pt-BR"/>
        </w:rPr>
        <w:t xml:space="preserve">As Partes não poderão recorrer à solução de controvérsias nos termos do Capítulo 18 (Solução de </w:t>
      </w:r>
      <w:r>
        <w:rPr>
          <w:lang w:val="pt-BR"/>
        </w:rPr>
        <w:t>C</w:t>
      </w:r>
      <w:r w:rsidRPr="00546D27">
        <w:rPr>
          <w:lang w:val="pt-BR"/>
        </w:rPr>
        <w:t>ontrovérsias) para qualquer questão decorrente deste Capítulo.</w:t>
      </w: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2D4859" w:rsidRDefault="002D4859" w:rsidP="00C16285">
      <w:pPr>
        <w:spacing w:before="72"/>
        <w:ind w:right="14"/>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2"/>
        <w:ind w:right="14"/>
        <w:jc w:val="center"/>
        <w:rPr>
          <w:lang w:val="pt-BR"/>
        </w:rPr>
      </w:pPr>
      <w:r w:rsidRPr="00C30380">
        <w:rPr>
          <w:lang w:val="pt-BR"/>
        </w:rPr>
        <w:lastRenderedPageBreak/>
        <w:t>CAPÍTULO 17</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C30380" w:rsidRDefault="00C16285" w:rsidP="00C16285">
      <w:pPr>
        <w:ind w:left="1" w:right="18"/>
        <w:jc w:val="center"/>
        <w:rPr>
          <w:lang w:val="pt-BR"/>
        </w:rPr>
      </w:pPr>
      <w:r w:rsidRPr="00C30380">
        <w:rPr>
          <w:lang w:val="pt-BR"/>
        </w:rPr>
        <w:t>TRANSPARÊNCIA</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C30380" w:rsidRDefault="00C16285" w:rsidP="00C16285">
      <w:pPr>
        <w:ind w:left="1" w:right="18"/>
        <w:jc w:val="center"/>
        <w:rPr>
          <w:lang w:val="pt-BR"/>
        </w:rPr>
      </w:pPr>
      <w:r w:rsidRPr="00C30380">
        <w:rPr>
          <w:lang w:val="pt-BR"/>
        </w:rPr>
        <w:t>ARTIGO 17.1</w:t>
      </w:r>
    </w:p>
    <w:p w:rsidR="00C16285" w:rsidRPr="003539D4" w:rsidRDefault="00C16285" w:rsidP="00C16285">
      <w:pPr>
        <w:pStyle w:val="Corpodetexto"/>
        <w:rPr>
          <w:lang w:val="pt-BR"/>
        </w:rPr>
      </w:pPr>
    </w:p>
    <w:p w:rsidR="00C16285" w:rsidRPr="003539D4" w:rsidRDefault="00C16285" w:rsidP="00C16285">
      <w:pPr>
        <w:pStyle w:val="Corpodetexto"/>
        <w:spacing w:before="21"/>
        <w:rPr>
          <w:lang w:val="pt-BR"/>
        </w:rPr>
      </w:pPr>
    </w:p>
    <w:p w:rsidR="00C16285" w:rsidRPr="003539D4" w:rsidRDefault="00C16285" w:rsidP="00C16285">
      <w:pPr>
        <w:pStyle w:val="Corpodetexto"/>
        <w:ind w:left="1" w:right="18"/>
        <w:jc w:val="center"/>
        <w:rPr>
          <w:lang w:val="pt-BR"/>
        </w:rPr>
      </w:pPr>
      <w:r w:rsidRPr="003539D4">
        <w:rPr>
          <w:lang w:val="pt-BR"/>
        </w:rPr>
        <w:t>Definições</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ind w:left="100"/>
        <w:rPr>
          <w:lang w:val="pt-BR"/>
        </w:rPr>
      </w:pPr>
      <w:r w:rsidRPr="003539D4">
        <w:rPr>
          <w:lang w:val="pt-BR"/>
        </w:rPr>
        <w:t>Para os fins deste Capítulo:</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spacing w:line="369" w:lineRule="auto"/>
        <w:ind w:left="100" w:right="18"/>
        <w:rPr>
          <w:lang w:val="pt-BR"/>
        </w:rPr>
      </w:pPr>
      <w:r w:rsidRPr="003539D4">
        <w:rPr>
          <w:lang w:val="pt-BR"/>
        </w:rPr>
        <w:t xml:space="preserve">''decisão administrativa de aplicação geral'' significa uma decisão ou interpretação administrativa que se aplica a todas as pessoas e situações </w:t>
      </w:r>
      <w:r>
        <w:rPr>
          <w:lang w:val="pt-BR"/>
        </w:rPr>
        <w:t>factuais</w:t>
      </w:r>
      <w:r w:rsidRPr="003539D4">
        <w:rPr>
          <w:lang w:val="pt-BR"/>
        </w:rPr>
        <w:t xml:space="preserve"> que se enquadram </w:t>
      </w:r>
      <w:r>
        <w:rPr>
          <w:lang w:val="pt-BR"/>
        </w:rPr>
        <w:t xml:space="preserve">geralmente </w:t>
      </w:r>
      <w:r w:rsidRPr="003539D4">
        <w:rPr>
          <w:lang w:val="pt-BR"/>
        </w:rPr>
        <w:t>em seu âmbito e que estabelece uma norma de conduta, mas não inclui:</w:t>
      </w:r>
    </w:p>
    <w:p w:rsidR="00C16285" w:rsidRPr="003539D4" w:rsidRDefault="00C16285" w:rsidP="00C16285">
      <w:pPr>
        <w:pStyle w:val="Corpodetexto"/>
        <w:rPr>
          <w:lang w:val="pt-BR"/>
        </w:rPr>
      </w:pPr>
    </w:p>
    <w:p w:rsidR="00C16285" w:rsidRPr="003539D4" w:rsidRDefault="00C16285" w:rsidP="00C16285">
      <w:pPr>
        <w:pStyle w:val="PargrafodaLista"/>
        <w:numPr>
          <w:ilvl w:val="0"/>
          <w:numId w:val="179"/>
        </w:numPr>
        <w:tabs>
          <w:tab w:val="left" w:pos="634"/>
        </w:tabs>
        <w:spacing w:line="369" w:lineRule="auto"/>
        <w:ind w:right="691"/>
        <w:rPr>
          <w:lang w:val="pt-BR"/>
        </w:rPr>
      </w:pPr>
      <w:r w:rsidRPr="003539D4">
        <w:rPr>
          <w:lang w:val="pt-BR"/>
        </w:rPr>
        <w:t xml:space="preserve">uma determinação ou decisão tomada em um processo administrativo ou, quando disponível no sistema jurídico de uma Parte, em um processo </w:t>
      </w:r>
      <w:r>
        <w:rPr>
          <w:lang w:val="pt-BR"/>
        </w:rPr>
        <w:t>parajudicial</w:t>
      </w:r>
      <w:r w:rsidRPr="003539D4">
        <w:rPr>
          <w:lang w:val="pt-BR"/>
        </w:rPr>
        <w:t xml:space="preserve"> que se aplique a uma determinada pessoa, bem ou serviço de outra Parte em um caso específico; ou</w:t>
      </w:r>
    </w:p>
    <w:p w:rsidR="00C16285" w:rsidRPr="003539D4" w:rsidRDefault="00C16285" w:rsidP="00C16285">
      <w:pPr>
        <w:pStyle w:val="Corpodetexto"/>
        <w:rPr>
          <w:lang w:val="pt-BR"/>
        </w:rPr>
      </w:pPr>
    </w:p>
    <w:p w:rsidR="00C16285" w:rsidRPr="003539D4" w:rsidRDefault="00C16285" w:rsidP="00C16285">
      <w:pPr>
        <w:pStyle w:val="PargrafodaLista"/>
        <w:numPr>
          <w:ilvl w:val="0"/>
          <w:numId w:val="179"/>
        </w:numPr>
        <w:tabs>
          <w:tab w:val="left" w:pos="632"/>
        </w:tabs>
        <w:spacing w:before="1"/>
        <w:ind w:left="632" w:hanging="532"/>
        <w:rPr>
          <w:lang w:val="pt-BR"/>
        </w:rPr>
      </w:pPr>
      <w:r w:rsidRPr="003539D4">
        <w:rPr>
          <w:lang w:val="pt-BR"/>
        </w:rPr>
        <w:t>uma decisão que julga com relação a um determinado ato ou prática; e</w:t>
      </w:r>
    </w:p>
    <w:p w:rsidR="00C16285" w:rsidRPr="003539D4" w:rsidRDefault="00C16285" w:rsidP="00C16285">
      <w:pPr>
        <w:pStyle w:val="Corpodetexto"/>
        <w:rPr>
          <w:lang w:val="pt-BR"/>
        </w:rPr>
      </w:pPr>
    </w:p>
    <w:p w:rsidR="00C16285" w:rsidRPr="003539D4" w:rsidRDefault="00C16285" w:rsidP="00C16285">
      <w:pPr>
        <w:pStyle w:val="Corpodetexto"/>
        <w:spacing w:before="19"/>
        <w:rPr>
          <w:lang w:val="pt-BR"/>
        </w:rPr>
      </w:pPr>
    </w:p>
    <w:p w:rsidR="00C16285" w:rsidRPr="003539D4" w:rsidRDefault="00C16285" w:rsidP="00C16285">
      <w:pPr>
        <w:pStyle w:val="Corpodetexto"/>
        <w:spacing w:line="369" w:lineRule="auto"/>
        <w:ind w:left="100" w:right="262"/>
        <w:rPr>
          <w:lang w:val="pt-BR"/>
        </w:rPr>
      </w:pPr>
      <w:r w:rsidRPr="003539D4">
        <w:rPr>
          <w:lang w:val="pt-BR"/>
        </w:rPr>
        <w:t>''pessoa interessada'' significa qualquer pessoa física ou jurídica que possa estar sujeita a quaisquer direitos ou obrigações de acordo com uma lei, regulamento, procedimento ou decisão administrativa de aplicação geral.</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Ttulo1"/>
        <w:rPr>
          <w:lang w:val="pt-BR"/>
        </w:rPr>
      </w:pPr>
      <w:r w:rsidRPr="003539D4">
        <w:rPr>
          <w:lang w:val="pt-BR"/>
        </w:rPr>
        <w:t>ARTIGO 17.2</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ind w:right="18"/>
        <w:jc w:val="center"/>
        <w:rPr>
          <w:lang w:val="pt-BR"/>
        </w:rPr>
      </w:pPr>
      <w:r w:rsidRPr="003539D4">
        <w:rPr>
          <w:lang w:val="pt-BR"/>
        </w:rPr>
        <w:t>Publicação</w:t>
      </w:r>
    </w:p>
    <w:p w:rsidR="00C16285" w:rsidRPr="003539D4" w:rsidRDefault="00C16285" w:rsidP="00C16285">
      <w:pPr>
        <w:pStyle w:val="Corpodetexto"/>
        <w:rPr>
          <w:lang w:val="pt-BR"/>
        </w:rPr>
      </w:pPr>
    </w:p>
    <w:p w:rsidR="00C16285" w:rsidRPr="003539D4" w:rsidRDefault="00C16285" w:rsidP="00C16285">
      <w:pPr>
        <w:pStyle w:val="Corpodetexto"/>
        <w:spacing w:before="21"/>
        <w:rPr>
          <w:lang w:val="pt-BR"/>
        </w:rPr>
      </w:pPr>
    </w:p>
    <w:p w:rsidR="00C16285" w:rsidRDefault="00C16285" w:rsidP="00C16285">
      <w:pPr>
        <w:pStyle w:val="Corpodetexto"/>
        <w:spacing w:line="369" w:lineRule="auto"/>
        <w:ind w:left="100" w:right="262"/>
        <w:rPr>
          <w:lang w:val="pt-BR"/>
        </w:rPr>
      </w:pPr>
      <w:r w:rsidRPr="003539D4">
        <w:rPr>
          <w:lang w:val="pt-BR"/>
        </w:rPr>
        <w:t>Cada Parte garantirá que suas leis, regulamentos, procedimentos e decisões administrativas de aplicação geral com relação a qualquer assunto coberto por este Acordo sejam prontamente publicados ou</w:t>
      </w:r>
      <w:r>
        <w:rPr>
          <w:lang w:val="pt-BR"/>
        </w:rPr>
        <w:t>,</w:t>
      </w:r>
      <w:r w:rsidRPr="003539D4">
        <w:rPr>
          <w:lang w:val="pt-BR"/>
        </w:rPr>
        <w:t xml:space="preserve"> de outra forma</w:t>
      </w:r>
      <w:r>
        <w:rPr>
          <w:lang w:val="pt-BR"/>
        </w:rPr>
        <w:t>,</w:t>
      </w:r>
      <w:r w:rsidRPr="003539D4">
        <w:rPr>
          <w:lang w:val="pt-BR"/>
        </w:rPr>
        <w:t xml:space="preserve"> disponibilizados de modo a permitir que as outras Partes e as pessoas interessadas tomem conhecimento deles</w:t>
      </w:r>
      <w:r w:rsidRPr="003539D4">
        <w:rPr>
          <w:rStyle w:val="Refdenotaderodap"/>
          <w:b/>
          <w:lang w:val="pt-BR"/>
        </w:rPr>
        <w:footnoteReference w:id="57"/>
      </w:r>
      <w:r w:rsidRPr="003539D4">
        <w:rPr>
          <w:lang w:val="pt-BR"/>
        </w:rPr>
        <w:t>.</w:t>
      </w:r>
    </w:p>
    <w:p w:rsidR="00C16285" w:rsidRPr="003539D4" w:rsidRDefault="00C16285" w:rsidP="00C16285">
      <w:pPr>
        <w:pStyle w:val="Corpodetexto"/>
        <w:spacing w:line="369" w:lineRule="auto"/>
        <w:ind w:left="100" w:right="262"/>
        <w:rPr>
          <w:lang w:val="pt-BR"/>
        </w:rPr>
      </w:pPr>
    </w:p>
    <w:p w:rsidR="00C16285" w:rsidRPr="003539D4" w:rsidRDefault="00C16285" w:rsidP="00C16285">
      <w:pPr>
        <w:pStyle w:val="Ttulo1"/>
        <w:spacing w:before="71"/>
        <w:rPr>
          <w:lang w:val="pt-BR"/>
        </w:rPr>
      </w:pPr>
      <w:r w:rsidRPr="003539D4">
        <w:rPr>
          <w:lang w:val="pt-BR"/>
        </w:rPr>
        <w:lastRenderedPageBreak/>
        <w:t>ARTIGO 17.3</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ind w:left="2" w:right="18"/>
        <w:jc w:val="center"/>
        <w:rPr>
          <w:lang w:val="pt-BR"/>
        </w:rPr>
      </w:pPr>
      <w:r w:rsidRPr="003539D4">
        <w:rPr>
          <w:lang w:val="pt-BR"/>
        </w:rPr>
        <w:t>Notificação e fornecimento de informações</w:t>
      </w:r>
    </w:p>
    <w:p w:rsidR="00C16285" w:rsidRPr="003539D4" w:rsidRDefault="00C16285" w:rsidP="00C16285">
      <w:pPr>
        <w:pStyle w:val="Corpodetexto"/>
        <w:rPr>
          <w:lang w:val="pt-BR"/>
        </w:rPr>
      </w:pPr>
    </w:p>
    <w:p w:rsidR="00C16285" w:rsidRPr="003539D4" w:rsidRDefault="00C16285" w:rsidP="00C16285">
      <w:pPr>
        <w:pStyle w:val="Corpodetexto"/>
        <w:spacing w:before="21"/>
        <w:rPr>
          <w:lang w:val="pt-BR"/>
        </w:rPr>
      </w:pPr>
    </w:p>
    <w:p w:rsidR="00C16285" w:rsidRPr="003539D4" w:rsidRDefault="00C16285" w:rsidP="00C16285">
      <w:pPr>
        <w:pStyle w:val="PargrafodaLista"/>
        <w:numPr>
          <w:ilvl w:val="0"/>
          <w:numId w:val="178"/>
        </w:numPr>
        <w:tabs>
          <w:tab w:val="left" w:pos="634"/>
        </w:tabs>
        <w:spacing w:line="369" w:lineRule="auto"/>
        <w:ind w:right="167" w:firstLine="0"/>
        <w:rPr>
          <w:lang w:val="pt-BR"/>
        </w:rPr>
      </w:pPr>
      <w:r w:rsidRPr="003539D4">
        <w:rPr>
          <w:lang w:val="pt-BR"/>
        </w:rPr>
        <w:t>Se uma Parte considerar que qualquer medida pode afetar materialmente a operação deste Acordo ou</w:t>
      </w:r>
      <w:r>
        <w:rPr>
          <w:lang w:val="pt-BR"/>
        </w:rPr>
        <w:t>,</w:t>
      </w:r>
      <w:r w:rsidRPr="003539D4">
        <w:rPr>
          <w:lang w:val="pt-BR"/>
        </w:rPr>
        <w:t xml:space="preserve"> de outra forma</w:t>
      </w:r>
      <w:r>
        <w:rPr>
          <w:lang w:val="pt-BR"/>
        </w:rPr>
        <w:t>,</w:t>
      </w:r>
      <w:r w:rsidRPr="003539D4">
        <w:rPr>
          <w:lang w:val="pt-BR"/>
        </w:rPr>
        <w:t xml:space="preserve"> afetar substancialmente os interesses de outra Parte nos termos deste Acordo, a Parte, n</w:t>
      </w:r>
      <w:r>
        <w:rPr>
          <w:lang w:val="pt-BR"/>
        </w:rPr>
        <w:t>o máximo grau</w:t>
      </w:r>
      <w:r w:rsidRPr="003539D4">
        <w:rPr>
          <w:lang w:val="pt-BR"/>
        </w:rPr>
        <w:t xml:space="preserve"> possível, notificará prontamente a outra Parte sobre a medida.</w:t>
      </w:r>
    </w:p>
    <w:p w:rsidR="00C16285" w:rsidRPr="003539D4" w:rsidRDefault="00C16285" w:rsidP="00C16285">
      <w:pPr>
        <w:pStyle w:val="Corpodetexto"/>
        <w:spacing w:before="136"/>
        <w:rPr>
          <w:lang w:val="pt-BR"/>
        </w:rPr>
      </w:pPr>
    </w:p>
    <w:p w:rsidR="00C16285" w:rsidRPr="003539D4" w:rsidRDefault="00C16285" w:rsidP="00C16285">
      <w:pPr>
        <w:pStyle w:val="PargrafodaLista"/>
        <w:numPr>
          <w:ilvl w:val="0"/>
          <w:numId w:val="178"/>
        </w:numPr>
        <w:tabs>
          <w:tab w:val="left" w:pos="634"/>
        </w:tabs>
        <w:spacing w:line="369" w:lineRule="auto"/>
        <w:ind w:right="284" w:firstLine="0"/>
        <w:rPr>
          <w:lang w:val="pt-BR"/>
        </w:rPr>
      </w:pPr>
      <w:r w:rsidRPr="003539D4">
        <w:rPr>
          <w:lang w:val="pt-BR"/>
        </w:rPr>
        <w:t>Mediante solicitação de qualquer Parte, a Parte requerida fornecerá prontamente informações e responderá a perguntas relativas a qualquer medida, independentemente de a Parte requerente ter sido ou não previamente notificada dessa medida</w:t>
      </w:r>
      <w:r w:rsidRPr="003539D4">
        <w:rPr>
          <w:rStyle w:val="Refdenotaderodap"/>
          <w:b/>
          <w:lang w:val="pt-BR"/>
        </w:rPr>
        <w:footnoteReference w:id="58"/>
      </w:r>
      <w:r w:rsidRPr="003539D4">
        <w:rPr>
          <w:lang w:val="pt-BR"/>
        </w:rPr>
        <w:t>.</w:t>
      </w:r>
    </w:p>
    <w:p w:rsidR="00C16285" w:rsidRPr="003539D4" w:rsidRDefault="00C16285" w:rsidP="00C16285">
      <w:pPr>
        <w:pStyle w:val="Corpodetexto"/>
        <w:spacing w:before="136"/>
        <w:rPr>
          <w:lang w:val="pt-BR"/>
        </w:rPr>
      </w:pPr>
    </w:p>
    <w:p w:rsidR="00C16285" w:rsidRPr="003539D4" w:rsidRDefault="00C16285" w:rsidP="00C16285">
      <w:pPr>
        <w:pStyle w:val="PargrafodaLista"/>
        <w:numPr>
          <w:ilvl w:val="0"/>
          <w:numId w:val="178"/>
        </w:numPr>
        <w:tabs>
          <w:tab w:val="left" w:pos="634"/>
        </w:tabs>
        <w:spacing w:line="369" w:lineRule="auto"/>
        <w:ind w:right="442" w:firstLine="0"/>
        <w:rPr>
          <w:lang w:val="pt-BR"/>
        </w:rPr>
      </w:pPr>
      <w:r w:rsidRPr="003539D4">
        <w:rPr>
          <w:lang w:val="pt-BR"/>
        </w:rPr>
        <w:t xml:space="preserve">Qualquer notificação ou informação fornecida nos termos deste Artigo </w:t>
      </w:r>
      <w:r>
        <w:rPr>
          <w:lang w:val="pt-BR"/>
        </w:rPr>
        <w:t>será sem prejuízo</w:t>
      </w:r>
      <w:r w:rsidRPr="003539D4">
        <w:rPr>
          <w:lang w:val="pt-BR"/>
        </w:rPr>
        <w:t xml:space="preserve"> </w:t>
      </w:r>
      <w:r>
        <w:rPr>
          <w:lang w:val="pt-BR"/>
        </w:rPr>
        <w:t>d</w:t>
      </w:r>
      <w:r w:rsidRPr="003539D4">
        <w:rPr>
          <w:lang w:val="pt-BR"/>
        </w:rPr>
        <w:t>o fato de a medida ser co</w:t>
      </w:r>
      <w:r>
        <w:rPr>
          <w:lang w:val="pt-BR"/>
        </w:rPr>
        <w:t>nsistente</w:t>
      </w:r>
      <w:r w:rsidRPr="003539D4">
        <w:rPr>
          <w:lang w:val="pt-BR"/>
        </w:rPr>
        <w:t xml:space="preserve"> </w:t>
      </w:r>
      <w:r>
        <w:rPr>
          <w:lang w:val="pt-BR"/>
        </w:rPr>
        <w:t xml:space="preserve">ou não </w:t>
      </w:r>
      <w:r w:rsidRPr="003539D4">
        <w:rPr>
          <w:lang w:val="pt-BR"/>
        </w:rPr>
        <w:t>com este Acordo.</w:t>
      </w:r>
    </w:p>
    <w:p w:rsidR="00C16285" w:rsidRPr="003539D4" w:rsidRDefault="00C16285" w:rsidP="00C16285">
      <w:pPr>
        <w:pStyle w:val="Corpodetexto"/>
        <w:spacing w:before="136"/>
        <w:rPr>
          <w:lang w:val="pt-BR"/>
        </w:rPr>
      </w:pPr>
    </w:p>
    <w:p w:rsidR="00C16285" w:rsidRDefault="00C16285" w:rsidP="00C16285">
      <w:pPr>
        <w:pStyle w:val="PargrafodaLista"/>
        <w:numPr>
          <w:ilvl w:val="0"/>
          <w:numId w:val="178"/>
        </w:numPr>
        <w:tabs>
          <w:tab w:val="left" w:pos="634"/>
        </w:tabs>
        <w:spacing w:line="369" w:lineRule="auto"/>
        <w:ind w:right="655" w:firstLine="0"/>
        <w:rPr>
          <w:lang w:val="pt-BR"/>
        </w:rPr>
      </w:pPr>
      <w:r w:rsidRPr="003539D4">
        <w:rPr>
          <w:lang w:val="pt-BR"/>
        </w:rPr>
        <w:t>Qualquer notificação, solicitação ou informação prevista neste Artigo será fornecida às outras Partes por meio dos pontos de contato relevantes.</w:t>
      </w:r>
    </w:p>
    <w:p w:rsidR="00C16285" w:rsidRPr="003539D4" w:rsidRDefault="00C16285" w:rsidP="00C16285">
      <w:pPr>
        <w:pStyle w:val="PargrafodaLista"/>
        <w:rPr>
          <w:lang w:val="pt-BR"/>
        </w:rPr>
      </w:pPr>
    </w:p>
    <w:p w:rsidR="00C16285" w:rsidRPr="003539D4" w:rsidRDefault="00C16285" w:rsidP="00C16285">
      <w:pPr>
        <w:pStyle w:val="PargrafodaLista"/>
        <w:numPr>
          <w:ilvl w:val="0"/>
          <w:numId w:val="178"/>
        </w:numPr>
        <w:tabs>
          <w:tab w:val="left" w:pos="634"/>
        </w:tabs>
        <w:spacing w:line="369" w:lineRule="auto"/>
        <w:ind w:right="655" w:firstLine="0"/>
        <w:rPr>
          <w:lang w:val="pt-BR"/>
        </w:rPr>
      </w:pPr>
      <w:r w:rsidRPr="003539D4">
        <w:rPr>
          <w:lang w:val="pt-BR"/>
        </w:rPr>
        <w:t>Quando as informações exigidas no parágrafo 1 tiverem sido disponibilizadas por meio de notificação à OMC, de acordo com suas regras e procedimentos relevantes, ou quando as informações mencionadas tiverem sido disponibilizadas nos s</w:t>
      </w:r>
      <w:r>
        <w:rPr>
          <w:lang w:val="pt-BR"/>
        </w:rPr>
        <w:t>ítios eletrônicos</w:t>
      </w:r>
      <w:r w:rsidRPr="003539D4">
        <w:rPr>
          <w:lang w:val="pt-BR"/>
        </w:rPr>
        <w:t xml:space="preserve"> oficiais, acessíveis ao público e isentos de taxas</w:t>
      </w:r>
      <w:r>
        <w:rPr>
          <w:lang w:val="pt-BR"/>
        </w:rPr>
        <w:t xml:space="preserve"> das Partes</w:t>
      </w:r>
      <w:r w:rsidRPr="003539D4">
        <w:rPr>
          <w:lang w:val="pt-BR"/>
        </w:rPr>
        <w:t>, a notificação exigida no parágrafo 1 será considerada realizada.</w:t>
      </w:r>
    </w:p>
    <w:p w:rsidR="00C16285" w:rsidRPr="003539D4" w:rsidRDefault="00C16285" w:rsidP="00C16285">
      <w:pPr>
        <w:pStyle w:val="PargrafodaLista"/>
        <w:rPr>
          <w:lang w:val="pt-BR"/>
        </w:rPr>
      </w:pPr>
    </w:p>
    <w:p w:rsidR="00C16285" w:rsidRPr="003539D4" w:rsidRDefault="00C16285" w:rsidP="00C16285">
      <w:pPr>
        <w:pStyle w:val="Ttulo1"/>
        <w:spacing w:before="71"/>
        <w:rPr>
          <w:lang w:val="pt-BR"/>
        </w:rPr>
      </w:pPr>
      <w:r w:rsidRPr="003539D4">
        <w:rPr>
          <w:lang w:val="pt-BR"/>
        </w:rPr>
        <w:t>ARTIGO 17.4</w:t>
      </w:r>
    </w:p>
    <w:p w:rsidR="00C16285" w:rsidRPr="003539D4" w:rsidRDefault="00C16285" w:rsidP="00C16285">
      <w:pPr>
        <w:pStyle w:val="Ttulo1"/>
        <w:spacing w:before="71"/>
        <w:rPr>
          <w:lang w:val="pt-BR"/>
        </w:rPr>
      </w:pPr>
    </w:p>
    <w:p w:rsidR="00C16285" w:rsidRPr="003539D4" w:rsidRDefault="00C16285" w:rsidP="00C16285">
      <w:pPr>
        <w:pStyle w:val="Ttulo1"/>
        <w:spacing w:before="71"/>
        <w:rPr>
          <w:lang w:val="pt-BR"/>
        </w:rPr>
      </w:pPr>
    </w:p>
    <w:p w:rsidR="00C16285" w:rsidRPr="003539D4" w:rsidRDefault="00C16285" w:rsidP="00C16285">
      <w:pPr>
        <w:pStyle w:val="Corpodetexto"/>
        <w:ind w:left="2" w:right="18"/>
        <w:jc w:val="center"/>
        <w:rPr>
          <w:lang w:val="pt-BR"/>
        </w:rPr>
      </w:pPr>
      <w:r w:rsidRPr="003539D4">
        <w:rPr>
          <w:lang w:val="pt-BR"/>
        </w:rPr>
        <w:t>Processos administrativos</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spacing w:line="369" w:lineRule="auto"/>
        <w:ind w:left="100" w:right="262"/>
        <w:rPr>
          <w:lang w:val="pt-BR"/>
        </w:rPr>
      </w:pPr>
      <w:r w:rsidRPr="003539D4">
        <w:rPr>
          <w:lang w:val="pt-BR"/>
        </w:rPr>
        <w:t>Com o objetivo de administrar de maneira consistente, imparcial e razoável todas as medidas mencionadas no Artigo 17.2 (Publicação), cada Parte, em seus proce</w:t>
      </w:r>
      <w:r>
        <w:rPr>
          <w:lang w:val="pt-BR"/>
        </w:rPr>
        <w:t>ssos</w:t>
      </w:r>
      <w:r w:rsidRPr="003539D4">
        <w:rPr>
          <w:lang w:val="pt-BR"/>
        </w:rPr>
        <w:t xml:space="preserve"> administrativos </w:t>
      </w:r>
      <w:r>
        <w:rPr>
          <w:lang w:val="pt-BR"/>
        </w:rPr>
        <w:t>que</w:t>
      </w:r>
      <w:r w:rsidRPr="003539D4">
        <w:rPr>
          <w:lang w:val="pt-BR"/>
        </w:rPr>
        <w:t xml:space="preserve"> aplica</w:t>
      </w:r>
      <w:r>
        <w:rPr>
          <w:lang w:val="pt-BR"/>
        </w:rPr>
        <w:t>m</w:t>
      </w:r>
      <w:r w:rsidRPr="003539D4">
        <w:rPr>
          <w:lang w:val="pt-BR"/>
        </w:rPr>
        <w:t xml:space="preserve"> tais medidas a pessoas, bens ou serviços </w:t>
      </w:r>
      <w:r>
        <w:rPr>
          <w:lang w:val="pt-BR"/>
        </w:rPr>
        <w:t>particulares</w:t>
      </w:r>
      <w:r w:rsidRPr="003539D4">
        <w:rPr>
          <w:lang w:val="pt-BR"/>
        </w:rPr>
        <w:t xml:space="preserve"> de outra Parte em casos específicos:</w:t>
      </w:r>
    </w:p>
    <w:p w:rsidR="00C16285" w:rsidRPr="003539D4" w:rsidRDefault="00C16285" w:rsidP="00C16285">
      <w:pPr>
        <w:pStyle w:val="Corpodetexto"/>
        <w:spacing w:before="137"/>
        <w:rPr>
          <w:lang w:val="pt-BR"/>
        </w:rPr>
      </w:pPr>
    </w:p>
    <w:p w:rsidR="00C16285" w:rsidRPr="003539D4" w:rsidRDefault="00C16285" w:rsidP="00C16285">
      <w:pPr>
        <w:pStyle w:val="PargrafodaLista"/>
        <w:numPr>
          <w:ilvl w:val="1"/>
          <w:numId w:val="178"/>
        </w:numPr>
        <w:tabs>
          <w:tab w:val="left" w:pos="634"/>
        </w:tabs>
        <w:spacing w:line="369" w:lineRule="auto"/>
        <w:ind w:right="148"/>
        <w:rPr>
          <w:lang w:val="pt-BR"/>
        </w:rPr>
      </w:pPr>
      <w:r w:rsidRPr="003539D4">
        <w:rPr>
          <w:lang w:val="pt-BR"/>
        </w:rPr>
        <w:t>e</w:t>
      </w:r>
      <w:r>
        <w:rPr>
          <w:lang w:val="pt-BR"/>
        </w:rPr>
        <w:t>nvidará esforços</w:t>
      </w:r>
      <w:r w:rsidRPr="003539D4">
        <w:rPr>
          <w:lang w:val="pt-BR"/>
        </w:rPr>
        <w:t>, na medida do possível, para fornecer às pessoas de outra Parte que sejam diretamente afetadas por um processo um</w:t>
      </w:r>
      <w:r>
        <w:rPr>
          <w:lang w:val="pt-BR"/>
        </w:rPr>
        <w:t xml:space="preserve"> aviso</w:t>
      </w:r>
      <w:r w:rsidRPr="003539D4">
        <w:rPr>
          <w:lang w:val="pt-BR"/>
        </w:rPr>
        <w:t xml:space="preserve"> razoável, de acordo com os procedimentos </w:t>
      </w:r>
      <w:r>
        <w:rPr>
          <w:lang w:val="pt-BR"/>
        </w:rPr>
        <w:lastRenderedPageBreak/>
        <w:t>domésticos</w:t>
      </w:r>
      <w:r w:rsidRPr="003539D4">
        <w:rPr>
          <w:lang w:val="pt-BR"/>
        </w:rPr>
        <w:t>, quando um processo for iniciado, incluindo uma descrição da natureza do processo, uma declaração da autoridade legal sob a qual o processo foi iniciado e uma descrição geral de quaisquer questões em controvérsia;</w:t>
      </w:r>
    </w:p>
    <w:p w:rsidR="00C16285" w:rsidRPr="003539D4" w:rsidRDefault="00C16285" w:rsidP="00C16285">
      <w:pPr>
        <w:pStyle w:val="Corpodetexto"/>
        <w:spacing w:before="135"/>
        <w:rPr>
          <w:lang w:val="pt-BR"/>
        </w:rPr>
      </w:pPr>
    </w:p>
    <w:p w:rsidR="00C16285" w:rsidRPr="003539D4" w:rsidRDefault="00C16285" w:rsidP="00C16285">
      <w:pPr>
        <w:pStyle w:val="PargrafodaLista"/>
        <w:numPr>
          <w:ilvl w:val="1"/>
          <w:numId w:val="178"/>
        </w:numPr>
        <w:tabs>
          <w:tab w:val="left" w:pos="634"/>
        </w:tabs>
        <w:spacing w:before="1" w:line="369" w:lineRule="auto"/>
        <w:ind w:right="124"/>
        <w:jc w:val="both"/>
        <w:rPr>
          <w:lang w:val="pt-BR"/>
        </w:rPr>
      </w:pPr>
      <w:r w:rsidRPr="003539D4">
        <w:rPr>
          <w:lang w:val="pt-BR"/>
        </w:rPr>
        <w:t xml:space="preserve">dará a essas pessoas uma oportunidade razoável de apresentar fatos e argumentos em apoio às suas posições antes de qualquer ação administrativa final, </w:t>
      </w:r>
      <w:r>
        <w:rPr>
          <w:lang w:val="pt-BR"/>
        </w:rPr>
        <w:t>até onde</w:t>
      </w:r>
      <w:r w:rsidRPr="003539D4">
        <w:rPr>
          <w:lang w:val="pt-BR"/>
        </w:rPr>
        <w:t xml:space="preserve"> o tempo, a natureza do processo e o interesse público permitirem; e</w:t>
      </w:r>
    </w:p>
    <w:p w:rsidR="00C16285" w:rsidRPr="003539D4" w:rsidRDefault="00C16285" w:rsidP="00C16285">
      <w:pPr>
        <w:pStyle w:val="Corpodetexto"/>
        <w:spacing w:before="135"/>
        <w:rPr>
          <w:lang w:val="pt-BR"/>
        </w:rPr>
      </w:pPr>
    </w:p>
    <w:p w:rsidR="00C16285" w:rsidRPr="003539D4" w:rsidRDefault="00C16285" w:rsidP="00C16285">
      <w:pPr>
        <w:pStyle w:val="PargrafodaLista"/>
        <w:numPr>
          <w:ilvl w:val="1"/>
          <w:numId w:val="178"/>
        </w:numPr>
        <w:tabs>
          <w:tab w:val="left" w:pos="633"/>
        </w:tabs>
        <w:ind w:left="633" w:hanging="533"/>
        <w:rPr>
          <w:lang w:val="pt-BR"/>
        </w:rPr>
      </w:pPr>
      <w:r w:rsidRPr="003539D4">
        <w:rPr>
          <w:lang w:val="pt-BR"/>
        </w:rPr>
        <w:t>garantirá que os procedimentos estejam de acordo com sua legislação.</w:t>
      </w:r>
    </w:p>
    <w:p w:rsidR="00C16285" w:rsidRPr="003539D4" w:rsidRDefault="00C16285" w:rsidP="00C16285">
      <w:pPr>
        <w:pStyle w:val="Corpodetexto"/>
        <w:rPr>
          <w:lang w:val="pt-BR"/>
        </w:rPr>
      </w:pPr>
    </w:p>
    <w:p w:rsidR="00C16285" w:rsidRPr="003539D4" w:rsidRDefault="00C16285" w:rsidP="00C16285">
      <w:pPr>
        <w:pStyle w:val="Corpodetexto"/>
        <w:rPr>
          <w:lang w:val="pt-BR"/>
        </w:rPr>
      </w:pPr>
    </w:p>
    <w:p w:rsidR="00C16285" w:rsidRPr="003539D4" w:rsidRDefault="00C16285" w:rsidP="00C16285">
      <w:pPr>
        <w:pStyle w:val="Corpodetexto"/>
        <w:spacing w:before="156"/>
        <w:rPr>
          <w:lang w:val="pt-BR"/>
        </w:rPr>
      </w:pPr>
    </w:p>
    <w:p w:rsidR="00C16285" w:rsidRPr="003539D4" w:rsidRDefault="00C16285" w:rsidP="00C16285">
      <w:pPr>
        <w:pStyle w:val="Ttulo1"/>
        <w:rPr>
          <w:lang w:val="pt-BR"/>
        </w:rPr>
      </w:pPr>
      <w:r w:rsidRPr="003539D4">
        <w:rPr>
          <w:lang w:val="pt-BR"/>
        </w:rPr>
        <w:t>ARTIGO 17.5</w:t>
      </w:r>
    </w:p>
    <w:p w:rsidR="00C16285" w:rsidRPr="003539D4" w:rsidRDefault="00C16285" w:rsidP="00C16285">
      <w:pPr>
        <w:pStyle w:val="Corpodetexto"/>
        <w:rPr>
          <w:lang w:val="pt-BR"/>
        </w:rPr>
      </w:pPr>
    </w:p>
    <w:p w:rsidR="00C16285" w:rsidRPr="003539D4" w:rsidRDefault="00C16285" w:rsidP="00C16285">
      <w:pPr>
        <w:pStyle w:val="Corpodetexto"/>
        <w:spacing w:before="21"/>
        <w:rPr>
          <w:lang w:val="pt-BR"/>
        </w:rPr>
      </w:pPr>
    </w:p>
    <w:p w:rsidR="00C16285" w:rsidRPr="003539D4" w:rsidRDefault="00C16285" w:rsidP="00C16285">
      <w:pPr>
        <w:pStyle w:val="Corpodetexto"/>
        <w:ind w:left="2" w:right="18"/>
        <w:jc w:val="center"/>
        <w:rPr>
          <w:lang w:val="pt-BR"/>
        </w:rPr>
      </w:pPr>
      <w:r w:rsidRPr="003539D4">
        <w:rPr>
          <w:lang w:val="pt-BR"/>
        </w:rPr>
        <w:t>Revisão de ações administrativas</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Default="00C16285" w:rsidP="00C16285">
      <w:pPr>
        <w:pStyle w:val="PargrafodaLista"/>
        <w:numPr>
          <w:ilvl w:val="0"/>
          <w:numId w:val="177"/>
        </w:numPr>
        <w:tabs>
          <w:tab w:val="left" w:pos="634"/>
        </w:tabs>
        <w:spacing w:before="72" w:line="369" w:lineRule="auto"/>
        <w:ind w:right="204" w:firstLine="0"/>
        <w:rPr>
          <w:lang w:val="pt-BR"/>
        </w:rPr>
      </w:pPr>
      <w:r w:rsidRPr="003539D4">
        <w:rPr>
          <w:lang w:val="pt-BR"/>
        </w:rPr>
        <w:t xml:space="preserve">Cada Parte estabelecerá ou manterá tribunais ou procedimentos judiciais, administrativos ou, quando disponíveis no sistema jurídico de uma Parte, </w:t>
      </w:r>
      <w:r>
        <w:rPr>
          <w:lang w:val="pt-BR"/>
        </w:rPr>
        <w:t>para</w:t>
      </w:r>
      <w:r w:rsidRPr="003539D4">
        <w:rPr>
          <w:lang w:val="pt-BR"/>
        </w:rPr>
        <w:t>judiciais, para fins de</w:t>
      </w:r>
      <w:r>
        <w:rPr>
          <w:lang w:val="pt-BR"/>
        </w:rPr>
        <w:t xml:space="preserve"> pronta</w:t>
      </w:r>
      <w:r w:rsidRPr="003539D4">
        <w:rPr>
          <w:lang w:val="pt-BR"/>
        </w:rPr>
        <w:t xml:space="preserve"> revisão e, quando </w:t>
      </w:r>
      <w:r>
        <w:rPr>
          <w:lang w:val="pt-BR"/>
        </w:rPr>
        <w:t>justificado</w:t>
      </w:r>
      <w:r w:rsidRPr="003539D4">
        <w:rPr>
          <w:lang w:val="pt-BR"/>
        </w:rPr>
        <w:t>, correção de ações administrativas</w:t>
      </w:r>
      <w:r w:rsidRPr="003539D4">
        <w:rPr>
          <w:rStyle w:val="Refdenotaderodap"/>
          <w:b/>
          <w:lang w:val="pt-BR"/>
        </w:rPr>
        <w:footnoteReference w:id="59"/>
      </w:r>
      <w:r w:rsidRPr="003539D4">
        <w:rPr>
          <w:lang w:val="pt-BR"/>
        </w:rPr>
        <w:t xml:space="preserve"> relacionadas a assuntos cobertos por este Acordo. Esses tribunais serão imparciais e independentes do órgão ou da autoridade encarregad</w:t>
      </w:r>
      <w:r>
        <w:rPr>
          <w:lang w:val="pt-BR"/>
        </w:rPr>
        <w:t>o</w:t>
      </w:r>
      <w:r w:rsidRPr="003539D4">
        <w:rPr>
          <w:lang w:val="pt-BR"/>
        </w:rPr>
        <w:t xml:space="preserve"> da aplicação administrativa e não terão nenhum interesse substan</w:t>
      </w:r>
      <w:r>
        <w:rPr>
          <w:lang w:val="pt-BR"/>
        </w:rPr>
        <w:t>tivo</w:t>
      </w:r>
      <w:r w:rsidRPr="003539D4">
        <w:rPr>
          <w:lang w:val="pt-BR"/>
        </w:rPr>
        <w:t xml:space="preserve"> no resultado da questão.</w:t>
      </w:r>
    </w:p>
    <w:p w:rsidR="00C16285" w:rsidRDefault="00C16285" w:rsidP="00C16285">
      <w:pPr>
        <w:pStyle w:val="PargrafodaLista"/>
        <w:tabs>
          <w:tab w:val="left" w:pos="634"/>
        </w:tabs>
        <w:spacing w:before="72" w:line="369" w:lineRule="auto"/>
        <w:ind w:right="204"/>
        <w:rPr>
          <w:lang w:val="pt-BR"/>
        </w:rPr>
      </w:pPr>
    </w:p>
    <w:p w:rsidR="00C16285" w:rsidRPr="003539D4" w:rsidRDefault="00C16285" w:rsidP="00C16285">
      <w:pPr>
        <w:pStyle w:val="PargrafodaLista"/>
        <w:numPr>
          <w:ilvl w:val="0"/>
          <w:numId w:val="177"/>
        </w:numPr>
        <w:tabs>
          <w:tab w:val="left" w:pos="634"/>
        </w:tabs>
        <w:spacing w:before="72" w:line="369" w:lineRule="auto"/>
        <w:ind w:right="204" w:firstLine="0"/>
        <w:rPr>
          <w:lang w:val="pt-BR"/>
        </w:rPr>
      </w:pPr>
      <w:r w:rsidRPr="003539D4">
        <w:rPr>
          <w:lang w:val="pt-BR"/>
        </w:rPr>
        <w:t>Cada Parte garantirá que, em tais tribunais ou procedimentos, as partes do processo tenham o direito de:</w:t>
      </w:r>
    </w:p>
    <w:p w:rsidR="00C16285" w:rsidRPr="003539D4" w:rsidRDefault="00C16285" w:rsidP="00C16285">
      <w:pPr>
        <w:pStyle w:val="Corpodetexto"/>
        <w:spacing w:before="137"/>
        <w:rPr>
          <w:lang w:val="pt-BR"/>
        </w:rPr>
      </w:pPr>
    </w:p>
    <w:p w:rsidR="00C16285" w:rsidRPr="003539D4" w:rsidRDefault="00C16285" w:rsidP="00C16285">
      <w:pPr>
        <w:pStyle w:val="PargrafodaLista"/>
        <w:numPr>
          <w:ilvl w:val="1"/>
          <w:numId w:val="177"/>
        </w:numPr>
        <w:tabs>
          <w:tab w:val="left" w:pos="634"/>
        </w:tabs>
        <w:ind w:hanging="534"/>
        <w:rPr>
          <w:lang w:val="pt-BR"/>
        </w:rPr>
      </w:pPr>
      <w:r w:rsidRPr="003539D4">
        <w:rPr>
          <w:lang w:val="pt-BR"/>
        </w:rPr>
        <w:t>uma oportunidade razoável de apoiar ou defender suas respectivas posições; e</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PargrafodaLista"/>
        <w:numPr>
          <w:ilvl w:val="1"/>
          <w:numId w:val="177"/>
        </w:numPr>
        <w:tabs>
          <w:tab w:val="left" w:pos="634"/>
        </w:tabs>
        <w:spacing w:line="369" w:lineRule="auto"/>
        <w:ind w:right="247" w:hanging="534"/>
        <w:rPr>
          <w:lang w:val="pt-BR"/>
        </w:rPr>
      </w:pPr>
      <w:r w:rsidRPr="00FD1386">
        <w:rPr>
          <w:lang w:val="pt-BR"/>
        </w:rPr>
        <w:t>uma decisão fundada nos ele</w:t>
      </w:r>
      <w:r>
        <w:rPr>
          <w:lang w:val="pt-BR"/>
        </w:rPr>
        <w:t>mentos de prova e nas alegações</w:t>
      </w:r>
      <w:r w:rsidRPr="003539D4">
        <w:rPr>
          <w:lang w:val="pt-BR"/>
        </w:rPr>
        <w:t xml:space="preserve"> ou, quando exigido por sua lei, no registro compilado pela autoridade administrativa.</w:t>
      </w:r>
    </w:p>
    <w:p w:rsidR="00C16285" w:rsidRPr="003539D4" w:rsidRDefault="00C16285" w:rsidP="00C16285">
      <w:pPr>
        <w:pStyle w:val="Corpodetexto"/>
        <w:spacing w:before="136"/>
        <w:rPr>
          <w:lang w:val="pt-BR"/>
        </w:rPr>
      </w:pPr>
    </w:p>
    <w:p w:rsidR="00C16285" w:rsidRPr="003539D4" w:rsidRDefault="00C16285" w:rsidP="00C16285">
      <w:pPr>
        <w:pStyle w:val="PargrafodaLista"/>
        <w:numPr>
          <w:ilvl w:val="0"/>
          <w:numId w:val="177"/>
        </w:numPr>
        <w:tabs>
          <w:tab w:val="left" w:pos="634"/>
        </w:tabs>
        <w:spacing w:line="369" w:lineRule="auto"/>
        <w:ind w:right="441" w:firstLine="0"/>
        <w:rPr>
          <w:lang w:val="pt-BR"/>
        </w:rPr>
      </w:pPr>
      <w:r w:rsidRPr="003539D4">
        <w:rPr>
          <w:lang w:val="pt-BR"/>
        </w:rPr>
        <w:t xml:space="preserve">Cada Parte garantirá, sujeito a recurso ou revisão adicional, conforme previsto em suas leis e regulamentos, que essa decisão seja implementada pelo </w:t>
      </w:r>
      <w:r>
        <w:rPr>
          <w:lang w:val="pt-BR"/>
        </w:rPr>
        <w:t>serviço</w:t>
      </w:r>
      <w:r w:rsidRPr="003539D4">
        <w:rPr>
          <w:lang w:val="pt-BR"/>
        </w:rPr>
        <w:t xml:space="preserve"> ou autoridade com relação à ação administrativa em questão.</w:t>
      </w:r>
    </w:p>
    <w:p w:rsidR="00C16285" w:rsidRPr="003539D4" w:rsidRDefault="00C16285" w:rsidP="00C16285">
      <w:pPr>
        <w:pStyle w:val="Corpodetexto"/>
        <w:rPr>
          <w:lang w:val="pt-BR"/>
        </w:rPr>
      </w:pP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Ttulo1"/>
        <w:rPr>
          <w:lang w:val="pt-BR"/>
        </w:rPr>
      </w:pPr>
      <w:r w:rsidRPr="003539D4">
        <w:rPr>
          <w:lang w:val="pt-BR"/>
        </w:rPr>
        <w:t>ARTIGO 17.6</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ind w:left="2" w:right="18"/>
        <w:jc w:val="center"/>
        <w:rPr>
          <w:lang w:val="pt-BR"/>
        </w:rPr>
      </w:pPr>
      <w:r w:rsidRPr="003539D4">
        <w:rPr>
          <w:lang w:val="pt-BR"/>
        </w:rPr>
        <w:t>Regras específicas</w:t>
      </w:r>
    </w:p>
    <w:p w:rsidR="00C16285" w:rsidRPr="003539D4" w:rsidRDefault="00C16285" w:rsidP="00C16285">
      <w:pPr>
        <w:pStyle w:val="Corpodetexto"/>
        <w:rPr>
          <w:lang w:val="pt-BR"/>
        </w:rPr>
      </w:pPr>
    </w:p>
    <w:p w:rsidR="00C16285" w:rsidRPr="003539D4" w:rsidRDefault="00C16285" w:rsidP="00C16285">
      <w:pPr>
        <w:pStyle w:val="Corpodetexto"/>
        <w:spacing w:before="20"/>
        <w:rPr>
          <w:lang w:val="pt-BR"/>
        </w:rPr>
      </w:pPr>
    </w:p>
    <w:p w:rsidR="00C16285" w:rsidRPr="003539D4" w:rsidRDefault="00C16285" w:rsidP="00C16285">
      <w:pPr>
        <w:pStyle w:val="Corpodetexto"/>
        <w:spacing w:line="369" w:lineRule="auto"/>
        <w:ind w:left="100"/>
        <w:rPr>
          <w:lang w:val="pt-BR"/>
        </w:rPr>
      </w:pPr>
      <w:r w:rsidRPr="003539D4">
        <w:rPr>
          <w:lang w:val="pt-BR"/>
        </w:rPr>
        <w:t xml:space="preserve">As regras específicas em outros Capítulos deste Acordo referentes ao assunto deste Capítulo prevalecerão </w:t>
      </w:r>
      <w:r>
        <w:rPr>
          <w:lang w:val="pt-BR"/>
        </w:rPr>
        <w:t>onde elas diferirem</w:t>
      </w:r>
      <w:r w:rsidRPr="003539D4">
        <w:rPr>
          <w:lang w:val="pt-BR"/>
        </w:rPr>
        <w:t xml:space="preserve"> das disposições deste Capítulo.</w:t>
      </w:r>
    </w:p>
    <w:p w:rsidR="00C16285" w:rsidRDefault="00C16285" w:rsidP="00C16285">
      <w:pPr>
        <w:pStyle w:val="Corpodetexto"/>
        <w:spacing w:line="369" w:lineRule="auto"/>
        <w:ind w:left="108" w:right="205"/>
        <w:rPr>
          <w:lang w:val="pt-BR"/>
        </w:rPr>
      </w:pPr>
    </w:p>
    <w:p w:rsidR="00C16285" w:rsidRDefault="00C16285" w:rsidP="00C16285">
      <w:pPr>
        <w:pStyle w:val="Corpodetexto"/>
        <w:spacing w:line="369" w:lineRule="auto"/>
        <w:ind w:left="108" w:right="205"/>
        <w:rPr>
          <w:lang w:val="pt-BR"/>
        </w:rPr>
      </w:pPr>
    </w:p>
    <w:p w:rsidR="002D4859" w:rsidRDefault="002D4859" w:rsidP="00C16285">
      <w:pPr>
        <w:spacing w:before="72"/>
        <w:ind w:left="3" w:right="2"/>
        <w:jc w:val="center"/>
        <w:rPr>
          <w:lang w:val="pt-BR"/>
        </w:rPr>
        <w:sectPr w:rsidR="002D4859" w:rsidSect="00CD025C">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2"/>
        <w:ind w:left="3" w:right="2"/>
        <w:jc w:val="center"/>
        <w:rPr>
          <w:lang w:val="pt-BR"/>
        </w:rPr>
      </w:pPr>
      <w:r w:rsidRPr="00C30380">
        <w:rPr>
          <w:lang w:val="pt-BR"/>
        </w:rPr>
        <w:lastRenderedPageBreak/>
        <w:t>CAPÍTULO 18</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C30380" w:rsidRDefault="00C16285" w:rsidP="00C16285">
      <w:pPr>
        <w:ind w:left="3" w:right="3"/>
        <w:jc w:val="center"/>
        <w:rPr>
          <w:lang w:val="pt-BR"/>
        </w:rPr>
      </w:pPr>
      <w:r w:rsidRPr="00C30380">
        <w:rPr>
          <w:lang w:val="pt-BR"/>
        </w:rPr>
        <w:t>SOLUÇÃO DE CONTROVÉRSIAS</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157"/>
        <w:rPr>
          <w:lang w:val="pt-BR"/>
        </w:rPr>
      </w:pPr>
    </w:p>
    <w:p w:rsidR="00C16285" w:rsidRPr="00C30380" w:rsidRDefault="00C16285" w:rsidP="00C16285">
      <w:pPr>
        <w:ind w:left="3" w:right="2"/>
        <w:jc w:val="center"/>
        <w:rPr>
          <w:lang w:val="pt-BR"/>
        </w:rPr>
      </w:pPr>
      <w:r w:rsidRPr="00C30380">
        <w:rPr>
          <w:lang w:val="pt-BR"/>
        </w:rPr>
        <w:t>ARTIGO 18.1</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2"/>
        <w:jc w:val="center"/>
        <w:rPr>
          <w:lang w:val="pt-BR"/>
        </w:rPr>
      </w:pPr>
      <w:r w:rsidRPr="008962E5">
        <w:rPr>
          <w:lang w:val="pt-BR"/>
        </w:rPr>
        <w:t>Objetivo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spacing w:line="369" w:lineRule="auto"/>
        <w:ind w:left="106" w:right="352"/>
        <w:rPr>
          <w:lang w:val="pt-BR"/>
        </w:rPr>
      </w:pPr>
      <w:r w:rsidRPr="008962E5">
        <w:rPr>
          <w:lang w:val="pt-BR"/>
        </w:rPr>
        <w:t>O objetivo deste Capítulo é evitar e solucionar qualquer controvérsia entre as Partes com relação à interpretação ou aplicação deste Acordo, com vistas a chegar, quando possível, a uma solução mutuamente acordada.</w:t>
      </w:r>
    </w:p>
    <w:p w:rsidR="00C16285" w:rsidRPr="008962E5" w:rsidRDefault="00C16285" w:rsidP="00C16285">
      <w:pPr>
        <w:pStyle w:val="Corpodetexto"/>
        <w:spacing w:before="137"/>
        <w:rPr>
          <w:lang w:val="pt-BR"/>
        </w:rPr>
      </w:pPr>
    </w:p>
    <w:p w:rsidR="00C16285" w:rsidRPr="008962E5" w:rsidRDefault="00C16285" w:rsidP="00C16285">
      <w:pPr>
        <w:pStyle w:val="Ttulo1"/>
        <w:rPr>
          <w:lang w:val="pt-BR"/>
        </w:rPr>
      </w:pPr>
      <w:r w:rsidRPr="008962E5">
        <w:rPr>
          <w:lang w:val="pt-BR"/>
        </w:rPr>
        <w:t>ARTIGO 18.2</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Escopo</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line="369" w:lineRule="auto"/>
        <w:ind w:left="106" w:right="352" w:hanging="1"/>
        <w:rPr>
          <w:lang w:val="pt-BR"/>
        </w:rPr>
      </w:pPr>
      <w:r w:rsidRPr="008962E5">
        <w:rPr>
          <w:lang w:val="pt-BR"/>
        </w:rPr>
        <w:t>Salvo se disposto de outra forma neste Acordo, este Capítulo será aplicado para evitar ou resolver todas as controvérsias entre as Partes com relação à interpretação ou aplicação das disposições deste Acordo e das decisões adotadas pelo Comitê Conjunto, ou quando uma Parte considerar que:</w:t>
      </w:r>
    </w:p>
    <w:p w:rsidR="00C16285" w:rsidRPr="008962E5" w:rsidRDefault="00C16285" w:rsidP="00C16285">
      <w:pPr>
        <w:pStyle w:val="Corpodetexto"/>
        <w:spacing w:before="134"/>
        <w:rPr>
          <w:lang w:val="pt-BR"/>
        </w:rPr>
      </w:pPr>
    </w:p>
    <w:p w:rsidR="00C16285" w:rsidRPr="008962E5" w:rsidRDefault="00C16285" w:rsidP="00C16285">
      <w:pPr>
        <w:pStyle w:val="PargrafodaLista"/>
        <w:numPr>
          <w:ilvl w:val="0"/>
          <w:numId w:val="194"/>
        </w:numPr>
        <w:tabs>
          <w:tab w:val="left" w:pos="640"/>
        </w:tabs>
        <w:spacing w:before="1" w:line="360" w:lineRule="auto"/>
        <w:ind w:left="641" w:hanging="533"/>
        <w:rPr>
          <w:lang w:val="pt-BR"/>
        </w:rPr>
      </w:pPr>
      <w:r w:rsidRPr="008962E5">
        <w:rPr>
          <w:lang w:val="pt-BR"/>
        </w:rPr>
        <w:t>Uma medida de outra Parte é inconsistente com as obrigações previstas nos termos deste Acordo; ou</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94"/>
        </w:numPr>
        <w:tabs>
          <w:tab w:val="left" w:pos="640"/>
        </w:tabs>
        <w:ind w:hanging="534"/>
        <w:rPr>
          <w:lang w:val="pt-BR"/>
        </w:rPr>
      </w:pPr>
      <w:r w:rsidRPr="008962E5">
        <w:rPr>
          <w:lang w:val="pt-BR"/>
        </w:rPr>
        <w:t>Outra Parte tenha deixado de cumprir suas obrigações nos termos deste Acordo.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18.3</w:t>
      </w:r>
    </w:p>
    <w:p w:rsidR="00C16285" w:rsidRPr="008962E5" w:rsidRDefault="00C16285" w:rsidP="00C16285">
      <w:pPr>
        <w:pStyle w:val="Corpodetexto"/>
        <w:rPr>
          <w:lang w:val="pt-BR"/>
        </w:rPr>
      </w:pPr>
    </w:p>
    <w:p w:rsidR="00C16285" w:rsidRPr="008962E5" w:rsidRDefault="00C16285" w:rsidP="00C16285">
      <w:pPr>
        <w:pStyle w:val="Corpodetexto"/>
        <w:spacing w:before="21"/>
        <w:rPr>
          <w:lang w:val="pt-BR"/>
        </w:rPr>
      </w:pPr>
    </w:p>
    <w:p w:rsidR="00C16285" w:rsidRPr="008962E5" w:rsidRDefault="00C16285" w:rsidP="00C16285">
      <w:pPr>
        <w:pStyle w:val="Corpodetexto"/>
        <w:ind w:left="3" w:right="3"/>
        <w:jc w:val="center"/>
        <w:rPr>
          <w:lang w:val="pt-BR"/>
        </w:rPr>
      </w:pPr>
      <w:r w:rsidRPr="008962E5">
        <w:rPr>
          <w:lang w:val="pt-BR"/>
        </w:rPr>
        <w:t>Definições</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Default="00C16285" w:rsidP="00C16285">
      <w:pPr>
        <w:pStyle w:val="Corpodetexto"/>
        <w:ind w:left="106"/>
        <w:rPr>
          <w:lang w:val="pt-BR"/>
        </w:rPr>
      </w:pPr>
      <w:r w:rsidRPr="008962E5">
        <w:rPr>
          <w:lang w:val="pt-BR"/>
        </w:rPr>
        <w:t>Para os fins deste Capítulo:</w:t>
      </w:r>
    </w:p>
    <w:p w:rsidR="009A73CA" w:rsidRPr="008962E5" w:rsidRDefault="009A73CA" w:rsidP="00C16285">
      <w:pPr>
        <w:pStyle w:val="Corpodetexto"/>
        <w:ind w:left="106"/>
        <w:rPr>
          <w:lang w:val="pt-BR"/>
        </w:rPr>
      </w:pPr>
    </w:p>
    <w:p w:rsidR="00C16285" w:rsidRPr="008962E5" w:rsidRDefault="00C16285" w:rsidP="00C16285">
      <w:pPr>
        <w:pStyle w:val="PargrafodaLista"/>
        <w:numPr>
          <w:ilvl w:val="0"/>
          <w:numId w:val="193"/>
        </w:numPr>
        <w:tabs>
          <w:tab w:val="left" w:pos="640"/>
        </w:tabs>
        <w:spacing w:before="72" w:line="369" w:lineRule="auto"/>
        <w:ind w:right="688" w:hanging="534"/>
        <w:rPr>
          <w:lang w:val="pt-BR"/>
        </w:rPr>
      </w:pPr>
      <w:r w:rsidRPr="008962E5">
        <w:rPr>
          <w:lang w:val="pt-BR"/>
        </w:rPr>
        <w:t>"painel de arbitragem" significa um painel estabelecido em conformidade com o Artigo 18.9 (Composição e estabelecimento de um painel);</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93"/>
        </w:numPr>
        <w:tabs>
          <w:tab w:val="left" w:pos="640"/>
        </w:tabs>
        <w:spacing w:line="369" w:lineRule="auto"/>
        <w:ind w:right="602" w:hanging="534"/>
        <w:rPr>
          <w:lang w:val="pt-BR"/>
        </w:rPr>
      </w:pPr>
      <w:r w:rsidRPr="008962E5">
        <w:rPr>
          <w:lang w:val="pt-BR"/>
        </w:rPr>
        <w:t xml:space="preserve">"parte reclamante" significa uma Parte que solicita o estabelecimento de um painel de </w:t>
      </w:r>
      <w:r w:rsidRPr="008962E5">
        <w:rPr>
          <w:lang w:val="pt-BR"/>
        </w:rPr>
        <w:lastRenderedPageBreak/>
        <w:t>arbitragem em conformidade com o Artigo 18.8 (Início do procedimento de arbitragem);</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3"/>
        </w:numPr>
        <w:tabs>
          <w:tab w:val="left" w:pos="640"/>
        </w:tabs>
        <w:spacing w:before="1" w:line="360" w:lineRule="auto"/>
        <w:ind w:left="641" w:hanging="533"/>
        <w:rPr>
          <w:lang w:val="pt-BR"/>
        </w:rPr>
      </w:pPr>
      <w:r w:rsidRPr="008962E5">
        <w:rPr>
          <w:lang w:val="pt-BR"/>
        </w:rPr>
        <w:t>"parte em controvérsia" significa uma parte reclamante ou uma parte reclamada; e</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93"/>
        </w:numPr>
        <w:tabs>
          <w:tab w:val="left" w:pos="640"/>
        </w:tabs>
        <w:spacing w:line="369" w:lineRule="auto"/>
        <w:ind w:right="362" w:hanging="534"/>
        <w:rPr>
          <w:lang w:val="pt-BR"/>
        </w:rPr>
      </w:pPr>
      <w:r w:rsidRPr="008962E5">
        <w:rPr>
          <w:lang w:val="pt-BR"/>
        </w:rPr>
        <w:t>"parte reclamada" significa uma Parte contra a qual foi feita uma reclamação nos termos do Artigo 18.8 (Início do procedimento de arbitragem);</w:t>
      </w:r>
    </w:p>
    <w:p w:rsidR="00C16285" w:rsidRPr="008962E5" w:rsidRDefault="00C16285" w:rsidP="00C16285">
      <w:pPr>
        <w:pStyle w:val="Corpodetexto"/>
        <w:spacing w:before="137"/>
        <w:rPr>
          <w:lang w:val="pt-BR"/>
        </w:rPr>
      </w:pPr>
    </w:p>
    <w:p w:rsidR="00C16285" w:rsidRPr="008962E5" w:rsidRDefault="00C16285" w:rsidP="00C16285">
      <w:pPr>
        <w:pStyle w:val="Ttulo1"/>
        <w:rPr>
          <w:lang w:val="pt-BR"/>
        </w:rPr>
      </w:pPr>
      <w:r w:rsidRPr="008962E5">
        <w:rPr>
          <w:lang w:val="pt-BR"/>
        </w:rPr>
        <w:t>ARTIGO 18.4</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r w:rsidRPr="008962E5">
        <w:rPr>
          <w:lang w:val="pt-BR"/>
        </w:rPr>
        <w:t xml:space="preserve"> </w:t>
      </w:r>
    </w:p>
    <w:p w:rsidR="00C16285" w:rsidRPr="008962E5" w:rsidRDefault="00C16285" w:rsidP="00C16285">
      <w:pPr>
        <w:pStyle w:val="Corpodetexto"/>
        <w:ind w:left="3"/>
        <w:jc w:val="center"/>
        <w:rPr>
          <w:lang w:val="pt-BR"/>
        </w:rPr>
      </w:pPr>
      <w:r w:rsidRPr="008962E5">
        <w:rPr>
          <w:lang w:val="pt-BR"/>
        </w:rPr>
        <w:t>Eleição do foro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0"/>
          <w:numId w:val="192"/>
        </w:numPr>
        <w:tabs>
          <w:tab w:val="left" w:pos="640"/>
        </w:tabs>
        <w:spacing w:line="369" w:lineRule="auto"/>
        <w:ind w:right="111" w:firstLine="0"/>
        <w:rPr>
          <w:lang w:val="pt-BR"/>
        </w:rPr>
      </w:pPr>
      <w:r w:rsidRPr="008962E5">
        <w:rPr>
          <w:lang w:val="pt-BR"/>
        </w:rPr>
        <w:t>Quando uma controvérsia sobre o mesmo assunto surgir sob o escopo previsto no Artigo 18.2 (Escopo) e sob o Acordo da OMC ou sob qualquer outro acordo do qual as partes em controvérsia sejam parte, a parte reclamante poderá eleger o foro no qual resolverá a controvérsia</w:t>
      </w:r>
      <w:r w:rsidRPr="008962E5">
        <w:rPr>
          <w:rStyle w:val="Refdenotaderodap"/>
          <w:b/>
          <w:lang w:val="pt-BR"/>
        </w:rPr>
        <w:footnoteReference w:id="60"/>
      </w:r>
      <w:r w:rsidRPr="008962E5">
        <w:rPr>
          <w:lang w:val="pt-BR"/>
        </w:rPr>
        <w:t>.</w:t>
      </w:r>
    </w:p>
    <w:p w:rsidR="00C16285" w:rsidRPr="008962E5" w:rsidRDefault="00C16285" w:rsidP="00C16285">
      <w:pPr>
        <w:pStyle w:val="Corpodetexto"/>
        <w:spacing w:before="134"/>
        <w:rPr>
          <w:lang w:val="pt-BR"/>
        </w:rPr>
      </w:pPr>
    </w:p>
    <w:p w:rsidR="00C16285" w:rsidRPr="008962E5" w:rsidRDefault="00C16285" w:rsidP="00C16285">
      <w:pPr>
        <w:pStyle w:val="PargrafodaLista"/>
        <w:numPr>
          <w:ilvl w:val="0"/>
          <w:numId w:val="192"/>
        </w:numPr>
        <w:tabs>
          <w:tab w:val="left" w:pos="640"/>
        </w:tabs>
        <w:spacing w:before="1" w:line="369" w:lineRule="auto"/>
        <w:ind w:right="329" w:firstLine="0"/>
        <w:rPr>
          <w:lang w:val="pt-BR"/>
        </w:rPr>
      </w:pPr>
      <w:r w:rsidRPr="008962E5">
        <w:rPr>
          <w:lang w:val="pt-BR"/>
        </w:rPr>
        <w:t>Uma vez que a parte reclamante tenha elegido um foro específico para uma controvérsia, o foro eleito será usado com a exclusão de outros foros</w:t>
      </w:r>
      <w:r w:rsidRPr="008962E5">
        <w:rPr>
          <w:i/>
          <w:lang w:val="pt-BR"/>
        </w:rPr>
        <w:t xml:space="preserve"> </w:t>
      </w:r>
      <w:r w:rsidRPr="008962E5">
        <w:rPr>
          <w:lang w:val="pt-BR"/>
        </w:rPr>
        <w:t>possíveis para essa controvérsia.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2"/>
        </w:numPr>
        <w:tabs>
          <w:tab w:val="left" w:pos="640"/>
        </w:tabs>
        <w:ind w:left="640" w:hanging="534"/>
        <w:rPr>
          <w:lang w:val="pt-BR"/>
        </w:rPr>
      </w:pPr>
      <w:r w:rsidRPr="008962E5">
        <w:rPr>
          <w:lang w:val="pt-BR"/>
        </w:rPr>
        <w:t>Para os fins deste Artigo: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1"/>
          <w:numId w:val="192"/>
        </w:numPr>
        <w:tabs>
          <w:tab w:val="left" w:pos="640"/>
        </w:tabs>
        <w:spacing w:line="369" w:lineRule="auto"/>
        <w:ind w:right="131"/>
        <w:rPr>
          <w:lang w:val="pt-BR"/>
        </w:rPr>
      </w:pPr>
      <w:r w:rsidRPr="008962E5">
        <w:rPr>
          <w:lang w:val="pt-BR"/>
        </w:rPr>
        <w:t>Os procedimentos de solução de controvérsias nos termos do Acordo da OMC são considerados eleitos quando uma Parte solicitar o estabelecimento de um painel de acordo com o Artigo 6 (Estabelecimento de Painéis) do DSU;</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1"/>
          <w:numId w:val="192"/>
        </w:numPr>
        <w:tabs>
          <w:tab w:val="left" w:pos="640"/>
        </w:tabs>
        <w:spacing w:before="82" w:line="369" w:lineRule="auto"/>
        <w:ind w:right="572"/>
        <w:rPr>
          <w:lang w:val="pt-BR"/>
        </w:rPr>
      </w:pPr>
      <w:r w:rsidRPr="008962E5">
        <w:rPr>
          <w:lang w:val="pt-BR"/>
        </w:rPr>
        <w:t>Os procedimentos de solução de controvérsias nos termos de qualquer outro acordo do qual as partes em controvérsia sejam parte são considerados eleitos quando uma Parte solicitar o estabelecimento de um painel ou tribunal de solução de controvérsias conforme as disposições desse acordo; e</w:t>
      </w:r>
    </w:p>
    <w:p w:rsidR="00C16285" w:rsidRPr="008962E5" w:rsidRDefault="00C16285" w:rsidP="00C16285">
      <w:pPr>
        <w:pStyle w:val="PargrafodaLista"/>
        <w:rPr>
          <w:lang w:val="pt-BR"/>
        </w:rPr>
      </w:pPr>
    </w:p>
    <w:p w:rsidR="00C16285" w:rsidRPr="008962E5" w:rsidRDefault="00C16285" w:rsidP="00C16285">
      <w:pPr>
        <w:pStyle w:val="PargrafodaLista"/>
        <w:numPr>
          <w:ilvl w:val="1"/>
          <w:numId w:val="192"/>
        </w:numPr>
        <w:tabs>
          <w:tab w:val="left" w:pos="640"/>
        </w:tabs>
        <w:spacing w:before="82" w:line="369" w:lineRule="auto"/>
        <w:ind w:right="572"/>
        <w:rPr>
          <w:lang w:val="pt-BR"/>
        </w:rPr>
      </w:pPr>
      <w:r w:rsidRPr="008962E5">
        <w:rPr>
          <w:lang w:val="pt-BR"/>
        </w:rPr>
        <w:t>Os procedimentos de solução de controvérsias previstos neste Capítulo são considerados eleitos quando uma Parte solicitar o estabelecimento de um painel de arbitragem de acordo com o Artigo 18.8 (Início do procedimento de arbitragem).</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2"/>
        </w:numPr>
        <w:tabs>
          <w:tab w:val="left" w:pos="640"/>
        </w:tabs>
        <w:spacing w:line="369" w:lineRule="auto"/>
        <w:ind w:right="249" w:firstLine="0"/>
        <w:rPr>
          <w:lang w:val="pt-BR"/>
        </w:rPr>
      </w:pPr>
      <w:r w:rsidRPr="008962E5">
        <w:rPr>
          <w:lang w:val="pt-BR"/>
        </w:rPr>
        <w:lastRenderedPageBreak/>
        <w:t>Sem prejuízo do disposto nos parágrafos 1 e 2, nada neste Acordo impedirá que uma Parte suspenda as obrigações autorizadas pelo Órgão de Solução de Controvérsias da OMC ou autorizadas pelo procedimento de solução de controvérsias de outro acordo internacional do qual as partes em controvérsia sejam parte. O Acordo da OMC ou outro acordo internacional entre as Partes não será invocado para impedir que uma Parte suspenda as obrigações previstas neste Capítulo.</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18.5</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ind w:left="3" w:right="3"/>
        <w:jc w:val="center"/>
        <w:rPr>
          <w:lang w:val="pt-BR"/>
        </w:rPr>
      </w:pPr>
      <w:r w:rsidRPr="008962E5">
        <w:rPr>
          <w:lang w:val="pt-BR"/>
        </w:rPr>
        <w:t>Partes</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91"/>
        </w:numPr>
        <w:tabs>
          <w:tab w:val="left" w:pos="640"/>
        </w:tabs>
        <w:spacing w:line="369" w:lineRule="auto"/>
        <w:ind w:right="446" w:firstLine="0"/>
        <w:rPr>
          <w:lang w:val="pt-BR"/>
        </w:rPr>
      </w:pPr>
      <w:r w:rsidRPr="008962E5">
        <w:rPr>
          <w:lang w:val="pt-BR"/>
        </w:rPr>
        <w:t>Para os fins deste Capítulo, Singapura, o MERCOSUL ou um ou mais dos Estados Signatários do MERCOSUL podem ser partes em controvérsia.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1"/>
        </w:numPr>
        <w:tabs>
          <w:tab w:val="left" w:pos="638"/>
        </w:tabs>
        <w:spacing w:line="369" w:lineRule="auto"/>
        <w:ind w:right="328" w:firstLine="0"/>
        <w:jc w:val="both"/>
        <w:rPr>
          <w:lang w:val="pt-BR"/>
        </w:rPr>
      </w:pPr>
      <w:r w:rsidRPr="008962E5">
        <w:rPr>
          <w:lang w:val="pt-BR"/>
        </w:rPr>
        <w:t>Singapura poderá iniciar um procedimento de solução de controvérsias contra um ou mais dos Estados Signatários do MERCOSUL. No caso de uma medida do MERCOSUL, Singapura também poderá iniciar um procedimento de solução de controvérsias contra o MERCOSUL.</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91"/>
        </w:numPr>
        <w:tabs>
          <w:tab w:val="left" w:pos="640"/>
        </w:tabs>
        <w:spacing w:line="369" w:lineRule="auto"/>
        <w:ind w:right="418" w:firstLine="0"/>
        <w:rPr>
          <w:lang w:val="pt-BR"/>
        </w:rPr>
      </w:pPr>
      <w:r w:rsidRPr="008962E5">
        <w:rPr>
          <w:lang w:val="pt-BR"/>
        </w:rPr>
        <w:t>O MERCOSUL poderá iniciar um procedimento de solução de controvérsias contra Singapura sempre que a medida em questão for uma medida de Singapura que diga respeito ao MERCOSUL como um todo ou a todos os Estados Signatários do MERCOSUL.</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1"/>
        </w:numPr>
        <w:tabs>
          <w:tab w:val="left" w:pos="640"/>
        </w:tabs>
        <w:spacing w:line="369" w:lineRule="auto"/>
        <w:ind w:right="539" w:firstLine="0"/>
        <w:rPr>
          <w:lang w:val="pt-BR"/>
        </w:rPr>
      </w:pPr>
      <w:r w:rsidRPr="008962E5">
        <w:rPr>
          <w:lang w:val="pt-BR"/>
        </w:rPr>
        <w:t>Um ou mais Estados Signatários do MERCOSUL poderão iniciar individualmente um procedimento de solução de controvérsias contra Singapura sempre que a medida em questão for uma medida de Singapura que diga respeito a esse(s) Estado(s) Signatário(s) do MERCOSUL.</w:t>
      </w:r>
    </w:p>
    <w:p w:rsidR="00C16285" w:rsidRPr="008962E5" w:rsidRDefault="00C16285" w:rsidP="00C16285">
      <w:pPr>
        <w:pStyle w:val="PargrafodaLista"/>
        <w:tabs>
          <w:tab w:val="left" w:pos="640"/>
        </w:tabs>
        <w:spacing w:line="369" w:lineRule="auto"/>
        <w:ind w:right="539"/>
        <w:rPr>
          <w:lang w:val="pt-BR"/>
        </w:rPr>
      </w:pPr>
    </w:p>
    <w:p w:rsidR="00C16285" w:rsidRPr="008962E5" w:rsidRDefault="00C16285" w:rsidP="00C16285">
      <w:pPr>
        <w:pStyle w:val="PargrafodaLista"/>
        <w:numPr>
          <w:ilvl w:val="0"/>
          <w:numId w:val="191"/>
        </w:numPr>
        <w:tabs>
          <w:tab w:val="left" w:pos="638"/>
        </w:tabs>
        <w:spacing w:before="72" w:line="369" w:lineRule="auto"/>
        <w:ind w:right="743" w:firstLine="0"/>
        <w:jc w:val="both"/>
        <w:rPr>
          <w:lang w:val="pt-BR"/>
        </w:rPr>
      </w:pPr>
      <w:r w:rsidRPr="008962E5">
        <w:rPr>
          <w:lang w:val="pt-BR"/>
        </w:rPr>
        <w:t>Quando o MERCOSUL tiver solicitado o estabelecimento de um painel nos termos do Artigo 18.8 (Início do procedimento de arbitragem), um Estado Signatário do MERCOSUL não iniciará outro procedimento sobre a mesma matéria em quaisquer outros foros</w:t>
      </w:r>
      <w:r w:rsidRPr="008962E5">
        <w:rPr>
          <w:i/>
          <w:lang w:val="pt-BR"/>
        </w:rPr>
        <w:t xml:space="preserve"> </w:t>
      </w:r>
      <w:r w:rsidRPr="008962E5">
        <w:rPr>
          <w:lang w:val="pt-BR"/>
        </w:rPr>
        <w:t>possíveis.</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18.6</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Consultas</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0"/>
          <w:numId w:val="190"/>
        </w:numPr>
        <w:tabs>
          <w:tab w:val="left" w:pos="640"/>
        </w:tabs>
        <w:spacing w:line="369" w:lineRule="auto"/>
        <w:ind w:right="402" w:firstLine="0"/>
        <w:rPr>
          <w:lang w:val="pt-BR"/>
        </w:rPr>
      </w:pPr>
      <w:r w:rsidRPr="008962E5">
        <w:rPr>
          <w:lang w:val="pt-BR"/>
        </w:rPr>
        <w:t xml:space="preserve">As Partes envidarão esforços a todo momento para chegar a um acordo sobre a </w:t>
      </w:r>
      <w:r w:rsidRPr="008962E5">
        <w:rPr>
          <w:lang w:val="pt-BR"/>
        </w:rPr>
        <w:lastRenderedPageBreak/>
        <w:t>interpretação e a aplicação das disposições deste Acordo e para resolver qualquer controvérsia sobre o assunto por meio de consultas de boa-fé com o objetivo de chegar a uma solução mutuamente acordada.</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90"/>
        </w:numPr>
        <w:tabs>
          <w:tab w:val="left" w:pos="640"/>
        </w:tabs>
        <w:spacing w:line="369" w:lineRule="auto"/>
        <w:ind w:right="106" w:firstLine="0"/>
        <w:rPr>
          <w:lang w:val="pt-BR"/>
        </w:rPr>
      </w:pPr>
      <w:r w:rsidRPr="008962E5">
        <w:rPr>
          <w:lang w:val="pt-BR"/>
        </w:rPr>
        <w:t xml:space="preserve">Uma Parte buscará </w:t>
      </w:r>
      <w:r>
        <w:rPr>
          <w:lang w:val="pt-BR"/>
        </w:rPr>
        <w:t xml:space="preserve">realizar </w:t>
      </w:r>
      <w:r w:rsidRPr="008962E5">
        <w:rPr>
          <w:lang w:val="pt-BR"/>
        </w:rPr>
        <w:t>consultas por meio de uma solicitação por escrito a outra Parte e apresentará as razões da solicitação, incluindo a identificação das medidas em questão, as disposições aplicáveis do Acordo mencionadas no Artigo 18.2 (Escopo) e as razões para a aplicabilidade de tais disposições.</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90"/>
        </w:numPr>
        <w:tabs>
          <w:tab w:val="left" w:pos="640"/>
        </w:tabs>
        <w:spacing w:line="369" w:lineRule="auto"/>
        <w:ind w:right="127" w:firstLine="0"/>
        <w:rPr>
          <w:lang w:val="pt-BR"/>
        </w:rPr>
      </w:pPr>
      <w:r w:rsidRPr="008962E5">
        <w:rPr>
          <w:lang w:val="pt-BR"/>
        </w:rPr>
        <w:t>As consultas serão realizadas no prazo máximo de 30 (trinta) dias após a data de recebimento da solicitação de consultas e serão consideradas concluídas 60 (sessenta) dias após a data de recebimento da solicitação, a menos que as Partes em consulta acordem de outra forma. As consultas sobre questões urgentes, inclusive aquelas relativas a produtos perecíveis, serão realizadas em até 15 (quinze) dias após a data de recebimento da solicitação e serão consideradas concluídas 30 (trinta) dias após a data de recebimento da solicitação, a menos que as Partes em consulta acordem de outra forma.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90"/>
        </w:numPr>
        <w:tabs>
          <w:tab w:val="left" w:pos="640"/>
        </w:tabs>
        <w:spacing w:line="369" w:lineRule="auto"/>
        <w:ind w:right="210" w:firstLine="0"/>
        <w:rPr>
          <w:lang w:val="pt-BR"/>
        </w:rPr>
      </w:pPr>
      <w:r w:rsidRPr="008962E5">
        <w:rPr>
          <w:lang w:val="pt-BR"/>
        </w:rPr>
        <w:t>As consultas podem ser realizadas presencialmente ou por qualquer meio tecnológico disponível para as Partes em consulta. Se as consultas forem realizadas presencialmente, elas serão realizadas no território da Parte à qual a solicitação de consultas foi feita, a menos que as Partes em consulta acordem de outra forma. As consultas serão confidenciais e sem prejuízo dos direitos das Partes em consulta em qualquer outro procedimento.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90"/>
        </w:numPr>
        <w:tabs>
          <w:tab w:val="left" w:pos="640"/>
        </w:tabs>
        <w:spacing w:line="369" w:lineRule="auto"/>
        <w:ind w:right="561" w:firstLine="0"/>
        <w:rPr>
          <w:lang w:val="pt-BR"/>
        </w:rPr>
      </w:pPr>
      <w:r w:rsidRPr="008962E5">
        <w:rPr>
          <w:lang w:val="pt-BR"/>
        </w:rPr>
        <w:t>Se a Parte à qual a solicitação for feita não responder à solicitação de consultas no prazo de 10 (dez) dias após a data de seu recebimento, ou se as consultas não forem realizadas dentro dos prazos estabelecidos no parágrafo 3, ou se as consultas tiverem sido concluídas e nenhuma solução mutuamente acordada tiver sido alcançada, ou se a Parte à qual a solicitação foi feita não tiver cumprido a solução mutuamente acordada alcançada, a Parte que solicitou as consultas poderá solicitar o estabelecimento de um painel de arbitragem de acordo com o Artigo 18.8 (Início do procedimento de arbitragem).</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18.7</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1"/>
        <w:jc w:val="center"/>
        <w:rPr>
          <w:lang w:val="pt-BR"/>
        </w:rPr>
      </w:pPr>
      <w:r w:rsidRPr="008962E5">
        <w:rPr>
          <w:lang w:val="pt-BR"/>
        </w:rPr>
        <w:t>Intervenção do Comitê Conjunto</w:t>
      </w:r>
    </w:p>
    <w:p w:rsidR="00C16285" w:rsidRPr="008962E5" w:rsidRDefault="00C16285" w:rsidP="00C16285">
      <w:pPr>
        <w:pStyle w:val="Corpodetexto"/>
        <w:rPr>
          <w:lang w:val="pt-BR"/>
        </w:rPr>
      </w:pPr>
    </w:p>
    <w:p w:rsidR="00C16285" w:rsidRPr="008962E5" w:rsidRDefault="00C16285" w:rsidP="00C16285">
      <w:pPr>
        <w:pStyle w:val="Corpodetexto"/>
        <w:spacing w:before="21"/>
        <w:rPr>
          <w:lang w:val="pt-BR"/>
        </w:rPr>
      </w:pPr>
    </w:p>
    <w:p w:rsidR="00C16285" w:rsidRPr="008962E5" w:rsidRDefault="00C16285" w:rsidP="00C16285">
      <w:pPr>
        <w:pStyle w:val="PargrafodaLista"/>
        <w:numPr>
          <w:ilvl w:val="0"/>
          <w:numId w:val="189"/>
        </w:numPr>
        <w:tabs>
          <w:tab w:val="left" w:pos="640"/>
        </w:tabs>
        <w:spacing w:line="369" w:lineRule="auto"/>
        <w:ind w:right="264" w:firstLine="0"/>
        <w:rPr>
          <w:lang w:val="pt-BR"/>
        </w:rPr>
      </w:pPr>
      <w:r w:rsidRPr="008962E5">
        <w:rPr>
          <w:lang w:val="pt-BR"/>
        </w:rPr>
        <w:t>Se uma Parte considerar que outra Parte adotou uma medida incompatível com este Acordo, ela poderá solicitar a intervenção do Comitê Conjunto.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89"/>
        </w:numPr>
        <w:tabs>
          <w:tab w:val="left" w:pos="640"/>
        </w:tabs>
        <w:spacing w:line="369" w:lineRule="auto"/>
        <w:ind w:right="353" w:firstLine="0"/>
        <w:rPr>
          <w:lang w:val="pt-BR"/>
        </w:rPr>
      </w:pPr>
      <w:r w:rsidRPr="008962E5">
        <w:rPr>
          <w:lang w:val="pt-BR"/>
        </w:rPr>
        <w:t>Qualquer solicitação ao Comitê Conjunto será apresentada por escrito e apresentará os motivos da solicitação, incluindo a identificação das medidas em questão e as disposições relacionadas.</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89"/>
        </w:numPr>
        <w:tabs>
          <w:tab w:val="left" w:pos="641"/>
        </w:tabs>
        <w:spacing w:line="369" w:lineRule="auto"/>
        <w:ind w:right="277" w:firstLine="0"/>
        <w:rPr>
          <w:lang w:val="pt-BR"/>
        </w:rPr>
      </w:pPr>
      <w:r w:rsidRPr="008962E5">
        <w:rPr>
          <w:lang w:val="pt-BR"/>
        </w:rPr>
        <w:t>O Comitê Conjunto reunir-se-á dentro de 30 (trinta) dias após todas as Partes terem recebido a solicitação mencionada no parágrafo 2. Após ouvir os argumentos das Partes mencionadas no parágrafo 1, o Comitê Conjunto poderá emitir uma recomendação para que se chegue a uma solução mutuamente satisfatória sobre a questão a ele submetida.</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89"/>
        </w:numPr>
        <w:tabs>
          <w:tab w:val="left" w:pos="638"/>
        </w:tabs>
        <w:spacing w:line="369" w:lineRule="auto"/>
        <w:ind w:right="316" w:firstLine="0"/>
        <w:jc w:val="both"/>
        <w:rPr>
          <w:lang w:val="pt-BR"/>
        </w:rPr>
      </w:pPr>
      <w:r w:rsidRPr="008962E5">
        <w:rPr>
          <w:lang w:val="pt-BR"/>
        </w:rPr>
        <w:t>A reunião do Comitê Conjunto poderá ser realizada presencialmente ou por qualquer outro meio mutuamente acordado entre as Partes. No caso de uma reunião presencial, ela será realizada no território da Parte que tomou a medida mencionada no parágrafo 1, a menos que as Partes acordem de outra forma.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9"/>
        </w:numPr>
        <w:tabs>
          <w:tab w:val="left" w:pos="640"/>
        </w:tabs>
        <w:ind w:left="640" w:hanging="534"/>
        <w:jc w:val="both"/>
        <w:rPr>
          <w:lang w:val="pt-BR"/>
        </w:rPr>
      </w:pPr>
      <w:r w:rsidRPr="008962E5">
        <w:rPr>
          <w:lang w:val="pt-BR"/>
        </w:rPr>
        <w:t>A reunião do Comitê Conjunto será confidencial.</w:t>
      </w:r>
    </w:p>
    <w:p w:rsidR="00C16285" w:rsidRPr="008962E5" w:rsidRDefault="00C16285" w:rsidP="00C16285">
      <w:pPr>
        <w:pStyle w:val="Corpodetexto"/>
        <w:rPr>
          <w:lang w:val="pt-BR"/>
        </w:rPr>
      </w:pPr>
    </w:p>
    <w:p w:rsidR="00C16285" w:rsidRPr="008962E5" w:rsidRDefault="00C16285" w:rsidP="00C16285">
      <w:pPr>
        <w:pStyle w:val="Corpodetexto"/>
        <w:spacing w:before="21"/>
        <w:rPr>
          <w:lang w:val="pt-BR"/>
        </w:rPr>
      </w:pPr>
    </w:p>
    <w:p w:rsidR="00C16285" w:rsidRPr="008962E5" w:rsidRDefault="00C16285" w:rsidP="00C16285">
      <w:pPr>
        <w:pStyle w:val="PargrafodaLista"/>
        <w:numPr>
          <w:ilvl w:val="0"/>
          <w:numId w:val="189"/>
        </w:numPr>
        <w:tabs>
          <w:tab w:val="left" w:pos="640"/>
        </w:tabs>
        <w:spacing w:line="369" w:lineRule="auto"/>
        <w:ind w:right="905" w:firstLine="0"/>
        <w:rPr>
          <w:lang w:val="pt-BR"/>
        </w:rPr>
      </w:pPr>
      <w:r w:rsidRPr="008962E5">
        <w:rPr>
          <w:lang w:val="pt-BR"/>
        </w:rPr>
        <w:t>Este Artigo não prejudicará os direitos de uma Parte de iniciar um procedimento de arbitragem.</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18.8</w:t>
      </w:r>
    </w:p>
    <w:p w:rsidR="00C16285" w:rsidRPr="008962E5" w:rsidRDefault="00C16285" w:rsidP="00C16285">
      <w:pPr>
        <w:pStyle w:val="Ttulo1"/>
        <w:rPr>
          <w:lang w:val="pt-BR"/>
        </w:rPr>
      </w:pPr>
    </w:p>
    <w:p w:rsidR="00C16285" w:rsidRPr="008962E5" w:rsidRDefault="00C16285" w:rsidP="00C16285">
      <w:pPr>
        <w:pStyle w:val="Ttulo1"/>
        <w:rPr>
          <w:lang w:val="pt-BR"/>
        </w:rPr>
      </w:pPr>
    </w:p>
    <w:p w:rsidR="00C16285" w:rsidRPr="008962E5" w:rsidRDefault="00C16285" w:rsidP="00C16285">
      <w:pPr>
        <w:pStyle w:val="Corpodetexto"/>
        <w:spacing w:before="82"/>
        <w:ind w:left="3" w:right="2"/>
        <w:jc w:val="center"/>
        <w:rPr>
          <w:lang w:val="pt-BR"/>
        </w:rPr>
      </w:pPr>
      <w:r w:rsidRPr="008962E5">
        <w:rPr>
          <w:lang w:val="pt-BR"/>
        </w:rPr>
        <w:t>Início do procedimento de arbitragem</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spacing w:line="369" w:lineRule="auto"/>
        <w:ind w:left="106" w:right="359"/>
        <w:rPr>
          <w:lang w:val="pt-BR"/>
        </w:rPr>
      </w:pPr>
      <w:r w:rsidRPr="008962E5">
        <w:rPr>
          <w:lang w:val="pt-BR"/>
        </w:rPr>
        <w:t>Uma solicitação para o estabelecimento de um painel de arbitragem será feita por escrito à Parte reclamada. A parte reclamante identificará em sua solicitação as medidas específicas ou outros assuntos em questão, e um resumo da base legal da reclamação de forma suficiente para apresentar o problema claramente. A parte reclamante também indicará se houve consultas nos termos do Artigo 18.6 (Consultas) e o resultado de tais consultas.</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18.9</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ind w:left="3" w:right="2"/>
        <w:jc w:val="center"/>
        <w:rPr>
          <w:lang w:val="pt-BR"/>
        </w:rPr>
      </w:pPr>
      <w:r w:rsidRPr="008962E5">
        <w:rPr>
          <w:lang w:val="pt-BR"/>
        </w:rPr>
        <w:t>Composição e estabelecimento do painel de arbitragem</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88"/>
        </w:numPr>
        <w:tabs>
          <w:tab w:val="left" w:pos="640"/>
        </w:tabs>
        <w:spacing w:line="369" w:lineRule="auto"/>
        <w:ind w:right="887" w:firstLine="0"/>
        <w:rPr>
          <w:lang w:val="pt-BR"/>
        </w:rPr>
      </w:pPr>
      <w:r w:rsidRPr="008962E5">
        <w:rPr>
          <w:lang w:val="pt-BR"/>
        </w:rPr>
        <w:t>Um painel de arbitragem será composto por 3 (três) árbitros, de acordo com as disposições a seguir:</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1"/>
          <w:numId w:val="188"/>
        </w:numPr>
        <w:tabs>
          <w:tab w:val="left" w:pos="640"/>
        </w:tabs>
        <w:spacing w:line="369" w:lineRule="auto"/>
        <w:ind w:right="426"/>
        <w:rPr>
          <w:lang w:val="pt-BR"/>
        </w:rPr>
      </w:pPr>
      <w:r w:rsidRPr="008962E5">
        <w:rPr>
          <w:lang w:val="pt-BR"/>
        </w:rPr>
        <w:t>Em um prazo de 20 (vinte) dias após a data de entrega da solicitação de estabelecimento de um painel nos termos do Artigo 18.8 (Início do procedimento de arbitragem), a parte ou partes reclamantes, por um lado, e a parte ou partes reclamadas, por outro, nomearão um árbitro cada e apresentarão uma lista de 4 (quatro) indivíduos não nacionais que estejam dispostos a atuar como terceiro árbitro.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1"/>
          <w:numId w:val="188"/>
        </w:numPr>
        <w:tabs>
          <w:tab w:val="left" w:pos="640"/>
        </w:tabs>
        <w:spacing w:before="1" w:line="369" w:lineRule="auto"/>
        <w:ind w:right="354"/>
        <w:rPr>
          <w:lang w:val="pt-BR"/>
        </w:rPr>
      </w:pPr>
      <w:r w:rsidRPr="008962E5">
        <w:rPr>
          <w:lang w:val="pt-BR"/>
        </w:rPr>
        <w:t>Se a parte ou partes reclamantes não conseguirem nomear um árbitro dentro do período especificado no subparágrafo (a), o procedimento de solução de controvérsias expirará ao final desse período.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1"/>
          <w:numId w:val="188"/>
        </w:numPr>
        <w:tabs>
          <w:tab w:val="left" w:pos="640"/>
        </w:tabs>
        <w:spacing w:line="369" w:lineRule="auto"/>
        <w:ind w:right="171"/>
        <w:rPr>
          <w:lang w:val="pt-BR"/>
        </w:rPr>
      </w:pPr>
      <w:r w:rsidRPr="008962E5">
        <w:rPr>
          <w:lang w:val="pt-BR"/>
        </w:rPr>
        <w:t>Se a parte ou partes reclamadas não conseguirem nomear um árbitro dentro do período especificado no subparágrafo (a), o primeiro árbitro nomeará o segundo árbitro da lista apresentada pela parte ou partes reclamantes no subparágrafo (a), dentro de 10 (dez) dias após o término do período especificado no subparágrafo (a).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1"/>
          <w:numId w:val="188"/>
        </w:numPr>
        <w:tabs>
          <w:tab w:val="left" w:pos="640"/>
        </w:tabs>
        <w:rPr>
          <w:lang w:val="pt-BR"/>
        </w:rPr>
      </w:pPr>
      <w:r w:rsidRPr="008962E5">
        <w:rPr>
          <w:lang w:val="pt-BR"/>
        </w:rPr>
        <w:t>Para a indicação do terceiro árbitro, que atuará como presidente:</w:t>
      </w:r>
    </w:p>
    <w:p w:rsidR="00C16285" w:rsidRPr="008962E5" w:rsidRDefault="00C16285" w:rsidP="00C16285">
      <w:pPr>
        <w:pStyle w:val="PargrafodaLista"/>
        <w:tabs>
          <w:tab w:val="left" w:pos="1173"/>
        </w:tabs>
        <w:spacing w:before="72" w:line="369" w:lineRule="auto"/>
        <w:ind w:left="1173" w:right="648"/>
        <w:rPr>
          <w:lang w:val="pt-BR"/>
        </w:rPr>
      </w:pPr>
    </w:p>
    <w:p w:rsidR="00C16285" w:rsidRPr="008962E5" w:rsidRDefault="00C16285" w:rsidP="00C16285">
      <w:pPr>
        <w:pStyle w:val="PargrafodaLista"/>
        <w:numPr>
          <w:ilvl w:val="2"/>
          <w:numId w:val="188"/>
        </w:numPr>
        <w:tabs>
          <w:tab w:val="left" w:pos="1173"/>
        </w:tabs>
        <w:spacing w:before="72" w:line="369" w:lineRule="auto"/>
        <w:ind w:right="648"/>
        <w:rPr>
          <w:lang w:val="pt-BR"/>
        </w:rPr>
      </w:pPr>
      <w:r w:rsidRPr="008962E5">
        <w:rPr>
          <w:lang w:val="pt-BR"/>
        </w:rPr>
        <w:t>as partes em controvérsia envidarão esforços para chegar a um acordo sobre a nomeação de um presidente, levando em consideração as listas apresentadas de acordo com o subparágrafo (a);</w:t>
      </w:r>
    </w:p>
    <w:p w:rsidR="00C16285" w:rsidRPr="008962E5" w:rsidRDefault="00C16285" w:rsidP="00C16285">
      <w:pPr>
        <w:pStyle w:val="Corpodetexto"/>
        <w:rPr>
          <w:lang w:val="pt-BR"/>
        </w:rPr>
      </w:pPr>
    </w:p>
    <w:p w:rsidR="00C16285" w:rsidRPr="008962E5" w:rsidRDefault="00C16285" w:rsidP="00C16285">
      <w:pPr>
        <w:pStyle w:val="PargrafodaLista"/>
        <w:numPr>
          <w:ilvl w:val="2"/>
          <w:numId w:val="188"/>
        </w:numPr>
        <w:tabs>
          <w:tab w:val="left" w:pos="1173"/>
        </w:tabs>
        <w:spacing w:line="369" w:lineRule="auto"/>
        <w:ind w:right="197"/>
        <w:rPr>
          <w:lang w:val="pt-BR"/>
        </w:rPr>
      </w:pPr>
      <w:r w:rsidRPr="008962E5">
        <w:rPr>
          <w:lang w:val="pt-BR"/>
        </w:rPr>
        <w:t>se as partes em controvérsia não conseguirem nomear um presidente nos termos do subparágrafo (d)(i) em até 15 (quinze) dias após a nomeação do segundo árbitro, os dois árbitros nomeados designarão o presidente, no prazo de 10 (dez) dias a partir de então, por acordo, levando em consideração as listas apresentadas nos termos do subparágrafo (a);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2"/>
          <w:numId w:val="188"/>
        </w:numPr>
        <w:tabs>
          <w:tab w:val="left" w:pos="1173"/>
        </w:tabs>
        <w:spacing w:line="369" w:lineRule="auto"/>
        <w:ind w:right="403"/>
        <w:rPr>
          <w:lang w:val="pt-BR"/>
        </w:rPr>
      </w:pPr>
      <w:r w:rsidRPr="008962E5">
        <w:rPr>
          <w:lang w:val="pt-BR"/>
        </w:rPr>
        <w:t>se os dois árbitros nomeados não conseguirem nomear o presidente nos termos do subparágrafo (d)(ii), o presidente será nomeado no prazo de 10 (dez) dias após os prazos especificados no subparágrafo (d)(ii), por sorteio na presença das partes em controvérsia a partir da lista estabelecida no parágrafo 4.</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8"/>
        </w:numPr>
        <w:tabs>
          <w:tab w:val="left" w:pos="640"/>
        </w:tabs>
        <w:spacing w:line="369" w:lineRule="auto"/>
        <w:ind w:right="502" w:firstLine="0"/>
        <w:rPr>
          <w:lang w:val="pt-BR"/>
        </w:rPr>
      </w:pPr>
      <w:r w:rsidRPr="008962E5">
        <w:rPr>
          <w:lang w:val="pt-BR"/>
        </w:rPr>
        <w:t>A data de estabelecimento do painel de arbitragem será a data em que o último dos três árbitros for nomeado.</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8"/>
        </w:numPr>
        <w:tabs>
          <w:tab w:val="left" w:pos="640"/>
        </w:tabs>
        <w:spacing w:line="369" w:lineRule="auto"/>
        <w:ind w:right="160" w:firstLine="0"/>
        <w:rPr>
          <w:lang w:val="pt-BR"/>
        </w:rPr>
      </w:pPr>
      <w:r w:rsidRPr="008962E5">
        <w:rPr>
          <w:lang w:val="pt-BR"/>
        </w:rPr>
        <w:t xml:space="preserve">Qualquer pessoa nomeada como árbitro deverá ter conhecimento especializado ou experiência em direito, comércio internacional, outros assuntos abrangidos por este Acordo ou na </w:t>
      </w:r>
      <w:r w:rsidRPr="008962E5">
        <w:rPr>
          <w:lang w:val="pt-BR"/>
        </w:rPr>
        <w:lastRenderedPageBreak/>
        <w:t xml:space="preserve">resolução de controvérsias decorrentes de acordos comerciais internacionais. O árbitro será escolhido estritamente com base na objetividade, confiabilidade, </w:t>
      </w:r>
      <w:r>
        <w:rPr>
          <w:lang w:val="pt-BR"/>
        </w:rPr>
        <w:t>julgamento criterioso</w:t>
      </w:r>
      <w:r w:rsidRPr="008962E5">
        <w:rPr>
          <w:lang w:val="pt-BR"/>
        </w:rPr>
        <w:t xml:space="preserve"> e independência, e deverá comportar-se de acordo com essas bases durante todo o curso do procedimento de arbitragem e em conformidade com o Anexo 18-B (Código de Conduta). Além disso, o presidente terá conhecimento especializado ou experiência em direito e em pelo menos um dos assuntos em controvérsia. O presidente não será nacional, não terá seu local de residência habitual no território de, nem será empregado por qualquer Estado Parte e quaisquer nacionais dos Estados Partes.</w:t>
      </w:r>
    </w:p>
    <w:p w:rsidR="00C16285" w:rsidRPr="008962E5" w:rsidRDefault="00C16285" w:rsidP="00C16285">
      <w:pPr>
        <w:pStyle w:val="Corpodetexto"/>
        <w:spacing w:before="134"/>
        <w:rPr>
          <w:lang w:val="pt-BR"/>
        </w:rPr>
      </w:pPr>
    </w:p>
    <w:p w:rsidR="00C16285" w:rsidRPr="008962E5" w:rsidRDefault="00C16285" w:rsidP="00C16285">
      <w:pPr>
        <w:pStyle w:val="PargrafodaLista"/>
        <w:numPr>
          <w:ilvl w:val="0"/>
          <w:numId w:val="188"/>
        </w:numPr>
        <w:tabs>
          <w:tab w:val="left" w:pos="640"/>
        </w:tabs>
        <w:spacing w:before="136" w:line="369" w:lineRule="auto"/>
        <w:ind w:right="130" w:firstLine="0"/>
        <w:rPr>
          <w:lang w:val="pt-BR"/>
        </w:rPr>
      </w:pPr>
      <w:r w:rsidRPr="008962E5">
        <w:rPr>
          <w:lang w:val="pt-BR"/>
        </w:rPr>
        <w:t>Na primeira reunião do Comitê Conjunto de acordo com o Artigo 19.1 (Comitê Conjunto), as Partes estabelecerão a lista a ser utilizada para a seleção de árbitros de acordo com o subparágrafo (d)(iii) do parágrafo 1. A lista será composta por, no mínimo, 6 (seis) e, no máximo, 12 (doze) indivíduos selecionados da lista indicativa de indivíduos da OMC estabelecida de acordo com o Artigo 8 (Composição dos Painéis) do DSU, a menos que as Partes acordem de outra forma. As Partes nomearão indivíduos para a lista por consenso, com Singapura, por um lado, e o MERCOSUL e os Estados Signatários do MERCOSUL para os quais este Acordo está em vigor coletivamente, por outro lado, nomeando um número igual de indivíduos para a lista</w:t>
      </w:r>
      <w:r w:rsidRPr="008962E5">
        <w:rPr>
          <w:color w:val="355E91"/>
          <w:lang w:val="pt-BR"/>
        </w:rPr>
        <w:t xml:space="preserve">. </w:t>
      </w:r>
      <w:r w:rsidRPr="008962E5">
        <w:rPr>
          <w:lang w:val="pt-BR"/>
        </w:rPr>
        <w:t>Uma vez estabelecida, a lista entrará em vigor para as Partes. A lista poderá ser revisada pelo Comitê Conjunto e será revisada sempre que este Acordo entrar em vigor para um Estado Signatário do MERCOSUL. Se, a qualquer momento, um membro da lista não estiver mais disposto ou disponível para servir, as Partes poderão nomear um substituto.</w:t>
      </w:r>
    </w:p>
    <w:p w:rsidR="00C16285" w:rsidRPr="00C30380" w:rsidRDefault="00C16285" w:rsidP="00C16285">
      <w:pPr>
        <w:tabs>
          <w:tab w:val="left" w:pos="640"/>
        </w:tabs>
        <w:spacing w:before="136" w:line="369" w:lineRule="auto"/>
        <w:ind w:right="130"/>
        <w:rPr>
          <w:lang w:val="pt-BR"/>
        </w:rPr>
      </w:pPr>
    </w:p>
    <w:p w:rsidR="00C16285" w:rsidRPr="008962E5" w:rsidRDefault="00C16285" w:rsidP="00C16285">
      <w:pPr>
        <w:pStyle w:val="PargrafodaLista"/>
        <w:numPr>
          <w:ilvl w:val="0"/>
          <w:numId w:val="188"/>
        </w:numPr>
        <w:tabs>
          <w:tab w:val="left" w:pos="640"/>
        </w:tabs>
        <w:spacing w:before="1" w:line="369" w:lineRule="auto"/>
        <w:ind w:right="208" w:firstLine="0"/>
        <w:rPr>
          <w:lang w:val="pt-BR"/>
        </w:rPr>
      </w:pPr>
      <w:r w:rsidRPr="008962E5">
        <w:rPr>
          <w:lang w:val="pt-BR"/>
        </w:rPr>
        <w:t xml:space="preserve">Se qualquer árbitro nomeado de acordo com este Artigo renunciar ou se tornar incapaz de participar do procedimento, ou for removido, um sucessor será nomeado da mesma forma que a prescrita para a nomeação do árbitro original. Nesse caso, os trabalhos do painel de arbitragem serão suspensos por um período que se inicia na data em que o árbitro original renunciar, </w:t>
      </w:r>
      <w:r>
        <w:rPr>
          <w:lang w:val="pt-BR"/>
        </w:rPr>
        <w:t>tornar-se incapaz de</w:t>
      </w:r>
      <w:r w:rsidRPr="008962E5">
        <w:rPr>
          <w:lang w:val="pt-BR"/>
        </w:rPr>
        <w:t xml:space="preserve"> participar do procedimento ou for removido, e todos os prazos aplicáveis aos procedimentos do painel de arbitragem serão prorrogados pelo período de tempo em que os trabalhos do painel de arbitragem estiverem suspensos. Os trabalhos do painel de arbitragem serão retomados na data em que o sucessor for nomeado. O sucessor terá todos os poderes e deveres do árbitro original.</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18.10</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2"/>
        <w:jc w:val="center"/>
        <w:rPr>
          <w:lang w:val="pt-BR"/>
        </w:rPr>
      </w:pPr>
      <w:r w:rsidRPr="008962E5">
        <w:rPr>
          <w:lang w:val="pt-BR"/>
        </w:rPr>
        <w:t>Consolidação de procedimentos</w:t>
      </w:r>
    </w:p>
    <w:p w:rsidR="00C16285" w:rsidRPr="008962E5" w:rsidRDefault="00C16285" w:rsidP="00C16285">
      <w:pPr>
        <w:pStyle w:val="Corpodetexto"/>
        <w:rPr>
          <w:lang w:val="pt-BR"/>
        </w:rPr>
      </w:pPr>
    </w:p>
    <w:p w:rsidR="00C16285" w:rsidRPr="008962E5" w:rsidRDefault="00C16285" w:rsidP="00C16285">
      <w:pPr>
        <w:pStyle w:val="Corpodetexto"/>
        <w:spacing w:before="18"/>
        <w:rPr>
          <w:lang w:val="pt-BR"/>
        </w:rPr>
      </w:pPr>
    </w:p>
    <w:p w:rsidR="00C16285" w:rsidRPr="008962E5" w:rsidRDefault="00C16285" w:rsidP="00C16285">
      <w:pPr>
        <w:pStyle w:val="PargrafodaLista"/>
        <w:numPr>
          <w:ilvl w:val="0"/>
          <w:numId w:val="187"/>
        </w:numPr>
        <w:tabs>
          <w:tab w:val="left" w:pos="640"/>
        </w:tabs>
        <w:spacing w:before="1" w:line="369" w:lineRule="auto"/>
        <w:ind w:right="692" w:firstLine="0"/>
        <w:rPr>
          <w:lang w:val="pt-BR"/>
        </w:rPr>
      </w:pPr>
      <w:r w:rsidRPr="008962E5">
        <w:rPr>
          <w:lang w:val="pt-BR"/>
        </w:rPr>
        <w:t xml:space="preserve">Se um painel de arbitragem tiver sido estabelecido em conformidade com o Artigo 18.9 (Composição e estabelecimento do painel de arbitragem) e outro pedido for feito para o estabelecimento de um painel de arbitragem relacionado à mesma controvérsia, será estabelecido um único painel de arbitragem, sempre que </w:t>
      </w:r>
      <w:r>
        <w:rPr>
          <w:lang w:val="pt-BR"/>
        </w:rPr>
        <w:t>viável</w:t>
      </w:r>
      <w:r w:rsidRPr="008962E5">
        <w:rPr>
          <w:lang w:val="pt-BR"/>
        </w:rPr>
        <w:t>.</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7"/>
        </w:numPr>
        <w:tabs>
          <w:tab w:val="left" w:pos="640"/>
        </w:tabs>
        <w:spacing w:line="369" w:lineRule="auto"/>
        <w:ind w:right="497" w:firstLine="0"/>
        <w:rPr>
          <w:lang w:val="pt-BR"/>
        </w:rPr>
      </w:pPr>
      <w:r w:rsidRPr="008962E5">
        <w:rPr>
          <w:lang w:val="pt-BR"/>
        </w:rPr>
        <w:t>O painel de arbitragem único organizará sua análise e apresentará suas conclusões às partes em controvérsia de modo que os direitos que as partes em controvérsia teriam desfrutado se painéis de arbitragem separados tivessem examinado as reclamações não sejam de modo algum prejudicados.</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87"/>
        </w:numPr>
        <w:tabs>
          <w:tab w:val="left" w:pos="638"/>
        </w:tabs>
        <w:spacing w:line="369" w:lineRule="auto"/>
        <w:ind w:right="138" w:firstLine="0"/>
        <w:jc w:val="both"/>
        <w:rPr>
          <w:lang w:val="pt-BR"/>
        </w:rPr>
      </w:pPr>
      <w:r w:rsidRPr="008962E5">
        <w:rPr>
          <w:lang w:val="pt-BR"/>
        </w:rPr>
        <w:t>Se mais de um painel de arbitragem for estabelecido para examinar as reclamações relacionadas à mesma controvérsia, as partes em controvérsia envidarão esforços para garantir que as mesmas pessoas atuem como árbitros em cada painel.</w:t>
      </w:r>
    </w:p>
    <w:p w:rsidR="00C16285" w:rsidRPr="008962E5" w:rsidRDefault="00C16285" w:rsidP="00C16285">
      <w:pPr>
        <w:pStyle w:val="PargrafodaLista"/>
        <w:rPr>
          <w:lang w:val="pt-BR"/>
        </w:rPr>
      </w:pPr>
    </w:p>
    <w:p w:rsidR="00C16285" w:rsidRPr="008962E5" w:rsidRDefault="00C16285" w:rsidP="00C16285">
      <w:pPr>
        <w:pStyle w:val="PargrafodaLista"/>
        <w:tabs>
          <w:tab w:val="left" w:pos="638"/>
        </w:tabs>
        <w:spacing w:line="369" w:lineRule="auto"/>
        <w:ind w:right="138"/>
        <w:rPr>
          <w:lang w:val="pt-BR"/>
        </w:rPr>
      </w:pPr>
    </w:p>
    <w:p w:rsidR="00C16285" w:rsidRPr="008962E5" w:rsidRDefault="00C16285" w:rsidP="00C16285">
      <w:pPr>
        <w:pStyle w:val="Ttulo1"/>
        <w:spacing w:before="72"/>
        <w:rPr>
          <w:lang w:val="pt-BR"/>
        </w:rPr>
      </w:pPr>
      <w:r w:rsidRPr="008962E5">
        <w:rPr>
          <w:lang w:val="pt-BR"/>
        </w:rPr>
        <w:t>ARTIGO 18.11</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Termos de referência</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spacing w:line="369" w:lineRule="auto"/>
        <w:ind w:left="106" w:right="155"/>
        <w:rPr>
          <w:lang w:val="pt-BR"/>
        </w:rPr>
      </w:pPr>
      <w:r w:rsidRPr="008962E5">
        <w:rPr>
          <w:lang w:val="pt-BR"/>
        </w:rPr>
        <w:t>Salvo se as partes em controvérsia concordarem de outra forma, no prazo máximo de 20 (vinte) dias após a data de recebimento da solicitação de estabelecimento do painel de arbitragem, os termos de referência do painel de arbitragem serão:</w:t>
      </w:r>
    </w:p>
    <w:p w:rsidR="00C16285" w:rsidRPr="008962E5" w:rsidRDefault="00C16285" w:rsidP="00C16285">
      <w:pPr>
        <w:pStyle w:val="Corpodetexto"/>
        <w:spacing w:before="137"/>
        <w:rPr>
          <w:lang w:val="pt-BR"/>
        </w:rPr>
      </w:pPr>
    </w:p>
    <w:p w:rsidR="00C16285" w:rsidRPr="008962E5" w:rsidRDefault="00C16285" w:rsidP="00C16285">
      <w:pPr>
        <w:pStyle w:val="Corpodetexto"/>
        <w:spacing w:line="369" w:lineRule="auto"/>
        <w:ind w:left="640" w:right="352"/>
        <w:rPr>
          <w:lang w:val="pt-BR"/>
        </w:rPr>
      </w:pPr>
      <w:r w:rsidRPr="008962E5">
        <w:rPr>
          <w:lang w:val="pt-BR"/>
        </w:rPr>
        <w:t>"Examinar, à luz das disposições relevantes deste Acordo, a questão mencionada no pedido de estabelecimento de um painel de arbitragem nos termos do Artigo 18.8 (Início do procedimento de arbitragem), e emitir um relatório provisório por escrito e um laudo arbitral final, conforme previsto no Artigo 18.13 (Relatório provisório e laudo arbitral final) para a resolução da controvérsia."</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spacing w:before="1"/>
        <w:rPr>
          <w:lang w:val="pt-BR"/>
        </w:rPr>
      </w:pPr>
      <w:r w:rsidRPr="008962E5">
        <w:rPr>
          <w:lang w:val="pt-BR"/>
        </w:rPr>
        <w:t>ARTIGO 18.12</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ind w:left="3" w:right="3"/>
        <w:jc w:val="center"/>
        <w:rPr>
          <w:lang w:val="pt-BR"/>
        </w:rPr>
      </w:pPr>
      <w:r w:rsidRPr="008962E5">
        <w:rPr>
          <w:lang w:val="pt-BR"/>
        </w:rPr>
        <w:t>Procedimentos do painel de arbitragem</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86"/>
        </w:numPr>
        <w:tabs>
          <w:tab w:val="left" w:pos="640"/>
        </w:tabs>
        <w:spacing w:line="369" w:lineRule="auto"/>
        <w:ind w:right="979" w:firstLine="0"/>
        <w:rPr>
          <w:lang w:val="pt-BR"/>
        </w:rPr>
      </w:pPr>
      <w:r w:rsidRPr="008962E5">
        <w:rPr>
          <w:lang w:val="pt-BR"/>
        </w:rPr>
        <w:t>O painel de arbitragem reunir-se-á em sessão fechada, salvo se as partes em controvérsia decidirem de outra forma.</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86"/>
        </w:numPr>
        <w:tabs>
          <w:tab w:val="left" w:pos="640"/>
        </w:tabs>
        <w:spacing w:line="369" w:lineRule="auto"/>
        <w:ind w:right="129" w:firstLine="0"/>
        <w:rPr>
          <w:lang w:val="pt-BR"/>
        </w:rPr>
      </w:pPr>
      <w:r w:rsidRPr="008962E5">
        <w:rPr>
          <w:lang w:val="pt-BR"/>
        </w:rPr>
        <w:lastRenderedPageBreak/>
        <w:t>As partes em controvérsia terão a mesma oportunidade de apresentar pelo menos uma argumentação escrita e de assistir a qualquer uma das apresentações, declarações ou refutações durante o procedimento. Todas as argumentações escritas ou informações apresentadas por uma parte em controvérsia ao painel de arbitragem, incluindo quaisquer comentários sobre o relatório provisório e respostas a perguntas feitas pelo painel de arbitragem, serão disponibilizadas à outra parte em controvérsia.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6"/>
        </w:numPr>
        <w:tabs>
          <w:tab w:val="left" w:pos="106"/>
          <w:tab w:val="left" w:pos="638"/>
        </w:tabs>
        <w:spacing w:line="369" w:lineRule="auto"/>
        <w:ind w:right="105" w:hanging="1"/>
        <w:jc w:val="both"/>
        <w:rPr>
          <w:lang w:val="pt-BR"/>
        </w:rPr>
      </w:pPr>
      <w:r w:rsidRPr="008962E5">
        <w:rPr>
          <w:lang w:val="pt-BR"/>
        </w:rPr>
        <w:t>Uma parte em controvérsia que afirme que uma medida da outra parte em controvérsia é inconsistente com este Acordo terá o ônus de estabelecer tal inconsistência. A parte em controvérsia que afirmar que uma medida está sujeita a uma exceção nos termos deste Acordo terá o ônus de estabelecer que a exceção se aplica.</w:t>
      </w:r>
    </w:p>
    <w:p w:rsidR="00C16285" w:rsidRPr="008962E5" w:rsidRDefault="00C16285" w:rsidP="00C16285">
      <w:pPr>
        <w:pStyle w:val="PargrafodaLista"/>
        <w:tabs>
          <w:tab w:val="left" w:pos="106"/>
          <w:tab w:val="left" w:pos="638"/>
        </w:tabs>
        <w:spacing w:line="369" w:lineRule="auto"/>
        <w:ind w:right="105"/>
        <w:rPr>
          <w:lang w:val="pt-BR"/>
        </w:rPr>
      </w:pPr>
    </w:p>
    <w:p w:rsidR="00C16285" w:rsidRPr="008962E5" w:rsidRDefault="00C16285" w:rsidP="00C16285">
      <w:pPr>
        <w:pStyle w:val="PargrafodaLista"/>
        <w:numPr>
          <w:ilvl w:val="0"/>
          <w:numId w:val="186"/>
        </w:numPr>
        <w:tabs>
          <w:tab w:val="left" w:pos="638"/>
        </w:tabs>
        <w:spacing w:before="72" w:line="369" w:lineRule="auto"/>
        <w:ind w:right="154" w:firstLine="0"/>
        <w:jc w:val="both"/>
        <w:rPr>
          <w:lang w:val="pt-BR"/>
        </w:rPr>
      </w:pPr>
      <w:r w:rsidRPr="008962E5">
        <w:rPr>
          <w:lang w:val="pt-BR"/>
        </w:rPr>
        <w:t>Sem prejuízo do disposto no Artigo 18.17 (Suspensão e terminação do procedimento de arbitragem), o painel de arbitragem poderá, se solicitado por uma parte em controvérsia e após consultar a outra parte em controvérsia, oferecer oportunidades adequadas para o desenvolvimento de uma solução mutuamente acordada.</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6"/>
        </w:numPr>
        <w:tabs>
          <w:tab w:val="left" w:pos="640"/>
        </w:tabs>
        <w:spacing w:line="369" w:lineRule="auto"/>
        <w:ind w:right="322" w:firstLine="0"/>
        <w:rPr>
          <w:lang w:val="pt-BR"/>
        </w:rPr>
      </w:pPr>
      <w:r w:rsidRPr="008962E5">
        <w:rPr>
          <w:lang w:val="pt-BR"/>
        </w:rPr>
        <w:t>O painel de arbitragem esforçar-se-á ao máximo para tomar qualquer decisão por consenso. Quando não for possível chegar a uma decisão por consenso, o assunto em questão será decidido por maioria de votos. Os árbitros não emitirão opiniões divergentes ou separadas e manterão a confidencialidade com relação à votação.</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6"/>
        </w:numPr>
        <w:tabs>
          <w:tab w:val="left" w:pos="640"/>
        </w:tabs>
        <w:spacing w:line="369" w:lineRule="auto"/>
        <w:ind w:right="171" w:firstLine="0"/>
        <w:rPr>
          <w:lang w:val="pt-BR"/>
        </w:rPr>
      </w:pPr>
      <w:r w:rsidRPr="008962E5">
        <w:rPr>
          <w:lang w:val="pt-BR"/>
        </w:rPr>
        <w:t>A pedido de uma das partes em controvérsia, ou por sua própria iniciativa, o painel de arbitragem pode obter informações de qualquer fonte que considere adequada para os procedimentos do painel de arbitragem. O painel de arbitragem também poderá solicitar a opinião de especialistas, conforme julgar apropriado. O painel de arbitragem consultará as partes em controvérsia antes de escolher tais especialistas. Todas as informações obtidas dessa forma serão divulgadas às partes em controvérsia e submetidas a seus comentários. As opiniões dos especialistas, bem como as informações obtidas de qualquer fonte relevante, não serão vinculantes.</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6"/>
        </w:numPr>
        <w:tabs>
          <w:tab w:val="left" w:pos="640"/>
        </w:tabs>
        <w:spacing w:line="369" w:lineRule="auto"/>
        <w:ind w:right="637" w:firstLine="0"/>
        <w:rPr>
          <w:lang w:val="pt-BR"/>
        </w:rPr>
      </w:pPr>
      <w:r w:rsidRPr="008962E5">
        <w:rPr>
          <w:lang w:val="pt-BR"/>
        </w:rPr>
        <w:t>As deliberações do painel de arbitragem e os documentos apresentados a ele serão mantidos em sigilo.</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6"/>
        </w:numPr>
        <w:tabs>
          <w:tab w:val="left" w:pos="640"/>
        </w:tabs>
        <w:spacing w:line="369" w:lineRule="auto"/>
        <w:ind w:right="153" w:firstLine="0"/>
        <w:rPr>
          <w:lang w:val="pt-BR"/>
        </w:rPr>
      </w:pPr>
      <w:r w:rsidRPr="008962E5">
        <w:rPr>
          <w:lang w:val="pt-BR"/>
        </w:rPr>
        <w:t xml:space="preserve">Não obstante o parágrafo 7, uma parte em controvérsia poderá fazer declarações públicas sobre seus pontos de vista em relação à controvérsia, mas tratará como confidenciais todas as argumentações e documentos escritos apresentados pela outra parte em controvérsia ao painel de </w:t>
      </w:r>
      <w:r w:rsidRPr="008962E5">
        <w:rPr>
          <w:lang w:val="pt-BR"/>
        </w:rPr>
        <w:lastRenderedPageBreak/>
        <w:t>arbitragem que a outra parte em controvérsia tenha designado como confidenciais. Quando uma parte em controvérsia tiver fornecido informações ou argumentações escritas designadas como confidenciais, essa parte em controvérsia, no prazo máximo de 30 (trinta) dias após uma solicitação da outra parte em controvérsia, fornecerá um resumo não confidencial das comunicações ou observações escritas que poderão ser divulgadas publicamente.</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18.13</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2"/>
        <w:jc w:val="center"/>
        <w:rPr>
          <w:lang w:val="pt-BR"/>
        </w:rPr>
      </w:pPr>
      <w:r w:rsidRPr="008962E5">
        <w:rPr>
          <w:lang w:val="pt-BR"/>
        </w:rPr>
        <w:t>Relatório provisório e laudo arbitral final</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0"/>
          <w:numId w:val="185"/>
        </w:numPr>
        <w:tabs>
          <w:tab w:val="left" w:pos="640"/>
        </w:tabs>
        <w:spacing w:line="360" w:lineRule="auto"/>
        <w:ind w:left="108" w:firstLine="0"/>
        <w:rPr>
          <w:lang w:val="pt-BR"/>
        </w:rPr>
      </w:pPr>
      <w:r w:rsidRPr="008962E5">
        <w:rPr>
          <w:lang w:val="pt-BR"/>
        </w:rPr>
        <w:t>O painel de arbitragem emitirá um relatório provisório para as partes em controvérsia, descrevendo:</w:t>
      </w:r>
    </w:p>
    <w:p w:rsidR="00C16285" w:rsidRPr="008962E5" w:rsidRDefault="00C16285" w:rsidP="00C16285">
      <w:pPr>
        <w:pStyle w:val="PargrafodaLista"/>
        <w:tabs>
          <w:tab w:val="left" w:pos="640"/>
        </w:tabs>
        <w:ind w:left="640"/>
        <w:rPr>
          <w:lang w:val="pt-BR"/>
        </w:rPr>
      </w:pPr>
    </w:p>
    <w:p w:rsidR="00C16285" w:rsidRPr="008962E5" w:rsidRDefault="00C16285" w:rsidP="00C16285">
      <w:pPr>
        <w:pStyle w:val="PargrafodaLista"/>
        <w:numPr>
          <w:ilvl w:val="1"/>
          <w:numId w:val="185"/>
        </w:numPr>
        <w:tabs>
          <w:tab w:val="left" w:pos="639"/>
        </w:tabs>
        <w:spacing w:before="82"/>
        <w:rPr>
          <w:lang w:val="pt-BR"/>
        </w:rPr>
      </w:pPr>
      <w:r w:rsidRPr="008962E5">
        <w:rPr>
          <w:lang w:val="pt-BR"/>
        </w:rPr>
        <w:t>Um resumo das alegações e argumentos das partes em controvérsia;</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1"/>
          <w:numId w:val="185"/>
        </w:numPr>
        <w:tabs>
          <w:tab w:val="left" w:pos="639"/>
        </w:tabs>
        <w:rPr>
          <w:lang w:val="pt-BR"/>
        </w:rPr>
      </w:pPr>
      <w:r w:rsidRPr="008962E5">
        <w:rPr>
          <w:lang w:val="pt-BR"/>
        </w:rPr>
        <w:t>As conclusões d</w:t>
      </w:r>
      <w:r>
        <w:rPr>
          <w:lang w:val="pt-BR"/>
        </w:rPr>
        <w:t>e fato</w:t>
      </w:r>
      <w:r w:rsidRPr="008962E5">
        <w:rPr>
          <w:lang w:val="pt-BR"/>
        </w:rPr>
        <w:t>;</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1"/>
          <w:numId w:val="185"/>
        </w:numPr>
        <w:tabs>
          <w:tab w:val="left" w:pos="640"/>
        </w:tabs>
        <w:spacing w:line="369" w:lineRule="auto"/>
        <w:ind w:left="640" w:right="153" w:hanging="534"/>
        <w:rPr>
          <w:lang w:val="pt-BR"/>
        </w:rPr>
      </w:pPr>
      <w:r w:rsidRPr="008962E5">
        <w:rPr>
          <w:lang w:val="pt-BR"/>
        </w:rPr>
        <w:t>Sua determinação quanto à interpretação ou aplicação das disposições deste Acordo, ou se a medida em questão é inconsistente com as obrigações deste Acordo, ou se uma Parte deixou de cumprir suas obrigações nos termos deste Acordo, ou qualquer outra determinação solicitada nos termos de referência, na medida necessária para a resolução da controvérsia;</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1"/>
          <w:numId w:val="185"/>
        </w:numPr>
        <w:tabs>
          <w:tab w:val="left" w:pos="640"/>
        </w:tabs>
        <w:spacing w:line="369" w:lineRule="auto"/>
        <w:ind w:left="640" w:right="565" w:hanging="534"/>
        <w:rPr>
          <w:lang w:val="pt-BR"/>
        </w:rPr>
      </w:pPr>
      <w:r w:rsidRPr="008962E5">
        <w:rPr>
          <w:lang w:val="pt-BR"/>
        </w:rPr>
        <w:t>Se houver uma determinação de inconsistência, sua recomendação para que a parte reclamada coloque a medida em conformidade com as obrigações previstas neste Acordo e, se as partes em controvérsia concordarem, sobre os meios para resolver a controvérsia; e</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1"/>
          <w:numId w:val="185"/>
        </w:numPr>
        <w:tabs>
          <w:tab w:val="left" w:pos="639"/>
        </w:tabs>
        <w:spacing w:before="1"/>
        <w:rPr>
          <w:lang w:val="pt-BR"/>
        </w:rPr>
      </w:pPr>
      <w:r w:rsidRPr="008962E5">
        <w:rPr>
          <w:lang w:val="pt-BR"/>
        </w:rPr>
        <w:t>As razões para as constatações e determinações,</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line="369" w:lineRule="auto"/>
        <w:ind w:left="106" w:right="409"/>
        <w:rPr>
          <w:lang w:val="pt-BR"/>
        </w:rPr>
      </w:pPr>
      <w:r w:rsidRPr="008962E5">
        <w:rPr>
          <w:lang w:val="pt-BR"/>
        </w:rPr>
        <w:t>no mais tardar 90 (noventa) dias após a data de estabelecimento do painel de arbitragem. Se considerar que esse prazo não pode ser cumprido, o presidente do painel de arbitragem notificará as partes em controvérsia por escrito, informando os motivos do atraso e a data em que o painel de arbitragem planeja emitir seu relatório provisório. Em nenhuma circunstância o painel de arbitragem deve emitir seu relatório provisório depois de 120 (cento e vinte) dias após a data de seu estabelecimento.</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5"/>
        </w:numPr>
        <w:tabs>
          <w:tab w:val="left" w:pos="640"/>
        </w:tabs>
        <w:spacing w:line="369" w:lineRule="auto"/>
        <w:ind w:left="106" w:right="203" w:firstLine="0"/>
        <w:rPr>
          <w:lang w:val="pt-BR"/>
        </w:rPr>
      </w:pPr>
      <w:r w:rsidRPr="008962E5">
        <w:rPr>
          <w:lang w:val="pt-BR"/>
        </w:rPr>
        <w:t xml:space="preserve">Qualquer parte em controvérsia poderá apresentar um pedido por escrito para que o painel </w:t>
      </w:r>
      <w:r w:rsidRPr="008962E5">
        <w:rPr>
          <w:lang w:val="pt-BR"/>
        </w:rPr>
        <w:lastRenderedPageBreak/>
        <w:t xml:space="preserve">de arbitragem revise aspectos específicos do relatório provisório no prazo de 30 (trinta) dias após a sua emissão. Após considerar quaisquer comentários escritos das partes em controvérsia sobre o relatório provisório, o painel de arbitragem poderá modificar seu relatório e fazer qualquer exame adicional que considerar apropriado. </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5"/>
        </w:numPr>
        <w:tabs>
          <w:tab w:val="left" w:pos="640"/>
        </w:tabs>
        <w:spacing w:before="72" w:line="369" w:lineRule="auto"/>
        <w:ind w:left="106" w:right="352" w:firstLine="0"/>
        <w:rPr>
          <w:lang w:val="pt-BR"/>
        </w:rPr>
      </w:pPr>
      <w:r w:rsidRPr="008962E5">
        <w:rPr>
          <w:lang w:val="pt-BR"/>
        </w:rPr>
        <w:t>O painel de arbitragem emitirá seu laudo arbitral final para as partes em controvérsia no prazo máximo de 150 (cento e cinquenta) dias após a data de estabelecimento do painel de arbitragem. Caso considere que esse prazo não pode ser cumprido, o presidente do painel de arbitragem notificará as partes em controvérsia por escrito, informando os motivos do atraso e a data em que o painel de arbitragem planeja emitir seu laudo arbitral final. Em nenhuma circunstância o painel de arbitragem emitirá seu laudo arbitral final no prazo máximo de 180 (cento e oitenta) dias apó</w:t>
      </w:r>
      <w:r>
        <w:rPr>
          <w:lang w:val="pt-BR"/>
        </w:rPr>
        <w:t>s a data de seu</w:t>
      </w:r>
      <w:r w:rsidRPr="008962E5">
        <w:rPr>
          <w:lang w:val="pt-BR"/>
        </w:rPr>
        <w:t xml:space="preserve"> estabelecimento. O laudo arbitral final estabelecerá as questões listadas no parágrafo 1, incluir uma discussão suficiente dos argumentos apresentados na etapa de revisão provisória e abordar claramente os comentários por escrito das partes em controvérsia.</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5"/>
        </w:numPr>
        <w:tabs>
          <w:tab w:val="left" w:pos="640"/>
        </w:tabs>
        <w:spacing w:before="1"/>
        <w:rPr>
          <w:lang w:val="pt-BR"/>
        </w:rPr>
      </w:pPr>
      <w:r w:rsidRPr="008962E5">
        <w:rPr>
          <w:lang w:val="pt-BR"/>
        </w:rPr>
        <w:t>Em casos de urgência, inclusive aqueles que envolvem produtos perecíveis:</w:t>
      </w: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1"/>
          <w:numId w:val="185"/>
        </w:numPr>
        <w:tabs>
          <w:tab w:val="left" w:pos="640"/>
        </w:tabs>
        <w:spacing w:line="369" w:lineRule="auto"/>
        <w:ind w:left="640" w:right="117" w:hanging="534"/>
        <w:rPr>
          <w:lang w:val="pt-BR"/>
        </w:rPr>
      </w:pPr>
      <w:r w:rsidRPr="008962E5">
        <w:rPr>
          <w:lang w:val="pt-BR"/>
        </w:rPr>
        <w:t>O painel de arbitragem envidará todos os esforços para emitir seu relatório provisório e seu laudo arbitral final para as partes em controvérsia dentro da metade dos respectivos períodos de tempo previstos nos parágrafos 1 e 3. Em nenhuma circunstância o painel de arbitragem emitirá seu laudo arbitral final depois de 90 (noventa) dias após a data de seu estabelecimento; e</w:t>
      </w:r>
    </w:p>
    <w:p w:rsidR="00C16285" w:rsidRPr="008962E5" w:rsidRDefault="00C16285" w:rsidP="00C16285">
      <w:pPr>
        <w:pStyle w:val="Corpodetexto"/>
        <w:rPr>
          <w:lang w:val="pt-BR"/>
        </w:rPr>
      </w:pPr>
    </w:p>
    <w:p w:rsidR="00C16285" w:rsidRPr="008962E5" w:rsidRDefault="00C16285" w:rsidP="00C16285">
      <w:pPr>
        <w:pStyle w:val="PargrafodaLista"/>
        <w:numPr>
          <w:ilvl w:val="1"/>
          <w:numId w:val="185"/>
        </w:numPr>
        <w:tabs>
          <w:tab w:val="left" w:pos="640"/>
        </w:tabs>
        <w:spacing w:line="369" w:lineRule="auto"/>
        <w:ind w:left="640" w:right="584" w:hanging="534"/>
        <w:rPr>
          <w:lang w:val="pt-BR"/>
        </w:rPr>
      </w:pPr>
      <w:r w:rsidRPr="008962E5">
        <w:rPr>
          <w:lang w:val="pt-BR"/>
        </w:rPr>
        <w:t>Uma parte em controvérsia pode apresentar uma solicitação por escrito para que o painel de arbitragem analise aspectos específicos do relatório provisório dentro da metade do período estabelecido no parágrafo 2.</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5"/>
        </w:numPr>
        <w:tabs>
          <w:tab w:val="left" w:pos="640"/>
        </w:tabs>
        <w:spacing w:line="369" w:lineRule="auto"/>
        <w:ind w:left="106" w:right="515" w:firstLine="0"/>
        <w:rPr>
          <w:lang w:val="pt-BR"/>
        </w:rPr>
      </w:pPr>
      <w:r w:rsidRPr="008962E5">
        <w:rPr>
          <w:lang w:val="pt-BR"/>
        </w:rPr>
        <w:t>O laudo arbitral final do painel de arbitragem será definitivo e vinculante para as partes em controvérsia e não criará nenhum direito em favor de, nem imporá qualquer obrigação a qualquer pessoa</w:t>
      </w:r>
      <w:r w:rsidRPr="008962E5">
        <w:rPr>
          <w:rStyle w:val="Refdenotaderodap"/>
          <w:b/>
          <w:lang w:val="pt-BR"/>
        </w:rPr>
        <w:footnoteReference w:id="61"/>
      </w:r>
      <w:r w:rsidRPr="008962E5">
        <w:rPr>
          <w:lang w:val="pt-BR"/>
        </w:rPr>
        <w:t>.</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5"/>
        </w:numPr>
        <w:tabs>
          <w:tab w:val="left" w:pos="640"/>
        </w:tabs>
        <w:spacing w:line="369" w:lineRule="auto"/>
        <w:ind w:left="106" w:right="454" w:firstLine="0"/>
        <w:rPr>
          <w:lang w:val="pt-BR"/>
        </w:rPr>
      </w:pPr>
      <w:r w:rsidRPr="008962E5">
        <w:rPr>
          <w:lang w:val="pt-BR"/>
        </w:rPr>
        <w:t>As partes em controvérsia tornarão o laudo arbitral final disponível ao público em sua totalidade, a menos que as partes em controvérsia decidam, de comum acordo, não tornar públicas partes dele que contenham informações confidenciais.</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lastRenderedPageBreak/>
        <w:t>ARTIGO 18.14</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ind w:left="3" w:right="2"/>
        <w:jc w:val="center"/>
        <w:rPr>
          <w:lang w:val="pt-BR"/>
        </w:rPr>
      </w:pPr>
      <w:r w:rsidRPr="008962E5">
        <w:rPr>
          <w:lang w:val="pt-BR"/>
        </w:rPr>
        <w:t>Implementação do laudo arbitral final</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84"/>
        </w:numPr>
        <w:tabs>
          <w:tab w:val="left" w:pos="640"/>
        </w:tabs>
        <w:spacing w:before="72" w:line="369" w:lineRule="auto"/>
        <w:ind w:right="352" w:firstLine="0"/>
        <w:rPr>
          <w:lang w:val="pt-BR"/>
        </w:rPr>
      </w:pPr>
      <w:r w:rsidRPr="008962E5">
        <w:rPr>
          <w:lang w:val="pt-BR"/>
        </w:rPr>
        <w:t xml:space="preserve">Cada parte em controvérsia cumprirá de boa-fé o laudo arbitral final do painel de arbitragem. Se, em seu laudo arbitral final, o painel de arbitragem determinar que uma medida em questão é inconsistente com as obrigações deste Acordo, ou que a parte reclamada tenha de outra forma </w:t>
      </w:r>
      <w:r>
        <w:rPr>
          <w:lang w:val="pt-BR"/>
        </w:rPr>
        <w:t>falhado em cumprir</w:t>
      </w:r>
      <w:r w:rsidRPr="008962E5">
        <w:rPr>
          <w:lang w:val="pt-BR"/>
        </w:rPr>
        <w:t xml:space="preserve"> suas obrigações nos termos deste Acordo, a parte reclamada, quando possível, eliminará a não conformidade com este Acordo.</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0"/>
          <w:numId w:val="184"/>
        </w:numPr>
        <w:tabs>
          <w:tab w:val="left" w:pos="640"/>
        </w:tabs>
        <w:spacing w:line="369" w:lineRule="auto"/>
        <w:ind w:right="335" w:firstLine="0"/>
        <w:rPr>
          <w:lang w:val="pt-BR"/>
        </w:rPr>
      </w:pPr>
      <w:r w:rsidRPr="008962E5">
        <w:rPr>
          <w:lang w:val="pt-BR"/>
        </w:rPr>
        <w:t>No prazo máximo de 30 (trinta) dias após a emissão do laudo arbitral final, a parte reclamada notificará a parte reclamante sobre o tempo necessário para cumprir o laudo arbitral final (doravante denominado "período de tempo razoável"), caso o cumprimento imediato não seja viável. As partes em controvérsia envidarão esforços para chegar a um acordo sobre o período de tempo razoável.</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4"/>
        </w:numPr>
        <w:tabs>
          <w:tab w:val="left" w:pos="640"/>
        </w:tabs>
        <w:spacing w:line="369" w:lineRule="auto"/>
        <w:ind w:right="154" w:firstLine="0"/>
        <w:rPr>
          <w:lang w:val="pt-BR"/>
        </w:rPr>
      </w:pPr>
      <w:r w:rsidRPr="008962E5">
        <w:rPr>
          <w:lang w:val="pt-BR"/>
        </w:rPr>
        <w:t>Se as partes em controvérsia não chegarem a um acordo sobre o período de tempo razoável dentro de um período de 45 (quarenta e cinco) dias após a emissão do laudo arbitral final, uma parte em controvérsia poderá, em no máximo 50 (cinquenta) dias após a emissão do laudo arbitral final, solicitar por escrito ao painel de arbitragem original que determine a extensão do período de tempo razoável. Essa solicitação será notificada simultaneamente à outra parte em controvérsia. O painel de arbitragem original emitirá sua determinação para as partes em controvérsia no prazo máximo de 20 (vinte) dias após a data de apresentação da solicitação.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84"/>
        </w:numPr>
        <w:tabs>
          <w:tab w:val="left" w:pos="640"/>
        </w:tabs>
        <w:spacing w:line="369" w:lineRule="auto"/>
        <w:ind w:right="165" w:firstLine="0"/>
        <w:rPr>
          <w:lang w:val="pt-BR"/>
        </w:rPr>
      </w:pPr>
      <w:r w:rsidRPr="008962E5">
        <w:rPr>
          <w:lang w:val="pt-BR"/>
        </w:rPr>
        <w:t>No caso de qualquer membro do painel de arbitragem original não estar mais disponível, serão aplicados os procedimentos previstos no Artigo 18.9 (Composição e estabelecimento do painel de arbitragem). O prazo para emitir a determinação sobre a extensão do período de tempo razoável será de, no máximo, 35 (trinta e cinco) dias</w:t>
      </w:r>
      <w:r w:rsidRPr="008962E5">
        <w:rPr>
          <w:rStyle w:val="Refdenotaderodap"/>
          <w:b/>
          <w:lang w:val="pt-BR"/>
        </w:rPr>
        <w:footnoteReference w:id="62"/>
      </w:r>
      <w:r w:rsidRPr="008962E5">
        <w:rPr>
          <w:lang w:val="pt-BR"/>
        </w:rPr>
        <w:t xml:space="preserve"> após a data de apresentação da solicitação mencionada no parágrafo 3.</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4"/>
        </w:numPr>
        <w:tabs>
          <w:tab w:val="left" w:pos="640"/>
        </w:tabs>
        <w:spacing w:line="369" w:lineRule="auto"/>
        <w:ind w:right="271" w:firstLine="0"/>
        <w:rPr>
          <w:lang w:val="pt-BR"/>
        </w:rPr>
      </w:pPr>
      <w:r w:rsidRPr="008962E5">
        <w:rPr>
          <w:lang w:val="pt-BR"/>
        </w:rPr>
        <w:t>A parte reclamada informará a parte reclamante por escrito sobre seu progresso no cumprimento do laudo arbitral final pelo menos 30 (trinta) dias antes do término do prazo razoável.</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84"/>
        </w:numPr>
        <w:tabs>
          <w:tab w:val="left" w:pos="640"/>
        </w:tabs>
        <w:spacing w:before="1" w:line="360" w:lineRule="auto"/>
        <w:ind w:left="108" w:right="272" w:firstLine="0"/>
        <w:rPr>
          <w:lang w:val="pt-BR"/>
        </w:rPr>
      </w:pPr>
      <w:r w:rsidRPr="008962E5">
        <w:rPr>
          <w:lang w:val="pt-BR"/>
        </w:rPr>
        <w:t>O período de tempo razoável pode ser estendido por acordo mútuo entre as partes em controvérsia.</w:t>
      </w:r>
    </w:p>
    <w:p w:rsidR="00C16285" w:rsidRPr="008962E5" w:rsidRDefault="00C16285" w:rsidP="00C16285">
      <w:pPr>
        <w:pStyle w:val="Corpodetexto"/>
        <w:spacing w:before="21"/>
        <w:rPr>
          <w:lang w:val="pt-BR"/>
        </w:rPr>
      </w:pPr>
    </w:p>
    <w:p w:rsidR="00C16285" w:rsidRPr="008962E5" w:rsidRDefault="00C16285" w:rsidP="00C16285">
      <w:pPr>
        <w:pStyle w:val="PargrafodaLista"/>
        <w:numPr>
          <w:ilvl w:val="0"/>
          <w:numId w:val="184"/>
        </w:numPr>
        <w:tabs>
          <w:tab w:val="left" w:pos="640"/>
        </w:tabs>
        <w:spacing w:line="369" w:lineRule="auto"/>
        <w:ind w:right="640" w:firstLine="0"/>
        <w:rPr>
          <w:lang w:val="pt-BR"/>
        </w:rPr>
      </w:pPr>
      <w:r w:rsidRPr="008962E5">
        <w:rPr>
          <w:lang w:val="pt-BR"/>
        </w:rPr>
        <w:t>A parte reclamada notificará a parte reclamante antes do final do período razoável de tempo sobre qualquer medida que tenha tomado para cumprir o laudo arbitral final.</w:t>
      </w:r>
    </w:p>
    <w:p w:rsidR="00C16285" w:rsidRPr="008962E5" w:rsidRDefault="00C16285" w:rsidP="00C16285">
      <w:pPr>
        <w:pStyle w:val="PargrafodaLista"/>
        <w:tabs>
          <w:tab w:val="left" w:pos="640"/>
        </w:tabs>
        <w:spacing w:line="369" w:lineRule="auto"/>
        <w:ind w:right="640"/>
        <w:rPr>
          <w:lang w:val="pt-BR"/>
        </w:rPr>
      </w:pPr>
    </w:p>
    <w:p w:rsidR="00C16285" w:rsidRPr="008962E5" w:rsidRDefault="00C16285" w:rsidP="00C16285">
      <w:pPr>
        <w:pStyle w:val="PargrafodaLista"/>
        <w:numPr>
          <w:ilvl w:val="0"/>
          <w:numId w:val="184"/>
        </w:numPr>
        <w:tabs>
          <w:tab w:val="left" w:pos="640"/>
        </w:tabs>
        <w:spacing w:line="369" w:lineRule="auto"/>
        <w:ind w:right="352" w:firstLine="0"/>
        <w:rPr>
          <w:lang w:val="pt-BR"/>
        </w:rPr>
      </w:pPr>
      <w:r w:rsidRPr="008962E5">
        <w:rPr>
          <w:lang w:val="pt-BR"/>
        </w:rPr>
        <w:t>Em caso de desacordo entre as partes em controvérsia com relação à existência ou à consistência de qualquer medida notificada nos termos do parágrafo 7 com as disposições mencionadas no Artigo 18.2 (Escopo), a parte reclamante poderá solicitar por escrito que o painel de arbitragem original faça uma determinação sobre a questão. Essa solicitação será notificada simultaneamente à parte reclamada e identificará qualquer medida específica em questão e explicará por que essa medida não está em conformidade com as disposições mencionadas no Artigo 18.2 (Escopo) de maneira suficiente para apresentar claramente a discordância. O painel de arbitragem original emitirá sua determinação para as partes em controvérsia no prazo máximo de 45 (quarenta e cinco) dias após a data de apresentação da solicitação.</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4"/>
        </w:numPr>
        <w:tabs>
          <w:tab w:val="left" w:pos="640"/>
        </w:tabs>
        <w:spacing w:line="369" w:lineRule="auto"/>
        <w:ind w:right="391" w:firstLine="0"/>
        <w:rPr>
          <w:lang w:val="pt-BR"/>
        </w:rPr>
      </w:pPr>
      <w:r w:rsidRPr="008962E5">
        <w:rPr>
          <w:lang w:val="pt-BR"/>
        </w:rPr>
        <w:t>No caso de qualquer membro do painel de arbitragem original não estar mais disponível, serão aplicados os procedimentos previstos no Artigo 18.9 (Composição e estabelecimento do painel de arbitragem). O prazo para a emissão da determinação será de, no máximo, 60 (sessenta) dias</w:t>
      </w:r>
      <w:r w:rsidRPr="008962E5">
        <w:rPr>
          <w:rStyle w:val="Refdenotaderodap"/>
          <w:b/>
          <w:lang w:val="pt-BR"/>
        </w:rPr>
        <w:footnoteReference w:id="63"/>
      </w:r>
      <w:r w:rsidRPr="008962E5">
        <w:rPr>
          <w:lang w:val="pt-BR"/>
        </w:rPr>
        <w:t xml:space="preserve"> após a data de apresentação da solicitação mencionada no parágrafo 8.</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18.15</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Compensação e suspensão de concessões ou outras obrigações</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83"/>
        </w:numPr>
        <w:tabs>
          <w:tab w:val="left" w:pos="640"/>
        </w:tabs>
        <w:spacing w:before="1" w:line="369" w:lineRule="auto"/>
        <w:ind w:right="352" w:firstLine="0"/>
        <w:rPr>
          <w:lang w:val="pt-BR"/>
        </w:rPr>
      </w:pPr>
      <w:r w:rsidRPr="008962E5">
        <w:rPr>
          <w:lang w:val="pt-BR"/>
        </w:rPr>
        <w:t>Se a parte reclamada não notificar qualquer medida adotada para cumprir o laudo arbitral final, de acordo com o Artigo 18.14(7) (Implementação do laudo arbitral final), ou se o painel de arbitragem determinar que qualquer medida notificada de acordo com o Artigo 18.14(7) (Implementação do laudo arbitral final) não existe ou é inconsistente com qualquer disposição mencionada no Artigo 18.2 (Escopo), a parte reclamada entrará em negociações com a parte reclamante, com o objetivo de chegar a um acordo mutuamente aceitável sobre a compensação.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0"/>
          <w:numId w:val="183"/>
        </w:numPr>
        <w:tabs>
          <w:tab w:val="left" w:pos="641"/>
        </w:tabs>
        <w:spacing w:before="1" w:line="360" w:lineRule="auto"/>
        <w:ind w:left="108" w:right="57" w:firstLine="0"/>
        <w:rPr>
          <w:lang w:val="pt-BR"/>
        </w:rPr>
      </w:pPr>
      <w:r w:rsidRPr="008962E5">
        <w:rPr>
          <w:lang w:val="pt-BR"/>
        </w:rPr>
        <w:t xml:space="preserve">Se as partes em controvérsia não chegarem a um acordo sobre a compensação em até 30 </w:t>
      </w:r>
      <w:r w:rsidRPr="008962E5">
        <w:rPr>
          <w:lang w:val="pt-BR"/>
        </w:rPr>
        <w:lastRenderedPageBreak/>
        <w:t>(trinta) dias após:</w:t>
      </w: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1"/>
          <w:numId w:val="183"/>
        </w:numPr>
        <w:tabs>
          <w:tab w:val="left" w:pos="640"/>
        </w:tabs>
        <w:spacing w:before="72" w:line="369" w:lineRule="auto"/>
        <w:ind w:right="139"/>
        <w:rPr>
          <w:lang w:val="pt-BR"/>
        </w:rPr>
      </w:pPr>
      <w:r w:rsidRPr="008962E5">
        <w:rPr>
          <w:lang w:val="pt-BR"/>
        </w:rPr>
        <w:t>A expiração do período razoável de tempo mencionado no Artigo 18.14(7); ou</w:t>
      </w:r>
    </w:p>
    <w:p w:rsidR="00C16285" w:rsidRPr="008962E5" w:rsidRDefault="00C16285" w:rsidP="00C16285">
      <w:pPr>
        <w:pStyle w:val="PargrafodaLista"/>
        <w:tabs>
          <w:tab w:val="left" w:pos="640"/>
        </w:tabs>
        <w:spacing w:before="72" w:line="369" w:lineRule="auto"/>
        <w:ind w:left="640" w:right="139"/>
        <w:rPr>
          <w:lang w:val="pt-BR"/>
        </w:rPr>
      </w:pPr>
    </w:p>
    <w:p w:rsidR="00C16285" w:rsidRPr="008962E5" w:rsidRDefault="00C16285" w:rsidP="00C16285">
      <w:pPr>
        <w:pStyle w:val="PargrafodaLista"/>
        <w:numPr>
          <w:ilvl w:val="1"/>
          <w:numId w:val="183"/>
        </w:numPr>
        <w:tabs>
          <w:tab w:val="left" w:pos="640"/>
        </w:tabs>
        <w:spacing w:before="72" w:line="369" w:lineRule="auto"/>
        <w:ind w:right="139"/>
        <w:rPr>
          <w:lang w:val="pt-BR"/>
        </w:rPr>
      </w:pPr>
      <w:r w:rsidRPr="008962E5">
        <w:rPr>
          <w:lang w:val="pt-BR"/>
        </w:rPr>
        <w:t>A emissão de uma determinação do painel de arbitragem de que qualquer medida notificada nos termos do Artigo 18.14(7) (Implementação do laudo arbitral final) não existe ou é inconsistente com qualquer disposição referida no Artigo 18.2 (Escopo),</w:t>
      </w:r>
    </w:p>
    <w:p w:rsidR="00C16285" w:rsidRPr="008962E5" w:rsidRDefault="00C16285" w:rsidP="00C16285">
      <w:pPr>
        <w:pStyle w:val="Corpodetexto"/>
        <w:spacing w:before="232"/>
        <w:rPr>
          <w:lang w:val="pt-BR"/>
        </w:rPr>
      </w:pPr>
    </w:p>
    <w:p w:rsidR="00C16285" w:rsidRPr="008962E5" w:rsidRDefault="00C16285" w:rsidP="00C16285">
      <w:pPr>
        <w:pStyle w:val="Corpodetexto"/>
        <w:spacing w:line="369" w:lineRule="auto"/>
        <w:ind w:left="106" w:right="352"/>
        <w:rPr>
          <w:lang w:val="pt-BR"/>
        </w:rPr>
      </w:pPr>
      <w:r w:rsidRPr="008962E5">
        <w:rPr>
          <w:lang w:val="pt-BR"/>
        </w:rPr>
        <w:t>conforme o caso, a parte reclamante terá o direito, mediante notificação à parte reclamada, de suspender as concessões ou obrigações decorrentes de qualquer disposição mencionada no Artigo 18.2 (Escopo) em um nível equivalente à anulação ou prejuízo causado pela violação. A notificação especificará o nível de concessões ou outras obrigações que a parte reclamante pretende suspender e indicar as razões nas quais a suspensão se baseia. A parte reclamante poderá começar a implementar a suspensão 20 (vinte) dias após a entrega de sua notificação à parte reclamada, sujeito ao parágrafo 4.</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3"/>
        </w:numPr>
        <w:tabs>
          <w:tab w:val="left" w:pos="640"/>
        </w:tabs>
        <w:spacing w:line="360" w:lineRule="auto"/>
        <w:ind w:left="108" w:firstLine="0"/>
        <w:rPr>
          <w:lang w:val="pt-BR"/>
        </w:rPr>
      </w:pPr>
      <w:r w:rsidRPr="008962E5">
        <w:rPr>
          <w:lang w:val="pt-BR"/>
        </w:rPr>
        <w:t>Ao considerar quais concessões ou outras obrigações suspender de acordo com o parágrafo 2:</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1"/>
          <w:numId w:val="183"/>
        </w:numPr>
        <w:tabs>
          <w:tab w:val="left" w:pos="640"/>
        </w:tabs>
        <w:spacing w:line="369" w:lineRule="auto"/>
        <w:ind w:right="360"/>
        <w:rPr>
          <w:lang w:val="pt-BR"/>
        </w:rPr>
      </w:pPr>
      <w:r w:rsidRPr="008962E5">
        <w:rPr>
          <w:lang w:val="pt-BR"/>
        </w:rPr>
        <w:t>A parte reclamante deve primeiro buscar suspender as concessões ou outras obrigações com relação ao(s) mesmo(s) setor(es) em que o laudo arbitral final do painel de arbitragem mencionado no Artigo 18.13 (Relatório provisório e laudo arbitral final) tenha encontrado uma inconsistência com as obrigações previstas neste Acordo;</w:t>
      </w:r>
    </w:p>
    <w:p w:rsidR="00C16285" w:rsidRPr="008962E5" w:rsidRDefault="00C16285" w:rsidP="00C16285">
      <w:pPr>
        <w:pStyle w:val="Corpodetexto"/>
        <w:spacing w:before="135"/>
        <w:rPr>
          <w:lang w:val="pt-BR"/>
        </w:rPr>
      </w:pPr>
    </w:p>
    <w:p w:rsidR="00C16285" w:rsidRPr="008962E5" w:rsidRDefault="00C16285" w:rsidP="00C16285">
      <w:pPr>
        <w:pStyle w:val="PargrafodaLista"/>
        <w:numPr>
          <w:ilvl w:val="1"/>
          <w:numId w:val="183"/>
        </w:numPr>
        <w:tabs>
          <w:tab w:val="left" w:pos="640"/>
        </w:tabs>
        <w:spacing w:line="369" w:lineRule="auto"/>
        <w:ind w:right="119"/>
        <w:rPr>
          <w:lang w:val="pt-BR"/>
        </w:rPr>
      </w:pPr>
      <w:r w:rsidRPr="008962E5">
        <w:rPr>
          <w:lang w:val="pt-BR"/>
        </w:rPr>
        <w:t>Se a parte reclamante considerar que não é praticável ou efetivo suspender concessões ou outras obrigações com relação ao(s) mesmo(s) setor(es), ela poderá suspender concessões ou outras obrigações com relação a outro(s) setor(es), indicando os motivos que justificam sua decisão; e</w:t>
      </w:r>
    </w:p>
    <w:p w:rsidR="00C16285" w:rsidRPr="008962E5" w:rsidRDefault="00C16285" w:rsidP="00C16285">
      <w:pPr>
        <w:pStyle w:val="Corpodetexto"/>
        <w:spacing w:before="137"/>
        <w:rPr>
          <w:lang w:val="pt-BR"/>
        </w:rPr>
      </w:pPr>
    </w:p>
    <w:p w:rsidR="00C16285" w:rsidRPr="008962E5" w:rsidRDefault="00C16285" w:rsidP="00C16285">
      <w:pPr>
        <w:pStyle w:val="PargrafodaLista"/>
        <w:numPr>
          <w:ilvl w:val="1"/>
          <w:numId w:val="183"/>
        </w:numPr>
        <w:tabs>
          <w:tab w:val="left" w:pos="640"/>
        </w:tabs>
        <w:spacing w:line="369" w:lineRule="auto"/>
        <w:ind w:right="233"/>
        <w:rPr>
          <w:lang w:val="pt-BR"/>
        </w:rPr>
      </w:pPr>
      <w:r w:rsidRPr="008962E5">
        <w:rPr>
          <w:lang w:val="pt-BR"/>
        </w:rPr>
        <w:t>A parte reclamante levará em consideração as concessões ou outras obrigações cuja suspensão menos perturbaria o funcionamento deste Acordo.</w:t>
      </w:r>
    </w:p>
    <w:p w:rsidR="00C16285" w:rsidRPr="008962E5" w:rsidRDefault="00C16285" w:rsidP="00C16285">
      <w:pPr>
        <w:pStyle w:val="Corpodetexto"/>
        <w:spacing w:before="136"/>
        <w:rPr>
          <w:lang w:val="pt-BR"/>
        </w:rPr>
      </w:pPr>
    </w:p>
    <w:p w:rsidR="00C16285" w:rsidRPr="008962E5" w:rsidRDefault="00C16285" w:rsidP="00C16285">
      <w:pPr>
        <w:pStyle w:val="PargrafodaLista"/>
        <w:numPr>
          <w:ilvl w:val="0"/>
          <w:numId w:val="183"/>
        </w:numPr>
        <w:tabs>
          <w:tab w:val="left" w:pos="640"/>
        </w:tabs>
        <w:spacing w:before="72" w:line="369" w:lineRule="auto"/>
        <w:ind w:right="155" w:firstLine="0"/>
        <w:rPr>
          <w:lang w:val="pt-BR"/>
        </w:rPr>
      </w:pPr>
      <w:r w:rsidRPr="008962E5">
        <w:rPr>
          <w:lang w:val="pt-BR"/>
        </w:rPr>
        <w:t xml:space="preserve">Se a parte reclamada considerar que as concessões ou outras obrigações que a parte reclamante pretende suspender são manifestamente excessivas ou que não há justificativa razoável para aplicar a suspensão das concessões de acordo com o subparágrafo (b) do parágrafo 3, ela poderá solicitar por escrito ao painel de arbitragem original que faça uma determinação sobre a questão. Essa solicitação será notificada à parte reclamante antes da expiração do período </w:t>
      </w:r>
      <w:r w:rsidRPr="008962E5">
        <w:rPr>
          <w:lang w:val="pt-BR"/>
        </w:rPr>
        <w:lastRenderedPageBreak/>
        <w:t>de 20 dias (vinte dias) mencionado no parágrafo 2. A parte reclamante apresentará ao painel de arbitragem original a metodologia utilizada para calcular o nível de suspensão das concessões ou outras obrigações dentro do prazo estipulado pelo painel de arbitragem original. O painel de arbitragem original tendo solicitado, se for o caso, a opinião de especialistas, de acordo com o parágrafo 6 do Artigo 18.12 (Procedimentos do painel de arbitragem), enviará às partes em controvérsia sua determinação sobre o nível de suspensão das concessões ou de outras obrigações e sobre os motivos indicados pela parte reclamante para suspender as concessões, de acordo com o subparágrafo (b) do parágrafo 3, no prazo máximo de 30 (trinta) dias após a data de apresentação da solicitação. Concessões ou outras obrigações não serão suspensas até que o painel de arbitragem tenha emitido sua determinação, e qualquer suspensão será compatível com a determinação do painel de arbitragem.</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3"/>
        </w:numPr>
        <w:tabs>
          <w:tab w:val="left" w:pos="640"/>
        </w:tabs>
        <w:spacing w:line="369" w:lineRule="auto"/>
        <w:ind w:right="203" w:firstLine="0"/>
        <w:rPr>
          <w:lang w:val="pt-BR"/>
        </w:rPr>
      </w:pPr>
      <w:r w:rsidRPr="008962E5">
        <w:rPr>
          <w:lang w:val="pt-BR"/>
        </w:rPr>
        <w:t>No caso de qualquer membro do painel de arbitragem original não estar mais disponível, serão aplicados os procedimentos previstos no Artigo 18.9 (Composição e estabelecimento do painel de arbitragem). O prazo para a emissão da determinação será de, no máximo, 45 (quarenta e cinco) dias</w:t>
      </w:r>
      <w:r w:rsidRPr="008962E5">
        <w:rPr>
          <w:rStyle w:val="Refdenotaderodap"/>
          <w:b/>
          <w:lang w:val="pt-BR"/>
        </w:rPr>
        <w:footnoteReference w:id="64"/>
      </w:r>
      <w:r w:rsidRPr="008962E5">
        <w:rPr>
          <w:lang w:val="pt-BR"/>
        </w:rPr>
        <w:t xml:space="preserve"> após a data de apresentação da solicitação mencionada no parágrafo 4.</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3"/>
        </w:numPr>
        <w:tabs>
          <w:tab w:val="left" w:pos="640"/>
        </w:tabs>
        <w:spacing w:line="369" w:lineRule="auto"/>
        <w:ind w:right="154" w:firstLine="0"/>
        <w:rPr>
          <w:lang w:val="pt-BR"/>
        </w:rPr>
      </w:pPr>
      <w:r w:rsidRPr="008962E5">
        <w:rPr>
          <w:lang w:val="pt-BR"/>
        </w:rPr>
        <w:t>A compensação mencionada no parágrafo 1 e a suspensão mencionada no parágrafo 2 são medidas temporárias. Nem a compensação nem a suspensão são preferíveis à eliminação total de qualquer não conformidade com este Acordo, conforme determinado no laudo arbitral final do painel de arbitragem. Qualquer suspensão será aplicada somente até que a não conformidade seja totalmente eliminada, ou até que a não conformidade seja determinada, de acordo com o Artigo 18.16 (</w:t>
      </w:r>
      <w:r w:rsidRPr="008962E5">
        <w:rPr>
          <w:highlight w:val="lightGray"/>
          <w:lang w:val="pt-BR"/>
        </w:rPr>
        <w:t>Exame</w:t>
      </w:r>
      <w:r w:rsidRPr="008962E5">
        <w:rPr>
          <w:lang w:val="pt-BR"/>
        </w:rPr>
        <w:t xml:space="preserve"> de cumprimento), como tendo sido eliminada, ou até que as partes em controvérsia tenham de outra forma chegado a uma solução mutuamente satisfatória.</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ind w:left="3" w:right="3"/>
        <w:jc w:val="center"/>
        <w:rPr>
          <w:lang w:val="pt-BR"/>
        </w:rPr>
      </w:pPr>
      <w:r w:rsidRPr="008962E5">
        <w:rPr>
          <w:lang w:val="pt-BR"/>
        </w:rPr>
        <w:t>Artigo 18.16</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Exame de cumprimento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0"/>
          <w:numId w:val="182"/>
        </w:numPr>
        <w:tabs>
          <w:tab w:val="left" w:pos="640"/>
        </w:tabs>
        <w:spacing w:before="72" w:line="369" w:lineRule="auto"/>
        <w:ind w:right="172" w:hanging="1"/>
        <w:rPr>
          <w:lang w:val="pt-BR"/>
        </w:rPr>
      </w:pPr>
      <w:r w:rsidRPr="008962E5">
        <w:rPr>
          <w:lang w:val="pt-BR"/>
        </w:rPr>
        <w:t xml:space="preserve">Se a parte reclamada considerar que eliminou a não conformidade com este Acordo, conforme originalmente determinado pelo laudo arbitral final do painel de arbitragem, ela poderá solicitar por escrito que o painel de arbitragem original faça uma determinação sobre o assunto. Essa solicitação será notificada simultaneamente à parte reclamante. O painel de arbitragem original emitirá para as partes em controvérsia sua determinação no prazo máximo de 45 (quarenta e cinco) dias após a data de apresentação da solicitação. Se o painel de arbitragem </w:t>
      </w:r>
      <w:r w:rsidRPr="008962E5">
        <w:rPr>
          <w:lang w:val="pt-BR"/>
        </w:rPr>
        <w:lastRenderedPageBreak/>
        <w:t>determinar que a parte reclamada eliminou a não conformidade com as disposições mencionadas no Artigo 18.2 (Escopo), a parte reclamante deixará de aplicar qualquer suspensão de concessões ou outras obrigações que tenha implementado.</w:t>
      </w:r>
    </w:p>
    <w:p w:rsidR="00C16285" w:rsidRPr="008962E5" w:rsidRDefault="00C16285" w:rsidP="00C16285">
      <w:pPr>
        <w:pStyle w:val="Corpodetexto"/>
        <w:rPr>
          <w:lang w:val="pt-BR"/>
        </w:rPr>
      </w:pPr>
    </w:p>
    <w:p w:rsidR="00C16285" w:rsidRPr="008962E5" w:rsidRDefault="00C16285" w:rsidP="00C16285">
      <w:pPr>
        <w:pStyle w:val="PargrafodaLista"/>
        <w:numPr>
          <w:ilvl w:val="0"/>
          <w:numId w:val="182"/>
        </w:numPr>
        <w:tabs>
          <w:tab w:val="left" w:pos="640"/>
        </w:tabs>
        <w:spacing w:before="1" w:line="369" w:lineRule="auto"/>
        <w:ind w:right="391" w:firstLine="0"/>
        <w:rPr>
          <w:lang w:val="pt-BR"/>
        </w:rPr>
      </w:pPr>
      <w:r w:rsidRPr="008962E5">
        <w:rPr>
          <w:lang w:val="pt-BR"/>
        </w:rPr>
        <w:t>No caso de qualquer membro do painel de arbitragem original não estar mais disponível, serão aplicados os procedimentos previstos no Artigo 18.9 (Composição e estabelecimento do painel de arbitragem). O prazo para a emissão da determinação será de, no máximo, 60 (sessenta)</w:t>
      </w:r>
      <w:r w:rsidRPr="008962E5">
        <w:rPr>
          <w:rStyle w:val="Refdenotaderodap"/>
          <w:lang w:val="pt-BR"/>
        </w:rPr>
        <w:footnoteReference w:id="65"/>
      </w:r>
      <w:r w:rsidRPr="008962E5">
        <w:rPr>
          <w:lang w:val="pt-BR"/>
        </w:rPr>
        <w:t xml:space="preserve"> dias após a data de apresentação da solicitação mencionada no parágrafo 1.</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18.17</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Suspensão e terminação de procedimentos de arbitragem</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PargrafodaLista"/>
        <w:numPr>
          <w:ilvl w:val="0"/>
          <w:numId w:val="181"/>
        </w:numPr>
        <w:tabs>
          <w:tab w:val="left" w:pos="640"/>
        </w:tabs>
        <w:spacing w:before="1" w:line="369" w:lineRule="auto"/>
        <w:ind w:right="139" w:firstLine="0"/>
        <w:rPr>
          <w:lang w:val="pt-BR"/>
        </w:rPr>
      </w:pPr>
      <w:r w:rsidRPr="008962E5">
        <w:rPr>
          <w:lang w:val="pt-BR"/>
        </w:rPr>
        <w:t>O painel de arbitragem, mediante solicitação por escrito de ambas as partes em controvérsia, suspenderá seu trabalho a qualquer momento por um período acordado pelas partes em controvérsia, não superior a 12 (doze) meses, e retomará seu trabalho ao final do período acordado mediante solicitação por escrito da parte reclamante, ou antes do final desse período acordado mediante solicitação por escrito de ambas as partes em controvérsia. Se a parte reclamante não solicitar a retomada dos trabalhos do painel de arbitragem antes da expiração do período de suspensão acordado, os procedimentos de solução de controvérsias iniciados de acordo com este Capítulo serão considerados encerrados, a menos que as partes em controvérsia concordem de outra forma.</w:t>
      </w:r>
    </w:p>
    <w:p w:rsidR="00C16285" w:rsidRPr="008962E5" w:rsidRDefault="00C16285" w:rsidP="00C16285">
      <w:pPr>
        <w:pStyle w:val="Corpodetexto"/>
        <w:spacing w:before="134"/>
        <w:rPr>
          <w:lang w:val="pt-BR"/>
        </w:rPr>
      </w:pPr>
    </w:p>
    <w:p w:rsidR="00C16285" w:rsidRPr="008962E5" w:rsidRDefault="00C16285" w:rsidP="00C16285">
      <w:pPr>
        <w:pStyle w:val="PargrafodaLista"/>
        <w:numPr>
          <w:ilvl w:val="0"/>
          <w:numId w:val="181"/>
        </w:numPr>
        <w:tabs>
          <w:tab w:val="left" w:pos="640"/>
        </w:tabs>
        <w:spacing w:before="1" w:line="369" w:lineRule="auto"/>
        <w:ind w:right="459" w:firstLine="0"/>
        <w:rPr>
          <w:lang w:val="pt-BR"/>
        </w:rPr>
      </w:pPr>
      <w:r w:rsidRPr="008962E5">
        <w:rPr>
          <w:lang w:val="pt-BR"/>
        </w:rPr>
        <w:t>As partes em controvérsia podem, a qualquer momento, concordar por escrito em encerrar os procedimentos de solução de controvérsias iniciados de acordo com este Capítulo.</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18.18</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right="3"/>
        <w:jc w:val="center"/>
        <w:rPr>
          <w:lang w:val="pt-BR"/>
        </w:rPr>
      </w:pPr>
      <w:r w:rsidRPr="008962E5">
        <w:rPr>
          <w:lang w:val="pt-BR"/>
        </w:rPr>
        <w:t>Regras de procedimento</w:t>
      </w:r>
    </w:p>
    <w:p w:rsidR="00C16285" w:rsidRPr="008962E5" w:rsidRDefault="00C16285" w:rsidP="00C16285">
      <w:pPr>
        <w:pStyle w:val="Corpodetexto"/>
        <w:ind w:left="3" w:right="3"/>
        <w:jc w:val="center"/>
        <w:rPr>
          <w:lang w:val="pt-BR"/>
        </w:rPr>
      </w:pPr>
    </w:p>
    <w:p w:rsidR="00C16285" w:rsidRPr="008962E5" w:rsidRDefault="00C16285" w:rsidP="00C16285">
      <w:pPr>
        <w:pStyle w:val="Corpodetexto"/>
        <w:rPr>
          <w:sz w:val="20"/>
          <w:lang w:val="pt-BR"/>
        </w:rPr>
      </w:pPr>
    </w:p>
    <w:p w:rsidR="00C16285" w:rsidRPr="008962E5" w:rsidRDefault="00C16285" w:rsidP="00C16285">
      <w:pPr>
        <w:pStyle w:val="Corpodetexto"/>
        <w:spacing w:before="72" w:line="369" w:lineRule="auto"/>
        <w:ind w:left="106" w:right="352"/>
        <w:rPr>
          <w:lang w:val="pt-BR"/>
        </w:rPr>
      </w:pPr>
      <w:r w:rsidRPr="008962E5">
        <w:rPr>
          <w:lang w:val="pt-BR"/>
        </w:rPr>
        <w:t>Os procedimentos de solução de controvérsias previstos neste Capítulo serão regidos pelo Anexo 18-A (Regras de Procedimento para Arbitragem).</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Ttulo1"/>
        <w:rPr>
          <w:lang w:val="pt-BR"/>
        </w:rPr>
      </w:pPr>
      <w:r w:rsidRPr="008962E5">
        <w:rPr>
          <w:lang w:val="pt-BR"/>
        </w:rPr>
        <w:t>ARTIGO 18.19</w:t>
      </w:r>
    </w:p>
    <w:p w:rsidR="00C16285" w:rsidRPr="008962E5" w:rsidRDefault="00C16285" w:rsidP="00C16285">
      <w:pPr>
        <w:pStyle w:val="Corpodetexto"/>
        <w:rPr>
          <w:lang w:val="pt-BR"/>
        </w:rPr>
      </w:pPr>
    </w:p>
    <w:p w:rsidR="00C16285" w:rsidRPr="008962E5" w:rsidRDefault="00C16285" w:rsidP="00C16285">
      <w:pPr>
        <w:pStyle w:val="Corpodetexto"/>
        <w:spacing w:before="21"/>
        <w:rPr>
          <w:lang w:val="pt-BR"/>
        </w:rPr>
      </w:pPr>
    </w:p>
    <w:p w:rsidR="00C16285" w:rsidRPr="008962E5" w:rsidRDefault="00C16285" w:rsidP="00C16285">
      <w:pPr>
        <w:pStyle w:val="Corpodetexto"/>
        <w:ind w:left="3" w:right="1"/>
        <w:jc w:val="center"/>
        <w:rPr>
          <w:lang w:val="pt-BR"/>
        </w:rPr>
      </w:pPr>
      <w:r w:rsidRPr="008962E5">
        <w:rPr>
          <w:lang w:val="pt-BR"/>
        </w:rPr>
        <w:t>Regras de interpretação</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spacing w:line="369" w:lineRule="auto"/>
        <w:ind w:left="106" w:right="224"/>
        <w:rPr>
          <w:lang w:val="pt-BR"/>
        </w:rPr>
      </w:pPr>
      <w:r w:rsidRPr="008962E5">
        <w:rPr>
          <w:lang w:val="pt-BR"/>
        </w:rPr>
        <w:t>O painel de arbitragem interpretará as disposições mencionadas no Artigo 18.2 (Escopo) de acordo com as regras correntes de interpretação do direito internacional público, incluindo aquelas codificadas na Convenção de Viena sobre o Direito dos Tratados, feita em Viena em 23 de maio de 1969 (doravante denominada "Convenção de Viena")</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18.20</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ind w:left="3" w:right="2"/>
        <w:jc w:val="center"/>
        <w:rPr>
          <w:lang w:val="pt-BR"/>
        </w:rPr>
      </w:pPr>
      <w:r w:rsidRPr="008962E5">
        <w:rPr>
          <w:lang w:val="pt-BR"/>
        </w:rPr>
        <w:t>Despesas</w:t>
      </w: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Corpodetexto"/>
        <w:spacing w:before="1" w:line="369" w:lineRule="auto"/>
        <w:ind w:left="106" w:right="352"/>
        <w:rPr>
          <w:lang w:val="pt-BR"/>
        </w:rPr>
      </w:pPr>
      <w:r w:rsidRPr="008962E5">
        <w:rPr>
          <w:lang w:val="pt-BR"/>
        </w:rPr>
        <w:t>Os custos da arbitragem serão arcados pelas partes em controvérsia em partes iguais, a menos que acordado de outra forma pelas partes em controvérsia. Cada parte em controvérsia arcará com suas próprias despesas e custos legais.</w:t>
      </w:r>
    </w:p>
    <w:p w:rsidR="00C16285" w:rsidRPr="008962E5" w:rsidRDefault="00C16285" w:rsidP="00C16285">
      <w:pPr>
        <w:pStyle w:val="Corpodetexto"/>
        <w:rPr>
          <w:lang w:val="pt-BR"/>
        </w:rPr>
      </w:pPr>
    </w:p>
    <w:p w:rsidR="00C16285" w:rsidRPr="008962E5" w:rsidRDefault="00C16285" w:rsidP="00C16285">
      <w:pPr>
        <w:pStyle w:val="Corpodetexto"/>
        <w:rPr>
          <w:lang w:val="pt-BR"/>
        </w:rPr>
      </w:pPr>
    </w:p>
    <w:p w:rsidR="00C16285" w:rsidRPr="008962E5" w:rsidRDefault="00C16285" w:rsidP="00C16285">
      <w:pPr>
        <w:pStyle w:val="Corpodetexto"/>
        <w:spacing w:before="19"/>
        <w:rPr>
          <w:lang w:val="pt-BR"/>
        </w:rPr>
      </w:pPr>
    </w:p>
    <w:p w:rsidR="00C16285" w:rsidRPr="008962E5" w:rsidRDefault="00C16285" w:rsidP="00C16285">
      <w:pPr>
        <w:pStyle w:val="Ttulo1"/>
        <w:rPr>
          <w:lang w:val="pt-BR"/>
        </w:rPr>
      </w:pPr>
      <w:r w:rsidRPr="008962E5">
        <w:rPr>
          <w:lang w:val="pt-BR"/>
        </w:rPr>
        <w:t>ARTIGO 18.21</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Corpodetexto"/>
        <w:ind w:left="3"/>
        <w:jc w:val="center"/>
        <w:rPr>
          <w:lang w:val="pt-BR"/>
        </w:rPr>
      </w:pPr>
      <w:r w:rsidRPr="008962E5">
        <w:rPr>
          <w:lang w:val="pt-BR"/>
        </w:rPr>
        <w:t>Prazos</w:t>
      </w:r>
    </w:p>
    <w:p w:rsidR="00C16285" w:rsidRPr="008962E5" w:rsidRDefault="00C16285" w:rsidP="00C16285">
      <w:pPr>
        <w:pStyle w:val="Corpodetexto"/>
        <w:rPr>
          <w:lang w:val="pt-BR"/>
        </w:rPr>
      </w:pPr>
    </w:p>
    <w:p w:rsidR="00C16285" w:rsidRPr="008962E5" w:rsidRDefault="00C16285" w:rsidP="00C16285">
      <w:pPr>
        <w:pStyle w:val="Corpodetexto"/>
        <w:spacing w:before="20"/>
        <w:rPr>
          <w:lang w:val="pt-BR"/>
        </w:rPr>
      </w:pPr>
    </w:p>
    <w:p w:rsidR="00C16285" w:rsidRPr="008962E5" w:rsidRDefault="00C16285" w:rsidP="00C16285">
      <w:pPr>
        <w:pStyle w:val="PargrafodaLista"/>
        <w:numPr>
          <w:ilvl w:val="0"/>
          <w:numId w:val="180"/>
        </w:numPr>
        <w:tabs>
          <w:tab w:val="left" w:pos="641"/>
        </w:tabs>
        <w:spacing w:line="369" w:lineRule="auto"/>
        <w:ind w:right="100" w:firstLine="0"/>
        <w:rPr>
          <w:lang w:val="pt-BR"/>
        </w:rPr>
      </w:pPr>
      <w:r w:rsidRPr="008962E5">
        <w:rPr>
          <w:lang w:val="pt-BR"/>
        </w:rPr>
        <w:t>Todos os prazos estabelecidos neste Capítulo serão contados em dias corridos, sendo o primeiro dia o dia seguinte ao ato ou fato a que se referem, salvo se especificado de outra forma.</w:t>
      </w:r>
    </w:p>
    <w:p w:rsidR="00C16285" w:rsidRPr="008962E5" w:rsidRDefault="00C16285" w:rsidP="00C16285">
      <w:pPr>
        <w:pStyle w:val="Corpodetexto"/>
        <w:spacing w:before="136"/>
        <w:rPr>
          <w:lang w:val="pt-BR"/>
        </w:rPr>
      </w:pPr>
    </w:p>
    <w:p w:rsidR="00C16285" w:rsidRPr="00BC0DC6" w:rsidRDefault="00C16285" w:rsidP="00C16285">
      <w:pPr>
        <w:pStyle w:val="PargrafodaLista"/>
        <w:numPr>
          <w:ilvl w:val="0"/>
          <w:numId w:val="180"/>
        </w:numPr>
        <w:tabs>
          <w:tab w:val="left" w:pos="639"/>
        </w:tabs>
        <w:spacing w:line="369" w:lineRule="auto"/>
        <w:ind w:right="100" w:firstLine="0"/>
        <w:rPr>
          <w:lang w:val="pt-BR"/>
        </w:rPr>
      </w:pPr>
      <w:r w:rsidRPr="008962E5">
        <w:rPr>
          <w:lang w:val="pt-BR"/>
        </w:rPr>
        <w:t>Qualquer prazo mencionado neste Capítulo pode ser modificado por acordo mútuo entre as partes em controvérsia.</w:t>
      </w:r>
    </w:p>
    <w:p w:rsidR="009A73CA" w:rsidRDefault="009A73CA" w:rsidP="00C16285">
      <w:pPr>
        <w:spacing w:before="71"/>
        <w:ind w:right="14"/>
        <w:jc w:val="center"/>
        <w:rPr>
          <w:lang w:val="pt-BR"/>
        </w:rPr>
        <w:sectPr w:rsidR="009A73CA" w:rsidSect="00B66080">
          <w:headerReference w:type="default" r:id="rId10"/>
          <w:footnotePr>
            <w:numRestart w:val="eachSect"/>
          </w:footnotePr>
          <w:pgSz w:w="11910" w:h="16840"/>
          <w:pgMar w:top="1020" w:right="1503" w:bottom="1184" w:left="1480" w:header="0" w:footer="496" w:gutter="0"/>
          <w:pgNumType w:start="1"/>
          <w:cols w:space="720"/>
        </w:sectPr>
      </w:pPr>
    </w:p>
    <w:p w:rsidR="00C16285" w:rsidRPr="00C30380" w:rsidRDefault="00C16285" w:rsidP="00C16285">
      <w:pPr>
        <w:spacing w:before="71"/>
        <w:ind w:right="14"/>
        <w:jc w:val="center"/>
        <w:rPr>
          <w:lang w:val="pt-BR"/>
        </w:rPr>
      </w:pPr>
      <w:r w:rsidRPr="00C30380">
        <w:rPr>
          <w:lang w:val="pt-BR"/>
        </w:rPr>
        <w:lastRenderedPageBreak/>
        <w:t>CAPÍTULO 19</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C30380" w:rsidRDefault="00C16285" w:rsidP="00C16285">
      <w:pPr>
        <w:ind w:left="657" w:right="674"/>
        <w:jc w:val="center"/>
        <w:rPr>
          <w:lang w:val="pt-BR"/>
        </w:rPr>
      </w:pPr>
      <w:r w:rsidRPr="00C30380">
        <w:rPr>
          <w:lang w:val="pt-BR"/>
        </w:rPr>
        <w:t>DISPOSIÇÕES INSTITUCIONAIS, GERAIS E FINAIS</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ind w:left="657" w:right="674"/>
        <w:jc w:val="center"/>
      </w:pPr>
      <w:r w:rsidRPr="00DD1FE7">
        <w:t>ARTIGO 19.1</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right="14"/>
        <w:jc w:val="center"/>
        <w:rPr>
          <w:lang w:val="pt-BR"/>
        </w:rPr>
      </w:pPr>
      <w:r w:rsidRPr="00DD1FE7">
        <w:rPr>
          <w:lang w:val="pt-BR"/>
        </w:rPr>
        <w:t>Comitê Conjunto</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PargrafodaLista"/>
        <w:numPr>
          <w:ilvl w:val="0"/>
          <w:numId w:val="208"/>
        </w:numPr>
        <w:tabs>
          <w:tab w:val="left" w:pos="634"/>
        </w:tabs>
        <w:spacing w:line="369" w:lineRule="auto"/>
        <w:ind w:right="587" w:firstLine="0"/>
        <w:rPr>
          <w:lang w:val="pt-BR"/>
        </w:rPr>
      </w:pPr>
      <w:r w:rsidRPr="00DD1FE7">
        <w:rPr>
          <w:lang w:val="pt-BR"/>
        </w:rPr>
        <w:t>As Partes estabelecem a partir deste um Comitê Conjunto composto por delegados de Singapura e do MERCOSUL, representados pelos Coordenadores Nacionais do Grupo Mercado Comum de cada Estado Signatário do MERCOSUL ou seus representantes.</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208"/>
        </w:numPr>
        <w:tabs>
          <w:tab w:val="left" w:pos="635"/>
        </w:tabs>
        <w:spacing w:before="1" w:line="369" w:lineRule="auto"/>
        <w:ind w:right="235" w:firstLine="0"/>
        <w:rPr>
          <w:lang w:val="pt-BR"/>
        </w:rPr>
      </w:pPr>
      <w:r w:rsidRPr="00DD1FE7">
        <w:rPr>
          <w:lang w:val="pt-BR"/>
        </w:rPr>
        <w:t xml:space="preserve">A primeira reunião do Comitê Conjunto será realizada no prazo de </w:t>
      </w:r>
      <w:r>
        <w:rPr>
          <w:lang w:val="pt-BR"/>
        </w:rPr>
        <w:t xml:space="preserve">até </w:t>
      </w:r>
      <w:r w:rsidRPr="00DD1FE7">
        <w:rPr>
          <w:lang w:val="pt-BR"/>
        </w:rPr>
        <w:t>um ano após a entrada em vigor do presente Acordo. Posteriormente, o Comitê Conjunto reunir-se-á a cada dois anos, a menos que as Partes acordem de outra forma. O Comitê Conjunto será copresidido por um representante de Singapura e um representante do MERCOSUL. O Comitê Conjunto acordará o cronograma de suas reuniões e definirá sua agenda. O Comitê Conjunto poderá se reunir pessoalmente ou por qualquer outro meio, conforme mutuamente acordado pelas Partes.</w:t>
      </w:r>
    </w:p>
    <w:p w:rsidR="00C16285" w:rsidRPr="00DD1FE7" w:rsidRDefault="00C16285" w:rsidP="00C16285">
      <w:pPr>
        <w:pStyle w:val="Corpodetexto"/>
        <w:spacing w:before="134"/>
        <w:rPr>
          <w:lang w:val="pt-BR"/>
        </w:rPr>
      </w:pPr>
    </w:p>
    <w:p w:rsidR="00C16285" w:rsidRPr="00DD1FE7" w:rsidRDefault="00C16285" w:rsidP="00C16285">
      <w:pPr>
        <w:pStyle w:val="PargrafodaLista"/>
        <w:numPr>
          <w:ilvl w:val="0"/>
          <w:numId w:val="208"/>
        </w:numPr>
        <w:tabs>
          <w:tab w:val="left" w:pos="635"/>
        </w:tabs>
        <w:ind w:left="635"/>
        <w:rPr>
          <w:lang w:val="pt-BR"/>
        </w:rPr>
      </w:pPr>
      <w:r w:rsidRPr="00DD1FE7">
        <w:rPr>
          <w:lang w:val="pt-BR"/>
        </w:rPr>
        <w:t>O Comitê Conjunto: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33"/>
        </w:tabs>
        <w:ind w:left="633" w:hanging="533"/>
        <w:rPr>
          <w:lang w:val="pt-BR"/>
        </w:rPr>
      </w:pPr>
      <w:r w:rsidRPr="00DD1FE7">
        <w:rPr>
          <w:lang w:val="pt-BR"/>
        </w:rPr>
        <w:t>supervisionará e garantirá o funcionamento geral deste Acordo;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34"/>
        </w:tabs>
        <w:spacing w:line="369" w:lineRule="auto"/>
        <w:ind w:right="268"/>
        <w:rPr>
          <w:lang w:val="pt-BR"/>
        </w:rPr>
      </w:pPr>
      <w:r w:rsidRPr="00DD1FE7">
        <w:rPr>
          <w:lang w:val="pt-BR"/>
        </w:rPr>
        <w:t>supervisionará e facilitará a implementação e a aplicação deste Acordo e promoverá seus objetivos gerais;</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8"/>
        </w:numPr>
        <w:tabs>
          <w:tab w:val="left" w:pos="634"/>
        </w:tabs>
        <w:spacing w:before="1" w:line="369" w:lineRule="auto"/>
        <w:ind w:right="305"/>
        <w:rPr>
          <w:lang w:val="pt-BR"/>
        </w:rPr>
      </w:pPr>
      <w:r w:rsidRPr="00DD1FE7">
        <w:rPr>
          <w:lang w:val="pt-BR"/>
        </w:rPr>
        <w:t>supervisionará o trabalho de todos os subcomitês, grupos de trabalho e outros órgãos estabelecidos nos termos deste Acordo;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8"/>
        </w:numPr>
        <w:tabs>
          <w:tab w:val="left" w:pos="634"/>
        </w:tabs>
        <w:rPr>
          <w:lang w:val="pt-BR"/>
        </w:rPr>
      </w:pPr>
      <w:r w:rsidRPr="00DD1FE7">
        <w:rPr>
          <w:lang w:val="pt-BR"/>
        </w:rPr>
        <w:t>considerará formas de aprimorar ainda mais as relações comerciais entre as Partes;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90"/>
        </w:tabs>
        <w:spacing w:before="72" w:line="360" w:lineRule="auto"/>
        <w:ind w:left="635" w:hanging="590"/>
        <w:rPr>
          <w:lang w:val="pt-BR"/>
        </w:rPr>
      </w:pPr>
      <w:r w:rsidRPr="00DD1FE7">
        <w:rPr>
          <w:lang w:val="pt-BR"/>
        </w:rPr>
        <w:t xml:space="preserve">procurará evitar ou solucionar quaisquer </w:t>
      </w:r>
      <w:r>
        <w:rPr>
          <w:lang w:val="pt-BR"/>
        </w:rPr>
        <w:t>questões</w:t>
      </w:r>
      <w:r w:rsidRPr="00DD1FE7">
        <w:rPr>
          <w:lang w:val="pt-BR"/>
        </w:rPr>
        <w:t xml:space="preserve"> que possam surgir com relação à interpretação e à aplicação do Acordo sem prejuízo do Capítulo 18 (Solução de Controvérsias);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34"/>
        </w:tabs>
        <w:spacing w:line="369" w:lineRule="auto"/>
        <w:ind w:right="1036"/>
        <w:rPr>
          <w:lang w:val="pt-BR"/>
        </w:rPr>
      </w:pPr>
      <w:r w:rsidRPr="00DD1FE7">
        <w:rPr>
          <w:lang w:val="pt-BR"/>
        </w:rPr>
        <w:t xml:space="preserve">examinará quaisquer efeitos de uma adesão de um terceiro país ao MERCOSUL, </w:t>
      </w:r>
      <w:r w:rsidRPr="00DD1FE7">
        <w:rPr>
          <w:lang w:val="pt-BR"/>
        </w:rPr>
        <w:lastRenderedPageBreak/>
        <w:t>de acordo com o Artigo 19.16 (Adesões ao MERCOSUL) e, quando apropriado, estabelecerá quaisquer ajustes ou acordos de transição necessários; e</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1"/>
          <w:numId w:val="208"/>
        </w:numPr>
        <w:tabs>
          <w:tab w:val="left" w:pos="635"/>
        </w:tabs>
        <w:ind w:left="635" w:hanging="535"/>
        <w:rPr>
          <w:lang w:val="pt-BR"/>
        </w:rPr>
      </w:pPr>
      <w:r w:rsidRPr="00DD1FE7">
        <w:rPr>
          <w:lang w:val="pt-BR"/>
        </w:rPr>
        <w:t>considerará qualquer outro assunto de interesse relacionado a uma área coberta por este Acordo.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208"/>
        </w:numPr>
        <w:tabs>
          <w:tab w:val="left" w:pos="635"/>
        </w:tabs>
        <w:ind w:left="635"/>
        <w:rPr>
          <w:lang w:val="pt-BR"/>
        </w:rPr>
      </w:pPr>
      <w:r w:rsidRPr="00DD1FE7">
        <w:rPr>
          <w:lang w:val="pt-BR"/>
        </w:rPr>
        <w:t>O Comitê Conjunto pode:</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34"/>
          <w:tab w:val="left" w:pos="690"/>
        </w:tabs>
        <w:spacing w:line="369" w:lineRule="auto"/>
        <w:ind w:right="408"/>
        <w:rPr>
          <w:lang w:val="pt-BR"/>
        </w:rPr>
      </w:pPr>
      <w:r w:rsidRPr="00DD1FE7">
        <w:rPr>
          <w:lang w:val="pt-BR"/>
        </w:rPr>
        <w:tab/>
        <w:t>decidir estabelecer ou dissolver qualquer subcomitê, grupo de trabalho ou outro órgão, ou atribuir responsabilidades ou funções a eles;</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8"/>
        </w:numPr>
        <w:tabs>
          <w:tab w:val="left" w:pos="634"/>
        </w:tabs>
        <w:spacing w:before="1" w:line="369" w:lineRule="auto"/>
        <w:ind w:right="1388"/>
        <w:rPr>
          <w:lang w:val="pt-BR"/>
        </w:rPr>
      </w:pPr>
      <w:r w:rsidRPr="00DD1FE7">
        <w:rPr>
          <w:lang w:val="pt-BR"/>
        </w:rPr>
        <w:t>comunicar-se com todas as partes interessadas, incluindo o setor privado e</w:t>
      </w:r>
      <w:r>
        <w:rPr>
          <w:lang w:val="pt-BR"/>
        </w:rPr>
        <w:t xml:space="preserve"> </w:t>
      </w:r>
      <w:r w:rsidRPr="00DD1FE7">
        <w:rPr>
          <w:lang w:val="pt-BR"/>
        </w:rPr>
        <w:t>organizações da sociedade civil;</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1"/>
          <w:numId w:val="208"/>
        </w:numPr>
        <w:tabs>
          <w:tab w:val="left" w:pos="690"/>
        </w:tabs>
        <w:ind w:left="690" w:hanging="590"/>
        <w:rPr>
          <w:lang w:val="pt-BR"/>
        </w:rPr>
      </w:pPr>
      <w:r w:rsidRPr="00DD1FE7">
        <w:rPr>
          <w:lang w:val="pt-BR"/>
        </w:rPr>
        <w:t>considerar ou adotar decisões para modificar, em cumprimento aos objetivos deste Acordo: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2"/>
          <w:numId w:val="208"/>
        </w:numPr>
        <w:tabs>
          <w:tab w:val="left" w:pos="1167"/>
        </w:tabs>
        <w:spacing w:line="369" w:lineRule="auto"/>
        <w:ind w:right="249"/>
        <w:rPr>
          <w:lang w:val="pt-BR"/>
        </w:rPr>
      </w:pPr>
      <w:r w:rsidRPr="00DD1FE7">
        <w:rPr>
          <w:lang w:val="pt-BR"/>
        </w:rPr>
        <w:t>Anexo 2-A do Capítulo 2 (Tratamento Nacional e Acesso a Mercados para Bens), incluindo seus Apêndices;</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2"/>
          <w:numId w:val="208"/>
        </w:numPr>
        <w:tabs>
          <w:tab w:val="left" w:pos="1167"/>
        </w:tabs>
        <w:rPr>
          <w:lang w:val="pt-BR"/>
        </w:rPr>
      </w:pPr>
      <w:r w:rsidRPr="00DD1FE7">
        <w:rPr>
          <w:lang w:val="pt-BR"/>
        </w:rPr>
        <w:t>Capítulo 3 (Regras de Origem) e seus Anexos;</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PargrafodaLista"/>
        <w:numPr>
          <w:ilvl w:val="2"/>
          <w:numId w:val="208"/>
        </w:numPr>
        <w:tabs>
          <w:tab w:val="left" w:pos="1198"/>
        </w:tabs>
        <w:ind w:left="1198" w:hanging="565"/>
        <w:rPr>
          <w:lang w:val="pt-BR"/>
        </w:rPr>
      </w:pPr>
      <w:r w:rsidRPr="00DD1FE7">
        <w:rPr>
          <w:lang w:val="pt-BR"/>
        </w:rPr>
        <w:t>Anexo 13-A do Capítulo 13 (Compras Governamentais), incluindo seus Apêndices;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2"/>
          <w:numId w:val="208"/>
        </w:numPr>
        <w:tabs>
          <w:tab w:val="left" w:pos="1167"/>
          <w:tab w:val="left" w:pos="1185"/>
        </w:tabs>
        <w:spacing w:line="369" w:lineRule="auto"/>
        <w:ind w:right="286"/>
        <w:rPr>
          <w:lang w:val="pt-BR"/>
        </w:rPr>
      </w:pPr>
      <w:r w:rsidRPr="00DD1FE7">
        <w:rPr>
          <w:lang w:val="pt-BR"/>
        </w:rPr>
        <w:tab/>
        <w:t>Anexo I (Listas de Compromissos Específicos para Investimentos), Anexo II (Listas de Compromissos Específicos para Serviços) e Anexo III (Listas de Reservas e Medidas Desconformes para Serviços e Investimentos);</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2"/>
          <w:numId w:val="208"/>
        </w:numPr>
        <w:tabs>
          <w:tab w:val="left" w:pos="1123"/>
          <w:tab w:val="left" w:pos="1167"/>
        </w:tabs>
        <w:spacing w:line="369" w:lineRule="auto"/>
        <w:ind w:right="636"/>
        <w:rPr>
          <w:lang w:val="pt-BR"/>
        </w:rPr>
      </w:pPr>
      <w:r w:rsidRPr="00DD1FE7">
        <w:rPr>
          <w:lang w:val="pt-BR"/>
        </w:rPr>
        <w:t>Anexo 15-A1, Anexo 15-A2 e Anexo 15-A3 do Capítulo 15 (Direitos de Propriedade Intelectual); ou</w:t>
      </w:r>
    </w:p>
    <w:p w:rsidR="00C16285" w:rsidRPr="00DD1FE7" w:rsidRDefault="00C16285" w:rsidP="00C16285">
      <w:pPr>
        <w:pStyle w:val="Corpodetexto"/>
        <w:spacing w:before="137"/>
        <w:rPr>
          <w:lang w:val="pt-BR"/>
        </w:rPr>
      </w:pPr>
    </w:p>
    <w:p w:rsidR="00C16285" w:rsidRDefault="00C16285" w:rsidP="00C16285">
      <w:pPr>
        <w:pStyle w:val="PargrafodaLista"/>
        <w:numPr>
          <w:ilvl w:val="2"/>
          <w:numId w:val="208"/>
        </w:numPr>
        <w:tabs>
          <w:tab w:val="left" w:pos="1167"/>
        </w:tabs>
        <w:rPr>
          <w:lang w:val="pt-BR"/>
        </w:rPr>
      </w:pPr>
      <w:r w:rsidRPr="00DD1FE7">
        <w:rPr>
          <w:lang w:val="pt-BR"/>
        </w:rPr>
        <w:t>quaisquer outras áreas sobre as quais o Comitê Conjunto possa acordar;</w:t>
      </w:r>
    </w:p>
    <w:p w:rsidR="00C16285" w:rsidRPr="00F00386" w:rsidRDefault="00C16285" w:rsidP="00C16285">
      <w:pPr>
        <w:pStyle w:val="PargrafodaLista"/>
        <w:rPr>
          <w:lang w:val="pt-BR"/>
        </w:rPr>
      </w:pPr>
    </w:p>
    <w:p w:rsidR="00C16285" w:rsidRPr="00DD1FE7" w:rsidRDefault="00C16285" w:rsidP="00C16285">
      <w:pPr>
        <w:pStyle w:val="PargrafodaLista"/>
        <w:numPr>
          <w:ilvl w:val="1"/>
          <w:numId w:val="208"/>
        </w:numPr>
        <w:tabs>
          <w:tab w:val="left" w:pos="634"/>
        </w:tabs>
        <w:spacing w:before="72" w:line="369" w:lineRule="auto"/>
        <w:ind w:right="643"/>
        <w:rPr>
          <w:lang w:val="pt-BR"/>
        </w:rPr>
      </w:pPr>
      <w:r w:rsidRPr="00DD1FE7">
        <w:rPr>
          <w:lang w:val="pt-BR"/>
        </w:rPr>
        <w:t>adotar interpretações das disposições deste Acordo, que serão vinculantes para as Partes e para todos os órgãos criados nos termos deste Acordo, incluindo painéis de arbitragem ou tribunais arbitrais referidos no Capítulo 9 (Investimento) e no Capítulo 18 (Solução de Controvérsias);</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8"/>
        </w:numPr>
        <w:tabs>
          <w:tab w:val="left" w:pos="634"/>
        </w:tabs>
        <w:rPr>
          <w:lang w:val="pt-BR"/>
        </w:rPr>
      </w:pPr>
      <w:r w:rsidRPr="00DD1FE7">
        <w:rPr>
          <w:lang w:val="pt-BR"/>
        </w:rPr>
        <w:t>adotar decisões ou fazer recomendações conforme previsto neste Acordo;</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PargrafodaLista"/>
        <w:numPr>
          <w:ilvl w:val="1"/>
          <w:numId w:val="208"/>
        </w:numPr>
        <w:tabs>
          <w:tab w:val="left" w:pos="634"/>
        </w:tabs>
        <w:rPr>
          <w:lang w:val="pt-BR"/>
        </w:rPr>
      </w:pPr>
      <w:r w:rsidRPr="00DD1FE7">
        <w:rPr>
          <w:lang w:val="pt-BR"/>
        </w:rPr>
        <w:t>adotar suas próprias regras de procedimento; e</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8"/>
        </w:numPr>
        <w:tabs>
          <w:tab w:val="left" w:pos="634"/>
        </w:tabs>
        <w:rPr>
          <w:lang w:val="pt-BR"/>
        </w:rPr>
      </w:pPr>
      <w:r w:rsidRPr="00DD1FE7">
        <w:rPr>
          <w:lang w:val="pt-BR"/>
        </w:rPr>
        <w:t>tomar qualquer outra medida no exercício de suas funções, conforme as Partes</w:t>
      </w:r>
      <w:r>
        <w:rPr>
          <w:lang w:val="pt-BR"/>
        </w:rPr>
        <w:t xml:space="preserve"> acordem</w:t>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C30380" w:rsidRDefault="00C16285" w:rsidP="00C16285">
      <w:pPr>
        <w:ind w:left="657" w:right="674"/>
        <w:jc w:val="center"/>
        <w:rPr>
          <w:lang w:val="pt-BR"/>
        </w:rPr>
      </w:pPr>
      <w:r w:rsidRPr="00C30380">
        <w:rPr>
          <w:lang w:val="pt-BR"/>
        </w:rPr>
        <w:t>ARTIGO 19.2</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7" w:right="674"/>
        <w:jc w:val="center"/>
        <w:rPr>
          <w:lang w:val="pt-BR"/>
        </w:rPr>
      </w:pPr>
      <w:r w:rsidRPr="00DD1FE7">
        <w:rPr>
          <w:lang w:val="pt-BR"/>
        </w:rPr>
        <w:t>Subcomitês, grupos de trabalho e outros órgãos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207"/>
        </w:numPr>
        <w:tabs>
          <w:tab w:val="left" w:pos="691"/>
        </w:tabs>
        <w:spacing w:line="369" w:lineRule="auto"/>
        <w:ind w:right="505" w:firstLine="0"/>
        <w:rPr>
          <w:lang w:val="pt-BR"/>
        </w:rPr>
      </w:pPr>
      <w:r w:rsidRPr="00DD1FE7">
        <w:rPr>
          <w:lang w:val="pt-BR"/>
        </w:rPr>
        <w:t>A composição, as responsabilidades e as funções dos subcomitês, dos grupos de trabalho ou de quaisquer outros órgãos podem ser definidas pelas disposições relevantes deste Acordo ou pelo Comitê Conjunto, agindo de forma consistente com este Acordo.</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7"/>
        </w:numPr>
        <w:tabs>
          <w:tab w:val="left" w:pos="634"/>
        </w:tabs>
        <w:spacing w:line="369" w:lineRule="auto"/>
        <w:ind w:right="222" w:firstLine="0"/>
        <w:rPr>
          <w:lang w:val="pt-BR"/>
        </w:rPr>
      </w:pPr>
      <w:r w:rsidRPr="00DD1FE7">
        <w:rPr>
          <w:lang w:val="pt-BR"/>
        </w:rPr>
        <w:t>Os subcomitês, grupos de trabalho ou quaisquer outros órgãos informarão o Comitê Conjunto sobre seus cronogramas e agendas com suficiente antecedência para suas reuniões. Eles poderão se reunir pessoalmente ou por qualquer outro meio, conforme mutuamente acordado pelas Partes. Eles apresentarão relatórios ao Comitê Conjunto sobre suas atividades em cada reunião regular do Comitê Conjunto.</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7"/>
        </w:numPr>
        <w:tabs>
          <w:tab w:val="left" w:pos="635"/>
        </w:tabs>
        <w:spacing w:before="1" w:line="369" w:lineRule="auto"/>
        <w:ind w:right="805" w:firstLine="0"/>
        <w:rPr>
          <w:lang w:val="pt-BR"/>
        </w:rPr>
      </w:pPr>
      <w:r w:rsidRPr="00DD1FE7">
        <w:rPr>
          <w:lang w:val="pt-BR"/>
        </w:rPr>
        <w:t>O Comitê Conjunto pode decidir alterar ou assumir para si qualquer responsabilidade ou função atribuída a um subcomitê, grupo de trabalho ou qualquer outro órgão.</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7"/>
        </w:numPr>
        <w:tabs>
          <w:tab w:val="left" w:pos="634"/>
        </w:tabs>
        <w:spacing w:line="369" w:lineRule="auto"/>
        <w:ind w:right="572" w:firstLine="0"/>
        <w:rPr>
          <w:lang w:val="pt-BR"/>
        </w:rPr>
      </w:pPr>
      <w:r w:rsidRPr="00DD1FE7">
        <w:rPr>
          <w:lang w:val="pt-BR"/>
        </w:rPr>
        <w:t>A criação ou a existência de um subcomitê, de um grupo de trabalho ou de qualquer outro órgão não impedirá que uma Parte apresente qualquer questão diretamente ao Comitê Conjunto.</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7"/>
        </w:numPr>
        <w:tabs>
          <w:tab w:val="left" w:pos="635"/>
        </w:tabs>
        <w:spacing w:line="369" w:lineRule="auto"/>
        <w:ind w:right="278" w:firstLine="0"/>
        <w:rPr>
          <w:lang w:val="pt-BR"/>
        </w:rPr>
      </w:pPr>
      <w:r w:rsidRPr="00DD1FE7">
        <w:rPr>
          <w:lang w:val="pt-BR"/>
        </w:rPr>
        <w:t>Com relação a assuntos relacionados à sua área de competência, os subcomitês terão poderes para:</w:t>
      </w:r>
    </w:p>
    <w:p w:rsidR="00C16285" w:rsidRPr="00DD1FE7" w:rsidRDefault="00C16285" w:rsidP="00C16285">
      <w:pPr>
        <w:pStyle w:val="Corpodetexto"/>
        <w:rPr>
          <w:lang w:val="pt-BR"/>
        </w:rPr>
      </w:pPr>
    </w:p>
    <w:p w:rsidR="00C16285" w:rsidRDefault="00C16285" w:rsidP="00C16285">
      <w:pPr>
        <w:pStyle w:val="PargrafodaLista"/>
        <w:numPr>
          <w:ilvl w:val="1"/>
          <w:numId w:val="207"/>
        </w:numPr>
        <w:tabs>
          <w:tab w:val="left" w:pos="634"/>
        </w:tabs>
        <w:spacing w:before="1" w:line="369" w:lineRule="auto"/>
        <w:ind w:right="911"/>
        <w:rPr>
          <w:lang w:val="pt-BR"/>
        </w:rPr>
      </w:pPr>
      <w:r w:rsidRPr="00DD1FE7">
        <w:rPr>
          <w:lang w:val="pt-BR"/>
        </w:rPr>
        <w:t>monitorar a implementação e garantir o funcionamento adequado deste Acordo e colaborar com o Comitê Conjunto e outros subcomitês para esse fim;</w:t>
      </w:r>
    </w:p>
    <w:p w:rsidR="00C16285" w:rsidRPr="00DD1FE7" w:rsidRDefault="00C16285" w:rsidP="00C16285">
      <w:pPr>
        <w:pStyle w:val="PargrafodaLista"/>
        <w:numPr>
          <w:ilvl w:val="1"/>
          <w:numId w:val="207"/>
        </w:numPr>
        <w:tabs>
          <w:tab w:val="left" w:pos="634"/>
        </w:tabs>
        <w:spacing w:before="82" w:line="369" w:lineRule="auto"/>
        <w:ind w:right="278"/>
        <w:rPr>
          <w:lang w:val="pt-BR"/>
        </w:rPr>
      </w:pPr>
      <w:r w:rsidRPr="00DD1FE7">
        <w:rPr>
          <w:lang w:val="pt-BR"/>
        </w:rPr>
        <w:t>adotar, por acordo entre as Partes, recomendações e projetos de decisões como propostas a serem tomadas pelo Comitê Conjunto, de acordo com o Artigo 19.3 (Tomada de decisões), relacionadas a todos os assuntos, quando assim previsto por este Acordo;</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7"/>
        </w:numPr>
        <w:tabs>
          <w:tab w:val="left" w:pos="634"/>
        </w:tabs>
        <w:spacing w:line="369" w:lineRule="auto"/>
        <w:ind w:right="500"/>
        <w:rPr>
          <w:lang w:val="pt-BR"/>
        </w:rPr>
      </w:pPr>
      <w:r w:rsidRPr="00DD1FE7">
        <w:rPr>
          <w:lang w:val="pt-BR"/>
        </w:rPr>
        <w:t>discutir questões decorrentes da implementação deste Acordo ou de qualquer acordo complementar com o objetivo de resolvê-las, sem prejuízo do Capítulo 18 (Solução de Controvérsias); 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7"/>
        </w:numPr>
        <w:tabs>
          <w:tab w:val="left" w:pos="634"/>
        </w:tabs>
        <w:spacing w:line="369" w:lineRule="auto"/>
        <w:ind w:right="660"/>
        <w:rPr>
          <w:lang w:val="pt-BR"/>
        </w:rPr>
      </w:pPr>
      <w:r w:rsidRPr="00DD1FE7">
        <w:rPr>
          <w:lang w:val="pt-BR"/>
        </w:rPr>
        <w:t>proporcionar um foro para que as Partes intercambiem informações, discutam as melhores práticas e compartilhem experiências de implementação.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7"/>
        </w:numPr>
        <w:tabs>
          <w:tab w:val="left" w:pos="634"/>
        </w:tabs>
        <w:spacing w:before="1" w:line="369" w:lineRule="auto"/>
        <w:ind w:right="351" w:firstLine="0"/>
        <w:rPr>
          <w:lang w:val="pt-BR"/>
        </w:rPr>
      </w:pPr>
      <w:r w:rsidRPr="00DD1FE7">
        <w:rPr>
          <w:lang w:val="pt-BR"/>
        </w:rPr>
        <w:t>As tarefas dos subcomitês são definidas com mais detalhes, conforme apropriado, nos capítulos relevantes deste Acordo e podem ser modificadas, se necessário, por decisão do Comitê Conjunto.</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F00386" w:rsidRDefault="00C16285" w:rsidP="00C16285">
      <w:pPr>
        <w:ind w:left="657" w:right="674"/>
        <w:jc w:val="center"/>
      </w:pPr>
      <w:r w:rsidRPr="00F00386">
        <w:t>ARTIGO 19.3</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6" w:right="674"/>
        <w:jc w:val="center"/>
        <w:rPr>
          <w:lang w:val="pt-BR"/>
        </w:rPr>
      </w:pPr>
      <w:r w:rsidRPr="00DD1FE7">
        <w:rPr>
          <w:lang w:val="pt-BR"/>
        </w:rPr>
        <w:t>Tomada de decisões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206"/>
        </w:numPr>
        <w:tabs>
          <w:tab w:val="left" w:pos="634"/>
        </w:tabs>
        <w:spacing w:line="369" w:lineRule="auto"/>
        <w:ind w:right="271" w:firstLine="0"/>
        <w:rPr>
          <w:lang w:val="pt-BR"/>
        </w:rPr>
      </w:pPr>
      <w:r w:rsidRPr="00DD1FE7">
        <w:rPr>
          <w:lang w:val="pt-BR"/>
        </w:rPr>
        <w:t>Quando previsto neste Acordo, o Comitê Conjunto poderá adotar decisões que serão obrigatórias para as Partes. As Partes tomarão as medidas necessárias para implementar essas decisões.</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6"/>
        </w:numPr>
        <w:tabs>
          <w:tab w:val="left" w:pos="635"/>
        </w:tabs>
        <w:spacing w:line="369" w:lineRule="auto"/>
        <w:ind w:right="649" w:firstLine="0"/>
        <w:rPr>
          <w:lang w:val="pt-BR"/>
        </w:rPr>
      </w:pPr>
      <w:r w:rsidRPr="00DD1FE7">
        <w:rPr>
          <w:lang w:val="pt-BR"/>
        </w:rPr>
        <w:t xml:space="preserve">O Comitê Conjunto e outros subcomitês podem fazer recomendações apropriadas, </w:t>
      </w:r>
      <w:r>
        <w:rPr>
          <w:lang w:val="pt-BR"/>
        </w:rPr>
        <w:t>nos casos</w:t>
      </w:r>
      <w:r w:rsidRPr="00DD1FE7">
        <w:rPr>
          <w:lang w:val="pt-BR"/>
        </w:rPr>
        <w:t xml:space="preserve"> previsto</w:t>
      </w:r>
      <w:r>
        <w:rPr>
          <w:lang w:val="pt-BR"/>
        </w:rPr>
        <w:t>s</w:t>
      </w:r>
      <w:r w:rsidRPr="00DD1FE7">
        <w:rPr>
          <w:lang w:val="pt-BR"/>
        </w:rPr>
        <w:t xml:space="preserve"> neste Acordo.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6"/>
        </w:numPr>
        <w:tabs>
          <w:tab w:val="left" w:pos="634"/>
        </w:tabs>
        <w:spacing w:line="369" w:lineRule="auto"/>
        <w:ind w:right="265" w:firstLine="0"/>
        <w:rPr>
          <w:lang w:val="pt-BR"/>
        </w:rPr>
      </w:pPr>
      <w:r w:rsidRPr="00DD1FE7">
        <w:rPr>
          <w:lang w:val="pt-BR"/>
        </w:rPr>
        <w:t>As decisões e recomendaçõ</w:t>
      </w:r>
      <w:r>
        <w:rPr>
          <w:lang w:val="pt-BR"/>
        </w:rPr>
        <w:t xml:space="preserve">es previstas neste Acordo </w:t>
      </w:r>
      <w:r w:rsidRPr="00DD1FE7">
        <w:rPr>
          <w:lang w:val="pt-BR"/>
        </w:rPr>
        <w:t>ser</w:t>
      </w:r>
      <w:r>
        <w:rPr>
          <w:lang w:val="pt-BR"/>
        </w:rPr>
        <w:t>ão</w:t>
      </w:r>
      <w:r w:rsidRPr="00DD1FE7">
        <w:rPr>
          <w:lang w:val="pt-BR"/>
        </w:rPr>
        <w:t xml:space="preserve"> adotadas por consenso entre as Partes.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206"/>
        </w:numPr>
        <w:tabs>
          <w:tab w:val="left" w:pos="100"/>
          <w:tab w:val="left" w:pos="634"/>
        </w:tabs>
        <w:spacing w:before="72" w:line="369" w:lineRule="auto"/>
        <w:ind w:right="318" w:hanging="1"/>
        <w:rPr>
          <w:lang w:val="pt-BR"/>
        </w:rPr>
      </w:pPr>
      <w:r w:rsidRPr="00DD1FE7">
        <w:rPr>
          <w:lang w:val="pt-BR"/>
        </w:rPr>
        <w:t>Se uma decisão adotada pelo Comitê Conjunto exigir o cumprimento de procedimentos internos por qualquer uma das Partes, a decisão entrará em vigor na data em que a última Parte notificar que seus requisitos internos foram cumpridos, salvo se acord</w:t>
      </w:r>
      <w:r>
        <w:rPr>
          <w:lang w:val="pt-BR"/>
        </w:rPr>
        <w:t>ad</w:t>
      </w:r>
      <w:r w:rsidRPr="00DD1FE7">
        <w:rPr>
          <w:lang w:val="pt-BR"/>
        </w:rPr>
        <w:t>o de outra forma. O Comitê Conjunto poderá decidir que tais decisões poderão ser aplicáveis às Partes que tenham cumprido suas exigências internas, desde que pelo menos um Estado Signatário do MERCOSUL, de uma parte, e Singapura, de outra parte, estejam entre essas Partes</w:t>
      </w:r>
      <w:r w:rsidRPr="00DD1FE7">
        <w:rPr>
          <w:color w:val="1E487C"/>
          <w:lang w:val="pt-BR"/>
        </w:rPr>
        <w:t>.</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206"/>
        </w:numPr>
        <w:tabs>
          <w:tab w:val="left" w:pos="635"/>
        </w:tabs>
        <w:spacing w:line="369" w:lineRule="auto"/>
        <w:ind w:right="314" w:firstLine="0"/>
        <w:rPr>
          <w:lang w:val="pt-BR"/>
        </w:rPr>
      </w:pPr>
      <w:r w:rsidRPr="00DD1FE7">
        <w:rPr>
          <w:lang w:val="pt-BR"/>
        </w:rPr>
        <w:t>Caso o Comitê Conjunto considere ou adote decisões para modificar partes do Acordo, conforme o subparágrafo (c) do Artigo 19.1 (4) (Comitê Conjunto), as Partes poderão indicar, de acordo com suas leis e regulamentos, se precisam submeter essa modificação a processos internos</w:t>
      </w:r>
      <w:r>
        <w:rPr>
          <w:lang w:val="pt-BR"/>
        </w:rPr>
        <w:t xml:space="preserve"> adicionais</w:t>
      </w:r>
      <w:r w:rsidRPr="00DD1FE7">
        <w:rPr>
          <w:lang w:val="pt-BR"/>
        </w:rPr>
        <w:t>, incluindo ratificação, aceitação ou aprovação.</w:t>
      </w:r>
    </w:p>
    <w:p w:rsidR="00C16285" w:rsidRPr="00DD1FE7" w:rsidRDefault="00C16285" w:rsidP="00C16285">
      <w:pPr>
        <w:pStyle w:val="Corpodetexto"/>
        <w:spacing w:before="136"/>
        <w:rPr>
          <w:lang w:val="pt-BR"/>
        </w:rPr>
      </w:pPr>
    </w:p>
    <w:p w:rsidR="00C16285" w:rsidRPr="00F00386" w:rsidRDefault="00C16285" w:rsidP="00C16285">
      <w:pPr>
        <w:ind w:left="657" w:right="674"/>
        <w:jc w:val="center"/>
      </w:pPr>
      <w:r w:rsidRPr="00F00386">
        <w:t>ARTIGO 19.4</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right="14"/>
        <w:jc w:val="center"/>
        <w:rPr>
          <w:lang w:val="pt-BR"/>
        </w:rPr>
      </w:pPr>
      <w:r w:rsidRPr="00DD1FE7">
        <w:rPr>
          <w:lang w:val="pt-BR"/>
        </w:rPr>
        <w:t>Pontos de contato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205"/>
        </w:numPr>
        <w:tabs>
          <w:tab w:val="left" w:pos="635"/>
        </w:tabs>
        <w:spacing w:line="369" w:lineRule="auto"/>
        <w:ind w:right="222" w:firstLine="0"/>
        <w:rPr>
          <w:lang w:val="pt-BR"/>
        </w:rPr>
      </w:pPr>
      <w:r w:rsidRPr="00DD1FE7">
        <w:rPr>
          <w:lang w:val="pt-BR"/>
        </w:rPr>
        <w:t xml:space="preserve">Para os fins deste </w:t>
      </w:r>
      <w:r>
        <w:rPr>
          <w:lang w:val="pt-BR"/>
        </w:rPr>
        <w:t>Acordo</w:t>
      </w:r>
      <w:r w:rsidRPr="00DD1FE7">
        <w:rPr>
          <w:lang w:val="pt-BR"/>
        </w:rPr>
        <w:t>, todas as comunicações ou notificações para ou por uma Parte ser</w:t>
      </w:r>
      <w:r>
        <w:rPr>
          <w:lang w:val="pt-BR"/>
        </w:rPr>
        <w:t>ão</w:t>
      </w:r>
      <w:r w:rsidRPr="00DD1FE7">
        <w:rPr>
          <w:lang w:val="pt-BR"/>
        </w:rPr>
        <w:t xml:space="preserve"> feitas por meio de seu ponto de contato.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5"/>
        </w:numPr>
        <w:tabs>
          <w:tab w:val="left" w:pos="634"/>
        </w:tabs>
        <w:spacing w:before="1"/>
        <w:ind w:left="634" w:hanging="534"/>
        <w:rPr>
          <w:lang w:val="pt-BR"/>
        </w:rPr>
      </w:pPr>
      <w:r w:rsidRPr="00DD1FE7">
        <w:rPr>
          <w:lang w:val="pt-BR"/>
        </w:rPr>
        <w:t>Os pontos de contato das Partes são:</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PargrafodaLista"/>
        <w:numPr>
          <w:ilvl w:val="1"/>
          <w:numId w:val="205"/>
        </w:numPr>
        <w:tabs>
          <w:tab w:val="left" w:pos="634"/>
        </w:tabs>
        <w:spacing w:line="369" w:lineRule="auto"/>
        <w:ind w:right="647"/>
        <w:rPr>
          <w:lang w:val="pt-BR"/>
        </w:rPr>
      </w:pPr>
      <w:r w:rsidRPr="00DD1FE7">
        <w:rPr>
          <w:lang w:val="pt-BR"/>
        </w:rPr>
        <w:t xml:space="preserve">para o MERCOSUL, </w:t>
      </w:r>
      <w:r>
        <w:rPr>
          <w:lang w:val="pt-BR"/>
        </w:rPr>
        <w:t xml:space="preserve">os </w:t>
      </w:r>
      <w:r w:rsidRPr="00DD1FE7">
        <w:rPr>
          <w:lang w:val="pt-BR"/>
        </w:rPr>
        <w:t>Coordenadores Nacionais do Grupo do Mercado Comum dos Estados Signatários do MERCOSUL, ou seus sucessores; 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5"/>
        </w:numPr>
        <w:tabs>
          <w:tab w:val="left" w:pos="634"/>
        </w:tabs>
        <w:spacing w:line="369" w:lineRule="auto"/>
        <w:ind w:right="749"/>
        <w:rPr>
          <w:lang w:val="pt-BR"/>
        </w:rPr>
      </w:pPr>
      <w:r w:rsidRPr="00DD1FE7">
        <w:rPr>
          <w:lang w:val="pt-BR"/>
        </w:rPr>
        <w:t xml:space="preserve">para Singapura, o </w:t>
      </w:r>
      <w:r w:rsidRPr="00910193">
        <w:rPr>
          <w:i/>
          <w:lang w:val="pt-BR"/>
        </w:rPr>
        <w:t>Director of Americas Division</w:t>
      </w:r>
      <w:r w:rsidRPr="00DD1FE7">
        <w:rPr>
          <w:lang w:val="pt-BR"/>
        </w:rPr>
        <w:t xml:space="preserve"> </w:t>
      </w:r>
      <w:r>
        <w:rPr>
          <w:lang w:val="pt-BR"/>
        </w:rPr>
        <w:t>(</w:t>
      </w:r>
      <w:r w:rsidRPr="00DD1FE7">
        <w:rPr>
          <w:lang w:val="pt-BR"/>
        </w:rPr>
        <w:t>Diretor da Divisão d</w:t>
      </w:r>
      <w:r>
        <w:rPr>
          <w:lang w:val="pt-BR"/>
        </w:rPr>
        <w:t>e</w:t>
      </w:r>
      <w:r w:rsidRPr="00DD1FE7">
        <w:rPr>
          <w:lang w:val="pt-BR"/>
        </w:rPr>
        <w:t xml:space="preserve"> Américas</w:t>
      </w:r>
      <w:r>
        <w:rPr>
          <w:lang w:val="pt-BR"/>
        </w:rPr>
        <w:t>)</w:t>
      </w:r>
      <w:r w:rsidRPr="00DD1FE7">
        <w:rPr>
          <w:lang w:val="pt-BR"/>
        </w:rPr>
        <w:t>,</w:t>
      </w:r>
      <w:r>
        <w:rPr>
          <w:lang w:val="pt-BR"/>
        </w:rPr>
        <w:t xml:space="preserve"> </w:t>
      </w:r>
      <w:r w:rsidRPr="00910193">
        <w:rPr>
          <w:i/>
          <w:lang w:val="pt-BR"/>
        </w:rPr>
        <w:t>Ministry of Trade and Industry</w:t>
      </w:r>
      <w:r w:rsidRPr="00DD1FE7">
        <w:rPr>
          <w:lang w:val="pt-BR"/>
        </w:rPr>
        <w:t xml:space="preserve"> </w:t>
      </w:r>
      <w:r>
        <w:rPr>
          <w:lang w:val="pt-BR"/>
        </w:rPr>
        <w:t>(</w:t>
      </w:r>
      <w:r w:rsidRPr="00DD1FE7">
        <w:rPr>
          <w:lang w:val="pt-BR"/>
        </w:rPr>
        <w:t>Ministério do Comércio e Indústria</w:t>
      </w:r>
      <w:r>
        <w:rPr>
          <w:lang w:val="pt-BR"/>
        </w:rPr>
        <w:t>)</w:t>
      </w:r>
      <w:r w:rsidRPr="00DD1FE7">
        <w:rPr>
          <w:lang w:val="pt-BR"/>
        </w:rPr>
        <w:t>, ou seu sucessor.</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5"/>
        </w:numPr>
        <w:tabs>
          <w:tab w:val="left" w:pos="634"/>
        </w:tabs>
        <w:spacing w:before="1" w:line="360" w:lineRule="auto"/>
        <w:ind w:left="102" w:firstLine="0"/>
        <w:rPr>
          <w:lang w:val="pt-BR"/>
        </w:rPr>
      </w:pPr>
      <w:r w:rsidRPr="00DD1FE7">
        <w:rPr>
          <w:lang w:val="pt-BR"/>
        </w:rPr>
        <w:t>Cada Parte notificar</w:t>
      </w:r>
      <w:r>
        <w:rPr>
          <w:lang w:val="pt-BR"/>
        </w:rPr>
        <w:t>á</w:t>
      </w:r>
      <w:r w:rsidRPr="00DD1FE7">
        <w:rPr>
          <w:lang w:val="pt-BR"/>
        </w:rPr>
        <w:t xml:space="preserve"> as outras Partes sobre quaisquer alterações em seu ponto de contato em tempo hábil.</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55"/>
        <w:rPr>
          <w:lang w:val="pt-BR"/>
        </w:rPr>
      </w:pPr>
    </w:p>
    <w:p w:rsidR="00C16285" w:rsidRPr="00F00386" w:rsidRDefault="00C16285" w:rsidP="00C16285">
      <w:pPr>
        <w:ind w:left="657" w:right="674"/>
        <w:jc w:val="center"/>
      </w:pPr>
      <w:r w:rsidRPr="00F00386">
        <w:t>ARTIGO 19.5</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Corpodetexto"/>
        <w:ind w:left="658" w:right="674"/>
        <w:jc w:val="center"/>
        <w:rPr>
          <w:lang w:val="pt-BR"/>
        </w:rPr>
      </w:pPr>
      <w:r w:rsidRPr="00DD1FE7">
        <w:rPr>
          <w:lang w:val="pt-BR"/>
        </w:rPr>
        <w:t>Relações com outros acordos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Default="00C16285" w:rsidP="00C16285">
      <w:pPr>
        <w:pStyle w:val="PargrafodaLista"/>
        <w:numPr>
          <w:ilvl w:val="0"/>
          <w:numId w:val="204"/>
        </w:numPr>
        <w:tabs>
          <w:tab w:val="left" w:pos="634"/>
        </w:tabs>
        <w:spacing w:line="369" w:lineRule="auto"/>
        <w:ind w:right="817" w:firstLine="0"/>
        <w:rPr>
          <w:lang w:val="pt-BR"/>
        </w:rPr>
      </w:pPr>
      <w:r w:rsidRPr="00DD1FE7">
        <w:rPr>
          <w:lang w:val="pt-BR"/>
        </w:rPr>
        <w:t>As Partes afirmam seus direitos e obrigações existentes entre si nos termos dos acordos bilaterais e multilaterais</w:t>
      </w:r>
      <w:r>
        <w:rPr>
          <w:lang w:val="pt-BR"/>
        </w:rPr>
        <w:t xml:space="preserve"> existentes</w:t>
      </w:r>
      <w:r w:rsidRPr="00DD1FE7">
        <w:rPr>
          <w:lang w:val="pt-BR"/>
        </w:rPr>
        <w:t xml:space="preserve"> dos quais </w:t>
      </w:r>
      <w:r>
        <w:rPr>
          <w:lang w:val="pt-BR"/>
        </w:rPr>
        <w:t>são</w:t>
      </w:r>
      <w:r w:rsidRPr="00DD1FE7">
        <w:rPr>
          <w:lang w:val="pt-BR"/>
        </w:rPr>
        <w:t xml:space="preserve"> parte, incluindo o Acordo da OMC.</w:t>
      </w:r>
    </w:p>
    <w:p w:rsidR="00C16285" w:rsidRPr="009B0732" w:rsidRDefault="00C16285" w:rsidP="00C16285">
      <w:pPr>
        <w:pStyle w:val="PargrafodaLista"/>
        <w:numPr>
          <w:ilvl w:val="0"/>
          <w:numId w:val="204"/>
        </w:numPr>
        <w:tabs>
          <w:tab w:val="left" w:pos="634"/>
        </w:tabs>
        <w:spacing w:before="72" w:line="369" w:lineRule="auto"/>
        <w:ind w:right="135" w:firstLine="0"/>
        <w:rPr>
          <w:b/>
          <w:lang w:val="pt-BR"/>
        </w:rPr>
      </w:pPr>
      <w:r w:rsidRPr="00DD1FE7">
        <w:rPr>
          <w:lang w:val="pt-BR"/>
        </w:rPr>
        <w:t xml:space="preserve">Se uma Parte considerar que uma disposição deste Acordo é inconsistente com uma disposição de outro acordo do qual essa Parte e pelo menos uma outra Parte são partes, as Partes relevantes que são partes do outro acordo </w:t>
      </w:r>
      <w:r>
        <w:rPr>
          <w:lang w:val="pt-BR"/>
        </w:rPr>
        <w:t>realizarão consultas uma a outra</w:t>
      </w:r>
      <w:r w:rsidRPr="00DD1FE7">
        <w:rPr>
          <w:lang w:val="pt-BR"/>
        </w:rPr>
        <w:t xml:space="preserve"> imediatamente com o objetivo de encontrar uma solução mutuamente satisfatória. Este parágrafo não prejudicará os direitos e as obrigações de uma Parte nos termos do Capítulo 18 (Solução de </w:t>
      </w:r>
      <w:r>
        <w:rPr>
          <w:lang w:val="pt-BR"/>
        </w:rPr>
        <w:t>C</w:t>
      </w:r>
      <w:r w:rsidRPr="00DD1FE7">
        <w:rPr>
          <w:lang w:val="pt-BR"/>
        </w:rPr>
        <w:t>ontrovérsias</w:t>
      </w:r>
      <w:r w:rsidRPr="009B0732">
        <w:rPr>
          <w:lang w:val="pt-BR"/>
        </w:rPr>
        <w:t>).</w:t>
      </w:r>
      <w:r w:rsidRPr="009B0732">
        <w:rPr>
          <w:rStyle w:val="Refdenotaderodap"/>
          <w:b/>
          <w:lang w:val="pt-BR"/>
        </w:rPr>
        <w:footnoteReference w:id="66"/>
      </w:r>
    </w:p>
    <w:p w:rsidR="00C16285" w:rsidRPr="00DD1FE7" w:rsidRDefault="00C16285" w:rsidP="00C16285">
      <w:pPr>
        <w:pStyle w:val="Corpodetexto"/>
        <w:spacing w:before="137"/>
        <w:rPr>
          <w:b/>
          <w:lang w:val="pt-BR"/>
        </w:rPr>
      </w:pPr>
    </w:p>
    <w:p w:rsidR="00C16285" w:rsidRPr="00DD1FE7" w:rsidRDefault="00C16285" w:rsidP="00C16285">
      <w:pPr>
        <w:pStyle w:val="PargrafodaLista"/>
        <w:numPr>
          <w:ilvl w:val="0"/>
          <w:numId w:val="204"/>
        </w:numPr>
        <w:tabs>
          <w:tab w:val="left" w:pos="634"/>
        </w:tabs>
        <w:spacing w:line="369" w:lineRule="auto"/>
        <w:ind w:right="443" w:firstLine="0"/>
        <w:rPr>
          <w:lang w:val="pt-BR"/>
        </w:rPr>
      </w:pPr>
      <w:r w:rsidRPr="00DD1FE7">
        <w:rPr>
          <w:lang w:val="pt-BR"/>
        </w:rPr>
        <w:t xml:space="preserve">Não obstante o parágrafo 2, se este </w:t>
      </w:r>
      <w:r>
        <w:rPr>
          <w:lang w:val="pt-BR"/>
        </w:rPr>
        <w:t>Acordo</w:t>
      </w:r>
      <w:r w:rsidRPr="00DD1FE7">
        <w:rPr>
          <w:lang w:val="pt-BR"/>
        </w:rPr>
        <w:t xml:space="preserve"> contiver explicitamente disposições que tratem de tal inconsistência</w:t>
      </w:r>
      <w:r>
        <w:rPr>
          <w:lang w:val="pt-BR"/>
        </w:rPr>
        <w:t>,</w:t>
      </w:r>
      <w:r w:rsidRPr="00DD1FE7">
        <w:rPr>
          <w:lang w:val="pt-BR"/>
        </w:rPr>
        <w:t xml:space="preserve"> conforme indicado no parágrafo 2, essas disposições serão aplicáveis.</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204"/>
        </w:numPr>
        <w:tabs>
          <w:tab w:val="left" w:pos="634"/>
        </w:tabs>
        <w:spacing w:line="369" w:lineRule="auto"/>
        <w:ind w:right="906" w:firstLine="0"/>
        <w:rPr>
          <w:lang w:val="pt-BR"/>
        </w:rPr>
      </w:pPr>
      <w:r w:rsidRPr="00DD1FE7">
        <w:rPr>
          <w:lang w:val="pt-BR"/>
        </w:rPr>
        <w:t xml:space="preserve">Para os fins deste Acordo, qualquer referência a artigos do GATT 1994 ou do </w:t>
      </w:r>
      <w:r w:rsidRPr="00DD1FE7">
        <w:rPr>
          <w:lang w:val="pt-BR"/>
        </w:rPr>
        <w:lastRenderedPageBreak/>
        <w:t>GATS inclui as notas interpretativas, quando aplicáveis.</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C30380" w:rsidRDefault="00C16285" w:rsidP="00C16285">
      <w:pPr>
        <w:ind w:left="657" w:right="674"/>
        <w:jc w:val="center"/>
        <w:rPr>
          <w:lang w:val="pt-BR"/>
        </w:rPr>
      </w:pPr>
      <w:r w:rsidRPr="00C30380">
        <w:rPr>
          <w:lang w:val="pt-BR"/>
        </w:rPr>
        <w:t>ARTIGO 19.6</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6" w:right="674"/>
        <w:jc w:val="center"/>
        <w:rPr>
          <w:lang w:val="pt-BR"/>
        </w:rPr>
      </w:pPr>
      <w:r w:rsidRPr="00DD1FE7">
        <w:rPr>
          <w:lang w:val="pt-BR"/>
        </w:rPr>
        <w:t>Evolução d</w:t>
      </w:r>
      <w:r>
        <w:rPr>
          <w:lang w:val="pt-BR"/>
        </w:rPr>
        <w:t>o Direito</w:t>
      </w:r>
      <w:r w:rsidRPr="00DD1FE7">
        <w:rPr>
          <w:lang w:val="pt-BR"/>
        </w:rPr>
        <w:t xml:space="preserve"> da OMC</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spacing w:line="369" w:lineRule="auto"/>
        <w:ind w:left="100" w:right="314"/>
        <w:rPr>
          <w:lang w:val="pt-BR"/>
        </w:rPr>
      </w:pPr>
      <w:r w:rsidRPr="00DD1FE7">
        <w:rPr>
          <w:lang w:val="pt-BR"/>
        </w:rPr>
        <w:t xml:space="preserve">Se alguma disposição do Acordo da OMC que as Partes incorporaram ao presente Acordo for alterada, as Partes </w:t>
      </w:r>
      <w:r>
        <w:rPr>
          <w:lang w:val="pt-BR"/>
        </w:rPr>
        <w:t>realizarão consultas uma a outra</w:t>
      </w:r>
      <w:r w:rsidRPr="00DD1FE7">
        <w:rPr>
          <w:lang w:val="pt-BR"/>
        </w:rPr>
        <w:t xml:space="preserve">, por meio do Comitê Conjunto, com o objetivo de encontrar uma solução mutuamente satisfatória, quando necessário. Como resultado dessa revisão, as Partes poderão, por decisão do Comitê Conjunto, alterar ou modificar </w:t>
      </w:r>
      <w:r>
        <w:rPr>
          <w:lang w:val="pt-BR"/>
        </w:rPr>
        <w:t>este</w:t>
      </w:r>
      <w:r w:rsidRPr="00DD1FE7">
        <w:rPr>
          <w:lang w:val="pt-BR"/>
        </w:rPr>
        <w:t xml:space="preserve"> Acordo </w:t>
      </w:r>
      <w:r>
        <w:rPr>
          <w:lang w:val="pt-BR"/>
        </w:rPr>
        <w:t>adequadamente</w:t>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F00386" w:rsidRDefault="00C16285" w:rsidP="00C16285">
      <w:pPr>
        <w:ind w:left="657" w:right="674"/>
        <w:jc w:val="center"/>
      </w:pPr>
      <w:r w:rsidRPr="00F00386">
        <w:t>ARTIGO 19.7</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7" w:right="674"/>
        <w:jc w:val="center"/>
        <w:rPr>
          <w:lang w:val="pt-BR"/>
        </w:rPr>
      </w:pPr>
      <w:r w:rsidRPr="00DD1FE7">
        <w:rPr>
          <w:lang w:val="pt-BR"/>
        </w:rPr>
        <w:t xml:space="preserve">Exceções </w:t>
      </w:r>
      <w:r>
        <w:rPr>
          <w:lang w:val="pt-BR"/>
        </w:rPr>
        <w:t>G</w:t>
      </w:r>
      <w:r w:rsidRPr="00DD1FE7">
        <w:rPr>
          <w:lang w:val="pt-BR"/>
        </w:rPr>
        <w:t>erais</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F00386" w:rsidRDefault="00C16285" w:rsidP="00C16285">
      <w:pPr>
        <w:pStyle w:val="PargrafodaLista"/>
        <w:numPr>
          <w:ilvl w:val="0"/>
          <w:numId w:val="203"/>
        </w:numPr>
        <w:tabs>
          <w:tab w:val="left" w:pos="634"/>
        </w:tabs>
        <w:spacing w:before="229" w:line="369" w:lineRule="auto"/>
        <w:ind w:right="448" w:firstLine="0"/>
        <w:rPr>
          <w:sz w:val="20"/>
          <w:lang w:val="pt-BR"/>
        </w:rPr>
      </w:pPr>
      <w:r w:rsidRPr="009B0732">
        <w:rPr>
          <w:lang w:val="pt-BR"/>
        </w:rPr>
        <w:t xml:space="preserve">O Artigo XX (Exceções Gerais) do GATT 1994 e suas notas interpretativas são incorporados e fazem parte deste Acordo, </w:t>
      </w:r>
      <w:r w:rsidRPr="009B0732">
        <w:rPr>
          <w:i/>
          <w:lang w:val="pt-BR"/>
        </w:rPr>
        <w:t>mutatis mutandis</w:t>
      </w:r>
      <w:r w:rsidRPr="009B0732">
        <w:rPr>
          <w:lang w:val="pt-BR"/>
        </w:rPr>
        <w:t>, para os fins de:</w:t>
      </w:r>
    </w:p>
    <w:p w:rsidR="00C16285" w:rsidRPr="00DD1FE7" w:rsidRDefault="00C16285" w:rsidP="00C16285">
      <w:pPr>
        <w:pStyle w:val="PargrafodaLista"/>
        <w:numPr>
          <w:ilvl w:val="1"/>
          <w:numId w:val="203"/>
        </w:numPr>
        <w:tabs>
          <w:tab w:val="left" w:pos="634"/>
        </w:tabs>
        <w:spacing w:before="72" w:line="369" w:lineRule="auto"/>
        <w:ind w:right="391"/>
        <w:rPr>
          <w:lang w:val="pt-BR"/>
        </w:rPr>
      </w:pPr>
      <w:r w:rsidRPr="00DD1FE7">
        <w:rPr>
          <w:lang w:val="pt-BR"/>
        </w:rPr>
        <w:t xml:space="preserve">Capítulo 2 (Tratamento Nacional e Acesso a Mercado </w:t>
      </w:r>
      <w:r>
        <w:rPr>
          <w:lang w:val="pt-BR"/>
        </w:rPr>
        <w:t>para</w:t>
      </w:r>
      <w:r w:rsidRPr="00DD1FE7">
        <w:rPr>
          <w:lang w:val="pt-BR"/>
        </w:rPr>
        <w:t xml:space="preserve"> Bens), Capítulo 3 (Regras de Origem), Capítulo 5 (</w:t>
      </w:r>
      <w:r>
        <w:rPr>
          <w:lang w:val="pt-BR"/>
        </w:rPr>
        <w:t>Defesa Comercial</w:t>
      </w:r>
      <w:r w:rsidRPr="00DD1FE7">
        <w:rPr>
          <w:lang w:val="pt-BR"/>
        </w:rPr>
        <w:t>), Capítulo 7 (Medidas Sanitárias e Fitossanitárias), Capítulo 8 (Barreiras Técnicas ao Comércio), Capítulo 4 (</w:t>
      </w:r>
      <w:r>
        <w:rPr>
          <w:lang w:val="pt-BR"/>
        </w:rPr>
        <w:t>Procedimentos Aduaneiros</w:t>
      </w:r>
      <w:r w:rsidRPr="00DD1FE7">
        <w:rPr>
          <w:lang w:val="pt-BR"/>
        </w:rPr>
        <w:t xml:space="preserve"> e Facilitação do Comércio); 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3"/>
        </w:numPr>
        <w:tabs>
          <w:tab w:val="left" w:pos="634"/>
        </w:tabs>
        <w:spacing w:line="369" w:lineRule="auto"/>
        <w:ind w:right="524"/>
        <w:rPr>
          <w:lang w:val="pt-BR"/>
        </w:rPr>
      </w:pPr>
      <w:r w:rsidRPr="00DD1FE7">
        <w:rPr>
          <w:lang w:val="pt-BR"/>
        </w:rPr>
        <w:t xml:space="preserve">Capítulo 12 (Comércio Eletrônico), exceto na medida que uma disposição desses </w:t>
      </w:r>
      <w:r>
        <w:rPr>
          <w:lang w:val="pt-BR"/>
        </w:rPr>
        <w:t>C</w:t>
      </w:r>
      <w:r w:rsidRPr="00DD1FE7">
        <w:rPr>
          <w:lang w:val="pt-BR"/>
        </w:rPr>
        <w:t>apítulos se aplique a serviços ou investimentos.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203"/>
        </w:numPr>
        <w:tabs>
          <w:tab w:val="left" w:pos="634"/>
        </w:tabs>
        <w:spacing w:line="369" w:lineRule="auto"/>
        <w:ind w:right="899" w:firstLine="0"/>
        <w:rPr>
          <w:lang w:val="pt-BR"/>
        </w:rPr>
      </w:pPr>
      <w:r w:rsidRPr="00DD1FE7">
        <w:rPr>
          <w:lang w:val="pt-BR"/>
        </w:rPr>
        <w:t xml:space="preserve">O Artigo XIV (a), (b) e (c) (Exceções Gerais) do GATS (incluindo suas notas de rodapé) está incorporado e faz parte deste Acordo, </w:t>
      </w:r>
      <w:r w:rsidRPr="00DD1FE7">
        <w:rPr>
          <w:i/>
          <w:lang w:val="pt-BR"/>
        </w:rPr>
        <w:t>mutatis mutandis</w:t>
      </w:r>
      <w:r w:rsidRPr="00DD1FE7">
        <w:rPr>
          <w:lang w:val="pt-BR"/>
        </w:rPr>
        <w:t>, para os fins de: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3"/>
        </w:numPr>
        <w:tabs>
          <w:tab w:val="left" w:pos="634"/>
        </w:tabs>
        <w:rPr>
          <w:lang w:val="pt-BR"/>
        </w:rPr>
      </w:pPr>
      <w:r w:rsidRPr="00DD1FE7">
        <w:rPr>
          <w:lang w:val="pt-BR"/>
        </w:rPr>
        <w:t xml:space="preserve">Capítulo 10 (Comércio de </w:t>
      </w:r>
      <w:r>
        <w:rPr>
          <w:lang w:val="pt-BR"/>
        </w:rPr>
        <w:t>S</w:t>
      </w:r>
      <w:r w:rsidRPr="00DD1FE7">
        <w:rPr>
          <w:lang w:val="pt-BR"/>
        </w:rPr>
        <w:t xml:space="preserve">erviços) e Capítulo 11 (Movimento de </w:t>
      </w:r>
      <w:r>
        <w:rPr>
          <w:lang w:val="pt-BR"/>
        </w:rPr>
        <w:t>P</w:t>
      </w:r>
      <w:r w:rsidRPr="00DD1FE7">
        <w:rPr>
          <w:lang w:val="pt-BR"/>
        </w:rPr>
        <w:t xml:space="preserve">essoas </w:t>
      </w:r>
      <w:r>
        <w:rPr>
          <w:lang w:val="pt-BR"/>
        </w:rPr>
        <w:t>F</w:t>
      </w:r>
      <w:r w:rsidRPr="00DD1FE7">
        <w:rPr>
          <w:lang w:val="pt-BR"/>
        </w:rPr>
        <w:t>ísicas); e</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3"/>
        </w:numPr>
        <w:tabs>
          <w:tab w:val="left" w:pos="634"/>
        </w:tabs>
        <w:spacing w:line="369" w:lineRule="auto"/>
        <w:ind w:right="240"/>
        <w:rPr>
          <w:lang w:val="pt-BR"/>
        </w:rPr>
      </w:pPr>
      <w:r w:rsidRPr="00DD1FE7">
        <w:rPr>
          <w:lang w:val="pt-BR"/>
        </w:rPr>
        <w:t xml:space="preserve">Capítulo 12 (Comércio Eletrônico), na medida que uma disposição desses </w:t>
      </w:r>
      <w:r>
        <w:rPr>
          <w:lang w:val="pt-BR"/>
        </w:rPr>
        <w:t>C</w:t>
      </w:r>
      <w:r w:rsidRPr="00DD1FE7">
        <w:rPr>
          <w:lang w:val="pt-BR"/>
        </w:rPr>
        <w:t>apítulos se aplique a serviços.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203"/>
        </w:numPr>
        <w:tabs>
          <w:tab w:val="left" w:pos="690"/>
        </w:tabs>
        <w:spacing w:line="369" w:lineRule="auto"/>
        <w:ind w:right="116" w:firstLine="0"/>
        <w:jc w:val="both"/>
        <w:rPr>
          <w:lang w:val="pt-BR"/>
        </w:rPr>
      </w:pPr>
      <w:r w:rsidRPr="00DD1FE7">
        <w:rPr>
          <w:lang w:val="pt-BR"/>
        </w:rPr>
        <w:t xml:space="preserve">O Artigo XIV (a), (b) e (c) (Exceções Gerais) do GATS (incluindo suas notas de rodapé) e o </w:t>
      </w:r>
      <w:r w:rsidRPr="00DD1FE7">
        <w:rPr>
          <w:lang w:val="pt-BR"/>
        </w:rPr>
        <w:lastRenderedPageBreak/>
        <w:t xml:space="preserve">Artigo XX(g) (Exceções Gerais) do GATT são incorporados e fazem parte deste Acordo, </w:t>
      </w:r>
      <w:r w:rsidRPr="00DD1FE7">
        <w:rPr>
          <w:i/>
          <w:lang w:val="pt-BR"/>
        </w:rPr>
        <w:t>mutatis mutandis</w:t>
      </w:r>
      <w:r w:rsidRPr="00DD1FE7">
        <w:rPr>
          <w:lang w:val="pt-BR"/>
        </w:rPr>
        <w:t>, para os fins do Capítulo 9 (Capítulo de Investimento).</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8"/>
        <w:rPr>
          <w:lang w:val="pt-BR"/>
        </w:rPr>
      </w:pPr>
    </w:p>
    <w:p w:rsidR="00C16285" w:rsidRPr="00C30380" w:rsidRDefault="00C16285" w:rsidP="00C16285">
      <w:pPr>
        <w:ind w:left="657" w:right="674"/>
        <w:jc w:val="center"/>
        <w:rPr>
          <w:lang w:val="pt-BR"/>
        </w:rPr>
      </w:pPr>
      <w:r w:rsidRPr="00C30380">
        <w:rPr>
          <w:lang w:val="pt-BR"/>
        </w:rPr>
        <w:t>ARTIGO 19.8</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Corpodetexto"/>
        <w:spacing w:before="1"/>
        <w:ind w:left="658" w:right="674"/>
        <w:jc w:val="center"/>
        <w:rPr>
          <w:lang w:val="pt-BR"/>
        </w:rPr>
      </w:pPr>
      <w:r w:rsidRPr="00DD1FE7">
        <w:rPr>
          <w:lang w:val="pt-BR"/>
        </w:rPr>
        <w:t>Exceções de segurança</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Corpodetexto"/>
        <w:ind w:left="100"/>
        <w:rPr>
          <w:lang w:val="pt-BR"/>
        </w:rPr>
      </w:pPr>
      <w:r w:rsidRPr="00DD1FE7">
        <w:rPr>
          <w:lang w:val="pt-BR"/>
        </w:rPr>
        <w:t xml:space="preserve">Nada neste </w:t>
      </w:r>
      <w:r>
        <w:rPr>
          <w:lang w:val="pt-BR"/>
        </w:rPr>
        <w:t>Acordo</w:t>
      </w:r>
      <w:r w:rsidRPr="00DD1FE7">
        <w:rPr>
          <w:lang w:val="pt-BR"/>
        </w:rPr>
        <w:t xml:space="preserve"> ser</w:t>
      </w:r>
      <w:r>
        <w:rPr>
          <w:lang w:val="pt-BR"/>
        </w:rPr>
        <w:t>á</w:t>
      </w:r>
      <w:r w:rsidRPr="00DD1FE7">
        <w:rPr>
          <w:lang w:val="pt-BR"/>
        </w:rPr>
        <w:t xml:space="preserve"> interpretado</w:t>
      </w:r>
      <w:r>
        <w:rPr>
          <w:lang w:val="pt-BR"/>
        </w:rPr>
        <w:t xml:space="preserve"> no sentido de</w:t>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3"/>
        </w:numPr>
        <w:tabs>
          <w:tab w:val="left" w:pos="634"/>
          <w:tab w:val="left" w:pos="690"/>
        </w:tabs>
        <w:spacing w:line="369" w:lineRule="auto"/>
        <w:ind w:right="860"/>
        <w:rPr>
          <w:lang w:val="pt-BR"/>
        </w:rPr>
      </w:pPr>
      <w:r w:rsidRPr="00DD1FE7">
        <w:rPr>
          <w:lang w:val="pt-BR"/>
        </w:rPr>
        <w:t>exigir que uma Parte forneça qualquer informação cuja divulgação considere contrária a seus interesses essenciais de segurança; ou</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1"/>
          <w:numId w:val="203"/>
        </w:numPr>
        <w:tabs>
          <w:tab w:val="left" w:pos="634"/>
        </w:tabs>
        <w:spacing w:line="369" w:lineRule="auto"/>
        <w:ind w:right="185"/>
        <w:rPr>
          <w:lang w:val="pt-BR"/>
        </w:rPr>
      </w:pPr>
      <w:r w:rsidRPr="00DD1FE7">
        <w:rPr>
          <w:lang w:val="pt-BR"/>
        </w:rPr>
        <w:t xml:space="preserve">impedir uma Parte de tomar </w:t>
      </w:r>
      <w:r>
        <w:rPr>
          <w:lang w:val="pt-BR"/>
        </w:rPr>
        <w:t>as</w:t>
      </w:r>
      <w:r w:rsidRPr="00DD1FE7">
        <w:rPr>
          <w:lang w:val="pt-BR"/>
        </w:rPr>
        <w:t xml:space="preserve"> medida</w:t>
      </w:r>
      <w:r>
        <w:rPr>
          <w:lang w:val="pt-BR"/>
        </w:rPr>
        <w:t>s</w:t>
      </w:r>
      <w:r w:rsidRPr="00DD1FE7">
        <w:rPr>
          <w:lang w:val="pt-BR"/>
        </w:rPr>
        <w:t xml:space="preserve"> que considere necessária</w:t>
      </w:r>
      <w:r>
        <w:rPr>
          <w:lang w:val="pt-BR"/>
        </w:rPr>
        <w:t>s</w:t>
      </w:r>
      <w:r w:rsidRPr="00DD1FE7">
        <w:rPr>
          <w:lang w:val="pt-BR"/>
        </w:rPr>
        <w:t xml:space="preserve"> para a proteção de seus interesses essenciais de segurança:</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2"/>
          <w:numId w:val="203"/>
        </w:numPr>
        <w:tabs>
          <w:tab w:val="left" w:pos="1167"/>
          <w:tab w:val="left" w:pos="1223"/>
        </w:tabs>
        <w:spacing w:line="369" w:lineRule="auto"/>
        <w:ind w:right="191" w:hanging="534"/>
        <w:rPr>
          <w:lang w:val="pt-BR"/>
        </w:rPr>
      </w:pPr>
      <w:r w:rsidRPr="00DD1FE7">
        <w:rPr>
          <w:lang w:val="pt-BR"/>
        </w:rPr>
        <w:t>rela</w:t>
      </w:r>
      <w:r>
        <w:rPr>
          <w:lang w:val="pt-BR"/>
        </w:rPr>
        <w:t>tivo</w:t>
      </w:r>
      <w:r w:rsidRPr="00DD1FE7">
        <w:rPr>
          <w:lang w:val="pt-BR"/>
        </w:rPr>
        <w:t>s à prestação de serviços executados direta ou indiretamente para fins de abastecimento de um estabelecimento militar;</w:t>
      </w:r>
    </w:p>
    <w:p w:rsidR="00C16285" w:rsidRPr="00DD1FE7" w:rsidRDefault="00C16285" w:rsidP="00C16285">
      <w:pPr>
        <w:pStyle w:val="PargrafodaLista"/>
        <w:numPr>
          <w:ilvl w:val="2"/>
          <w:numId w:val="203"/>
        </w:numPr>
        <w:tabs>
          <w:tab w:val="left" w:pos="1167"/>
        </w:tabs>
        <w:spacing w:before="72" w:line="369" w:lineRule="auto"/>
        <w:ind w:right="277" w:hanging="534"/>
        <w:rPr>
          <w:lang w:val="pt-BR"/>
        </w:rPr>
      </w:pPr>
      <w:r w:rsidRPr="00DD1FE7">
        <w:rPr>
          <w:lang w:val="pt-BR"/>
        </w:rPr>
        <w:t xml:space="preserve">relativos ao tráfico de armas, munições e </w:t>
      </w:r>
      <w:r>
        <w:rPr>
          <w:lang w:val="pt-BR"/>
        </w:rPr>
        <w:t>material</w:t>
      </w:r>
      <w:r w:rsidRPr="00DD1FE7">
        <w:rPr>
          <w:lang w:val="pt-BR"/>
        </w:rPr>
        <w:t xml:space="preserve"> de guerra e ao tráfico de outros bens e materiais</w:t>
      </w:r>
      <w:r>
        <w:rPr>
          <w:lang w:val="pt-BR"/>
        </w:rPr>
        <w:t xml:space="preserve"> destinados</w:t>
      </w:r>
      <w:r w:rsidRPr="00DD1FE7">
        <w:rPr>
          <w:lang w:val="pt-BR"/>
        </w:rPr>
        <w:t xml:space="preserve"> direta ou indiretamente para fins de abastecimento de um estabelecimento militar;</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2"/>
          <w:numId w:val="203"/>
        </w:numPr>
        <w:tabs>
          <w:tab w:val="left" w:pos="1167"/>
        </w:tabs>
        <w:spacing w:line="369" w:lineRule="auto"/>
        <w:ind w:right="569" w:hanging="534"/>
        <w:rPr>
          <w:lang w:val="pt-BR"/>
        </w:rPr>
      </w:pPr>
      <w:r w:rsidRPr="00DD1FE7">
        <w:rPr>
          <w:lang w:val="pt-BR"/>
        </w:rPr>
        <w:t>rela</w:t>
      </w:r>
      <w:r>
        <w:rPr>
          <w:lang w:val="pt-BR"/>
        </w:rPr>
        <w:t>tiv</w:t>
      </w:r>
      <w:r w:rsidRPr="00DD1FE7">
        <w:rPr>
          <w:lang w:val="pt-BR"/>
        </w:rPr>
        <w:t>os a materiais f</w:t>
      </w:r>
      <w:r>
        <w:rPr>
          <w:lang w:val="pt-BR"/>
        </w:rPr>
        <w:t>ísseis</w:t>
      </w:r>
      <w:r w:rsidRPr="00DD1FE7">
        <w:rPr>
          <w:lang w:val="pt-BR"/>
        </w:rPr>
        <w:t xml:space="preserve"> e </w:t>
      </w:r>
      <w:r>
        <w:rPr>
          <w:lang w:val="pt-BR"/>
        </w:rPr>
        <w:t>de fusão</w:t>
      </w:r>
      <w:r w:rsidRPr="00DD1FE7">
        <w:rPr>
          <w:lang w:val="pt-BR"/>
        </w:rPr>
        <w:t xml:space="preserve"> ou aos materiais dos quais eles são derivados;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2"/>
          <w:numId w:val="203"/>
        </w:numPr>
        <w:tabs>
          <w:tab w:val="left" w:pos="1166"/>
        </w:tabs>
        <w:ind w:left="1166" w:hanging="532"/>
        <w:rPr>
          <w:lang w:val="pt-BR"/>
        </w:rPr>
      </w:pPr>
      <w:r>
        <w:rPr>
          <w:lang w:val="pt-BR"/>
        </w:rPr>
        <w:t>adotadas</w:t>
      </w:r>
      <w:r w:rsidRPr="00DD1FE7">
        <w:rPr>
          <w:lang w:val="pt-BR"/>
        </w:rPr>
        <w:t xml:space="preserve"> em tempo</w:t>
      </w:r>
      <w:r>
        <w:rPr>
          <w:lang w:val="pt-BR"/>
        </w:rPr>
        <w:t>s</w:t>
      </w:r>
      <w:r w:rsidRPr="00DD1FE7">
        <w:rPr>
          <w:lang w:val="pt-BR"/>
        </w:rPr>
        <w:t xml:space="preserve"> de guerra ou </w:t>
      </w:r>
      <w:r>
        <w:rPr>
          <w:lang w:val="pt-BR"/>
        </w:rPr>
        <w:t xml:space="preserve">de </w:t>
      </w:r>
      <w:r w:rsidRPr="00DD1FE7">
        <w:rPr>
          <w:lang w:val="pt-BR"/>
        </w:rPr>
        <w:t>outra</w:t>
      </w:r>
      <w:r>
        <w:rPr>
          <w:lang w:val="pt-BR"/>
        </w:rPr>
        <w:t>s</w:t>
      </w:r>
      <w:r w:rsidRPr="00DD1FE7">
        <w:rPr>
          <w:lang w:val="pt-BR"/>
        </w:rPr>
        <w:t xml:space="preserve"> emergência</w:t>
      </w:r>
      <w:r>
        <w:rPr>
          <w:lang w:val="pt-BR"/>
        </w:rPr>
        <w:t>s</w:t>
      </w:r>
      <w:r w:rsidRPr="00DD1FE7">
        <w:rPr>
          <w:lang w:val="pt-BR"/>
        </w:rPr>
        <w:t xml:space="preserve"> nas relações internacionais; ou</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3"/>
        </w:numPr>
        <w:tabs>
          <w:tab w:val="left" w:pos="634"/>
        </w:tabs>
        <w:spacing w:line="369" w:lineRule="auto"/>
        <w:ind w:right="604"/>
        <w:rPr>
          <w:lang w:val="pt-BR"/>
        </w:rPr>
      </w:pPr>
      <w:r w:rsidRPr="00DD1FE7">
        <w:rPr>
          <w:lang w:val="pt-BR"/>
        </w:rPr>
        <w:t xml:space="preserve">impedir que uma Parte </w:t>
      </w:r>
      <w:r>
        <w:rPr>
          <w:lang w:val="pt-BR"/>
        </w:rPr>
        <w:t>adote</w:t>
      </w:r>
      <w:r w:rsidRPr="00DD1FE7">
        <w:rPr>
          <w:lang w:val="pt-BR"/>
        </w:rPr>
        <w:t xml:space="preserve"> qualquer medida </w:t>
      </w:r>
      <w:r>
        <w:rPr>
          <w:lang w:val="pt-BR"/>
        </w:rPr>
        <w:t>destinada ao</w:t>
      </w:r>
      <w:r w:rsidRPr="00DD1FE7">
        <w:rPr>
          <w:lang w:val="pt-BR"/>
        </w:rPr>
        <w:t xml:space="preserve"> cumprimento </w:t>
      </w:r>
      <w:r>
        <w:rPr>
          <w:lang w:val="pt-BR"/>
        </w:rPr>
        <w:t>das</w:t>
      </w:r>
      <w:r w:rsidRPr="00DD1FE7">
        <w:rPr>
          <w:lang w:val="pt-BR"/>
        </w:rPr>
        <w:t xml:space="preserve"> suas obrigações previstas na Carta das Nações Unidas para a manutenção da paz e da segurança internacionais.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F00386" w:rsidRDefault="00C16285" w:rsidP="00C16285">
      <w:pPr>
        <w:ind w:left="657" w:right="674"/>
        <w:jc w:val="center"/>
      </w:pPr>
      <w:r w:rsidRPr="00F00386">
        <w:t>ARTIGO 19.9</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9" w:right="674"/>
        <w:jc w:val="center"/>
        <w:rPr>
          <w:lang w:val="pt-BR"/>
        </w:rPr>
      </w:pPr>
      <w:r w:rsidRPr="00DD1FE7">
        <w:rPr>
          <w:lang w:val="pt-BR"/>
        </w:rPr>
        <w:t>Tributação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202"/>
        </w:numPr>
        <w:tabs>
          <w:tab w:val="left" w:pos="634"/>
        </w:tabs>
        <w:spacing w:line="369" w:lineRule="auto"/>
        <w:ind w:right="781" w:firstLine="0"/>
        <w:rPr>
          <w:lang w:val="pt-BR"/>
        </w:rPr>
      </w:pPr>
      <w:r w:rsidRPr="00DD1FE7">
        <w:rPr>
          <w:lang w:val="pt-BR"/>
        </w:rPr>
        <w:t xml:space="preserve">Exceto conforme previsto neste </w:t>
      </w:r>
      <w:r>
        <w:rPr>
          <w:lang w:val="pt-BR"/>
        </w:rPr>
        <w:t>A</w:t>
      </w:r>
      <w:r w:rsidRPr="00DD1FE7">
        <w:rPr>
          <w:lang w:val="pt-BR"/>
        </w:rPr>
        <w:t xml:space="preserve">rtigo, nada no presente Acordo </w:t>
      </w:r>
      <w:r>
        <w:rPr>
          <w:lang w:val="pt-BR"/>
        </w:rPr>
        <w:t xml:space="preserve">se </w:t>
      </w:r>
      <w:r w:rsidRPr="00DD1FE7">
        <w:rPr>
          <w:lang w:val="pt-BR"/>
        </w:rPr>
        <w:t>aplicará a medidas tributárias.</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202"/>
        </w:numPr>
        <w:tabs>
          <w:tab w:val="left" w:pos="634"/>
        </w:tabs>
        <w:spacing w:before="1" w:line="369" w:lineRule="auto"/>
        <w:ind w:right="122" w:firstLine="0"/>
        <w:rPr>
          <w:lang w:val="pt-BR"/>
        </w:rPr>
      </w:pPr>
      <w:r w:rsidRPr="00DD1FE7">
        <w:rPr>
          <w:lang w:val="pt-BR"/>
        </w:rPr>
        <w:t>N</w:t>
      </w:r>
      <w:r>
        <w:rPr>
          <w:lang w:val="pt-BR"/>
        </w:rPr>
        <w:t>ada n</w:t>
      </w:r>
      <w:r w:rsidRPr="00DD1FE7">
        <w:rPr>
          <w:lang w:val="pt-BR"/>
        </w:rPr>
        <w:t>este Acordo afetará os direitos e as obrigações de um Estado Parte nos termos de qualquer acordo tributário</w:t>
      </w:r>
      <w:r w:rsidRPr="00DD1FE7">
        <w:rPr>
          <w:color w:val="355E91"/>
          <w:lang w:val="pt-BR"/>
        </w:rPr>
        <w:t xml:space="preserve">. </w:t>
      </w:r>
      <w:r w:rsidRPr="00DD1FE7">
        <w:rPr>
          <w:lang w:val="pt-BR"/>
        </w:rPr>
        <w:t xml:space="preserve">No caso de qualquer inconsistência entre este Acordo e qualquer um desses acordos, </w:t>
      </w:r>
      <w:r>
        <w:rPr>
          <w:lang w:val="pt-BR"/>
        </w:rPr>
        <w:t>o outro</w:t>
      </w:r>
      <w:r w:rsidRPr="00DD1FE7">
        <w:rPr>
          <w:lang w:val="pt-BR"/>
        </w:rPr>
        <w:t xml:space="preserve"> acordo prevalecerá na medida da inconsistência. As autoridades competentes dos Estados Partes terão a responsabilidade exclusiva de determinar se existe alguma inconsistência entre este Acordo e o referido acordo.</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202"/>
        </w:numPr>
        <w:tabs>
          <w:tab w:val="left" w:pos="100"/>
          <w:tab w:val="left" w:pos="634"/>
        </w:tabs>
        <w:spacing w:line="369" w:lineRule="auto"/>
        <w:ind w:right="135" w:hanging="1"/>
        <w:rPr>
          <w:lang w:val="pt-BR"/>
        </w:rPr>
      </w:pPr>
      <w:r w:rsidRPr="00DD1FE7">
        <w:rPr>
          <w:lang w:val="pt-BR"/>
        </w:rPr>
        <w:t>Não obstante o parágrafo 2, o Artigo 2.3 (Tratamento Nacional) do Capítulo 2 (Tratamento Nacional e Acesso a Mercado</w:t>
      </w:r>
      <w:r>
        <w:rPr>
          <w:lang w:val="pt-BR"/>
        </w:rPr>
        <w:t>s</w:t>
      </w:r>
      <w:r w:rsidRPr="00DD1FE7">
        <w:rPr>
          <w:lang w:val="pt-BR"/>
        </w:rPr>
        <w:t xml:space="preserve"> </w:t>
      </w:r>
      <w:r>
        <w:rPr>
          <w:lang w:val="pt-BR"/>
        </w:rPr>
        <w:t>para</w:t>
      </w:r>
      <w:r w:rsidRPr="00DD1FE7">
        <w:rPr>
          <w:lang w:val="pt-BR"/>
        </w:rPr>
        <w:t xml:space="preserve"> </w:t>
      </w:r>
      <w:r>
        <w:rPr>
          <w:lang w:val="pt-BR"/>
        </w:rPr>
        <w:t>Bens</w:t>
      </w:r>
      <w:r w:rsidRPr="00DD1FE7">
        <w:rPr>
          <w:lang w:val="pt-BR"/>
        </w:rPr>
        <w:t>) e outras disposições deste Acordo necessárias para dar efeito a esse Artigo aplicar</w:t>
      </w:r>
      <w:r>
        <w:rPr>
          <w:lang w:val="pt-BR"/>
        </w:rPr>
        <w:t>-se-</w:t>
      </w:r>
      <w:r w:rsidRPr="00DD1FE7">
        <w:rPr>
          <w:lang w:val="pt-BR"/>
        </w:rPr>
        <w:t xml:space="preserve">ão às medidas tributárias na mesma medida que o Artigo III (Tratamento Nacional </w:t>
      </w:r>
      <w:r>
        <w:rPr>
          <w:lang w:val="pt-BR"/>
        </w:rPr>
        <w:t>no Tocante a</w:t>
      </w:r>
      <w:r w:rsidRPr="00DD1FE7">
        <w:rPr>
          <w:lang w:val="pt-BR"/>
        </w:rPr>
        <w:t xml:space="preserve"> Tributação e Regulamentação Interna</w:t>
      </w:r>
      <w:r>
        <w:rPr>
          <w:lang w:val="pt-BR"/>
        </w:rPr>
        <w:t>s</w:t>
      </w:r>
      <w:r w:rsidRPr="00DD1FE7">
        <w:rPr>
          <w:lang w:val="pt-BR"/>
        </w:rPr>
        <w:t>) do GATT 1994.</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202"/>
        </w:numPr>
        <w:tabs>
          <w:tab w:val="left" w:pos="634"/>
        </w:tabs>
        <w:ind w:left="634" w:hanging="534"/>
        <w:rPr>
          <w:lang w:val="pt-BR"/>
        </w:rPr>
      </w:pPr>
      <w:r w:rsidRPr="00DD1FE7">
        <w:rPr>
          <w:lang w:val="pt-BR"/>
        </w:rPr>
        <w:t>Para os fins deste Artigo:</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F00386" w:rsidRDefault="00C16285" w:rsidP="00C16285">
      <w:pPr>
        <w:pStyle w:val="PargrafodaLista"/>
        <w:numPr>
          <w:ilvl w:val="1"/>
          <w:numId w:val="202"/>
        </w:numPr>
        <w:tabs>
          <w:tab w:val="left" w:pos="634"/>
        </w:tabs>
        <w:ind w:hanging="534"/>
      </w:pPr>
      <w:r w:rsidRPr="00F00386">
        <w:rPr>
          <w:lang w:val="pt-BR"/>
        </w:rPr>
        <w:t>"autoridades competentes" significa:</w:t>
      </w:r>
    </w:p>
    <w:p w:rsidR="00C16285" w:rsidRDefault="00C16285" w:rsidP="00C16285">
      <w:pPr>
        <w:tabs>
          <w:tab w:val="left" w:pos="634"/>
        </w:tabs>
      </w:pPr>
    </w:p>
    <w:p w:rsidR="00C16285" w:rsidRPr="00DD1FE7" w:rsidRDefault="00C16285" w:rsidP="00C16285">
      <w:pPr>
        <w:pStyle w:val="PargrafodaLista"/>
        <w:numPr>
          <w:ilvl w:val="2"/>
          <w:numId w:val="202"/>
        </w:numPr>
        <w:tabs>
          <w:tab w:val="left" w:pos="1166"/>
        </w:tabs>
        <w:spacing w:before="72" w:line="369" w:lineRule="auto"/>
        <w:ind w:right="239" w:firstLine="0"/>
        <w:rPr>
          <w:lang w:val="pt-BR"/>
        </w:rPr>
      </w:pPr>
      <w:r w:rsidRPr="00DD1FE7">
        <w:rPr>
          <w:lang w:val="pt-BR"/>
        </w:rPr>
        <w:t xml:space="preserve">Para Singapura, o </w:t>
      </w:r>
      <w:r w:rsidRPr="00B67CE0">
        <w:rPr>
          <w:i/>
          <w:lang w:val="pt-BR"/>
        </w:rPr>
        <w:t>Chief Tax Policy Officer</w:t>
      </w:r>
      <w:r w:rsidRPr="00B67CE0">
        <w:rPr>
          <w:lang w:val="pt-BR"/>
        </w:rPr>
        <w:t xml:space="preserve"> </w:t>
      </w:r>
      <w:r>
        <w:rPr>
          <w:lang w:val="pt-BR"/>
        </w:rPr>
        <w:t>(</w:t>
      </w:r>
      <w:r w:rsidRPr="00DD1FE7">
        <w:rPr>
          <w:lang w:val="pt-BR"/>
        </w:rPr>
        <w:t>Diretor de Política Tributária</w:t>
      </w:r>
      <w:r>
        <w:rPr>
          <w:lang w:val="pt-BR"/>
        </w:rPr>
        <w:t>)</w:t>
      </w:r>
      <w:r w:rsidRPr="00DD1FE7">
        <w:rPr>
          <w:lang w:val="pt-BR"/>
        </w:rPr>
        <w:t xml:space="preserve">, </w:t>
      </w:r>
      <w:r w:rsidRPr="00B67CE0">
        <w:rPr>
          <w:i/>
          <w:lang w:val="pt-BR"/>
        </w:rPr>
        <w:t>Ministry of Finance</w:t>
      </w:r>
      <w:r w:rsidRPr="00B67CE0">
        <w:rPr>
          <w:lang w:val="pt-BR"/>
        </w:rPr>
        <w:t xml:space="preserve"> </w:t>
      </w:r>
      <w:r w:rsidRPr="002F506D">
        <w:rPr>
          <w:lang w:val="pt-BR"/>
        </w:rPr>
        <w:t>(</w:t>
      </w:r>
      <w:r w:rsidRPr="00DD1FE7">
        <w:rPr>
          <w:lang w:val="pt-BR"/>
        </w:rPr>
        <w:t>Ministério das Finanças</w:t>
      </w:r>
      <w:r>
        <w:rPr>
          <w:lang w:val="pt-BR"/>
        </w:rPr>
        <w:t>)</w:t>
      </w:r>
      <w:r w:rsidRPr="00DD1FE7">
        <w:rPr>
          <w:lang w:val="pt-BR"/>
        </w:rPr>
        <w:t>, ou a autoridade competente designada nos termos de qualquer acordo tributário entre os Estados Partes, conforme o caso, ou seu sucessor, ou qualquer outro funcionário público que possa ser designado por Singapura; 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2"/>
          <w:numId w:val="202"/>
        </w:numPr>
        <w:tabs>
          <w:tab w:val="left" w:pos="1164"/>
        </w:tabs>
        <w:ind w:left="1164" w:hanging="397"/>
        <w:rPr>
          <w:lang w:val="pt-BR"/>
        </w:rPr>
      </w:pPr>
      <w:r w:rsidRPr="00DD1FE7">
        <w:rPr>
          <w:lang w:val="pt-BR"/>
        </w:rPr>
        <w:t>Para cada Estado Signatário do MERCOSUL, conforme indicado abaixo:</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PargrafodaLista"/>
        <w:numPr>
          <w:ilvl w:val="3"/>
          <w:numId w:val="202"/>
        </w:numPr>
        <w:tabs>
          <w:tab w:val="left" w:pos="1701"/>
        </w:tabs>
        <w:rPr>
          <w:lang w:val="pt-BR"/>
        </w:rPr>
      </w:pPr>
      <w:r w:rsidRPr="00DD1FE7">
        <w:rPr>
          <w:lang w:val="pt-BR"/>
        </w:rPr>
        <w:t>Argentina, o Ministro da Economia ou um representante designado;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3"/>
          <w:numId w:val="202"/>
        </w:numPr>
        <w:tabs>
          <w:tab w:val="left" w:pos="1701"/>
        </w:tabs>
        <w:spacing w:line="369" w:lineRule="auto"/>
        <w:ind w:right="314"/>
        <w:rPr>
          <w:lang w:val="pt-BR"/>
        </w:rPr>
      </w:pPr>
      <w:r w:rsidRPr="00DD1FE7">
        <w:rPr>
          <w:lang w:val="pt-BR"/>
        </w:rPr>
        <w:t>Brasil, o Ministro da Fazenda e o Secretário Especial da Receita Federal do Brasil ou seus representantes designados;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3"/>
          <w:numId w:val="202"/>
        </w:numPr>
        <w:tabs>
          <w:tab w:val="left" w:pos="1701"/>
        </w:tabs>
        <w:rPr>
          <w:lang w:val="pt-BR"/>
        </w:rPr>
      </w:pPr>
      <w:r w:rsidRPr="00DD1FE7">
        <w:rPr>
          <w:lang w:val="pt-BR"/>
        </w:rPr>
        <w:t>Paraguai, o Ministro da Economia e Finanças ou um representante designado;</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PargrafodaLista"/>
        <w:numPr>
          <w:ilvl w:val="3"/>
          <w:numId w:val="202"/>
        </w:numPr>
        <w:tabs>
          <w:tab w:val="left" w:pos="1700"/>
        </w:tabs>
        <w:spacing w:before="1"/>
        <w:ind w:left="1700" w:hanging="533"/>
        <w:rPr>
          <w:lang w:val="pt-BR"/>
        </w:rPr>
      </w:pPr>
      <w:r w:rsidRPr="00DD1FE7">
        <w:rPr>
          <w:lang w:val="pt-BR"/>
        </w:rPr>
        <w:t>Uruguai, o Ministro da Economia e Finanças ou um representante designado;</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Corpodetexto"/>
        <w:ind w:left="1167"/>
        <w:rPr>
          <w:lang w:val="pt-BR"/>
        </w:rPr>
      </w:pPr>
      <w:r w:rsidRPr="00DD1FE7">
        <w:rPr>
          <w:lang w:val="pt-BR"/>
        </w:rPr>
        <w:t>ou seus respectivos sucessores;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202"/>
        </w:numPr>
        <w:tabs>
          <w:tab w:val="left" w:pos="634"/>
        </w:tabs>
        <w:spacing w:line="369" w:lineRule="auto"/>
        <w:ind w:right="1216" w:hanging="534"/>
        <w:rPr>
          <w:lang w:val="pt-BR"/>
        </w:rPr>
      </w:pPr>
      <w:r w:rsidRPr="00DD1FE7">
        <w:rPr>
          <w:lang w:val="pt-BR"/>
        </w:rPr>
        <w:t xml:space="preserve">"acordo </w:t>
      </w:r>
      <w:r>
        <w:rPr>
          <w:lang w:val="pt-BR"/>
        </w:rPr>
        <w:t>tributário</w:t>
      </w:r>
      <w:r w:rsidRPr="00DD1FE7">
        <w:rPr>
          <w:lang w:val="pt-BR"/>
        </w:rPr>
        <w:t>" significa um acordo para evitar a dupla tributação ou outro acordo, arranjo ou convenção internacional de tributação; e</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1"/>
          <w:numId w:val="202"/>
        </w:numPr>
        <w:tabs>
          <w:tab w:val="left" w:pos="634"/>
        </w:tabs>
        <w:ind w:hanging="534"/>
        <w:rPr>
          <w:lang w:val="pt-BR"/>
        </w:rPr>
      </w:pPr>
      <w:r w:rsidRPr="00DD1FE7">
        <w:rPr>
          <w:lang w:val="pt-BR"/>
        </w:rPr>
        <w:t>"medidas tributárias" não incluem:</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PargrafodaLista"/>
        <w:numPr>
          <w:ilvl w:val="2"/>
          <w:numId w:val="202"/>
        </w:numPr>
        <w:tabs>
          <w:tab w:val="left" w:pos="1167"/>
        </w:tabs>
        <w:spacing w:before="1" w:line="369" w:lineRule="auto"/>
        <w:ind w:left="1167" w:right="256" w:hanging="534"/>
        <w:rPr>
          <w:lang w:val="pt-BR"/>
        </w:rPr>
      </w:pPr>
      <w:r w:rsidRPr="00DD1FE7">
        <w:rPr>
          <w:lang w:val="pt-BR"/>
        </w:rPr>
        <w:t>direitos a</w:t>
      </w:r>
      <w:r>
        <w:rPr>
          <w:lang w:val="pt-BR"/>
        </w:rPr>
        <w:t>duaneiros</w:t>
      </w:r>
      <w:r w:rsidRPr="00DD1FE7">
        <w:rPr>
          <w:lang w:val="pt-BR"/>
        </w:rPr>
        <w:t xml:space="preserve">, conforme definido no Artigo 2.1 (Definições) do Capítulo 2 (Tratamento </w:t>
      </w:r>
      <w:r>
        <w:rPr>
          <w:lang w:val="pt-BR"/>
        </w:rPr>
        <w:t>N</w:t>
      </w:r>
      <w:r w:rsidRPr="00DD1FE7">
        <w:rPr>
          <w:lang w:val="pt-BR"/>
        </w:rPr>
        <w:t xml:space="preserve">acional e </w:t>
      </w:r>
      <w:r>
        <w:rPr>
          <w:lang w:val="pt-BR"/>
        </w:rPr>
        <w:t>A</w:t>
      </w:r>
      <w:r w:rsidRPr="00DD1FE7">
        <w:rPr>
          <w:lang w:val="pt-BR"/>
        </w:rPr>
        <w:t xml:space="preserve">cesso a </w:t>
      </w:r>
      <w:r>
        <w:rPr>
          <w:lang w:val="pt-BR"/>
        </w:rPr>
        <w:t>M</w:t>
      </w:r>
      <w:r w:rsidRPr="00DD1FE7">
        <w:rPr>
          <w:lang w:val="pt-BR"/>
        </w:rPr>
        <w:t>ercado</w:t>
      </w:r>
      <w:r>
        <w:rPr>
          <w:lang w:val="pt-BR"/>
        </w:rPr>
        <w:t>s</w:t>
      </w:r>
      <w:r w:rsidRPr="00DD1FE7">
        <w:rPr>
          <w:lang w:val="pt-BR"/>
        </w:rPr>
        <w:t xml:space="preserve"> para </w:t>
      </w:r>
      <w:r>
        <w:rPr>
          <w:lang w:val="pt-BR"/>
        </w:rPr>
        <w:t>Bens</w:t>
      </w:r>
      <w:r w:rsidRPr="00DD1FE7">
        <w:rPr>
          <w:lang w:val="pt-BR"/>
        </w:rPr>
        <w:t>); ou</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2"/>
          <w:numId w:val="202"/>
        </w:numPr>
        <w:tabs>
          <w:tab w:val="left" w:pos="1167"/>
        </w:tabs>
        <w:spacing w:line="369" w:lineRule="auto"/>
        <w:ind w:left="1167" w:right="160" w:hanging="534"/>
        <w:rPr>
          <w:lang w:val="pt-BR"/>
        </w:rPr>
      </w:pPr>
      <w:r w:rsidRPr="00DD1FE7">
        <w:rPr>
          <w:lang w:val="pt-BR"/>
        </w:rPr>
        <w:t>as medidas listadas nos subparágrafos (b), (c), (d), (e) e (f) da definição de direitos a</w:t>
      </w:r>
      <w:r>
        <w:rPr>
          <w:lang w:val="pt-BR"/>
        </w:rPr>
        <w:t>duaneiros</w:t>
      </w:r>
      <w:r w:rsidRPr="00DD1FE7">
        <w:rPr>
          <w:lang w:val="pt-BR"/>
        </w:rPr>
        <w:t xml:space="preserve"> no Artigo 2.1 (Definições) do Capítulo 2 (Tratamento </w:t>
      </w:r>
      <w:r>
        <w:rPr>
          <w:lang w:val="pt-BR"/>
        </w:rPr>
        <w:t>N</w:t>
      </w:r>
      <w:r w:rsidRPr="00DD1FE7">
        <w:rPr>
          <w:lang w:val="pt-BR"/>
        </w:rPr>
        <w:t xml:space="preserve">acional e </w:t>
      </w:r>
      <w:r>
        <w:rPr>
          <w:lang w:val="pt-BR"/>
        </w:rPr>
        <w:t>A</w:t>
      </w:r>
      <w:r w:rsidRPr="00DD1FE7">
        <w:rPr>
          <w:lang w:val="pt-BR"/>
        </w:rPr>
        <w:t xml:space="preserve">cesso a </w:t>
      </w:r>
      <w:r>
        <w:rPr>
          <w:lang w:val="pt-BR"/>
        </w:rPr>
        <w:t>M</w:t>
      </w:r>
      <w:r w:rsidRPr="00DD1FE7">
        <w:rPr>
          <w:lang w:val="pt-BR"/>
        </w:rPr>
        <w:t>ercado</w:t>
      </w:r>
      <w:r>
        <w:rPr>
          <w:lang w:val="pt-BR"/>
        </w:rPr>
        <w:t>s</w:t>
      </w:r>
      <w:r w:rsidRPr="00DD1FE7">
        <w:rPr>
          <w:lang w:val="pt-BR"/>
        </w:rPr>
        <w:t xml:space="preserve"> para </w:t>
      </w:r>
      <w:r>
        <w:rPr>
          <w:lang w:val="pt-BR"/>
        </w:rPr>
        <w:t>Bens</w:t>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F00386" w:rsidRDefault="00C16285" w:rsidP="00C16285">
      <w:pPr>
        <w:ind w:left="657" w:right="674"/>
        <w:jc w:val="center"/>
      </w:pPr>
      <w:r w:rsidRPr="00F00386">
        <w:t>ARTIGO 19.10</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Default="00C16285" w:rsidP="00C16285">
      <w:pPr>
        <w:pStyle w:val="Corpodetexto"/>
        <w:ind w:left="656" w:right="674"/>
        <w:jc w:val="center"/>
        <w:rPr>
          <w:lang w:val="pt-BR"/>
        </w:rPr>
      </w:pPr>
      <w:r w:rsidRPr="00DD1FE7">
        <w:rPr>
          <w:lang w:val="pt-BR"/>
        </w:rPr>
        <w:t>Medidas</w:t>
      </w:r>
      <w:r>
        <w:rPr>
          <w:lang w:val="pt-BR"/>
        </w:rPr>
        <w:t xml:space="preserve"> temporárias</w:t>
      </w:r>
      <w:r w:rsidRPr="00DD1FE7">
        <w:rPr>
          <w:lang w:val="pt-BR"/>
        </w:rPr>
        <w:t xml:space="preserve"> de salvaguarda </w:t>
      </w:r>
    </w:p>
    <w:p w:rsidR="00C16285" w:rsidRDefault="00C16285" w:rsidP="00C16285">
      <w:pPr>
        <w:pStyle w:val="Corpodetexto"/>
        <w:ind w:left="656" w:right="674"/>
        <w:jc w:val="center"/>
        <w:rPr>
          <w:lang w:val="pt-BR"/>
        </w:rPr>
      </w:pPr>
    </w:p>
    <w:p w:rsidR="00C16285" w:rsidRPr="00DD1FE7" w:rsidRDefault="00C16285" w:rsidP="00C16285">
      <w:pPr>
        <w:pStyle w:val="PargrafodaLista"/>
        <w:numPr>
          <w:ilvl w:val="0"/>
          <w:numId w:val="201"/>
        </w:numPr>
        <w:tabs>
          <w:tab w:val="left" w:pos="634"/>
        </w:tabs>
        <w:spacing w:line="369" w:lineRule="auto"/>
        <w:ind w:right="175" w:firstLine="0"/>
        <w:rPr>
          <w:lang w:val="pt-BR"/>
        </w:rPr>
      </w:pPr>
      <w:r w:rsidRPr="00DD1FE7">
        <w:rPr>
          <w:lang w:val="pt-BR"/>
        </w:rPr>
        <w:t>N</w:t>
      </w:r>
      <w:r>
        <w:rPr>
          <w:lang w:val="pt-BR"/>
        </w:rPr>
        <w:t>ada n</w:t>
      </w:r>
      <w:r w:rsidRPr="00DD1FE7">
        <w:rPr>
          <w:lang w:val="pt-BR"/>
        </w:rPr>
        <w:t>este Acordo ser</w:t>
      </w:r>
      <w:r>
        <w:rPr>
          <w:lang w:val="pt-BR"/>
        </w:rPr>
        <w:t>á</w:t>
      </w:r>
      <w:r w:rsidRPr="00DD1FE7">
        <w:rPr>
          <w:lang w:val="pt-BR"/>
        </w:rPr>
        <w:t xml:space="preserve"> interpretad</w:t>
      </w:r>
      <w:r>
        <w:rPr>
          <w:lang w:val="pt-BR"/>
        </w:rPr>
        <w:t>o</w:t>
      </w:r>
      <w:r w:rsidRPr="00DD1FE7">
        <w:rPr>
          <w:lang w:val="pt-BR"/>
        </w:rPr>
        <w:t xml:space="preserve"> </w:t>
      </w:r>
      <w:r>
        <w:rPr>
          <w:lang w:val="pt-BR"/>
        </w:rPr>
        <w:t>no sentido de impedir</w:t>
      </w:r>
      <w:r w:rsidRPr="00DD1FE7">
        <w:rPr>
          <w:lang w:val="pt-BR"/>
        </w:rPr>
        <w:t xml:space="preserve"> que uma Parte adote ou mantenha medidas que restrinjam as transferências ou </w:t>
      </w:r>
      <w:r>
        <w:rPr>
          <w:lang w:val="pt-BR"/>
        </w:rPr>
        <w:t xml:space="preserve">os </w:t>
      </w:r>
      <w:r w:rsidRPr="00DD1FE7">
        <w:rPr>
          <w:lang w:val="pt-BR"/>
        </w:rPr>
        <w:t xml:space="preserve">pagamentos </w:t>
      </w:r>
      <w:r>
        <w:rPr>
          <w:lang w:val="pt-BR"/>
        </w:rPr>
        <w:t>por transações em</w:t>
      </w:r>
      <w:r w:rsidRPr="00DD1FE7">
        <w:rPr>
          <w:lang w:val="pt-BR"/>
        </w:rPr>
        <w:t xml:space="preserve"> conta corrente em caso de </w:t>
      </w:r>
      <w:r>
        <w:rPr>
          <w:lang w:val="pt-BR"/>
        </w:rPr>
        <w:t>sérias</w:t>
      </w:r>
      <w:r w:rsidRPr="00DD1FE7">
        <w:rPr>
          <w:lang w:val="pt-BR"/>
        </w:rPr>
        <w:t xml:space="preserve"> </w:t>
      </w:r>
      <w:r>
        <w:rPr>
          <w:lang w:val="pt-BR"/>
        </w:rPr>
        <w:t>dificuldades no balanço</w:t>
      </w:r>
      <w:r w:rsidRPr="00DD1FE7">
        <w:rPr>
          <w:lang w:val="pt-BR"/>
        </w:rPr>
        <w:t xml:space="preserve"> de pagamentos e nas fi</w:t>
      </w:r>
      <w:r>
        <w:rPr>
          <w:lang w:val="pt-BR"/>
        </w:rPr>
        <w:t xml:space="preserve">nanças externas ou de ameaça de </w:t>
      </w:r>
      <w:r w:rsidRPr="00DD1FE7">
        <w:rPr>
          <w:lang w:val="pt-BR"/>
        </w:rPr>
        <w:t>dificuldades</w:t>
      </w:r>
      <w:r>
        <w:rPr>
          <w:lang w:val="pt-BR"/>
        </w:rPr>
        <w:t xml:space="preserve"> às mesmas</w:t>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1"/>
        </w:numPr>
        <w:tabs>
          <w:tab w:val="left" w:pos="634"/>
        </w:tabs>
        <w:spacing w:line="369" w:lineRule="auto"/>
        <w:ind w:right="1018" w:firstLine="0"/>
        <w:rPr>
          <w:lang w:val="pt-BR"/>
        </w:rPr>
      </w:pPr>
      <w:r>
        <w:rPr>
          <w:lang w:val="pt-BR"/>
        </w:rPr>
        <w:t>Nada neste</w:t>
      </w:r>
      <w:r w:rsidRPr="00DD1FE7">
        <w:rPr>
          <w:lang w:val="pt-BR"/>
        </w:rPr>
        <w:t xml:space="preserve"> Acordo ser</w:t>
      </w:r>
      <w:r>
        <w:rPr>
          <w:lang w:val="pt-BR"/>
        </w:rPr>
        <w:t>á</w:t>
      </w:r>
      <w:r w:rsidRPr="00DD1FE7">
        <w:rPr>
          <w:lang w:val="pt-BR"/>
        </w:rPr>
        <w:t xml:space="preserve"> interpretad</w:t>
      </w:r>
      <w:r>
        <w:rPr>
          <w:lang w:val="pt-BR"/>
        </w:rPr>
        <w:t>o no sentido de impedir</w:t>
      </w:r>
      <w:r w:rsidRPr="00DD1FE7">
        <w:rPr>
          <w:lang w:val="pt-BR"/>
        </w:rPr>
        <w:t xml:space="preserve"> que uma Parte adote ou mantenha medidas que restrinjam as transferências ou pagamentos relacionados a movimentos de capital:</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827"/>
        <w:rPr>
          <w:lang w:val="pt-BR"/>
        </w:rPr>
      </w:pPr>
      <w:r w:rsidRPr="00DD1FE7">
        <w:rPr>
          <w:lang w:val="pt-BR"/>
        </w:rPr>
        <w:t xml:space="preserve">em caso de </w:t>
      </w:r>
      <w:r>
        <w:rPr>
          <w:lang w:val="pt-BR"/>
        </w:rPr>
        <w:t>sérias</w:t>
      </w:r>
      <w:r w:rsidRPr="00DD1FE7">
        <w:rPr>
          <w:lang w:val="pt-BR"/>
        </w:rPr>
        <w:t xml:space="preserve"> dificuldades n</w:t>
      </w:r>
      <w:r>
        <w:rPr>
          <w:lang w:val="pt-BR"/>
        </w:rPr>
        <w:t>o</w:t>
      </w:r>
      <w:r w:rsidRPr="00DD1FE7">
        <w:rPr>
          <w:lang w:val="pt-BR"/>
        </w:rPr>
        <w:t xml:space="preserve"> balanç</w:t>
      </w:r>
      <w:r>
        <w:rPr>
          <w:lang w:val="pt-BR"/>
        </w:rPr>
        <w:t>o</w:t>
      </w:r>
      <w:r w:rsidRPr="00DD1FE7">
        <w:rPr>
          <w:lang w:val="pt-BR"/>
        </w:rPr>
        <w:t xml:space="preserve"> de pagamentos e nas finanças externas ou de ameaça de dificuldades</w:t>
      </w:r>
      <w:r>
        <w:rPr>
          <w:lang w:val="pt-BR"/>
        </w:rPr>
        <w:t xml:space="preserve"> às mesmas</w:t>
      </w:r>
      <w:r w:rsidRPr="00DD1FE7">
        <w:rPr>
          <w:lang w:val="pt-BR"/>
        </w:rPr>
        <w:t>, ou</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229"/>
        <w:rPr>
          <w:lang w:val="pt-BR"/>
        </w:rPr>
      </w:pPr>
      <w:r w:rsidRPr="00DD1FE7">
        <w:rPr>
          <w:lang w:val="pt-BR"/>
        </w:rPr>
        <w:t>quando, em circunstâncias extraordinárias, os pagamentos ou transferências relacionados a movimentos de capital causarem ou ameaçarem causar sérias dificuldades na gestão macroeconômica, em especial na política monetária ou cambial.</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1"/>
        </w:numPr>
        <w:tabs>
          <w:tab w:val="left" w:pos="635"/>
        </w:tabs>
        <w:ind w:left="635"/>
        <w:rPr>
          <w:lang w:val="pt-BR"/>
        </w:rPr>
      </w:pPr>
      <w:r w:rsidRPr="00DD1FE7">
        <w:rPr>
          <w:lang w:val="pt-BR"/>
        </w:rPr>
        <w:t>Qualquer medida que seja adotada ou mantida de acordo com os parágrafos 1 e 2 deve:</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 w:val="left" w:pos="690"/>
        </w:tabs>
        <w:spacing w:line="369" w:lineRule="auto"/>
        <w:ind w:right="925"/>
        <w:rPr>
          <w:lang w:val="pt-BR"/>
        </w:rPr>
      </w:pPr>
      <w:r w:rsidRPr="00DD1FE7">
        <w:rPr>
          <w:lang w:val="pt-BR"/>
        </w:rPr>
        <w:tab/>
        <w:t>ser aplicad</w:t>
      </w:r>
      <w:r>
        <w:rPr>
          <w:lang w:val="pt-BR"/>
        </w:rPr>
        <w:t>a</w:t>
      </w:r>
      <w:r w:rsidRPr="00DD1FE7">
        <w:rPr>
          <w:lang w:val="pt-BR"/>
        </w:rPr>
        <w:t xml:space="preserve"> de forma não discriminatória, de modo que nenhuma Parte receba um tratamento menos favorável do que qualquer outra Parte ou não Parte;</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91"/>
        </w:tabs>
        <w:ind w:left="691" w:hanging="591"/>
        <w:rPr>
          <w:lang w:val="pt-BR"/>
        </w:rPr>
      </w:pPr>
      <w:r>
        <w:rPr>
          <w:lang w:val="pt-BR"/>
        </w:rPr>
        <w:t>ser consistente</w:t>
      </w:r>
      <w:r w:rsidRPr="00DD1FE7">
        <w:rPr>
          <w:lang w:val="pt-BR"/>
        </w:rPr>
        <w:t xml:space="preserve"> com o</w:t>
      </w:r>
      <w:r>
        <w:rPr>
          <w:lang w:val="pt-BR"/>
        </w:rPr>
        <w:t xml:space="preserve"> Convênio Constitutivo</w:t>
      </w:r>
      <w:r w:rsidRPr="00DD1FE7">
        <w:rPr>
          <w:lang w:val="pt-BR"/>
        </w:rPr>
        <w:t xml:space="preserve"> do FMI;</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706"/>
        <w:rPr>
          <w:lang w:val="pt-BR"/>
        </w:rPr>
      </w:pPr>
      <w:r w:rsidRPr="00DD1FE7">
        <w:rPr>
          <w:lang w:val="pt-BR"/>
        </w:rPr>
        <w:t>evitar danos desnecessários aos interesses comerciais, econômicos e financeiros de outra Parte;</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278"/>
        <w:rPr>
          <w:lang w:val="pt-BR"/>
        </w:rPr>
      </w:pPr>
      <w:r w:rsidRPr="00DD1FE7">
        <w:rPr>
          <w:lang w:val="pt-BR"/>
        </w:rPr>
        <w:t>não ir além do que é necessário para superar as circunstâncias estabelecidas nos parágrafos 1 ou 2; e</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213"/>
        <w:rPr>
          <w:lang w:val="pt-BR"/>
        </w:rPr>
      </w:pPr>
      <w:r w:rsidRPr="00DD1FE7">
        <w:rPr>
          <w:lang w:val="pt-BR"/>
        </w:rPr>
        <w:t>ser temporári</w:t>
      </w:r>
      <w:r>
        <w:rPr>
          <w:lang w:val="pt-BR"/>
        </w:rPr>
        <w:t>a</w:t>
      </w:r>
      <w:r w:rsidRPr="00DD1FE7">
        <w:rPr>
          <w:lang w:val="pt-BR"/>
        </w:rPr>
        <w:t xml:space="preserve"> e</w:t>
      </w:r>
      <w:r>
        <w:rPr>
          <w:lang w:val="pt-BR"/>
        </w:rPr>
        <w:t xml:space="preserve"> eliminada</w:t>
      </w:r>
      <w:r w:rsidRPr="00DD1FE7">
        <w:rPr>
          <w:lang w:val="pt-BR"/>
        </w:rPr>
        <w:t xml:space="preserve"> progressivamente assim que as circunstâncias descritas nos parágrafos 1 e 2 melhorarem.</w:t>
      </w:r>
    </w:p>
    <w:p w:rsidR="00C16285" w:rsidRPr="00DD1FE7" w:rsidRDefault="00C16285" w:rsidP="00C16285">
      <w:pPr>
        <w:pStyle w:val="Corpodetexto"/>
        <w:rPr>
          <w:lang w:val="pt-BR"/>
        </w:rPr>
      </w:pPr>
    </w:p>
    <w:p w:rsidR="00C16285" w:rsidRDefault="00C16285" w:rsidP="00C16285">
      <w:pPr>
        <w:pStyle w:val="PargrafodaLista"/>
        <w:numPr>
          <w:ilvl w:val="0"/>
          <w:numId w:val="201"/>
        </w:numPr>
        <w:tabs>
          <w:tab w:val="left" w:pos="634"/>
        </w:tabs>
        <w:spacing w:line="369" w:lineRule="auto"/>
        <w:ind w:right="117" w:firstLine="0"/>
        <w:rPr>
          <w:lang w:val="pt-BR"/>
        </w:rPr>
      </w:pPr>
      <w:r w:rsidRPr="00DD1FE7">
        <w:rPr>
          <w:lang w:val="pt-BR"/>
        </w:rPr>
        <w:t xml:space="preserve">Com relação ao comércio de </w:t>
      </w:r>
      <w:r>
        <w:rPr>
          <w:lang w:val="pt-BR"/>
        </w:rPr>
        <w:t>ben</w:t>
      </w:r>
      <w:r w:rsidRPr="00DD1FE7">
        <w:rPr>
          <w:lang w:val="pt-BR"/>
        </w:rPr>
        <w:t xml:space="preserve">s, nenhuma disposição deste Acordo </w:t>
      </w:r>
      <w:r>
        <w:rPr>
          <w:lang w:val="pt-BR"/>
        </w:rPr>
        <w:t>s</w:t>
      </w:r>
      <w:r w:rsidRPr="00DD1FE7">
        <w:rPr>
          <w:lang w:val="pt-BR"/>
        </w:rPr>
        <w:t>er</w:t>
      </w:r>
      <w:r>
        <w:rPr>
          <w:lang w:val="pt-BR"/>
        </w:rPr>
        <w:t>á</w:t>
      </w:r>
      <w:r w:rsidRPr="00DD1FE7">
        <w:rPr>
          <w:lang w:val="pt-BR"/>
        </w:rPr>
        <w:t xml:space="preserve"> interpretad</w:t>
      </w:r>
      <w:r>
        <w:rPr>
          <w:lang w:val="pt-BR"/>
        </w:rPr>
        <w:t>a</w:t>
      </w:r>
      <w:r w:rsidRPr="00DD1FE7">
        <w:rPr>
          <w:lang w:val="pt-BR"/>
        </w:rPr>
        <w:t xml:space="preserve"> </w:t>
      </w:r>
      <w:r>
        <w:rPr>
          <w:lang w:val="pt-BR"/>
        </w:rPr>
        <w:t>no sentido de impedir qu</w:t>
      </w:r>
      <w:r w:rsidRPr="00DD1FE7">
        <w:rPr>
          <w:lang w:val="pt-BR"/>
        </w:rPr>
        <w:t>e uma Parte adote medidas para restringir as importações a fim de salvaguardar sua posição financeira externa ou s</w:t>
      </w:r>
      <w:r>
        <w:rPr>
          <w:lang w:val="pt-BR"/>
        </w:rPr>
        <w:t>eu</w:t>
      </w:r>
      <w:r w:rsidRPr="00DD1FE7">
        <w:rPr>
          <w:lang w:val="pt-BR"/>
        </w:rPr>
        <w:t xml:space="preserve"> balanç</w:t>
      </w:r>
      <w:r>
        <w:rPr>
          <w:lang w:val="pt-BR"/>
        </w:rPr>
        <w:t>o</w:t>
      </w:r>
      <w:r w:rsidRPr="00DD1FE7">
        <w:rPr>
          <w:lang w:val="pt-BR"/>
        </w:rPr>
        <w:t xml:space="preserve"> de pagamentos. Essas medidas que restringem as importações devem ser compatíveis com o GATT 1994 e com o Entendimento das Disposições sobre Balanç</w:t>
      </w:r>
      <w:r>
        <w:rPr>
          <w:lang w:val="pt-BR"/>
        </w:rPr>
        <w:t>o</w:t>
      </w:r>
      <w:r w:rsidRPr="00DD1FE7">
        <w:rPr>
          <w:lang w:val="pt-BR"/>
        </w:rPr>
        <w:t xml:space="preserve"> de Pagamentos do GATT 1994.</w:t>
      </w:r>
    </w:p>
    <w:p w:rsidR="00C16285" w:rsidRDefault="00C16285" w:rsidP="00C16285">
      <w:pPr>
        <w:pStyle w:val="PargrafodaLista"/>
        <w:tabs>
          <w:tab w:val="left" w:pos="634"/>
        </w:tabs>
        <w:spacing w:line="369" w:lineRule="auto"/>
        <w:ind w:left="100" w:right="117"/>
        <w:rPr>
          <w:lang w:val="pt-BR"/>
        </w:rPr>
      </w:pPr>
    </w:p>
    <w:p w:rsidR="00C16285" w:rsidRPr="00DD1FE7" w:rsidRDefault="00C16285" w:rsidP="00C16285">
      <w:pPr>
        <w:pStyle w:val="PargrafodaLista"/>
        <w:numPr>
          <w:ilvl w:val="0"/>
          <w:numId w:val="201"/>
        </w:numPr>
        <w:tabs>
          <w:tab w:val="left" w:pos="634"/>
        </w:tabs>
        <w:spacing w:line="369" w:lineRule="auto"/>
        <w:ind w:right="233" w:firstLine="0"/>
        <w:rPr>
          <w:lang w:val="pt-BR"/>
        </w:rPr>
      </w:pPr>
      <w:r w:rsidRPr="00DD1FE7">
        <w:rPr>
          <w:lang w:val="pt-BR"/>
        </w:rPr>
        <w:t>Com relação ao comércio de serviços, nenhuma disposição deste Acordo ser</w:t>
      </w:r>
      <w:r>
        <w:rPr>
          <w:lang w:val="pt-BR"/>
        </w:rPr>
        <w:t>á</w:t>
      </w:r>
      <w:r w:rsidRPr="00DD1FE7">
        <w:rPr>
          <w:lang w:val="pt-BR"/>
        </w:rPr>
        <w:t xml:space="preserve"> interpretada </w:t>
      </w:r>
      <w:r>
        <w:rPr>
          <w:lang w:val="pt-BR"/>
        </w:rPr>
        <w:t>no sentido de impedir</w:t>
      </w:r>
      <w:r w:rsidRPr="00DD1FE7">
        <w:rPr>
          <w:lang w:val="pt-BR"/>
        </w:rPr>
        <w:t xml:space="preserve"> que uma Parte adote medidas comerciais restritivas a fim de </w:t>
      </w:r>
      <w:r>
        <w:rPr>
          <w:lang w:val="pt-BR"/>
        </w:rPr>
        <w:t>salvaguarda</w:t>
      </w:r>
      <w:r w:rsidRPr="00DD1FE7">
        <w:rPr>
          <w:lang w:val="pt-BR"/>
        </w:rPr>
        <w:t>r sua posição financeira externa ou s</w:t>
      </w:r>
      <w:r>
        <w:rPr>
          <w:lang w:val="pt-BR"/>
        </w:rPr>
        <w:t>eu</w:t>
      </w:r>
      <w:r w:rsidRPr="00DD1FE7">
        <w:rPr>
          <w:lang w:val="pt-BR"/>
        </w:rPr>
        <w:t xml:space="preserve"> balanç</w:t>
      </w:r>
      <w:r>
        <w:rPr>
          <w:lang w:val="pt-BR"/>
        </w:rPr>
        <w:t>o</w:t>
      </w:r>
      <w:r w:rsidRPr="00DD1FE7">
        <w:rPr>
          <w:lang w:val="pt-BR"/>
        </w:rPr>
        <w:t xml:space="preserve"> de pagamentos. Essas medidas restritivas devem ser co</w:t>
      </w:r>
      <w:r>
        <w:rPr>
          <w:lang w:val="pt-BR"/>
        </w:rPr>
        <w:t>nsistentes</w:t>
      </w:r>
      <w:r w:rsidRPr="00DD1FE7">
        <w:rPr>
          <w:lang w:val="pt-BR"/>
        </w:rPr>
        <w:t xml:space="preserve"> com o GATS.</w:t>
      </w:r>
    </w:p>
    <w:p w:rsidR="00C16285" w:rsidRPr="00DD1FE7" w:rsidRDefault="00C16285" w:rsidP="00C16285">
      <w:pPr>
        <w:pStyle w:val="Corpodetexto"/>
        <w:rPr>
          <w:lang w:val="pt-BR"/>
        </w:rPr>
      </w:pPr>
    </w:p>
    <w:p w:rsidR="00C16285" w:rsidRPr="00DD1FE7" w:rsidRDefault="00C16285" w:rsidP="00C16285">
      <w:pPr>
        <w:pStyle w:val="PargrafodaLista"/>
        <w:numPr>
          <w:ilvl w:val="0"/>
          <w:numId w:val="201"/>
        </w:numPr>
        <w:tabs>
          <w:tab w:val="left" w:pos="634"/>
        </w:tabs>
        <w:ind w:left="634" w:hanging="534"/>
        <w:rPr>
          <w:lang w:val="pt-BR"/>
        </w:rPr>
      </w:pPr>
      <w:r w:rsidRPr="00DD1FE7">
        <w:rPr>
          <w:lang w:val="pt-BR"/>
        </w:rPr>
        <w:t>Uma Parte que adotar ou mantiver medidas de acordo com os parágrafos 1, 2, 4 ou 5:</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724"/>
        <w:rPr>
          <w:lang w:val="pt-BR"/>
        </w:rPr>
      </w:pPr>
      <w:r w:rsidRPr="00DD1FE7">
        <w:rPr>
          <w:lang w:val="pt-BR"/>
        </w:rPr>
        <w:t>fornecer</w:t>
      </w:r>
      <w:r>
        <w:rPr>
          <w:lang w:val="pt-BR"/>
        </w:rPr>
        <w:t>á</w:t>
      </w:r>
      <w:r w:rsidRPr="00DD1FE7">
        <w:rPr>
          <w:lang w:val="pt-BR"/>
        </w:rPr>
        <w:t xml:space="preserve">, sem </w:t>
      </w:r>
      <w:r>
        <w:rPr>
          <w:lang w:val="pt-BR"/>
        </w:rPr>
        <w:t>demora indevida</w:t>
      </w:r>
      <w:r w:rsidRPr="00DD1FE7">
        <w:rPr>
          <w:lang w:val="pt-BR"/>
        </w:rPr>
        <w:t>, notificação das medidas adotadas ou mantidas às outras Partes, incluindo qualquer modificação; e</w:t>
      </w:r>
    </w:p>
    <w:p w:rsidR="00C16285" w:rsidRPr="00DD1FE7" w:rsidRDefault="00C16285" w:rsidP="00C16285">
      <w:pPr>
        <w:pStyle w:val="Corpodetexto"/>
        <w:rPr>
          <w:lang w:val="pt-BR"/>
        </w:rPr>
      </w:pPr>
    </w:p>
    <w:p w:rsidR="00C16285" w:rsidRPr="00DD1FE7" w:rsidRDefault="00C16285" w:rsidP="00C16285">
      <w:pPr>
        <w:pStyle w:val="PargrafodaLista"/>
        <w:numPr>
          <w:ilvl w:val="1"/>
          <w:numId w:val="201"/>
        </w:numPr>
        <w:tabs>
          <w:tab w:val="left" w:pos="634"/>
        </w:tabs>
        <w:spacing w:line="369" w:lineRule="auto"/>
        <w:ind w:right="246"/>
        <w:rPr>
          <w:lang w:val="pt-BR"/>
        </w:rPr>
      </w:pPr>
      <w:r w:rsidRPr="00DD1FE7">
        <w:rPr>
          <w:lang w:val="pt-BR"/>
        </w:rPr>
        <w:t xml:space="preserve">sem </w:t>
      </w:r>
      <w:r>
        <w:rPr>
          <w:lang w:val="pt-BR"/>
        </w:rPr>
        <w:t>demora indevida</w:t>
      </w:r>
      <w:r w:rsidRPr="00DD1FE7">
        <w:rPr>
          <w:lang w:val="pt-BR"/>
        </w:rPr>
        <w:t>, iniciará consultas c</w:t>
      </w:r>
      <w:r>
        <w:rPr>
          <w:lang w:val="pt-BR"/>
        </w:rPr>
        <w:t>om as outras Partes para fazer</w:t>
      </w:r>
      <w:r w:rsidRPr="00DD1FE7">
        <w:rPr>
          <w:lang w:val="pt-BR"/>
        </w:rPr>
        <w:t xml:space="preserve"> seus melhores esforços no sentido de revisar, </w:t>
      </w:r>
      <w:r>
        <w:rPr>
          <w:lang w:val="pt-BR"/>
        </w:rPr>
        <w:t>quando</w:t>
      </w:r>
      <w:r w:rsidRPr="00DD1FE7">
        <w:rPr>
          <w:lang w:val="pt-BR"/>
        </w:rPr>
        <w:t xml:space="preserve"> possível, as medidas que tenha anteriormente mantido ou adotado</w:t>
      </w:r>
      <w:r w:rsidRPr="008F75E9">
        <w:rPr>
          <w:rStyle w:val="Refdenotaderodap"/>
          <w:b/>
          <w:lang w:val="pt-BR"/>
        </w:rPr>
        <w:footnoteReference w:id="67"/>
      </w:r>
      <w:r w:rsidRPr="00DD1FE7">
        <w:rPr>
          <w:lang w:val="pt-BR"/>
        </w:rPr>
        <w:t>:</w:t>
      </w:r>
    </w:p>
    <w:p w:rsidR="00C16285" w:rsidRPr="00DD1FE7" w:rsidRDefault="00C16285" w:rsidP="00C16285">
      <w:pPr>
        <w:pStyle w:val="Corpodetexto"/>
        <w:rPr>
          <w:lang w:val="pt-BR"/>
        </w:rPr>
      </w:pPr>
    </w:p>
    <w:p w:rsidR="00C16285" w:rsidRPr="00DD1FE7" w:rsidRDefault="00C16285" w:rsidP="00C16285">
      <w:pPr>
        <w:pStyle w:val="PargrafodaLista"/>
        <w:numPr>
          <w:ilvl w:val="2"/>
          <w:numId w:val="201"/>
        </w:numPr>
        <w:tabs>
          <w:tab w:val="left" w:pos="1167"/>
        </w:tabs>
        <w:spacing w:line="369" w:lineRule="auto"/>
        <w:ind w:right="354" w:hanging="534"/>
        <w:rPr>
          <w:lang w:val="pt-BR"/>
        </w:rPr>
      </w:pPr>
      <w:r w:rsidRPr="00DD1FE7">
        <w:rPr>
          <w:lang w:val="pt-BR"/>
        </w:rPr>
        <w:t>no caso de movimentos de capital, responder</w:t>
      </w:r>
      <w:r>
        <w:rPr>
          <w:lang w:val="pt-BR"/>
        </w:rPr>
        <w:t>á</w:t>
      </w:r>
      <w:r w:rsidRPr="00DD1FE7">
        <w:rPr>
          <w:lang w:val="pt-BR"/>
        </w:rPr>
        <w:t xml:space="preserve"> a qualquer outra Parte que faça uma consulta sobre as medidas adotadas pela primeira Parte, desde que a referida consulta não seja feita fora da estrutura deste Acordo.</w:t>
      </w:r>
    </w:p>
    <w:p w:rsidR="00C16285" w:rsidRPr="00DD1FE7" w:rsidRDefault="00C16285" w:rsidP="00C16285">
      <w:pPr>
        <w:pStyle w:val="Corpodetexto"/>
        <w:rPr>
          <w:lang w:val="pt-BR"/>
        </w:rPr>
      </w:pPr>
    </w:p>
    <w:p w:rsidR="00C16285" w:rsidRPr="00DD1FE7" w:rsidRDefault="00C16285" w:rsidP="00C16285">
      <w:pPr>
        <w:pStyle w:val="PargrafodaLista"/>
        <w:numPr>
          <w:ilvl w:val="2"/>
          <w:numId w:val="201"/>
        </w:numPr>
        <w:tabs>
          <w:tab w:val="left" w:pos="1167"/>
        </w:tabs>
        <w:spacing w:line="369" w:lineRule="auto"/>
        <w:ind w:right="547" w:hanging="534"/>
        <w:rPr>
          <w:lang w:val="pt-BR"/>
        </w:rPr>
      </w:pPr>
      <w:r w:rsidRPr="00DD1FE7">
        <w:rPr>
          <w:lang w:val="pt-BR"/>
        </w:rPr>
        <w:t>no caso de transações de conta corrente, desde que as consultas relacionadas às medidas adotadas não sejam realizadas perante a OMC, uma Parte, se necessário, iniciar</w:t>
      </w:r>
      <w:r>
        <w:rPr>
          <w:lang w:val="pt-BR"/>
        </w:rPr>
        <w:t>á</w:t>
      </w:r>
      <w:r w:rsidRPr="00DD1FE7">
        <w:rPr>
          <w:lang w:val="pt-BR"/>
        </w:rPr>
        <w:t xml:space="preserve"> prontamente as consultas com qualquer Parte interessada.</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F00386" w:rsidRDefault="00C16285" w:rsidP="00C16285">
      <w:pPr>
        <w:ind w:left="657" w:right="674"/>
        <w:jc w:val="center"/>
      </w:pPr>
      <w:r w:rsidRPr="00F00386">
        <w:t>ARTIGO 19.11</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ind w:left="656" w:right="674"/>
        <w:jc w:val="center"/>
        <w:rPr>
          <w:lang w:val="pt-BR"/>
        </w:rPr>
      </w:pPr>
      <w:r w:rsidRPr="00DD1FE7">
        <w:rPr>
          <w:lang w:val="pt-BR"/>
        </w:rPr>
        <w:t>Divulgação de informações</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PargrafodaLista"/>
        <w:numPr>
          <w:ilvl w:val="0"/>
          <w:numId w:val="200"/>
        </w:numPr>
        <w:tabs>
          <w:tab w:val="left" w:pos="632"/>
        </w:tabs>
        <w:spacing w:before="1" w:line="369" w:lineRule="auto"/>
        <w:ind w:right="128" w:firstLine="0"/>
        <w:jc w:val="both"/>
        <w:rPr>
          <w:lang w:val="pt-BR"/>
        </w:rPr>
      </w:pPr>
      <w:r>
        <w:rPr>
          <w:lang w:val="pt-BR"/>
        </w:rPr>
        <w:t>Nada neste Acordo</w:t>
      </w:r>
      <w:r w:rsidRPr="00DD1FE7">
        <w:rPr>
          <w:lang w:val="pt-BR"/>
        </w:rPr>
        <w:t xml:space="preserve"> ser</w:t>
      </w:r>
      <w:r>
        <w:rPr>
          <w:lang w:val="pt-BR"/>
        </w:rPr>
        <w:t>á</w:t>
      </w:r>
      <w:r w:rsidRPr="00DD1FE7">
        <w:rPr>
          <w:lang w:val="pt-BR"/>
        </w:rPr>
        <w:t xml:space="preserve"> interpretad</w:t>
      </w:r>
      <w:r>
        <w:rPr>
          <w:lang w:val="pt-BR"/>
        </w:rPr>
        <w:t>o no sentido</w:t>
      </w:r>
      <w:r w:rsidRPr="00DD1FE7">
        <w:rPr>
          <w:lang w:val="pt-BR"/>
        </w:rPr>
        <w:t xml:space="preserve"> de exigir que uma Parte disponibilize informações confidenciais cuja divulgação impe</w:t>
      </w:r>
      <w:r>
        <w:rPr>
          <w:lang w:val="pt-BR"/>
        </w:rPr>
        <w:t>diria</w:t>
      </w:r>
      <w:r w:rsidRPr="00DD1FE7">
        <w:rPr>
          <w:lang w:val="pt-BR"/>
        </w:rPr>
        <w:t xml:space="preserve"> a aplicação da lei ou seja </w:t>
      </w:r>
      <w:r>
        <w:rPr>
          <w:lang w:val="pt-BR"/>
        </w:rPr>
        <w:t xml:space="preserve">de outra forma </w:t>
      </w:r>
      <w:r w:rsidRPr="00DD1FE7">
        <w:rPr>
          <w:lang w:val="pt-BR"/>
        </w:rPr>
        <w:t>contrária ao interesse público, ou que prejudique os interesses comerciais legítimos de uma determinada pessoa jurídica, pública ou privada.</w:t>
      </w:r>
    </w:p>
    <w:p w:rsidR="00C16285" w:rsidRPr="008F75E9" w:rsidRDefault="00C16285" w:rsidP="00C16285">
      <w:pPr>
        <w:pStyle w:val="Corpodetexto"/>
        <w:spacing w:before="12"/>
        <w:rPr>
          <w:sz w:val="20"/>
          <w:lang w:val="pt-BR"/>
        </w:rPr>
      </w:pPr>
    </w:p>
    <w:p w:rsidR="00C16285" w:rsidRPr="00DD1FE7" w:rsidRDefault="00C16285" w:rsidP="00C16285">
      <w:pPr>
        <w:pStyle w:val="PargrafodaLista"/>
        <w:numPr>
          <w:ilvl w:val="0"/>
          <w:numId w:val="200"/>
        </w:numPr>
        <w:tabs>
          <w:tab w:val="left" w:pos="634"/>
        </w:tabs>
        <w:spacing w:before="82" w:line="369" w:lineRule="auto"/>
        <w:ind w:right="222" w:firstLine="0"/>
        <w:rPr>
          <w:lang w:val="pt-BR"/>
        </w:rPr>
      </w:pPr>
      <w:r w:rsidRPr="00DD1FE7">
        <w:rPr>
          <w:lang w:val="pt-BR"/>
        </w:rPr>
        <w:t xml:space="preserve">Salvo </w:t>
      </w:r>
      <w:r>
        <w:rPr>
          <w:lang w:val="pt-BR"/>
        </w:rPr>
        <w:t>se disposto de outra forma</w:t>
      </w:r>
      <w:r w:rsidRPr="00DD1FE7">
        <w:rPr>
          <w:lang w:val="pt-BR"/>
        </w:rPr>
        <w:t xml:space="preserve"> no presente Acordo, quando uma Parte fornecer informações a outra Parte (ou ao Comitê Conjunto, subcomitês, grupos de trabalho ou quaisquer outros órgãos) em conformidade com o presente Acordo e designar as informações como confidenciais, a Parte (ou o Comitê Conjunto, subcomitês, grupos de trabalho ou quaisquer outros órgãos) que receber as informações manter</w:t>
      </w:r>
      <w:r>
        <w:rPr>
          <w:lang w:val="pt-BR"/>
        </w:rPr>
        <w:t>á</w:t>
      </w:r>
      <w:r w:rsidRPr="00DD1FE7">
        <w:rPr>
          <w:lang w:val="pt-BR"/>
        </w:rPr>
        <w:t xml:space="preserve"> a confidencialidade das informações, u</w:t>
      </w:r>
      <w:r>
        <w:rPr>
          <w:lang w:val="pt-BR"/>
        </w:rPr>
        <w:t>tilizá-las-á</w:t>
      </w:r>
      <w:r w:rsidRPr="00DD1FE7">
        <w:rPr>
          <w:lang w:val="pt-BR"/>
        </w:rPr>
        <w:t xml:space="preserve"> somente para os fins especificados pela Parte que forneceu as informações e não</w:t>
      </w:r>
      <w:r>
        <w:rPr>
          <w:lang w:val="pt-BR"/>
        </w:rPr>
        <w:t xml:space="preserve"> as</w:t>
      </w:r>
      <w:r w:rsidRPr="00DD1FE7">
        <w:rPr>
          <w:lang w:val="pt-BR"/>
        </w:rPr>
        <w:t xml:space="preserve"> divulg</w:t>
      </w:r>
      <w:r>
        <w:rPr>
          <w:lang w:val="pt-BR"/>
        </w:rPr>
        <w:t>ará</w:t>
      </w:r>
      <w:r w:rsidRPr="00DD1FE7">
        <w:rPr>
          <w:lang w:val="pt-BR"/>
        </w:rPr>
        <w:t xml:space="preserve"> sem a permissão específica por escrito da Parte que forneceu as informações.</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F00386" w:rsidRDefault="00C16285" w:rsidP="00C16285">
      <w:pPr>
        <w:ind w:left="657" w:right="674"/>
        <w:jc w:val="center"/>
      </w:pPr>
      <w:r w:rsidRPr="00F00386">
        <w:t>ARTIGO 19.12</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8" w:right="674"/>
        <w:jc w:val="center"/>
        <w:rPr>
          <w:lang w:val="pt-BR"/>
        </w:rPr>
      </w:pPr>
      <w:r w:rsidRPr="00DD1FE7">
        <w:rPr>
          <w:lang w:val="pt-BR"/>
        </w:rPr>
        <w:t>Emendas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199"/>
        </w:numPr>
        <w:tabs>
          <w:tab w:val="left" w:pos="635"/>
        </w:tabs>
        <w:spacing w:line="369" w:lineRule="auto"/>
        <w:ind w:right="175" w:firstLine="0"/>
        <w:rPr>
          <w:lang w:val="pt-BR"/>
        </w:rPr>
      </w:pPr>
      <w:r w:rsidRPr="00DD1FE7">
        <w:rPr>
          <w:lang w:val="pt-BR"/>
        </w:rPr>
        <w:t xml:space="preserve">Os Estados Partes poderão </w:t>
      </w:r>
      <w:r>
        <w:rPr>
          <w:lang w:val="pt-BR"/>
        </w:rPr>
        <w:t>a</w:t>
      </w:r>
      <w:r w:rsidRPr="00DD1FE7">
        <w:rPr>
          <w:lang w:val="pt-BR"/>
        </w:rPr>
        <w:t xml:space="preserve">cordar, por escrito, </w:t>
      </w:r>
      <w:r>
        <w:rPr>
          <w:lang w:val="pt-BR"/>
        </w:rPr>
        <w:t>sobre</w:t>
      </w:r>
      <w:r w:rsidRPr="00DD1FE7">
        <w:rPr>
          <w:lang w:val="pt-BR"/>
        </w:rPr>
        <w:t xml:space="preserve"> emendar este Acordo. Uma emenda entrará em vigor no primeiro dia do segundo mês após a data em que os Estados Partes trocarem notificações por escrito certificando que concluíram seus respectivos requisitos legais aplicáveis, ou de qualquer outra forma acordada pelas Partes.</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199"/>
        </w:numPr>
        <w:tabs>
          <w:tab w:val="left" w:pos="634"/>
        </w:tabs>
        <w:spacing w:line="369" w:lineRule="auto"/>
        <w:ind w:right="872" w:firstLine="0"/>
        <w:rPr>
          <w:lang w:val="pt-BR"/>
        </w:rPr>
      </w:pPr>
      <w:r w:rsidRPr="00DD1FE7">
        <w:rPr>
          <w:lang w:val="pt-BR"/>
        </w:rPr>
        <w:t xml:space="preserve">Não obstante o parágrafo 1, o Comitê Conjunto poderá adotar qualquer modificação a este </w:t>
      </w:r>
      <w:r>
        <w:rPr>
          <w:lang w:val="pt-BR"/>
        </w:rPr>
        <w:t>Acordo</w:t>
      </w:r>
      <w:r w:rsidRPr="00DD1FE7">
        <w:rPr>
          <w:lang w:val="pt-BR"/>
        </w:rPr>
        <w:t>, conforme previsto no subparágrafo (c) do Artigo 19.1 (4) (Comitê Conjunto).</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199"/>
        </w:numPr>
        <w:tabs>
          <w:tab w:val="left" w:pos="634"/>
        </w:tabs>
        <w:spacing w:line="369" w:lineRule="auto"/>
        <w:ind w:right="148" w:firstLine="0"/>
        <w:rPr>
          <w:lang w:val="pt-BR"/>
        </w:rPr>
      </w:pPr>
      <w:r w:rsidRPr="00DD1FE7">
        <w:rPr>
          <w:lang w:val="pt-BR"/>
        </w:rPr>
        <w:t xml:space="preserve">Caso as Partes considerem ou adotem decisões para </w:t>
      </w:r>
      <w:r>
        <w:rPr>
          <w:lang w:val="pt-BR"/>
        </w:rPr>
        <w:t xml:space="preserve">emendar </w:t>
      </w:r>
      <w:r w:rsidRPr="00DD1FE7">
        <w:rPr>
          <w:lang w:val="pt-BR"/>
        </w:rPr>
        <w:t xml:space="preserve">este Acordo nos termos do parágrafo 1, os Estados Partes poderão indicar, de acordo com suas leis e regulamentos, se precisam submeter essa </w:t>
      </w:r>
      <w:r>
        <w:rPr>
          <w:lang w:val="pt-BR"/>
        </w:rPr>
        <w:t>emenda</w:t>
      </w:r>
      <w:r w:rsidRPr="00DD1FE7">
        <w:rPr>
          <w:lang w:val="pt-BR"/>
        </w:rPr>
        <w:t xml:space="preserve"> a processos internos</w:t>
      </w:r>
      <w:r>
        <w:rPr>
          <w:lang w:val="pt-BR"/>
        </w:rPr>
        <w:t xml:space="preserve"> adicionais</w:t>
      </w:r>
      <w:r w:rsidRPr="00DD1FE7">
        <w:rPr>
          <w:lang w:val="pt-BR"/>
        </w:rPr>
        <w:t>, incluindo ratificação, aceitação ou aprovação.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ind w:left="657" w:right="674"/>
        <w:jc w:val="center"/>
        <w:rPr>
          <w:lang w:val="pt-BR"/>
        </w:rPr>
      </w:pPr>
      <w:r w:rsidRPr="00F00386">
        <w:t>ARTIGO 19.13</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8" w:right="674"/>
        <w:jc w:val="center"/>
        <w:rPr>
          <w:lang w:val="pt-BR"/>
        </w:rPr>
      </w:pPr>
      <w:r w:rsidRPr="00DD1FE7">
        <w:rPr>
          <w:lang w:val="pt-BR"/>
        </w:rPr>
        <w:t>Entrada em vigor</w:t>
      </w:r>
    </w:p>
    <w:p w:rsidR="00C16285" w:rsidRPr="00DD1FE7" w:rsidRDefault="00C16285" w:rsidP="00C16285">
      <w:pPr>
        <w:pStyle w:val="Corpodetexto"/>
        <w:spacing w:before="236"/>
        <w:rPr>
          <w:lang w:val="pt-BR"/>
        </w:rPr>
      </w:pPr>
    </w:p>
    <w:p w:rsidR="00C16285" w:rsidRPr="0004753E" w:rsidRDefault="00C16285" w:rsidP="00C16285">
      <w:pPr>
        <w:pStyle w:val="PargrafodaLista"/>
        <w:numPr>
          <w:ilvl w:val="0"/>
          <w:numId w:val="198"/>
        </w:numPr>
        <w:tabs>
          <w:tab w:val="left" w:pos="634"/>
        </w:tabs>
        <w:spacing w:before="72" w:line="369" w:lineRule="auto"/>
        <w:ind w:right="316" w:firstLine="0"/>
        <w:rPr>
          <w:lang w:val="pt-BR"/>
        </w:rPr>
      </w:pPr>
      <w:r>
        <w:rPr>
          <w:lang w:val="pt-BR"/>
        </w:rPr>
        <w:t xml:space="preserve">Este Acordo </w:t>
      </w:r>
      <w:r w:rsidRPr="0004753E">
        <w:rPr>
          <w:lang w:val="pt-BR"/>
        </w:rPr>
        <w:t>ser</w:t>
      </w:r>
      <w:r>
        <w:rPr>
          <w:lang w:val="pt-BR"/>
        </w:rPr>
        <w:t>á</w:t>
      </w:r>
      <w:r w:rsidRPr="0004753E">
        <w:rPr>
          <w:lang w:val="pt-BR"/>
        </w:rPr>
        <w:t xml:space="preserve"> ratificado por cada Estado Signatário do MERCOSUL e por Singapura, </w:t>
      </w:r>
      <w:r w:rsidRPr="0004753E">
        <w:rPr>
          <w:lang w:val="pt-BR"/>
        </w:rPr>
        <w:lastRenderedPageBreak/>
        <w:t>de acordo com suas respectivas exigências legais. Os instrumentos de ratificação ser</w:t>
      </w:r>
      <w:r>
        <w:rPr>
          <w:lang w:val="pt-BR"/>
        </w:rPr>
        <w:t>ão</w:t>
      </w:r>
      <w:r w:rsidRPr="0004753E">
        <w:rPr>
          <w:lang w:val="pt-BR"/>
        </w:rPr>
        <w:t xml:space="preserve"> depositados junto ao Depositário. O Depositário notificar</w:t>
      </w:r>
      <w:r>
        <w:rPr>
          <w:lang w:val="pt-BR"/>
        </w:rPr>
        <w:t>á</w:t>
      </w:r>
      <w:r w:rsidRPr="0004753E">
        <w:rPr>
          <w:lang w:val="pt-BR"/>
        </w:rPr>
        <w:t xml:space="preserve"> prontamente cada Estado Signatário do MERCOSUL</w:t>
      </w:r>
      <w:r>
        <w:rPr>
          <w:lang w:val="pt-BR"/>
        </w:rPr>
        <w:t xml:space="preserve"> </w:t>
      </w:r>
      <w:r w:rsidRPr="0004753E">
        <w:rPr>
          <w:lang w:val="pt-BR"/>
        </w:rPr>
        <w:t>e Singapura</w:t>
      </w:r>
      <w:r>
        <w:rPr>
          <w:lang w:val="pt-BR"/>
        </w:rPr>
        <w:t>, e fornecerá</w:t>
      </w:r>
      <w:r w:rsidRPr="0004753E">
        <w:rPr>
          <w:lang w:val="pt-BR"/>
        </w:rPr>
        <w:t xml:space="preserve"> a eles a data e uma cópia do depósito de um instrumento de ratificação.</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198"/>
        </w:numPr>
        <w:tabs>
          <w:tab w:val="left" w:pos="634"/>
        </w:tabs>
        <w:spacing w:line="369" w:lineRule="auto"/>
        <w:ind w:right="737" w:firstLine="0"/>
        <w:rPr>
          <w:lang w:val="pt-BR"/>
        </w:rPr>
      </w:pPr>
      <w:r w:rsidRPr="00DD1FE7">
        <w:rPr>
          <w:lang w:val="pt-BR"/>
        </w:rPr>
        <w:t>Este Acordo entrará em vigor para os Estados Signatários do MERCOSUL que tenham depositado seus instrumentos de ratificação e para Singapura, no primeiro dia do segundo mês após a data em que pelo menos Singapura e um Estado Signatário do MERCOSUL tenham depositado seus instrumentos de ratificação junto ao Depositário.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198"/>
        </w:numPr>
        <w:tabs>
          <w:tab w:val="left" w:pos="635"/>
        </w:tabs>
        <w:spacing w:line="369" w:lineRule="auto"/>
        <w:ind w:right="173" w:firstLine="0"/>
        <w:rPr>
          <w:lang w:val="pt-BR"/>
        </w:rPr>
      </w:pPr>
      <w:r w:rsidRPr="00DD1FE7">
        <w:rPr>
          <w:lang w:val="pt-BR"/>
        </w:rPr>
        <w:t>Após a entrada em vigor deste Acordo de acordo com o parágrafo 2, para qualquer Estado Signatário do MERCOSUL para o qual este Acordo não tenha entrado em vigor, este Acordo entrará em vigor no primeiro dia do segundo mês seguinte à data em que o referido Estado Signatário do MERCOSUL tenha depositado seu instrumento de ratificação junto ao Depositário. O presente Acordo entrará em vigor para o MERCOSUL no primeiro dia do segundo mês seguinte à data em que todos os Estados Signatários do MERCOSUL tiverem depositado seus instrumentos de ratificação junto ao Depositário.</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F00386" w:rsidRDefault="00C16285" w:rsidP="00C16285">
      <w:pPr>
        <w:ind w:left="657" w:right="674"/>
        <w:jc w:val="center"/>
      </w:pPr>
      <w:r w:rsidRPr="00F00386">
        <w:t>ARTIGO 19.14</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Corpodetexto"/>
        <w:ind w:left="659" w:right="674"/>
        <w:jc w:val="center"/>
        <w:rPr>
          <w:lang w:val="pt-BR"/>
        </w:rPr>
      </w:pPr>
      <w:r w:rsidRPr="00DD1FE7">
        <w:rPr>
          <w:lang w:val="pt-BR"/>
        </w:rPr>
        <w:t>Disposições transitórias</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197"/>
        </w:numPr>
        <w:tabs>
          <w:tab w:val="left" w:pos="635"/>
        </w:tabs>
        <w:spacing w:line="369" w:lineRule="auto"/>
        <w:ind w:right="361" w:firstLine="0"/>
        <w:rPr>
          <w:lang w:val="pt-BR"/>
        </w:rPr>
      </w:pPr>
      <w:r w:rsidRPr="00DD1FE7">
        <w:rPr>
          <w:lang w:val="pt-BR"/>
        </w:rPr>
        <w:t>Até que este Acordo entre em vigor para todos os Estados Signatários do MERCOSUL, os direitos e obrigações pr</w:t>
      </w:r>
      <w:r>
        <w:rPr>
          <w:lang w:val="pt-BR"/>
        </w:rPr>
        <w:t xml:space="preserve">evistos neste Acordo somente </w:t>
      </w:r>
      <w:r w:rsidRPr="00DD1FE7">
        <w:rPr>
          <w:lang w:val="pt-BR"/>
        </w:rPr>
        <w:t>aplicar</w:t>
      </w:r>
      <w:r>
        <w:rPr>
          <w:lang w:val="pt-BR"/>
        </w:rPr>
        <w:t>-se-</w:t>
      </w:r>
      <w:r w:rsidRPr="00DD1FE7">
        <w:rPr>
          <w:lang w:val="pt-BR"/>
        </w:rPr>
        <w:t>ão aos Estados Signatários do MERCOSUL para os quais este Acordo esteja em vigor e a Singapura, de acordo com as seguintes disposições.</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197"/>
        </w:numPr>
        <w:tabs>
          <w:tab w:val="left" w:pos="634"/>
        </w:tabs>
        <w:ind w:left="634" w:hanging="534"/>
        <w:rPr>
          <w:lang w:val="pt-BR"/>
        </w:rPr>
      </w:pPr>
      <w:r w:rsidRPr="00DD1FE7">
        <w:rPr>
          <w:lang w:val="pt-BR"/>
        </w:rPr>
        <w:t>Qualquer referência a:</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1"/>
          <w:numId w:val="197"/>
        </w:numPr>
        <w:tabs>
          <w:tab w:val="left" w:pos="636"/>
        </w:tabs>
        <w:spacing w:line="369" w:lineRule="auto"/>
        <w:ind w:right="247"/>
        <w:rPr>
          <w:lang w:val="pt-BR"/>
        </w:rPr>
      </w:pPr>
      <w:r w:rsidRPr="00DD1FE7">
        <w:rPr>
          <w:lang w:val="pt-BR"/>
        </w:rPr>
        <w:t>"MERCOSUL" ser</w:t>
      </w:r>
      <w:r>
        <w:rPr>
          <w:lang w:val="pt-BR"/>
        </w:rPr>
        <w:t>á entendida</w:t>
      </w:r>
      <w:r w:rsidRPr="00DD1FE7">
        <w:rPr>
          <w:lang w:val="pt-BR"/>
        </w:rPr>
        <w:t xml:space="preserve"> como se referindo aos Estados Signatários do MERCOSUL para os quais este Acordo está em vigor; e</w:t>
      </w:r>
    </w:p>
    <w:p w:rsidR="00C16285" w:rsidRPr="00DD1FE7" w:rsidRDefault="00C16285" w:rsidP="00C16285">
      <w:pPr>
        <w:pStyle w:val="Corpodetexto"/>
        <w:spacing w:before="136"/>
        <w:rPr>
          <w:lang w:val="pt-BR"/>
        </w:rPr>
      </w:pPr>
    </w:p>
    <w:p w:rsidR="00C16285" w:rsidRPr="00C30380" w:rsidRDefault="00C16285" w:rsidP="00C16285">
      <w:pPr>
        <w:pStyle w:val="PargrafodaLista"/>
        <w:numPr>
          <w:ilvl w:val="1"/>
          <w:numId w:val="197"/>
        </w:numPr>
        <w:tabs>
          <w:tab w:val="left" w:pos="636"/>
        </w:tabs>
        <w:spacing w:line="369" w:lineRule="auto"/>
        <w:ind w:right="146"/>
        <w:rPr>
          <w:lang w:val="pt-BR"/>
        </w:rPr>
      </w:pPr>
      <w:r w:rsidRPr="00F00386">
        <w:rPr>
          <w:lang w:val="pt-BR"/>
        </w:rPr>
        <w:t>"Partes" e "Estados Partes" será entendida como se referindo ao Estado ou Estados Signatários do MERCOSUL para os quais este Acordo está em vigor e Singapura.</w:t>
      </w:r>
    </w:p>
    <w:p w:rsidR="00C16285" w:rsidRDefault="00C16285" w:rsidP="00C16285">
      <w:pPr>
        <w:tabs>
          <w:tab w:val="left" w:pos="636"/>
        </w:tabs>
        <w:spacing w:line="369" w:lineRule="auto"/>
        <w:ind w:right="146"/>
        <w:rPr>
          <w:lang w:val="pt-BR"/>
        </w:rPr>
      </w:pPr>
    </w:p>
    <w:p w:rsidR="009A73CA" w:rsidRPr="00C30380" w:rsidRDefault="009A73CA" w:rsidP="00C16285">
      <w:pPr>
        <w:tabs>
          <w:tab w:val="left" w:pos="636"/>
        </w:tabs>
        <w:spacing w:line="369" w:lineRule="auto"/>
        <w:ind w:right="146"/>
        <w:rPr>
          <w:lang w:val="pt-BR"/>
        </w:rPr>
      </w:pPr>
    </w:p>
    <w:p w:rsidR="00C16285" w:rsidRPr="00F00386" w:rsidRDefault="00C16285" w:rsidP="00C16285">
      <w:pPr>
        <w:ind w:left="657" w:right="674"/>
        <w:jc w:val="center"/>
      </w:pPr>
      <w:r w:rsidRPr="00F00386">
        <w:lastRenderedPageBreak/>
        <w:t>ARTIGO 19.15</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9" w:right="674"/>
        <w:jc w:val="center"/>
        <w:rPr>
          <w:lang w:val="pt-BR"/>
        </w:rPr>
      </w:pPr>
      <w:r w:rsidRPr="00DD1FE7">
        <w:rPr>
          <w:lang w:val="pt-BR"/>
        </w:rPr>
        <w:t>Duração</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196"/>
        </w:numPr>
        <w:tabs>
          <w:tab w:val="left" w:pos="634"/>
        </w:tabs>
        <w:ind w:hanging="534"/>
        <w:rPr>
          <w:lang w:val="pt-BR"/>
        </w:rPr>
      </w:pPr>
      <w:r>
        <w:rPr>
          <w:lang w:val="pt-BR"/>
        </w:rPr>
        <w:t>Este Acordo</w:t>
      </w:r>
      <w:r w:rsidRPr="00DD1FE7">
        <w:rPr>
          <w:lang w:val="pt-BR"/>
        </w:rPr>
        <w:t xml:space="preserve"> será válido indefinidamente.</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DD1FE7" w:rsidRDefault="00C16285" w:rsidP="00C16285">
      <w:pPr>
        <w:pStyle w:val="PargrafodaLista"/>
        <w:numPr>
          <w:ilvl w:val="0"/>
          <w:numId w:val="196"/>
        </w:numPr>
        <w:tabs>
          <w:tab w:val="left" w:pos="635"/>
        </w:tabs>
        <w:spacing w:line="369" w:lineRule="auto"/>
        <w:ind w:left="100" w:right="704" w:firstLine="0"/>
        <w:rPr>
          <w:lang w:val="pt-BR"/>
        </w:rPr>
      </w:pPr>
      <w:r w:rsidRPr="00DD1FE7">
        <w:rPr>
          <w:lang w:val="pt-BR"/>
        </w:rPr>
        <w:t xml:space="preserve">O MERCOSUL e os Estados Signatários do MERCOSUL poderão </w:t>
      </w:r>
      <w:r>
        <w:rPr>
          <w:lang w:val="pt-BR"/>
        </w:rPr>
        <w:t>extinguir</w:t>
      </w:r>
      <w:r w:rsidRPr="00DD1FE7">
        <w:rPr>
          <w:lang w:val="pt-BR"/>
        </w:rPr>
        <w:t xml:space="preserve"> coletivamente este Acordo por meio de uma notificação por escrito ao Depositário. Singapura poderá </w:t>
      </w:r>
      <w:r>
        <w:rPr>
          <w:lang w:val="pt-BR"/>
        </w:rPr>
        <w:t>extinguir</w:t>
      </w:r>
      <w:r w:rsidRPr="00DD1FE7">
        <w:rPr>
          <w:lang w:val="pt-BR"/>
        </w:rPr>
        <w:t xml:space="preserve"> este Acordo por meio de uma notificação por escrito ao Depositário.</w:t>
      </w:r>
    </w:p>
    <w:p w:rsidR="00C16285" w:rsidRPr="00DD1FE7" w:rsidRDefault="00C16285" w:rsidP="00C16285">
      <w:pPr>
        <w:pStyle w:val="Corpodetexto"/>
        <w:spacing w:before="136"/>
        <w:rPr>
          <w:lang w:val="pt-BR"/>
        </w:rPr>
      </w:pPr>
    </w:p>
    <w:p w:rsidR="00C16285" w:rsidRPr="0033186F" w:rsidRDefault="00C16285" w:rsidP="00C16285">
      <w:pPr>
        <w:pStyle w:val="PargrafodaLista"/>
        <w:numPr>
          <w:ilvl w:val="0"/>
          <w:numId w:val="196"/>
        </w:numPr>
        <w:tabs>
          <w:tab w:val="left" w:pos="635"/>
        </w:tabs>
        <w:spacing w:line="360" w:lineRule="auto"/>
        <w:ind w:left="102" w:firstLine="0"/>
        <w:rPr>
          <w:lang w:val="pt-BR"/>
        </w:rPr>
      </w:pPr>
      <w:r w:rsidRPr="00DD1FE7">
        <w:rPr>
          <w:lang w:val="pt-BR"/>
        </w:rPr>
        <w:t xml:space="preserve">Este </w:t>
      </w:r>
      <w:r>
        <w:rPr>
          <w:lang w:val="pt-BR"/>
        </w:rPr>
        <w:t>Acordo</w:t>
      </w:r>
      <w:r w:rsidRPr="00DD1FE7">
        <w:rPr>
          <w:lang w:val="pt-BR"/>
        </w:rPr>
        <w:t xml:space="preserve"> </w:t>
      </w:r>
      <w:r>
        <w:rPr>
          <w:lang w:val="pt-BR"/>
        </w:rPr>
        <w:t>será extinto</w:t>
      </w:r>
      <w:r w:rsidRPr="00DD1FE7">
        <w:rPr>
          <w:lang w:val="pt-BR"/>
        </w:rPr>
        <w:t xml:space="preserve"> 6 (seis) meses após a notificação nos termos do parágraf</w:t>
      </w:r>
      <w:r>
        <w:rPr>
          <w:lang w:val="pt-BR"/>
        </w:rPr>
        <w:t>o 2.</w:t>
      </w:r>
      <w:r w:rsidRPr="0033186F">
        <w:rPr>
          <w:lang w:val="pt-BR"/>
        </w:rPr>
        <w:t xml:space="preserve"> Isso não prejudica as disposições específicas deste </w:t>
      </w:r>
      <w:r>
        <w:rPr>
          <w:lang w:val="pt-BR"/>
        </w:rPr>
        <w:t xml:space="preserve">Acordo </w:t>
      </w:r>
      <w:r w:rsidRPr="0033186F">
        <w:rPr>
          <w:lang w:val="pt-BR"/>
        </w:rPr>
        <w:t xml:space="preserve">que qualificam o efeito da </w:t>
      </w:r>
      <w:r>
        <w:rPr>
          <w:lang w:val="pt-BR"/>
        </w:rPr>
        <w:t>extinção</w:t>
      </w:r>
      <w:r w:rsidRPr="0033186F">
        <w:rPr>
          <w:lang w:val="pt-BR"/>
        </w:rPr>
        <w:t xml:space="preserve">, a saber, o Artigo 9.17 (Cláusula de </w:t>
      </w:r>
      <w:r>
        <w:rPr>
          <w:lang w:val="pt-BR"/>
        </w:rPr>
        <w:t>Salvaguard</w:t>
      </w:r>
      <w:r w:rsidRPr="0033186F">
        <w:rPr>
          <w:lang w:val="pt-BR"/>
        </w:rPr>
        <w:t>a) do Capítulo 9 (Investimento).</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196"/>
        </w:numPr>
        <w:tabs>
          <w:tab w:val="left" w:pos="634"/>
        </w:tabs>
        <w:spacing w:line="369" w:lineRule="auto"/>
        <w:ind w:left="100" w:right="167" w:firstLine="0"/>
        <w:rPr>
          <w:lang w:val="pt-BR"/>
        </w:rPr>
      </w:pPr>
      <w:r w:rsidRPr="00DD1FE7">
        <w:rPr>
          <w:lang w:val="pt-BR"/>
        </w:rPr>
        <w:t xml:space="preserve">Dentro de 30 (trinta) dias da entrega de uma notificação nos termos do parágrafo 2, uma Parte poderá solicitar consultas sobre se a </w:t>
      </w:r>
      <w:r>
        <w:rPr>
          <w:lang w:val="pt-BR"/>
        </w:rPr>
        <w:t>extinção</w:t>
      </w:r>
      <w:r w:rsidRPr="00DD1FE7">
        <w:rPr>
          <w:lang w:val="pt-BR"/>
        </w:rPr>
        <w:t xml:space="preserve"> de qualque</w:t>
      </w:r>
      <w:r>
        <w:rPr>
          <w:lang w:val="pt-BR"/>
        </w:rPr>
        <w:t>r disposição deste Acordo deveria</w:t>
      </w:r>
      <w:r w:rsidRPr="00DD1FE7">
        <w:rPr>
          <w:lang w:val="pt-BR"/>
        </w:rPr>
        <w:t xml:space="preserve"> </w:t>
      </w:r>
      <w:r>
        <w:rPr>
          <w:lang w:val="pt-BR"/>
        </w:rPr>
        <w:t>produzir efeitos</w:t>
      </w:r>
      <w:r w:rsidRPr="00DD1FE7">
        <w:rPr>
          <w:lang w:val="pt-BR"/>
        </w:rPr>
        <w:t xml:space="preserve"> em uma data posterior à prevista no parág</w:t>
      </w:r>
      <w:r>
        <w:rPr>
          <w:lang w:val="pt-BR"/>
        </w:rPr>
        <w:t xml:space="preserve">rafo 2. Essas consultas </w:t>
      </w:r>
      <w:r w:rsidRPr="00DD1FE7">
        <w:rPr>
          <w:lang w:val="pt-BR"/>
        </w:rPr>
        <w:t>ser</w:t>
      </w:r>
      <w:r>
        <w:rPr>
          <w:lang w:val="pt-BR"/>
        </w:rPr>
        <w:t>ão</w:t>
      </w:r>
      <w:r w:rsidRPr="00DD1FE7">
        <w:rPr>
          <w:lang w:val="pt-BR"/>
        </w:rPr>
        <w:t xml:space="preserve"> iniciadas em até 30 dias após a entrega da solicitação por uma Parte.</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0"/>
          <w:numId w:val="196"/>
        </w:numPr>
        <w:tabs>
          <w:tab w:val="left" w:pos="633"/>
        </w:tabs>
        <w:spacing w:line="369" w:lineRule="auto"/>
        <w:ind w:left="100" w:right="317" w:firstLine="0"/>
        <w:rPr>
          <w:lang w:val="pt-BR"/>
        </w:rPr>
      </w:pPr>
      <w:r>
        <w:rPr>
          <w:lang w:val="pt-BR"/>
        </w:rPr>
        <w:t>O Acordo extinguir-se-á</w:t>
      </w:r>
      <w:r w:rsidRPr="00DD1FE7">
        <w:rPr>
          <w:lang w:val="pt-BR"/>
        </w:rPr>
        <w:t xml:space="preserve"> para qualquer Estado Signatário do MERCOSUL que se retire do Tratado de Assunção, na mesma data em que ocorrer a retirada do Tratado de Assunção. O MERCOSUL notificará prontamente Singapura de qualquer intenção formalmente expressa por um Estado Signatário do MERCOSUL de tal retirada.</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196"/>
        </w:numPr>
        <w:tabs>
          <w:tab w:val="left" w:pos="634"/>
        </w:tabs>
        <w:spacing w:line="369" w:lineRule="auto"/>
        <w:ind w:left="100" w:right="477" w:firstLine="0"/>
        <w:rPr>
          <w:lang w:val="pt-BR"/>
        </w:rPr>
      </w:pPr>
      <w:r w:rsidRPr="00DD1FE7">
        <w:rPr>
          <w:lang w:val="pt-BR"/>
        </w:rPr>
        <w:t>Se um Estado Signatário do MERCOSUL se retirar do Tratado de Assunção, este Acordo permanecerá em vigor para o MERCOSUL, para os demais Estados Signatários do MERCOSUL e para Singapura.</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C30380" w:rsidRDefault="00C16285" w:rsidP="00C16285">
      <w:pPr>
        <w:ind w:left="657" w:right="674"/>
        <w:jc w:val="center"/>
        <w:rPr>
          <w:lang w:val="pt-BR"/>
        </w:rPr>
      </w:pPr>
      <w:r w:rsidRPr="00C30380">
        <w:rPr>
          <w:lang w:val="pt-BR"/>
        </w:rPr>
        <w:t>ARTIGO 19.16</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Corpodetexto"/>
        <w:ind w:left="657" w:right="674"/>
        <w:jc w:val="center"/>
        <w:rPr>
          <w:lang w:val="pt-BR"/>
        </w:rPr>
      </w:pPr>
      <w:r w:rsidRPr="00DD1FE7">
        <w:rPr>
          <w:lang w:val="pt-BR"/>
        </w:rPr>
        <w:t>Anexos e Apêndices</w:t>
      </w: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Default="00C16285" w:rsidP="00C16285">
      <w:pPr>
        <w:pStyle w:val="Corpodetexto"/>
        <w:spacing w:before="1"/>
        <w:ind w:left="100"/>
        <w:rPr>
          <w:lang w:val="pt-BR"/>
        </w:rPr>
      </w:pPr>
      <w:r w:rsidRPr="00DD1FE7">
        <w:rPr>
          <w:lang w:val="pt-BR"/>
        </w:rPr>
        <w:t xml:space="preserve">Os Anexos e Apêndices do presente </w:t>
      </w:r>
      <w:r>
        <w:rPr>
          <w:lang w:val="pt-BR"/>
        </w:rPr>
        <w:t>Acordo</w:t>
      </w:r>
      <w:r w:rsidRPr="00DD1FE7">
        <w:rPr>
          <w:lang w:val="pt-BR"/>
        </w:rPr>
        <w:t xml:space="preserve"> são parte integrante do mesmo.</w:t>
      </w:r>
    </w:p>
    <w:p w:rsidR="00C16285" w:rsidRDefault="00C16285" w:rsidP="00C16285">
      <w:pPr>
        <w:pStyle w:val="Corpodetexto"/>
        <w:spacing w:before="1"/>
        <w:ind w:left="100"/>
        <w:rPr>
          <w:lang w:val="pt-BR"/>
        </w:rPr>
      </w:pPr>
    </w:p>
    <w:p w:rsidR="009A73CA" w:rsidRDefault="009A73CA" w:rsidP="00C16285">
      <w:pPr>
        <w:pStyle w:val="Corpodetexto"/>
        <w:spacing w:before="1"/>
        <w:ind w:left="100"/>
        <w:rPr>
          <w:lang w:val="pt-BR"/>
        </w:rPr>
      </w:pPr>
    </w:p>
    <w:p w:rsidR="00C16285" w:rsidRPr="00C30380" w:rsidRDefault="00C16285" w:rsidP="00C16285">
      <w:pPr>
        <w:ind w:left="657" w:right="674"/>
        <w:jc w:val="center"/>
        <w:rPr>
          <w:lang w:val="pt-BR"/>
        </w:rPr>
      </w:pPr>
    </w:p>
    <w:p w:rsidR="009A73CA" w:rsidRDefault="009A73CA">
      <w:pPr>
        <w:widowControl/>
        <w:autoSpaceDE/>
        <w:autoSpaceDN/>
        <w:spacing w:after="160" w:line="259" w:lineRule="auto"/>
      </w:pPr>
      <w:r>
        <w:br w:type="page"/>
      </w:r>
    </w:p>
    <w:p w:rsidR="00C16285" w:rsidRPr="00F00386" w:rsidRDefault="00C16285" w:rsidP="00C16285">
      <w:pPr>
        <w:ind w:left="657" w:right="674"/>
        <w:jc w:val="center"/>
      </w:pPr>
      <w:r w:rsidRPr="00F00386">
        <w:lastRenderedPageBreak/>
        <w:t>ARTIGO 19.17</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7" w:right="674"/>
        <w:jc w:val="center"/>
        <w:rPr>
          <w:lang w:val="pt-BR"/>
        </w:rPr>
      </w:pPr>
      <w:r w:rsidRPr="00DD1FE7">
        <w:rPr>
          <w:lang w:val="pt-BR"/>
        </w:rPr>
        <w:t>A</w:t>
      </w:r>
      <w:r>
        <w:rPr>
          <w:lang w:val="pt-BR"/>
        </w:rPr>
        <w:t>cessões</w:t>
      </w:r>
      <w:r w:rsidRPr="00DD1FE7">
        <w:rPr>
          <w:lang w:val="pt-BR"/>
        </w:rPr>
        <w:t xml:space="preserve"> ao MERCOSUL</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PargrafodaLista"/>
        <w:numPr>
          <w:ilvl w:val="0"/>
          <w:numId w:val="195"/>
        </w:numPr>
        <w:tabs>
          <w:tab w:val="left" w:pos="634"/>
        </w:tabs>
        <w:spacing w:line="369" w:lineRule="auto"/>
        <w:ind w:right="144" w:firstLine="0"/>
        <w:rPr>
          <w:lang w:val="pt-BR"/>
        </w:rPr>
      </w:pPr>
      <w:r w:rsidRPr="00DD1FE7">
        <w:rPr>
          <w:lang w:val="pt-BR"/>
        </w:rPr>
        <w:t>A a</w:t>
      </w:r>
      <w:r>
        <w:rPr>
          <w:lang w:val="pt-BR"/>
        </w:rPr>
        <w:t>cessão</w:t>
      </w:r>
      <w:r w:rsidRPr="00DD1FE7">
        <w:rPr>
          <w:lang w:val="pt-BR"/>
        </w:rPr>
        <w:t xml:space="preserve"> a este Acordo de qualquer Estado Membro do MERCOSUL que não seja um Estado Signatário original do MERCOSUL ser</w:t>
      </w:r>
      <w:r>
        <w:rPr>
          <w:lang w:val="pt-BR"/>
        </w:rPr>
        <w:t>á</w:t>
      </w:r>
      <w:r w:rsidRPr="00DD1FE7">
        <w:rPr>
          <w:lang w:val="pt-BR"/>
        </w:rPr>
        <w:t xml:space="preserve"> feita nos termos e condições mutuamente acordados entre os Estados Partes originais deste Acordo e a parte aderente por meio de negociações. Tal a</w:t>
      </w:r>
      <w:r>
        <w:rPr>
          <w:lang w:val="pt-BR"/>
        </w:rPr>
        <w:t xml:space="preserve">cessão </w:t>
      </w:r>
      <w:r w:rsidRPr="00DD1FE7">
        <w:rPr>
          <w:lang w:val="pt-BR"/>
        </w:rPr>
        <w:t>ser</w:t>
      </w:r>
      <w:r>
        <w:rPr>
          <w:lang w:val="pt-BR"/>
        </w:rPr>
        <w:t>á</w:t>
      </w:r>
      <w:r w:rsidRPr="00DD1FE7">
        <w:rPr>
          <w:lang w:val="pt-BR"/>
        </w:rPr>
        <w:t xml:space="preserve"> feita por meio de um protocolo adicional a este Acordo.</w:t>
      </w:r>
    </w:p>
    <w:p w:rsidR="00C16285" w:rsidRPr="00DD1FE7" w:rsidRDefault="00C16285" w:rsidP="00C16285">
      <w:pPr>
        <w:pStyle w:val="Corpodetexto"/>
        <w:spacing w:before="136"/>
        <w:rPr>
          <w:lang w:val="pt-BR"/>
        </w:rPr>
      </w:pPr>
    </w:p>
    <w:p w:rsidR="00C16285" w:rsidRPr="00DD1FE7" w:rsidRDefault="00C16285" w:rsidP="00C16285">
      <w:pPr>
        <w:pStyle w:val="PargrafodaLista"/>
        <w:numPr>
          <w:ilvl w:val="0"/>
          <w:numId w:val="195"/>
        </w:numPr>
        <w:tabs>
          <w:tab w:val="left" w:pos="634"/>
        </w:tabs>
        <w:spacing w:line="369" w:lineRule="auto"/>
        <w:ind w:right="132" w:firstLine="0"/>
        <w:rPr>
          <w:lang w:val="pt-BR"/>
        </w:rPr>
      </w:pPr>
      <w:r w:rsidRPr="00DD1FE7">
        <w:rPr>
          <w:lang w:val="pt-BR"/>
        </w:rPr>
        <w:t xml:space="preserve">O MERCOSUL notificará prontamente Singapura sobre o resultado das negociações de adesão com um país candidato </w:t>
      </w:r>
      <w:r>
        <w:rPr>
          <w:lang w:val="pt-BR"/>
        </w:rPr>
        <w:t>à</w:t>
      </w:r>
      <w:r w:rsidRPr="00DD1FE7">
        <w:rPr>
          <w:lang w:val="pt-BR"/>
        </w:rPr>
        <w:t xml:space="preserve"> a</w:t>
      </w:r>
      <w:r>
        <w:rPr>
          <w:lang w:val="pt-BR"/>
        </w:rPr>
        <w:t>cessão</w:t>
      </w:r>
      <w:r w:rsidRPr="00DD1FE7">
        <w:rPr>
          <w:lang w:val="pt-BR"/>
        </w:rPr>
        <w:t xml:space="preserve"> ao MERCOSUL e sobre a entrada em vigor de qualquer a</w:t>
      </w:r>
      <w:r>
        <w:rPr>
          <w:lang w:val="pt-BR"/>
        </w:rPr>
        <w:t>cessão</w:t>
      </w:r>
      <w:r w:rsidRPr="00DD1FE7">
        <w:rPr>
          <w:lang w:val="pt-BR"/>
        </w:rPr>
        <w:t xml:space="preserve"> ao MERCOSUL.</w:t>
      </w:r>
    </w:p>
    <w:p w:rsidR="00C16285" w:rsidRPr="00DD1FE7" w:rsidRDefault="00C16285" w:rsidP="00C16285">
      <w:pPr>
        <w:pStyle w:val="Corpodetexto"/>
        <w:spacing w:before="137"/>
        <w:rPr>
          <w:lang w:val="pt-BR"/>
        </w:rPr>
      </w:pPr>
    </w:p>
    <w:p w:rsidR="00C16285" w:rsidRPr="00DD1FE7" w:rsidRDefault="00C16285" w:rsidP="00C16285">
      <w:pPr>
        <w:pStyle w:val="PargrafodaLista"/>
        <w:numPr>
          <w:ilvl w:val="0"/>
          <w:numId w:val="195"/>
        </w:numPr>
        <w:tabs>
          <w:tab w:val="left" w:pos="634"/>
        </w:tabs>
        <w:spacing w:line="360" w:lineRule="auto"/>
        <w:ind w:left="102" w:firstLine="0"/>
        <w:rPr>
          <w:lang w:val="pt-BR"/>
        </w:rPr>
      </w:pPr>
      <w:r>
        <w:rPr>
          <w:lang w:val="pt-BR"/>
        </w:rPr>
        <w:t>Nada n</w:t>
      </w:r>
      <w:r w:rsidRPr="00DD1FE7">
        <w:rPr>
          <w:lang w:val="pt-BR"/>
        </w:rPr>
        <w:t>este Artigo prejudica os direitos das Partes nos termos do Artigo 19.15 (Duração).</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156"/>
        <w:rPr>
          <w:lang w:val="pt-BR"/>
        </w:rPr>
      </w:pPr>
    </w:p>
    <w:p w:rsidR="00C16285" w:rsidRPr="00C30380" w:rsidRDefault="00C16285" w:rsidP="00C16285">
      <w:pPr>
        <w:ind w:left="657" w:right="674"/>
        <w:jc w:val="center"/>
        <w:rPr>
          <w:lang w:val="pt-BR"/>
        </w:rPr>
      </w:pPr>
      <w:r w:rsidRPr="00C30380">
        <w:rPr>
          <w:lang w:val="pt-BR"/>
        </w:rPr>
        <w:t>ARTIGO 19.18</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right="14"/>
        <w:jc w:val="center"/>
        <w:rPr>
          <w:lang w:val="pt-BR"/>
        </w:rPr>
      </w:pPr>
      <w:r w:rsidRPr="00DD1FE7">
        <w:rPr>
          <w:lang w:val="pt-BR"/>
        </w:rPr>
        <w:t>Aplicação territorial</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100"/>
        <w:rPr>
          <w:lang w:val="pt-BR"/>
        </w:rPr>
      </w:pPr>
      <w:r w:rsidRPr="00DD1FE7">
        <w:rPr>
          <w:lang w:val="pt-BR"/>
        </w:rPr>
        <w:t xml:space="preserve">Este </w:t>
      </w:r>
      <w:r>
        <w:rPr>
          <w:lang w:val="pt-BR"/>
        </w:rPr>
        <w:t>Acordo</w:t>
      </w:r>
      <w:r w:rsidRPr="00DD1FE7">
        <w:rPr>
          <w:lang w:val="pt-BR"/>
        </w:rPr>
        <w:t xml:space="preserve"> será aplicável:</w:t>
      </w:r>
    </w:p>
    <w:p w:rsidR="00C16285" w:rsidRPr="00DD1FE7" w:rsidRDefault="00C16285" w:rsidP="00C16285">
      <w:pPr>
        <w:pStyle w:val="Corpodetexto"/>
        <w:rPr>
          <w:lang w:val="pt-BR"/>
        </w:rPr>
      </w:pPr>
    </w:p>
    <w:p w:rsidR="00C16285" w:rsidRPr="00DD1FE7" w:rsidRDefault="00C16285" w:rsidP="00C16285">
      <w:pPr>
        <w:pStyle w:val="Corpodetexto"/>
        <w:spacing w:before="19"/>
        <w:rPr>
          <w:lang w:val="pt-BR"/>
        </w:rPr>
      </w:pPr>
    </w:p>
    <w:p w:rsidR="00C16285" w:rsidRPr="00DD1FE7" w:rsidRDefault="00C16285" w:rsidP="00C16285">
      <w:pPr>
        <w:pStyle w:val="PargrafodaLista"/>
        <w:numPr>
          <w:ilvl w:val="1"/>
          <w:numId w:val="195"/>
        </w:numPr>
        <w:tabs>
          <w:tab w:val="left" w:pos="634"/>
        </w:tabs>
        <w:spacing w:before="1" w:line="369" w:lineRule="auto"/>
        <w:ind w:right="297" w:hanging="534"/>
        <w:rPr>
          <w:lang w:val="pt-BR"/>
        </w:rPr>
      </w:pPr>
      <w:r w:rsidRPr="00DD1FE7">
        <w:rPr>
          <w:lang w:val="pt-BR"/>
        </w:rPr>
        <w:t>com relação ao MERCOSUL e aos Estados Signatários do MERCOSUL, ao território dos Estados Signatários do MERCOSUL, conforme definido no Artigo 1.3 (Definições de Aplicação Geral) do Capítulo 1 (Disposições Iniciais e Definições Gerais); e</w:t>
      </w:r>
    </w:p>
    <w:p w:rsidR="00C16285" w:rsidRPr="00DD1FE7" w:rsidRDefault="00C16285" w:rsidP="00C16285">
      <w:pPr>
        <w:pStyle w:val="Corpodetexto"/>
        <w:spacing w:before="135"/>
        <w:rPr>
          <w:lang w:val="pt-BR"/>
        </w:rPr>
      </w:pPr>
    </w:p>
    <w:p w:rsidR="00C16285" w:rsidRPr="00DD1FE7" w:rsidRDefault="00C16285" w:rsidP="00C16285">
      <w:pPr>
        <w:pStyle w:val="PargrafodaLista"/>
        <w:numPr>
          <w:ilvl w:val="1"/>
          <w:numId w:val="195"/>
        </w:numPr>
        <w:tabs>
          <w:tab w:val="left" w:pos="634"/>
        </w:tabs>
        <w:spacing w:line="369" w:lineRule="auto"/>
        <w:ind w:right="612" w:hanging="534"/>
        <w:rPr>
          <w:lang w:val="pt-BR"/>
        </w:rPr>
      </w:pPr>
      <w:r w:rsidRPr="00DD1FE7">
        <w:rPr>
          <w:lang w:val="pt-BR"/>
        </w:rPr>
        <w:t>com relação a Singapura, ao seu território conforme definido no Artigo 1.3 (Definições de Aplicação Geral) do Capítulo 1 (Disposições Iniciais e Definições Gerais).</w:t>
      </w:r>
    </w:p>
    <w:p w:rsidR="00C16285" w:rsidRPr="00DD1FE7" w:rsidRDefault="00C16285" w:rsidP="00C16285">
      <w:pPr>
        <w:pStyle w:val="Corpodetexto"/>
        <w:rPr>
          <w:lang w:val="pt-BR"/>
        </w:rPr>
      </w:pPr>
    </w:p>
    <w:p w:rsidR="00C16285" w:rsidRPr="00DD1FE7" w:rsidRDefault="00C16285" w:rsidP="00C16285">
      <w:pPr>
        <w:pStyle w:val="Corpodetexto"/>
        <w:rPr>
          <w:lang w:val="pt-BR"/>
        </w:rPr>
      </w:pPr>
    </w:p>
    <w:p w:rsidR="00C16285" w:rsidRPr="00DD1FE7" w:rsidRDefault="00C16285" w:rsidP="00C16285">
      <w:pPr>
        <w:pStyle w:val="Corpodetexto"/>
        <w:spacing w:before="21"/>
        <w:rPr>
          <w:lang w:val="pt-BR"/>
        </w:rPr>
      </w:pPr>
    </w:p>
    <w:p w:rsidR="00C16285" w:rsidRPr="00C30380" w:rsidRDefault="00C16285" w:rsidP="00C16285">
      <w:pPr>
        <w:ind w:left="657" w:right="674"/>
        <w:jc w:val="center"/>
        <w:rPr>
          <w:lang w:val="pt-BR"/>
        </w:rPr>
      </w:pPr>
      <w:r w:rsidRPr="00C30380">
        <w:rPr>
          <w:lang w:val="pt-BR"/>
        </w:rPr>
        <w:t>ARTIGO 19.19</w:t>
      </w:r>
    </w:p>
    <w:p w:rsidR="00C16285" w:rsidRPr="00DD1FE7" w:rsidRDefault="00C16285" w:rsidP="00C16285">
      <w:pPr>
        <w:pStyle w:val="Corpodetexto"/>
        <w:rPr>
          <w:lang w:val="pt-BR"/>
        </w:rPr>
      </w:pPr>
    </w:p>
    <w:p w:rsidR="00C16285" w:rsidRPr="00DD1FE7" w:rsidRDefault="00C16285" w:rsidP="00C16285">
      <w:pPr>
        <w:pStyle w:val="Corpodetexto"/>
        <w:spacing w:before="20"/>
        <w:rPr>
          <w:lang w:val="pt-BR"/>
        </w:rPr>
      </w:pPr>
    </w:p>
    <w:p w:rsidR="00C16285" w:rsidRPr="00DD1FE7" w:rsidRDefault="00C16285" w:rsidP="00C16285">
      <w:pPr>
        <w:pStyle w:val="Corpodetexto"/>
        <w:ind w:left="658" w:right="674"/>
        <w:jc w:val="center"/>
        <w:rPr>
          <w:lang w:val="pt-BR"/>
        </w:rPr>
      </w:pPr>
      <w:r w:rsidRPr="00DD1FE7">
        <w:rPr>
          <w:lang w:val="pt-BR"/>
        </w:rPr>
        <w:t>Depositário</w:t>
      </w:r>
    </w:p>
    <w:p w:rsidR="00C16285" w:rsidRPr="00C30380" w:rsidRDefault="00C16285" w:rsidP="00C16285">
      <w:pPr>
        <w:jc w:val="center"/>
        <w:rPr>
          <w:lang w:val="pt-BR"/>
        </w:rPr>
      </w:pPr>
    </w:p>
    <w:p w:rsidR="00C16285" w:rsidRPr="00DD1FE7" w:rsidRDefault="00C16285" w:rsidP="00C16285">
      <w:pPr>
        <w:pStyle w:val="Corpodetexto"/>
        <w:spacing w:before="72" w:line="369" w:lineRule="auto"/>
        <w:ind w:left="100" w:right="318"/>
        <w:rPr>
          <w:lang w:val="pt-BR"/>
        </w:rPr>
      </w:pPr>
      <w:r w:rsidRPr="00DD1FE7">
        <w:rPr>
          <w:lang w:val="pt-BR"/>
        </w:rPr>
        <w:t xml:space="preserve">O Governo da República do Paraguai atuará como Depositário deste Acordo e notificará todas as Partes que assinaram ou aderiram a este Acordo do depósito de qualquer instrumento de ratificação ou aplicação provisória, da entrada em vigor deste Acordo, de sua </w:t>
      </w:r>
      <w:r>
        <w:rPr>
          <w:lang w:val="pt-BR"/>
        </w:rPr>
        <w:t>extinção</w:t>
      </w:r>
      <w:r w:rsidRPr="00DD1FE7">
        <w:rPr>
          <w:lang w:val="pt-BR"/>
        </w:rPr>
        <w:t xml:space="preserve"> ou de qualquer retirada do mesmo.</w:t>
      </w:r>
    </w:p>
    <w:p w:rsidR="00C16285" w:rsidRPr="00DD1FE7" w:rsidRDefault="00C16285" w:rsidP="00C16285">
      <w:pPr>
        <w:pStyle w:val="Corpodetexto"/>
        <w:spacing w:before="228" w:line="369" w:lineRule="auto"/>
        <w:ind w:left="100" w:right="1055"/>
        <w:rPr>
          <w:lang w:val="pt-BR"/>
        </w:rPr>
      </w:pPr>
      <w:r w:rsidRPr="00DD1FE7">
        <w:rPr>
          <w:lang w:val="pt-BR"/>
        </w:rPr>
        <w:lastRenderedPageBreak/>
        <w:t xml:space="preserve">EM TESTEMUNHO DO QUE, os </w:t>
      </w:r>
      <w:r>
        <w:rPr>
          <w:lang w:val="pt-BR"/>
        </w:rPr>
        <w:t>que abaixo assinaram</w:t>
      </w:r>
      <w:r w:rsidRPr="00DD1FE7">
        <w:rPr>
          <w:lang w:val="pt-BR"/>
        </w:rPr>
        <w:t xml:space="preserve">, devidamente autorizados por seus respectivos governos, assinaram este </w:t>
      </w:r>
      <w:r>
        <w:rPr>
          <w:lang w:val="pt-BR"/>
        </w:rPr>
        <w:t>Acordo</w:t>
      </w:r>
      <w:r w:rsidRPr="00DD1FE7">
        <w:rPr>
          <w:lang w:val="pt-BR"/>
        </w:rPr>
        <w:t>.</w:t>
      </w:r>
    </w:p>
    <w:p w:rsidR="00C16285" w:rsidRPr="00DD1FE7" w:rsidRDefault="00C16285" w:rsidP="00C16285">
      <w:pPr>
        <w:pStyle w:val="Corpodetexto"/>
        <w:spacing w:before="194" w:line="369" w:lineRule="auto"/>
        <w:ind w:left="100" w:right="318" w:hanging="1"/>
        <w:rPr>
          <w:lang w:val="pt-BR"/>
        </w:rPr>
      </w:pPr>
      <w:r>
        <w:rPr>
          <w:lang w:val="pt-BR"/>
        </w:rPr>
        <w:t>Assinado</w:t>
      </w:r>
      <w:r w:rsidRPr="00DD1FE7">
        <w:rPr>
          <w:lang w:val="pt-BR"/>
        </w:rPr>
        <w:t xml:space="preserve"> no Rio de Janeiro, em 7 de dezembro de 2023, em dois originais no idioma inglês. Os textos traduzidos para os idiomas espanhol e português serão adotados por troca de notas diplomáticas no prazo de</w:t>
      </w:r>
      <w:r>
        <w:rPr>
          <w:lang w:val="pt-BR"/>
        </w:rPr>
        <w:t xml:space="preserve"> até</w:t>
      </w:r>
      <w:r w:rsidRPr="00DD1FE7">
        <w:rPr>
          <w:lang w:val="pt-BR"/>
        </w:rPr>
        <w:t xml:space="preserve"> 180 (cento e oitenta) dias, sendo todos os textos igualmente autênticos. Em caso de divergência de interpretação, prevalecerá o texto em inglês.</w:t>
      </w:r>
    </w:p>
    <w:p w:rsidR="00C16285" w:rsidRPr="009A73CA" w:rsidRDefault="00C16285" w:rsidP="009A73CA">
      <w:pPr>
        <w:pStyle w:val="Ttulo1"/>
        <w:tabs>
          <w:tab w:val="left" w:pos="4962"/>
        </w:tabs>
        <w:spacing w:before="161"/>
        <w:ind w:left="0" w:firstLine="851"/>
        <w:jc w:val="left"/>
        <w:rPr>
          <w:b/>
          <w:lang w:val="pt-BR"/>
        </w:rPr>
      </w:pPr>
      <w:r w:rsidRPr="009A73CA">
        <w:rPr>
          <w:b/>
          <w:lang w:val="pt-BR"/>
        </w:rPr>
        <w:t>Pela República de Singapura</w:t>
      </w:r>
      <w:r w:rsidR="002D4859" w:rsidRPr="009A73CA">
        <w:rPr>
          <w:b/>
          <w:lang w:val="pt-BR"/>
        </w:rPr>
        <w:tab/>
      </w:r>
      <w:r w:rsidRPr="009A73CA">
        <w:rPr>
          <w:b/>
          <w:lang w:val="pt-BR"/>
        </w:rPr>
        <w:t>Pela República Argentina</w:t>
      </w:r>
    </w:p>
    <w:p w:rsidR="00C16285" w:rsidRPr="00DD1FE7" w:rsidRDefault="00C16285" w:rsidP="002D4859">
      <w:pPr>
        <w:pStyle w:val="Corpodetexto"/>
        <w:rPr>
          <w:b/>
          <w:sz w:val="20"/>
          <w:lang w:val="pt-BR"/>
        </w:rPr>
      </w:pPr>
    </w:p>
    <w:p w:rsidR="00C16285" w:rsidRPr="00DD1FE7" w:rsidRDefault="00C16285" w:rsidP="002D4859">
      <w:pPr>
        <w:pStyle w:val="Corpodetexto"/>
        <w:rPr>
          <w:b/>
          <w:sz w:val="20"/>
          <w:lang w:val="pt-BR"/>
        </w:rPr>
      </w:pPr>
    </w:p>
    <w:p w:rsidR="00C16285" w:rsidRPr="00DD1FE7" w:rsidRDefault="00C16285" w:rsidP="002D4859">
      <w:pPr>
        <w:pStyle w:val="Corpodetexto"/>
        <w:spacing w:before="27"/>
        <w:rPr>
          <w:b/>
          <w:sz w:val="20"/>
          <w:lang w:val="pt-BR"/>
        </w:rPr>
      </w:pPr>
      <w:r w:rsidRPr="00DD1FE7">
        <w:rPr>
          <w:noProof/>
          <w:lang w:val="pt-BR" w:eastAsia="pt-BR"/>
        </w:rPr>
        <mc:AlternateContent>
          <mc:Choice Requires="wps">
            <w:drawing>
              <wp:anchor distT="0" distB="0" distL="0" distR="0" simplePos="0" relativeHeight="251660288" behindDoc="1" locked="0" layoutInCell="1" allowOverlap="1" wp14:anchorId="48938BD8" wp14:editId="5F68CA1D">
                <wp:simplePos x="0" y="0"/>
                <wp:positionH relativeFrom="page">
                  <wp:posOffset>1459230</wp:posOffset>
                </wp:positionH>
                <wp:positionV relativeFrom="paragraph">
                  <wp:posOffset>178548</wp:posOffset>
                </wp:positionV>
                <wp:extent cx="179260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2605" cy="1270"/>
                        </a:xfrm>
                        <a:custGeom>
                          <a:avLst/>
                          <a:gdLst/>
                          <a:ahLst/>
                          <a:cxnLst/>
                          <a:rect l="l" t="t" r="r" b="b"/>
                          <a:pathLst>
                            <a:path w="1792605">
                              <a:moveTo>
                                <a:pt x="0" y="0"/>
                              </a:moveTo>
                              <a:lnTo>
                                <a:pt x="1792341" y="0"/>
                              </a:lnTo>
                            </a:path>
                          </a:pathLst>
                        </a:custGeom>
                        <a:ln w="58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22043B" id="Graphic 4" o:spid="_x0000_s1026" style="position:absolute;margin-left:114.9pt;margin-top:14.05pt;width:141.1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17926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" path="m,l1792341,e" filled="f" strokeweight=".16167mm">
                <v:path arrowok="t"/>
                <w10:wrap type="topAndBottom" anchorx="page"/>
              </v:shape>
            </w:pict>
          </mc:Fallback>
        </mc:AlternateContent>
      </w:r>
      <w:r w:rsidRPr="00DD1FE7">
        <w:rPr>
          <w:noProof/>
          <w:lang w:val="pt-BR" w:eastAsia="pt-BR"/>
        </w:rPr>
        <mc:AlternateContent>
          <mc:Choice Requires="wps">
            <w:drawing>
              <wp:anchor distT="0" distB="0" distL="0" distR="0" simplePos="0" relativeHeight="251661312" behindDoc="1" locked="0" layoutInCell="1" allowOverlap="1" wp14:anchorId="521EA2E9" wp14:editId="7C5C9F74">
                <wp:simplePos x="0" y="0"/>
                <wp:positionH relativeFrom="page">
                  <wp:posOffset>4068310</wp:posOffset>
                </wp:positionH>
                <wp:positionV relativeFrom="paragraph">
                  <wp:posOffset>178534</wp:posOffset>
                </wp:positionV>
                <wp:extent cx="2078989"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8989" cy="1270"/>
                        </a:xfrm>
                        <a:custGeom>
                          <a:avLst/>
                          <a:gdLst/>
                          <a:ahLst/>
                          <a:cxnLst/>
                          <a:rect l="l" t="t" r="r" b="b"/>
                          <a:pathLst>
                            <a:path w="2078989">
                              <a:moveTo>
                                <a:pt x="0" y="0"/>
                              </a:moveTo>
                              <a:lnTo>
                                <a:pt x="2078873" y="0"/>
                              </a:lnTo>
                            </a:path>
                          </a:pathLst>
                        </a:custGeom>
                        <a:ln w="58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B94E4C" id="Graphic 5" o:spid="_x0000_s1026" style="position:absolute;margin-left:320.35pt;margin-top:14.05pt;width:163.7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0789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" path="m,l2078873,e" filled="f" strokeweight=".16167mm">
                <v:path arrowok="t"/>
                <w10:wrap type="topAndBottom" anchorx="page"/>
              </v:shape>
            </w:pict>
          </mc:Fallback>
        </mc:AlternateContent>
      </w:r>
    </w:p>
    <w:p w:rsidR="009A73CA" w:rsidRDefault="00C16285" w:rsidP="009A73CA">
      <w:pPr>
        <w:pStyle w:val="Corpodetexto"/>
        <w:tabs>
          <w:tab w:val="left" w:pos="5387"/>
        </w:tabs>
        <w:spacing w:before="6" w:line="245" w:lineRule="auto"/>
        <w:ind w:right="-4" w:firstLine="1134"/>
        <w:rPr>
          <w:lang w:val="pt-BR"/>
        </w:rPr>
      </w:pPr>
      <w:r w:rsidRPr="00DD1FE7">
        <w:rPr>
          <w:lang w:val="pt-BR"/>
        </w:rPr>
        <w:t>Vivian Balakrishnan</w:t>
      </w:r>
      <w:r>
        <w:rPr>
          <w:lang w:val="pt-BR"/>
        </w:rPr>
        <w:tab/>
        <w:t xml:space="preserve">Cecilia Todesca Bocco </w:t>
      </w:r>
    </w:p>
    <w:p w:rsidR="00C16285" w:rsidRPr="00DD1FE7" w:rsidRDefault="00C16285" w:rsidP="009A73CA">
      <w:pPr>
        <w:pStyle w:val="Corpodetexto"/>
        <w:tabs>
          <w:tab w:val="left" w:pos="4802"/>
        </w:tabs>
        <w:spacing w:before="6" w:line="245" w:lineRule="auto"/>
        <w:ind w:left="5670" w:right="-4" w:hanging="4961"/>
        <w:rPr>
          <w:lang w:val="pt-BR"/>
        </w:rPr>
      </w:pPr>
      <w:r>
        <w:rPr>
          <w:lang w:val="pt-BR"/>
        </w:rPr>
        <w:t>Ministro</w:t>
      </w:r>
      <w:r w:rsidRPr="00DD1FE7">
        <w:rPr>
          <w:lang w:val="pt-BR"/>
        </w:rPr>
        <w:t xml:space="preserve"> das Relações Exteriores</w:t>
      </w:r>
      <w:r w:rsidRPr="00DD1FE7">
        <w:rPr>
          <w:lang w:val="pt-BR"/>
        </w:rPr>
        <w:tab/>
        <w:t xml:space="preserve">Secretária de </w:t>
      </w:r>
      <w:r>
        <w:rPr>
          <w:lang w:val="pt-BR"/>
        </w:rPr>
        <w:t>Relações</w:t>
      </w:r>
      <w:r w:rsidR="009A73CA">
        <w:rPr>
          <w:lang w:val="pt-BR"/>
        </w:rPr>
        <w:t xml:space="preserve"> </w:t>
      </w:r>
      <w:r w:rsidR="009A73CA">
        <w:rPr>
          <w:lang w:val="pt-BR"/>
        </w:rPr>
        <w:t>Econômica</w:t>
      </w:r>
      <w:r w:rsidR="009A73CA" w:rsidRPr="00DD1FE7">
        <w:rPr>
          <w:lang w:val="pt-BR"/>
        </w:rPr>
        <w:t>s</w:t>
      </w:r>
      <w:r w:rsidR="009A73CA">
        <w:rPr>
          <w:lang w:val="pt-BR"/>
        </w:rPr>
        <w:t xml:space="preserve"> </w:t>
      </w:r>
      <w:r>
        <w:rPr>
          <w:lang w:val="pt-BR"/>
        </w:rPr>
        <w:t>Internacionais</w:t>
      </w:r>
    </w:p>
    <w:p w:rsidR="00C16285" w:rsidRPr="00DD1FE7" w:rsidRDefault="00C16285" w:rsidP="009A73CA">
      <w:pPr>
        <w:pStyle w:val="Corpodetexto"/>
        <w:spacing w:before="6" w:line="244" w:lineRule="auto"/>
        <w:ind w:left="5103" w:right="674" w:hanging="141"/>
        <w:rPr>
          <w:lang w:val="pt-BR"/>
        </w:rPr>
      </w:pPr>
      <w:r w:rsidRPr="00DD1FE7">
        <w:rPr>
          <w:lang w:val="pt-BR"/>
        </w:rPr>
        <w:t>Ministério das Relações Exteriores, Comércio Internacional e Culto</w:t>
      </w:r>
    </w:p>
    <w:p w:rsidR="00C16285" w:rsidRPr="00DD1FE7" w:rsidRDefault="00C16285" w:rsidP="002D4859">
      <w:pPr>
        <w:pStyle w:val="Corpodetexto"/>
        <w:spacing w:before="10"/>
        <w:rPr>
          <w:lang w:val="pt-BR"/>
        </w:rPr>
      </w:pPr>
    </w:p>
    <w:p w:rsidR="00C16285" w:rsidRPr="002D4859" w:rsidRDefault="00C16285" w:rsidP="009A73CA">
      <w:pPr>
        <w:pStyle w:val="Ttulo1"/>
        <w:ind w:left="0" w:firstLine="4820"/>
        <w:jc w:val="left"/>
        <w:rPr>
          <w:b/>
          <w:lang w:val="pt-BR"/>
        </w:rPr>
      </w:pPr>
      <w:r w:rsidRPr="002D4859">
        <w:rPr>
          <w:b/>
          <w:lang w:val="pt-BR"/>
        </w:rPr>
        <w:t>Pela República Federativa do Brasil</w:t>
      </w:r>
    </w:p>
    <w:p w:rsidR="00C16285" w:rsidRPr="00DD1FE7" w:rsidRDefault="00C16285" w:rsidP="002D4859">
      <w:pPr>
        <w:pStyle w:val="Corpodetexto"/>
        <w:rPr>
          <w:b/>
          <w:sz w:val="20"/>
          <w:lang w:val="pt-BR"/>
        </w:rPr>
      </w:pPr>
    </w:p>
    <w:p w:rsidR="00C16285" w:rsidRPr="00DD1FE7" w:rsidRDefault="00C16285" w:rsidP="002D4859">
      <w:pPr>
        <w:pStyle w:val="Corpodetexto"/>
        <w:rPr>
          <w:b/>
          <w:sz w:val="20"/>
          <w:lang w:val="pt-BR"/>
        </w:rPr>
      </w:pPr>
    </w:p>
    <w:p w:rsidR="00C16285" w:rsidRDefault="00C16285" w:rsidP="002D4859">
      <w:pPr>
        <w:pStyle w:val="Corpodetexto"/>
        <w:spacing w:before="27"/>
        <w:rPr>
          <w:b/>
          <w:sz w:val="20"/>
          <w:lang w:val="pt-BR"/>
        </w:rPr>
      </w:pPr>
      <w:r w:rsidRPr="00DD1FE7">
        <w:rPr>
          <w:noProof/>
          <w:lang w:val="pt-BR" w:eastAsia="pt-BR"/>
        </w:rPr>
        <mc:AlternateContent>
          <mc:Choice Requires="wps">
            <w:drawing>
              <wp:anchor distT="0" distB="0" distL="0" distR="0" simplePos="0" relativeHeight="251662336" behindDoc="1" locked="0" layoutInCell="1" allowOverlap="1" wp14:anchorId="085E2B0B" wp14:editId="1FA5E8E4">
                <wp:simplePos x="0" y="0"/>
                <wp:positionH relativeFrom="page">
                  <wp:posOffset>4068317</wp:posOffset>
                </wp:positionH>
                <wp:positionV relativeFrom="paragraph">
                  <wp:posOffset>178821</wp:posOffset>
                </wp:positionV>
                <wp:extent cx="2078989"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8989" cy="1270"/>
                        </a:xfrm>
                        <a:custGeom>
                          <a:avLst/>
                          <a:gdLst/>
                          <a:ahLst/>
                          <a:cxnLst/>
                          <a:rect l="l" t="t" r="r" b="b"/>
                          <a:pathLst>
                            <a:path w="2078989">
                              <a:moveTo>
                                <a:pt x="0" y="0"/>
                              </a:moveTo>
                              <a:lnTo>
                                <a:pt x="2078873" y="0"/>
                              </a:lnTo>
                            </a:path>
                          </a:pathLst>
                        </a:custGeom>
                        <a:ln w="58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538026" id="Graphic 6" o:spid="_x0000_s1026" style="position:absolute;margin-left:320.35pt;margin-top:14.1pt;width:163.7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0789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" path="m,l2078873,e" filled="f" strokeweight=".16167mm">
                <v:path arrowok="t"/>
                <w10:wrap type="topAndBottom" anchorx="page"/>
              </v:shape>
            </w:pict>
          </mc:Fallback>
        </mc:AlternateContent>
      </w:r>
    </w:p>
    <w:p w:rsidR="00C16285" w:rsidRDefault="009A73CA" w:rsidP="009A73CA">
      <w:pPr>
        <w:pStyle w:val="Corpodetexto"/>
        <w:spacing w:before="27"/>
        <w:ind w:firstLine="5812"/>
        <w:rPr>
          <w:lang w:val="pt-BR"/>
        </w:rPr>
      </w:pPr>
      <w:r>
        <w:rPr>
          <w:lang w:val="pt-BR"/>
        </w:rPr>
        <w:t>Mauro Vieira</w:t>
      </w:r>
    </w:p>
    <w:p w:rsidR="00C16285" w:rsidRPr="00203F47" w:rsidRDefault="00C16285" w:rsidP="009A73CA">
      <w:pPr>
        <w:pStyle w:val="Corpodetexto"/>
        <w:spacing w:before="27"/>
        <w:ind w:firstLine="4962"/>
        <w:rPr>
          <w:b/>
          <w:sz w:val="20"/>
          <w:lang w:val="pt-BR"/>
        </w:rPr>
      </w:pPr>
      <w:r w:rsidRPr="00DD1FE7">
        <w:rPr>
          <w:lang w:val="pt-BR"/>
        </w:rPr>
        <w:t>Ministro das Relações Exteriores</w:t>
      </w:r>
    </w:p>
    <w:p w:rsidR="00C16285" w:rsidRPr="00DD1FE7" w:rsidRDefault="00C16285" w:rsidP="002D4859">
      <w:pPr>
        <w:pStyle w:val="Corpodetexto"/>
        <w:spacing w:before="178"/>
        <w:rPr>
          <w:lang w:val="pt-BR"/>
        </w:rPr>
      </w:pPr>
    </w:p>
    <w:p w:rsidR="00C16285" w:rsidRPr="002D4859" w:rsidRDefault="00C16285" w:rsidP="009A73CA">
      <w:pPr>
        <w:pStyle w:val="Ttulo1"/>
        <w:ind w:left="0" w:firstLine="5245"/>
        <w:jc w:val="left"/>
        <w:rPr>
          <w:b/>
          <w:lang w:val="pt-BR"/>
        </w:rPr>
      </w:pPr>
      <w:r w:rsidRPr="002D4859">
        <w:rPr>
          <w:b/>
          <w:lang w:val="pt-BR"/>
        </w:rPr>
        <w:t>Pela República do Paraguai</w:t>
      </w:r>
    </w:p>
    <w:p w:rsidR="00C16285" w:rsidRPr="00DD1FE7" w:rsidRDefault="00C16285" w:rsidP="002D4859">
      <w:pPr>
        <w:pStyle w:val="Corpodetexto"/>
        <w:rPr>
          <w:b/>
          <w:sz w:val="20"/>
          <w:lang w:val="pt-BR"/>
        </w:rPr>
      </w:pPr>
    </w:p>
    <w:p w:rsidR="00C16285" w:rsidRPr="00DD1FE7" w:rsidRDefault="00C16285" w:rsidP="002D4859">
      <w:pPr>
        <w:pStyle w:val="Corpodetexto"/>
        <w:rPr>
          <w:b/>
          <w:sz w:val="20"/>
          <w:lang w:val="pt-BR"/>
        </w:rPr>
      </w:pPr>
    </w:p>
    <w:p w:rsidR="00C16285" w:rsidRDefault="00C16285" w:rsidP="002D4859">
      <w:pPr>
        <w:pStyle w:val="Corpodetexto"/>
        <w:spacing w:before="26"/>
        <w:rPr>
          <w:b/>
          <w:sz w:val="20"/>
          <w:lang w:val="pt-BR"/>
        </w:rPr>
      </w:pPr>
      <w:r w:rsidRPr="00DD1FE7">
        <w:rPr>
          <w:noProof/>
          <w:lang w:val="pt-BR" w:eastAsia="pt-BR"/>
        </w:rPr>
        <mc:AlternateContent>
          <mc:Choice Requires="wps">
            <w:drawing>
              <wp:anchor distT="0" distB="0" distL="0" distR="0" simplePos="0" relativeHeight="251663360" behindDoc="1" locked="0" layoutInCell="1" allowOverlap="1" wp14:anchorId="3AE42687" wp14:editId="5DA6EF9E">
                <wp:simplePos x="0" y="0"/>
                <wp:positionH relativeFrom="page">
                  <wp:posOffset>4068307</wp:posOffset>
                </wp:positionH>
                <wp:positionV relativeFrom="paragraph">
                  <wp:posOffset>178144</wp:posOffset>
                </wp:positionV>
                <wp:extent cx="2078989" cy="1270"/>
                <wp:effectExtent l="0" t="0" r="0" b="0"/>
                <wp:wrapTopAndBottom/>
                <wp:docPr id="2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8989" cy="1270"/>
                        </a:xfrm>
                        <a:custGeom>
                          <a:avLst/>
                          <a:gdLst/>
                          <a:ahLst/>
                          <a:cxnLst/>
                          <a:rect l="l" t="t" r="r" b="b"/>
                          <a:pathLst>
                            <a:path w="2078989">
                              <a:moveTo>
                                <a:pt x="0" y="0"/>
                              </a:moveTo>
                              <a:lnTo>
                                <a:pt x="2078873" y="0"/>
                              </a:lnTo>
                            </a:path>
                          </a:pathLst>
                        </a:custGeom>
                        <a:ln w="58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7CA6F8" id="Graphic 7" o:spid="_x0000_s1026" style="position:absolute;margin-left:320.35pt;margin-top:14.05pt;width:163.7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20789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" path="m,l2078873,e" filled="f" strokeweight=".16167mm">
                <v:path arrowok="t"/>
                <w10:wrap type="topAndBottom" anchorx="page"/>
              </v:shape>
            </w:pict>
          </mc:Fallback>
        </mc:AlternateContent>
      </w:r>
    </w:p>
    <w:p w:rsidR="00C16285" w:rsidRDefault="00C16285" w:rsidP="009A73CA">
      <w:pPr>
        <w:pStyle w:val="Corpodetexto"/>
        <w:spacing w:before="26"/>
        <w:ind w:firstLine="5387"/>
        <w:rPr>
          <w:lang w:val="pt-BR"/>
        </w:rPr>
      </w:pPr>
      <w:r w:rsidRPr="00DD1FE7">
        <w:rPr>
          <w:lang w:val="pt-BR"/>
        </w:rPr>
        <w:t>Rubén Ramíre</w:t>
      </w:r>
      <w:r>
        <w:rPr>
          <w:lang w:val="pt-BR"/>
        </w:rPr>
        <w:t xml:space="preserve">z Lezcano </w:t>
      </w:r>
    </w:p>
    <w:p w:rsidR="00C16285" w:rsidRPr="00203F47" w:rsidRDefault="00C16285" w:rsidP="009A73CA">
      <w:pPr>
        <w:pStyle w:val="Corpodetexto"/>
        <w:spacing w:before="26"/>
        <w:ind w:firstLine="5103"/>
        <w:rPr>
          <w:b/>
          <w:sz w:val="20"/>
          <w:lang w:val="pt-BR"/>
        </w:rPr>
      </w:pPr>
      <w:r>
        <w:rPr>
          <w:lang w:val="pt-BR"/>
        </w:rPr>
        <w:t xml:space="preserve">Ministro das Relações </w:t>
      </w:r>
      <w:r w:rsidRPr="00DD1FE7">
        <w:rPr>
          <w:lang w:val="pt-BR"/>
        </w:rPr>
        <w:t>Exteriores</w:t>
      </w:r>
    </w:p>
    <w:p w:rsidR="00C16285" w:rsidRPr="00DD1FE7" w:rsidRDefault="00C16285" w:rsidP="002D4859">
      <w:pPr>
        <w:pStyle w:val="Corpodetexto"/>
        <w:spacing w:before="8"/>
        <w:rPr>
          <w:lang w:val="pt-BR"/>
        </w:rPr>
      </w:pPr>
    </w:p>
    <w:p w:rsidR="00C16285" w:rsidRPr="002D4859" w:rsidRDefault="00C16285" w:rsidP="009A73CA">
      <w:pPr>
        <w:pStyle w:val="Ttulo1"/>
        <w:ind w:left="0" w:firstLine="4820"/>
        <w:jc w:val="left"/>
        <w:rPr>
          <w:b/>
          <w:lang w:val="pt-BR"/>
        </w:rPr>
      </w:pPr>
      <w:r w:rsidRPr="002D4859">
        <w:rPr>
          <w:b/>
          <w:lang w:val="pt-BR"/>
        </w:rPr>
        <w:t>Pela República Oriental do Uruguai</w:t>
      </w:r>
    </w:p>
    <w:p w:rsidR="00C16285" w:rsidRPr="00DD1FE7" w:rsidRDefault="00C16285" w:rsidP="002D4859">
      <w:pPr>
        <w:pStyle w:val="Corpodetexto"/>
        <w:rPr>
          <w:b/>
          <w:sz w:val="20"/>
          <w:lang w:val="pt-BR"/>
        </w:rPr>
      </w:pPr>
    </w:p>
    <w:p w:rsidR="00C16285" w:rsidRPr="00DD1FE7" w:rsidRDefault="00C16285" w:rsidP="002D4859">
      <w:pPr>
        <w:pStyle w:val="Corpodetexto"/>
        <w:rPr>
          <w:b/>
          <w:sz w:val="20"/>
          <w:lang w:val="pt-BR"/>
        </w:rPr>
      </w:pPr>
    </w:p>
    <w:p w:rsidR="00C16285" w:rsidRDefault="00C16285" w:rsidP="002D4859">
      <w:pPr>
        <w:pStyle w:val="Corpodetexto"/>
        <w:spacing w:before="91"/>
        <w:rPr>
          <w:b/>
          <w:sz w:val="20"/>
          <w:lang w:val="pt-BR"/>
        </w:rPr>
      </w:pPr>
      <w:r w:rsidRPr="00DD1FE7">
        <w:rPr>
          <w:noProof/>
          <w:lang w:val="pt-BR" w:eastAsia="pt-BR"/>
        </w:rPr>
        <mc:AlternateContent>
          <mc:Choice Requires="wps">
            <w:drawing>
              <wp:anchor distT="0" distB="0" distL="0" distR="0" simplePos="0" relativeHeight="251664384" behindDoc="1" locked="0" layoutInCell="1" allowOverlap="1" wp14:anchorId="684373C9" wp14:editId="7EBDDBBA">
                <wp:simplePos x="0" y="0"/>
                <wp:positionH relativeFrom="page">
                  <wp:posOffset>4068317</wp:posOffset>
                </wp:positionH>
                <wp:positionV relativeFrom="paragraph">
                  <wp:posOffset>219508</wp:posOffset>
                </wp:positionV>
                <wp:extent cx="2078989"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8989" cy="1270"/>
                        </a:xfrm>
                        <a:custGeom>
                          <a:avLst/>
                          <a:gdLst/>
                          <a:ahLst/>
                          <a:cxnLst/>
                          <a:rect l="l" t="t" r="r" b="b"/>
                          <a:pathLst>
                            <a:path w="2078989">
                              <a:moveTo>
                                <a:pt x="0" y="0"/>
                              </a:moveTo>
                              <a:lnTo>
                                <a:pt x="2078873" y="0"/>
                              </a:lnTo>
                            </a:path>
                          </a:pathLst>
                        </a:custGeom>
                        <a:ln w="58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AEE8C" id="Graphic 8" o:spid="_x0000_s1026" style="position:absolute;margin-left:320.35pt;margin-top:17.3pt;width:163.7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20789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" path="m,l2078873,e" filled="f" strokeweight=".16167mm">
                <v:path arrowok="t"/>
                <w10:wrap type="topAndBottom" anchorx="page"/>
              </v:shape>
            </w:pict>
          </mc:Fallback>
        </mc:AlternateContent>
      </w:r>
    </w:p>
    <w:p w:rsidR="00C16285" w:rsidRDefault="00C16285" w:rsidP="009A73CA">
      <w:pPr>
        <w:pStyle w:val="Corpodetexto"/>
        <w:spacing w:before="91"/>
        <w:ind w:firstLine="5670"/>
        <w:contextualSpacing/>
        <w:rPr>
          <w:lang w:val="pt-BR"/>
        </w:rPr>
      </w:pPr>
      <w:r w:rsidRPr="00DD1FE7">
        <w:rPr>
          <w:lang w:val="pt-BR"/>
        </w:rPr>
        <w:t xml:space="preserve">Omar Paganini </w:t>
      </w:r>
    </w:p>
    <w:p w:rsidR="00F02EDE" w:rsidRPr="00C16285" w:rsidRDefault="00C16285" w:rsidP="009A73CA">
      <w:pPr>
        <w:pStyle w:val="Corpodetexto"/>
        <w:spacing w:before="4"/>
        <w:ind w:firstLine="5103"/>
        <w:rPr>
          <w:lang w:val="pt-BR"/>
        </w:rPr>
      </w:pPr>
      <w:r w:rsidRPr="00DD1FE7">
        <w:rPr>
          <w:lang w:val="pt-BR"/>
        </w:rPr>
        <w:t>Ministro das Relações Exteriores</w:t>
      </w:r>
    </w:p>
    <w:sectPr w:rsidR="00F02EDE" w:rsidRPr="00C16285" w:rsidSect="00B66080">
      <w:footnotePr>
        <w:numRestart w:val="eachSect"/>
      </w:footnotePr>
      <w:pgSz w:w="11910" w:h="16840"/>
      <w:pgMar w:top="1020" w:right="1503" w:bottom="1184" w:left="1480" w:header="0" w:footer="49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1F3" w:rsidRDefault="00A851F3" w:rsidP="00C16285">
      <w:r>
        <w:separator/>
      </w:r>
    </w:p>
  </w:endnote>
  <w:endnote w:type="continuationSeparator" w:id="0">
    <w:p w:rsidR="00A851F3" w:rsidRDefault="00A851F3" w:rsidP="00C1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erif Malayalam Light">
    <w:altName w:val="Cambria"/>
    <w:charset w:val="01"/>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2386368"/>
      <w:docPartObj>
        <w:docPartGallery w:val="Page Numbers (Bottom of Page)"/>
        <w:docPartUnique/>
      </w:docPartObj>
    </w:sdtPr>
    <w:sdtContent>
      <w:p w:rsidR="00B66080" w:rsidRDefault="00B66080">
        <w:pPr>
          <w:pStyle w:val="Rodap"/>
          <w:jc w:val="center"/>
        </w:pPr>
        <w:r>
          <w:fldChar w:fldCharType="begin"/>
        </w:r>
        <w:r>
          <w:instrText>PAGE   \* MERGEFORMAT</w:instrText>
        </w:r>
        <w:r>
          <w:fldChar w:fldCharType="separate"/>
        </w:r>
        <w:r w:rsidR="00D87B01" w:rsidRPr="00D87B01">
          <w:rPr>
            <w:noProof/>
            <w:lang w:val="pt-BR"/>
          </w:rPr>
          <w:t>3</w:t>
        </w:r>
        <w:r>
          <w:fldChar w:fldCharType="end"/>
        </w:r>
      </w:p>
    </w:sdtContent>
  </w:sdt>
  <w:p w:rsidR="00B66080" w:rsidRDefault="00B66080">
    <w:pPr>
      <w:pStyle w:val="Corpodetexto"/>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13154"/>
      <w:docPartObj>
        <w:docPartGallery w:val="Page Numbers (Bottom of Page)"/>
        <w:docPartUnique/>
      </w:docPartObj>
    </w:sdtPr>
    <w:sdtContent>
      <w:p w:rsidR="00B66080" w:rsidRDefault="00B66080">
        <w:pPr>
          <w:pStyle w:val="Rodap"/>
          <w:jc w:val="center"/>
        </w:pPr>
        <w:r>
          <w:fldChar w:fldCharType="begin"/>
        </w:r>
        <w:r>
          <w:instrText>PAGE   \* MERGEFORMAT</w:instrText>
        </w:r>
        <w:r>
          <w:fldChar w:fldCharType="separate"/>
        </w:r>
        <w:r w:rsidR="00D87B01" w:rsidRPr="00D87B01">
          <w:rPr>
            <w:noProof/>
            <w:lang w:val="pt-BR"/>
          </w:rPr>
          <w:t>15</w:t>
        </w:r>
        <w:r>
          <w:fldChar w:fldCharType="end"/>
        </w:r>
      </w:p>
    </w:sdtContent>
  </w:sdt>
  <w:p w:rsidR="00B66080" w:rsidRDefault="00B66080">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1F3" w:rsidRDefault="00A851F3" w:rsidP="00C16285">
      <w:r>
        <w:separator/>
      </w:r>
    </w:p>
  </w:footnote>
  <w:footnote w:type="continuationSeparator" w:id="0">
    <w:p w:rsidR="00A851F3" w:rsidRDefault="00A851F3" w:rsidP="00C16285">
      <w:r>
        <w:continuationSeparator/>
      </w:r>
    </w:p>
  </w:footnote>
  <w:footnote w:id="1">
    <w:p w:rsidR="00B66080" w:rsidRPr="003F3E21" w:rsidRDefault="00B66080" w:rsidP="00C16285">
      <w:pPr>
        <w:pStyle w:val="Textodenotaderodap"/>
        <w:ind w:left="720" w:hanging="720"/>
        <w:rPr>
          <w:lang w:val="pt-BR"/>
        </w:rPr>
      </w:pPr>
      <w:r w:rsidRPr="003C5A75">
        <w:rPr>
          <w:rStyle w:val="Refdenotaderodap"/>
          <w:b/>
        </w:rPr>
        <w:footnoteRef/>
      </w:r>
      <w:r w:rsidRPr="003F3E21">
        <w:rPr>
          <w:lang w:val="pt-BR"/>
        </w:rPr>
        <w:t xml:space="preserve"> </w:t>
      </w:r>
      <w:r>
        <w:rPr>
          <w:lang w:val="pt-BR"/>
        </w:rPr>
        <w:tab/>
      </w:r>
      <w:r w:rsidRPr="006838CD">
        <w:rPr>
          <w:lang w:val="pt-BR"/>
        </w:rPr>
        <w:t>O Estado Parte que impõe tal proibição ou restrição deve ser um exportador líquido desse gênero alimentício, e essa proibição ou restrição deve afetar a segurança alimentar do Estado Parte importador.</w:t>
      </w:r>
    </w:p>
  </w:footnote>
  <w:footnote w:id="2">
    <w:p w:rsidR="00B66080" w:rsidRPr="00815D59" w:rsidRDefault="00B66080" w:rsidP="00C16285">
      <w:pPr>
        <w:pStyle w:val="Corpodetexto"/>
        <w:tabs>
          <w:tab w:val="left" w:pos="642"/>
        </w:tabs>
        <w:spacing w:before="87"/>
        <w:rPr>
          <w:lang w:val="pt-BR"/>
        </w:rPr>
      </w:pPr>
      <w:r>
        <w:rPr>
          <w:rStyle w:val="Refdenotaderodap"/>
        </w:rPr>
        <w:footnoteRef/>
      </w:r>
      <w:r w:rsidRPr="00815D59">
        <w:rPr>
          <w:lang w:val="pt-BR"/>
        </w:rPr>
        <w:t xml:space="preserve"> </w:t>
      </w:r>
      <w:r>
        <w:rPr>
          <w:lang w:val="pt-BR"/>
        </w:rPr>
        <w:tab/>
      </w:r>
      <w:r w:rsidRPr="00486C2A">
        <w:rPr>
          <w:sz w:val="20"/>
          <w:lang w:val="pt-BR"/>
        </w:rPr>
        <w:t xml:space="preserve">Para os fins deste Artigo, “Área” tem o mesmo significado que na </w:t>
      </w:r>
      <w:r w:rsidRPr="00486C2A">
        <w:rPr>
          <w:spacing w:val="-2"/>
          <w:sz w:val="20"/>
          <w:lang w:val="pt-BR"/>
        </w:rPr>
        <w:t>CNUDM.</w:t>
      </w:r>
    </w:p>
  </w:footnote>
  <w:footnote w:id="3">
    <w:p w:rsidR="00B66080" w:rsidRPr="009B7143" w:rsidRDefault="00B66080" w:rsidP="00C16285">
      <w:pPr>
        <w:pStyle w:val="Textodenotaderodap"/>
        <w:ind w:left="720" w:hanging="720"/>
        <w:rPr>
          <w:lang w:val="pt-BR"/>
        </w:rPr>
      </w:pPr>
      <w:r w:rsidRPr="009B7143">
        <w:rPr>
          <w:rStyle w:val="Refdenotaderodap"/>
        </w:rPr>
        <w:footnoteRef/>
      </w:r>
      <w:r w:rsidRPr="009B7143">
        <w:rPr>
          <w:lang w:val="pt-BR"/>
        </w:rPr>
        <w:t xml:space="preserve"> </w:t>
      </w:r>
      <w:r>
        <w:rPr>
          <w:lang w:val="pt-BR"/>
        </w:rPr>
        <w:tab/>
      </w:r>
      <w:r w:rsidRPr="009B7143">
        <w:rPr>
          <w:lang w:val="pt-BR"/>
        </w:rPr>
        <w:t>Os produtos originários de Singapura, ao serem importados para um E</w:t>
      </w:r>
      <w:r>
        <w:rPr>
          <w:lang w:val="pt-BR"/>
        </w:rPr>
        <w:t xml:space="preserve">stado do MERCOSUL, </w:t>
      </w:r>
      <w:r w:rsidRPr="009B7143">
        <w:rPr>
          <w:lang w:val="pt-BR"/>
        </w:rPr>
        <w:t>beneficiar-se-ão do tratamento preferencial previsto neste Acordo mediante a ap</w:t>
      </w:r>
      <w:r>
        <w:rPr>
          <w:lang w:val="pt-BR"/>
        </w:rPr>
        <w:t xml:space="preserve">resentação de uma declaração de </w:t>
      </w:r>
      <w:r w:rsidRPr="009B7143">
        <w:rPr>
          <w:lang w:val="pt-BR"/>
        </w:rPr>
        <w:t>origem preenchida por um exportador ou produtor estabelecido em uma P</w:t>
      </w:r>
      <w:r>
        <w:rPr>
          <w:lang w:val="pt-BR"/>
        </w:rPr>
        <w:t xml:space="preserve">arte, de acordo com o Artigo 17 </w:t>
      </w:r>
      <w:r w:rsidRPr="009B7143">
        <w:rPr>
          <w:lang w:val="pt-BR"/>
        </w:rPr>
        <w:t>(Declaração de origem).</w:t>
      </w:r>
    </w:p>
  </w:footnote>
  <w:footnote w:id="4">
    <w:p w:rsidR="00B66080" w:rsidRPr="009B7143" w:rsidRDefault="00B66080" w:rsidP="00C16285">
      <w:pPr>
        <w:pStyle w:val="Corpodetexto"/>
        <w:tabs>
          <w:tab w:val="left" w:pos="642"/>
        </w:tabs>
        <w:spacing w:line="249" w:lineRule="exact"/>
        <w:ind w:left="720" w:hanging="720"/>
        <w:rPr>
          <w:lang w:val="pt-BR"/>
        </w:rPr>
      </w:pPr>
      <w:r w:rsidRPr="009B7143">
        <w:rPr>
          <w:rStyle w:val="Refdenotaderodap"/>
          <w:sz w:val="20"/>
          <w:szCs w:val="20"/>
        </w:rPr>
        <w:footnoteRef/>
      </w:r>
      <w:r w:rsidRPr="009B7143">
        <w:rPr>
          <w:sz w:val="20"/>
          <w:szCs w:val="20"/>
          <w:lang w:val="pt-BR"/>
        </w:rPr>
        <w:t xml:space="preserve"> </w:t>
      </w:r>
      <w:r>
        <w:rPr>
          <w:sz w:val="20"/>
          <w:szCs w:val="20"/>
          <w:lang w:val="pt-BR"/>
        </w:rPr>
        <w:tab/>
      </w:r>
      <w:r w:rsidRPr="009B7143">
        <w:rPr>
          <w:sz w:val="20"/>
          <w:szCs w:val="20"/>
          <w:lang w:val="pt-BR"/>
        </w:rPr>
        <w:t xml:space="preserve">Para exportadores sediados no MERCOSUL, a aplicação do parágrafo 2(a) será aplicada </w:t>
      </w:r>
      <w:r w:rsidRPr="009B7143">
        <w:rPr>
          <w:spacing w:val="-2"/>
          <w:sz w:val="20"/>
          <w:szCs w:val="20"/>
          <w:lang w:val="pt-BR"/>
        </w:rPr>
        <w:t xml:space="preserve">após </w:t>
      </w:r>
      <w:r>
        <w:rPr>
          <w:sz w:val="20"/>
          <w:szCs w:val="20"/>
          <w:lang w:val="pt-BR"/>
        </w:rPr>
        <w:t xml:space="preserve">o </w:t>
      </w:r>
      <w:r w:rsidRPr="009B7143">
        <w:rPr>
          <w:sz w:val="20"/>
          <w:szCs w:val="20"/>
          <w:lang w:val="pt-BR"/>
        </w:rPr>
        <w:t>MERCOSUL notificar Singapura de que essa legislação se aplic</w:t>
      </w:r>
      <w:r>
        <w:rPr>
          <w:sz w:val="20"/>
          <w:szCs w:val="20"/>
          <w:lang w:val="pt-BR"/>
        </w:rPr>
        <w:t xml:space="preserve">a aos exportadores do Estado do </w:t>
      </w:r>
      <w:r w:rsidRPr="009B7143">
        <w:rPr>
          <w:sz w:val="20"/>
          <w:szCs w:val="20"/>
          <w:lang w:val="pt-BR"/>
        </w:rPr>
        <w:t>MERCOSUL onde o exportador que preenche a Declaração de Origem está sediado.</w:t>
      </w:r>
    </w:p>
  </w:footnote>
  <w:footnote w:id="5">
    <w:p w:rsidR="00B66080" w:rsidRPr="00265011" w:rsidRDefault="00B66080" w:rsidP="00C16285">
      <w:pPr>
        <w:pStyle w:val="Textodenotaderodap"/>
        <w:ind w:left="720" w:hanging="720"/>
        <w:rPr>
          <w:lang w:val="pt-BR"/>
        </w:rPr>
      </w:pPr>
      <w:r>
        <w:rPr>
          <w:rStyle w:val="Refdenotaderodap"/>
        </w:rPr>
        <w:footnoteRef/>
      </w:r>
      <w:r w:rsidRPr="00265011">
        <w:rPr>
          <w:lang w:val="pt-BR"/>
        </w:rPr>
        <w:t xml:space="preserve"> </w:t>
      </w:r>
      <w:r>
        <w:rPr>
          <w:lang w:val="pt-BR"/>
        </w:rPr>
        <w:tab/>
      </w:r>
      <w:r w:rsidRPr="00DB0DBC">
        <w:rPr>
          <w:lang w:val="pt-BR"/>
        </w:rPr>
        <w:t xml:space="preserve">Para maior certeza, as autoridades </w:t>
      </w:r>
      <w:r>
        <w:rPr>
          <w:lang w:val="pt-BR"/>
        </w:rPr>
        <w:t>aduaneir</w:t>
      </w:r>
      <w:r w:rsidRPr="00DB0DBC">
        <w:rPr>
          <w:lang w:val="pt-BR"/>
        </w:rPr>
        <w:t xml:space="preserve">as ou as autoridades governamentais competentes dos Estados Signatários do MERCOSUL fornecerão às autoridades </w:t>
      </w:r>
      <w:r>
        <w:rPr>
          <w:lang w:val="pt-BR"/>
        </w:rPr>
        <w:t>aduaneir</w:t>
      </w:r>
      <w:r w:rsidRPr="00DB0DBC">
        <w:rPr>
          <w:lang w:val="pt-BR"/>
        </w:rPr>
        <w:t xml:space="preserve">as de </w:t>
      </w:r>
      <w:r>
        <w:rPr>
          <w:lang w:val="pt-BR"/>
        </w:rPr>
        <w:t>Singapura</w:t>
      </w:r>
      <w:r w:rsidRPr="00DB0DBC">
        <w:rPr>
          <w:lang w:val="pt-BR"/>
        </w:rPr>
        <w:t xml:space="preserve"> informações sobre os espécimes de selos, fornecendo às autoridades </w:t>
      </w:r>
      <w:r>
        <w:rPr>
          <w:lang w:val="pt-BR"/>
        </w:rPr>
        <w:t>aduaneir</w:t>
      </w:r>
      <w:r w:rsidRPr="00DB0DBC">
        <w:rPr>
          <w:lang w:val="pt-BR"/>
        </w:rPr>
        <w:t xml:space="preserve">as de </w:t>
      </w:r>
      <w:r>
        <w:rPr>
          <w:lang w:val="pt-BR"/>
        </w:rPr>
        <w:t>Singapura</w:t>
      </w:r>
      <w:r w:rsidRPr="00DB0DBC">
        <w:rPr>
          <w:lang w:val="pt-BR"/>
        </w:rPr>
        <w:t xml:space="preserve"> acesso ao banco de dados da ALADI.</w:t>
      </w:r>
    </w:p>
  </w:footnote>
  <w:footnote w:id="6">
    <w:p w:rsidR="00B66080" w:rsidRPr="008D2726" w:rsidRDefault="00B66080" w:rsidP="00C16285">
      <w:pPr>
        <w:pStyle w:val="Textodenotaderodap"/>
        <w:ind w:left="720" w:hanging="720"/>
        <w:rPr>
          <w:lang w:val="pt-BR"/>
        </w:rPr>
      </w:pPr>
      <w:r>
        <w:rPr>
          <w:rStyle w:val="Refdenotaderodap"/>
        </w:rPr>
        <w:footnoteRef/>
      </w:r>
      <w:r w:rsidRPr="008D2726">
        <w:rPr>
          <w:lang w:val="pt-BR"/>
        </w:rPr>
        <w:t xml:space="preserve"> </w:t>
      </w:r>
      <w:r>
        <w:rPr>
          <w:lang w:val="pt-BR"/>
        </w:rPr>
        <w:tab/>
      </w:r>
      <w:r w:rsidRPr="00C9729F">
        <w:rPr>
          <w:lang w:val="pt-BR"/>
        </w:rPr>
        <w:t xml:space="preserve">O nível de revisão administrativa pode incluir qualquer autoridade que supervisione a </w:t>
      </w:r>
      <w:r w:rsidRPr="00C9729F">
        <w:rPr>
          <w:spacing w:val="-2"/>
          <w:lang w:val="pt-BR"/>
        </w:rPr>
        <w:t xml:space="preserve">administração </w:t>
      </w:r>
      <w:r>
        <w:rPr>
          <w:lang w:val="pt-BR"/>
        </w:rPr>
        <w:t>aduaneira</w:t>
      </w:r>
      <w:r w:rsidRPr="00C9729F">
        <w:rPr>
          <w:spacing w:val="-2"/>
          <w:lang w:val="pt-BR"/>
        </w:rPr>
        <w:t>.</w:t>
      </w:r>
    </w:p>
  </w:footnote>
  <w:footnote w:id="7">
    <w:p w:rsidR="00B66080" w:rsidRPr="0032074F" w:rsidRDefault="00B66080" w:rsidP="00C16285">
      <w:pPr>
        <w:pStyle w:val="Textodenotaderodap"/>
        <w:ind w:left="720" w:hanging="720"/>
        <w:rPr>
          <w:lang w:val="pt-BR"/>
        </w:rPr>
      </w:pPr>
      <w:r>
        <w:rPr>
          <w:rStyle w:val="Refdenotaderodap"/>
        </w:rPr>
        <w:footnoteRef/>
      </w:r>
      <w:r w:rsidRPr="0032074F">
        <w:rPr>
          <w:lang w:val="pt-BR"/>
        </w:rPr>
        <w:t xml:space="preserve"> </w:t>
      </w:r>
      <w:r>
        <w:rPr>
          <w:lang w:val="pt-BR"/>
        </w:rPr>
        <w:tab/>
      </w:r>
      <w:r w:rsidRPr="00C9729F">
        <w:rPr>
          <w:lang w:val="pt-BR"/>
        </w:rPr>
        <w:t xml:space="preserve">O Uruguai cumprirá essa disposição de acordo com sua notificação nos termos do artigo 16 do Acordo de Facilitação de Comércio da OMC (G/TFA/N/URY/1, assinado em 7 de março de </w:t>
      </w:r>
      <w:r w:rsidRPr="00C9729F">
        <w:rPr>
          <w:spacing w:val="-2"/>
          <w:lang w:val="pt-BR"/>
        </w:rPr>
        <w:t>2019).</w:t>
      </w:r>
    </w:p>
  </w:footnote>
  <w:footnote w:id="8">
    <w:p w:rsidR="00B66080" w:rsidRPr="007B1FE4" w:rsidRDefault="00B66080" w:rsidP="00C16285">
      <w:pPr>
        <w:pStyle w:val="Corpodetexto"/>
        <w:tabs>
          <w:tab w:val="left" w:pos="640"/>
        </w:tabs>
        <w:spacing w:line="247" w:lineRule="auto"/>
        <w:ind w:left="828" w:right="369" w:hanging="720"/>
        <w:rPr>
          <w:lang w:val="pt-BR"/>
        </w:rPr>
      </w:pPr>
      <w:r>
        <w:rPr>
          <w:rStyle w:val="Refdenotaderodap"/>
        </w:rPr>
        <w:footnoteRef/>
      </w:r>
      <w:r w:rsidRPr="005A56EB">
        <w:rPr>
          <w:lang w:val="pt-BR"/>
        </w:rPr>
        <w:t xml:space="preserve"> </w:t>
      </w:r>
      <w:r>
        <w:rPr>
          <w:lang w:val="pt-BR"/>
        </w:rPr>
        <w:tab/>
      </w:r>
      <w:r>
        <w:rPr>
          <w:lang w:val="pt-BR"/>
        </w:rPr>
        <w:tab/>
      </w:r>
      <w:r w:rsidRPr="00EF4D35">
        <w:rPr>
          <w:sz w:val="20"/>
          <w:lang w:val="pt-BR"/>
        </w:rPr>
        <w:t>Para os fins deste parágrafo, "</w:t>
      </w:r>
      <w:r>
        <w:rPr>
          <w:sz w:val="20"/>
          <w:lang w:val="pt-BR"/>
        </w:rPr>
        <w:t>respondente</w:t>
      </w:r>
      <w:r w:rsidRPr="00EF4D35">
        <w:rPr>
          <w:sz w:val="20"/>
          <w:lang w:val="pt-BR"/>
        </w:rPr>
        <w:t>" significa um produtor, fabricante, exportador, importador e, quando apropriado, um governo ou entidade governamental, que é solicitado pelas autoridades investigadoras de um Estado Parte a responder a um questionário de</w:t>
      </w:r>
      <w:r>
        <w:rPr>
          <w:sz w:val="20"/>
          <w:lang w:val="pt-BR"/>
        </w:rPr>
        <w:t xml:space="preserve"> </w:t>
      </w:r>
      <w:r w:rsidRPr="00EF4D35">
        <w:rPr>
          <w:sz w:val="20"/>
          <w:lang w:val="pt-BR"/>
        </w:rPr>
        <w:t>direitos antidumping ou compensatórios.</w:t>
      </w:r>
    </w:p>
  </w:footnote>
  <w:footnote w:id="9">
    <w:p w:rsidR="00B66080" w:rsidRPr="00C90ABA" w:rsidRDefault="00B66080" w:rsidP="00C16285">
      <w:pPr>
        <w:pStyle w:val="Corpodetexto"/>
        <w:tabs>
          <w:tab w:val="left" w:pos="640"/>
        </w:tabs>
        <w:spacing w:before="71" w:line="247" w:lineRule="auto"/>
        <w:ind w:left="640" w:right="371" w:hanging="534"/>
        <w:rPr>
          <w:lang w:val="pt-BR"/>
        </w:rPr>
      </w:pPr>
      <w:r>
        <w:rPr>
          <w:rStyle w:val="Refdenotaderodap"/>
        </w:rPr>
        <w:footnoteRef/>
      </w:r>
      <w:r w:rsidRPr="00AE644A">
        <w:rPr>
          <w:lang w:val="pt-BR"/>
        </w:rPr>
        <w:t xml:space="preserve"> </w:t>
      </w:r>
      <w:r w:rsidRPr="00AE644A">
        <w:rPr>
          <w:lang w:val="pt-BR"/>
        </w:rPr>
        <w:tab/>
      </w:r>
      <w:r>
        <w:rPr>
          <w:sz w:val="20"/>
          <w:lang w:val="pt-BR"/>
        </w:rPr>
        <w:t>Para os fins deste C</w:t>
      </w:r>
      <w:r w:rsidRPr="00AE644A">
        <w:rPr>
          <w:sz w:val="20"/>
          <w:lang w:val="pt-BR"/>
        </w:rPr>
        <w:t xml:space="preserve">apítulo, "informações confidenciais" incluem informações fornecidas em caráter confidencial e que, por sua natureza, são confidenciais, por exemplo, porque sua divulgação traria uma vantagem competitiva significativa para um concorrente ou porque sua divulgação teria um efeito adverso significativo sobre </w:t>
      </w:r>
      <w:r>
        <w:rPr>
          <w:sz w:val="20"/>
          <w:lang w:val="pt-BR"/>
        </w:rPr>
        <w:t>um</w:t>
      </w:r>
      <w:r w:rsidRPr="00AE644A">
        <w:rPr>
          <w:sz w:val="20"/>
          <w:lang w:val="pt-BR"/>
        </w:rPr>
        <w:t xml:space="preserve">a pessoa que forneceu as informações ou sobre </w:t>
      </w:r>
      <w:r>
        <w:rPr>
          <w:sz w:val="20"/>
          <w:lang w:val="pt-BR"/>
        </w:rPr>
        <w:t>um</w:t>
      </w:r>
      <w:r w:rsidRPr="00AE644A">
        <w:rPr>
          <w:sz w:val="20"/>
          <w:lang w:val="pt-BR"/>
        </w:rPr>
        <w:t>a pessoa de quem essa pessoa adquiriu as informações.</w:t>
      </w:r>
    </w:p>
    <w:p w:rsidR="00B66080" w:rsidRPr="00CD025C" w:rsidRDefault="00B66080" w:rsidP="00C16285">
      <w:pPr>
        <w:pStyle w:val="Textodenotaderodap"/>
        <w:rPr>
          <w:lang w:val="pt-BR"/>
        </w:rPr>
      </w:pPr>
    </w:p>
  </w:footnote>
  <w:footnote w:id="10">
    <w:p w:rsidR="00B66080" w:rsidRPr="00732EAA" w:rsidRDefault="00B66080" w:rsidP="00C16285">
      <w:pPr>
        <w:pStyle w:val="Textodenotaderodap"/>
        <w:ind w:left="720" w:hanging="720"/>
        <w:rPr>
          <w:lang w:val="pt-BR"/>
        </w:rPr>
      </w:pPr>
      <w:r>
        <w:rPr>
          <w:rStyle w:val="Refdenotaderodap"/>
        </w:rPr>
        <w:footnoteRef/>
      </w:r>
      <w:r w:rsidRPr="00732EAA">
        <w:rPr>
          <w:lang w:val="pt-BR"/>
        </w:rPr>
        <w:t xml:space="preserve"> </w:t>
      </w:r>
      <w:r>
        <w:rPr>
          <w:lang w:val="pt-BR"/>
        </w:rPr>
        <w:tab/>
      </w:r>
      <w:r w:rsidRPr="00BB360F">
        <w:rPr>
          <w:lang w:val="pt-BR"/>
        </w:rPr>
        <w:t>Para maior certeza, uma opção de gerenciamento de risco não é mais restritiva ao comércio do que o exigido, a menos que haja outra opção razoavelmente disponível, levando em conta a viabilidade técnica e econômica, que atinja o nível adequado de proteção sanitária ou fitossanitária e seja significativamente menos restritiva ao comércio.</w:t>
      </w:r>
    </w:p>
  </w:footnote>
  <w:footnote w:id="11">
    <w:p w:rsidR="00B66080" w:rsidRPr="0010590C" w:rsidRDefault="00B66080" w:rsidP="00C16285">
      <w:pPr>
        <w:pStyle w:val="Textodenotaderodap"/>
        <w:ind w:left="720" w:hanging="720"/>
        <w:rPr>
          <w:lang w:val="pt-BR"/>
        </w:rPr>
      </w:pPr>
      <w:r>
        <w:rPr>
          <w:rStyle w:val="Refdenotaderodap"/>
        </w:rPr>
        <w:footnoteRef/>
      </w:r>
      <w:r w:rsidRPr="0010590C">
        <w:rPr>
          <w:lang w:val="pt-BR"/>
        </w:rPr>
        <w:t xml:space="preserve"> </w:t>
      </w:r>
      <w:r>
        <w:rPr>
          <w:lang w:val="pt-BR"/>
        </w:rPr>
        <w:tab/>
      </w:r>
      <w:r w:rsidRPr="00BB360F">
        <w:rPr>
          <w:lang w:val="pt-BR"/>
        </w:rPr>
        <w:t>Para maior certeza, nad</w:t>
      </w:r>
      <w:r>
        <w:rPr>
          <w:lang w:val="pt-BR"/>
        </w:rPr>
        <w:t>a neste</w:t>
      </w:r>
      <w:r w:rsidRPr="00BB360F">
        <w:rPr>
          <w:spacing w:val="26"/>
          <w:lang w:val="pt-BR"/>
        </w:rPr>
        <w:t xml:space="preserve"> </w:t>
      </w:r>
      <w:r>
        <w:rPr>
          <w:lang w:val="pt-BR"/>
        </w:rPr>
        <w:t>A</w:t>
      </w:r>
      <w:r w:rsidRPr="00BB360F">
        <w:rPr>
          <w:lang w:val="pt-BR"/>
        </w:rPr>
        <w:t>rtigo impede que um Estado Parte importador realize uma inspeção de uma instalação com o objetivo de determinar se a instalação está em conformidade com (i) os requisitos sanitários ou fitossanitários do Estado Parte importador; ou (ii) medidas sanitárias ou fitossanitárias que o Estado Parte importador tenha determinado como equivalentes.</w:t>
      </w:r>
    </w:p>
  </w:footnote>
  <w:footnote w:id="12">
    <w:p w:rsidR="00B66080" w:rsidRPr="005D6136" w:rsidRDefault="00B66080" w:rsidP="00C16285">
      <w:pPr>
        <w:pStyle w:val="Corpodetexto"/>
        <w:tabs>
          <w:tab w:val="left" w:pos="640"/>
        </w:tabs>
        <w:spacing w:before="84" w:line="245" w:lineRule="auto"/>
        <w:ind w:left="720" w:hanging="720"/>
        <w:rPr>
          <w:sz w:val="20"/>
          <w:szCs w:val="20"/>
          <w:lang w:val="pt-BR"/>
        </w:rPr>
      </w:pPr>
      <w:r>
        <w:rPr>
          <w:rStyle w:val="Refdenotaderodap"/>
        </w:rPr>
        <w:footnoteRef/>
      </w:r>
      <w:r w:rsidRPr="00F771CD">
        <w:rPr>
          <w:lang w:val="pt-BR"/>
        </w:rPr>
        <w:t xml:space="preserve"> </w:t>
      </w:r>
      <w:r>
        <w:rPr>
          <w:lang w:val="pt-BR"/>
        </w:rPr>
        <w:tab/>
      </w:r>
      <w:r>
        <w:rPr>
          <w:lang w:val="pt-BR"/>
        </w:rPr>
        <w:tab/>
      </w:r>
      <w:r w:rsidRPr="005D6136">
        <w:rPr>
          <w:sz w:val="20"/>
          <w:szCs w:val="20"/>
          <w:lang w:val="pt-BR"/>
        </w:rPr>
        <w:t>Para maior certeza, os Estados Partes reconhecem que as verificações d</w:t>
      </w:r>
      <w:r>
        <w:rPr>
          <w:sz w:val="20"/>
          <w:szCs w:val="20"/>
          <w:lang w:val="pt-BR"/>
        </w:rPr>
        <w:t xml:space="preserve">e importação são uma das muitas </w:t>
      </w:r>
      <w:r w:rsidRPr="005D6136">
        <w:rPr>
          <w:sz w:val="20"/>
          <w:szCs w:val="20"/>
          <w:lang w:val="pt-BR"/>
        </w:rPr>
        <w:t>ferramentas disponíveis para avaliar a conformidade com as medidas sanitárias e fitossanit</w:t>
      </w:r>
      <w:r>
        <w:rPr>
          <w:sz w:val="20"/>
          <w:szCs w:val="20"/>
          <w:lang w:val="pt-BR"/>
        </w:rPr>
        <w:t>árias de uma Parte importadora.</w:t>
      </w:r>
    </w:p>
  </w:footnote>
  <w:footnote w:id="13">
    <w:p w:rsidR="00B66080" w:rsidRPr="00511B07" w:rsidRDefault="00B66080" w:rsidP="00C16285">
      <w:pPr>
        <w:pStyle w:val="Textodenotaderodap"/>
        <w:ind w:left="720" w:hanging="720"/>
        <w:rPr>
          <w:lang w:val="pt-BR"/>
        </w:rPr>
      </w:pPr>
      <w:r w:rsidRPr="005D6136">
        <w:rPr>
          <w:rStyle w:val="Refdenotaderodap"/>
        </w:rPr>
        <w:footnoteRef/>
      </w:r>
      <w:r w:rsidRPr="005D6136">
        <w:rPr>
          <w:lang w:val="pt-BR"/>
        </w:rPr>
        <w:t xml:space="preserve"> </w:t>
      </w:r>
      <w:r w:rsidRPr="005D6136">
        <w:rPr>
          <w:lang w:val="pt-BR"/>
        </w:rPr>
        <w:tab/>
        <w:t>Para maior certeza, nada neste Artigo proíbe um Estado Parte de realizar verificações de importação para</w:t>
      </w:r>
      <w:r w:rsidRPr="00BB360F">
        <w:rPr>
          <w:lang w:val="pt-BR"/>
        </w:rPr>
        <w:t xml:space="preserve"> </w:t>
      </w:r>
      <w:r w:rsidRPr="008E351D">
        <w:rPr>
          <w:lang w:val="pt-BR"/>
        </w:rPr>
        <w:t xml:space="preserve">obter informações para avaliar o risco ou para </w:t>
      </w:r>
      <w:r w:rsidRPr="005D6136">
        <w:rPr>
          <w:lang w:val="pt-BR"/>
        </w:rPr>
        <w:t>determinar a necessidade, o desenvolvimento ou a revisão periódica de um programa de importação baseado em risco.</w:t>
      </w:r>
    </w:p>
  </w:footnote>
  <w:footnote w:id="14">
    <w:p w:rsidR="00B66080" w:rsidRPr="00012B79" w:rsidRDefault="00B66080" w:rsidP="00C16285">
      <w:pPr>
        <w:pStyle w:val="Textodenotaderodap"/>
        <w:ind w:left="720" w:hanging="720"/>
        <w:rPr>
          <w:lang w:val="pt-BR"/>
        </w:rPr>
      </w:pPr>
      <w:r>
        <w:rPr>
          <w:rStyle w:val="Refdenotaderodap"/>
        </w:rPr>
        <w:footnoteRef/>
      </w:r>
      <w:r w:rsidRPr="00012B79">
        <w:rPr>
          <w:lang w:val="pt-BR"/>
        </w:rPr>
        <w:t xml:space="preserve"> </w:t>
      </w:r>
      <w:r>
        <w:rPr>
          <w:lang w:val="pt-BR"/>
        </w:rPr>
        <w:tab/>
      </w:r>
      <w:r w:rsidRPr="00BB360F">
        <w:rPr>
          <w:lang w:val="pt-BR"/>
        </w:rPr>
        <w:t xml:space="preserve">Para maior certeza, este </w:t>
      </w:r>
      <w:r>
        <w:rPr>
          <w:lang w:val="pt-BR"/>
        </w:rPr>
        <w:t>A</w:t>
      </w:r>
      <w:r w:rsidRPr="00BB360F">
        <w:rPr>
          <w:lang w:val="pt-BR"/>
        </w:rPr>
        <w:t>rtigo aplica</w:t>
      </w:r>
      <w:r>
        <w:rPr>
          <w:lang w:val="pt-BR"/>
        </w:rPr>
        <w:t>-se</w:t>
      </w:r>
      <w:r w:rsidRPr="00BB360F">
        <w:rPr>
          <w:lang w:val="pt-BR"/>
        </w:rPr>
        <w:t xml:space="preserve"> somente a uma medida sanitária ou fitossanitária que constitua uma regulamentação sanitária ou fitossanitária para os fins do Anexo B do </w:t>
      </w:r>
      <w:r w:rsidRPr="00BB360F">
        <w:rPr>
          <w:spacing w:val="-2"/>
          <w:lang w:val="pt-BR"/>
        </w:rPr>
        <w:t xml:space="preserve">Acordo </w:t>
      </w:r>
      <w:r w:rsidRPr="00BB360F">
        <w:rPr>
          <w:lang w:val="pt-BR"/>
        </w:rPr>
        <w:t>SPS</w:t>
      </w:r>
      <w:r w:rsidRPr="00BB360F">
        <w:rPr>
          <w:spacing w:val="-2"/>
          <w:lang w:val="pt-BR"/>
        </w:rPr>
        <w:t>.</w:t>
      </w:r>
    </w:p>
  </w:footnote>
  <w:footnote w:id="15">
    <w:p w:rsidR="00B66080" w:rsidRPr="006F7733" w:rsidRDefault="00B66080" w:rsidP="00C16285">
      <w:pPr>
        <w:pStyle w:val="Corpodetexto"/>
        <w:tabs>
          <w:tab w:val="left" w:pos="640"/>
        </w:tabs>
        <w:spacing w:before="84" w:line="247" w:lineRule="auto"/>
        <w:ind w:left="618" w:right="-499" w:hanging="510"/>
        <w:rPr>
          <w:sz w:val="18"/>
          <w:szCs w:val="20"/>
          <w:lang w:val="pt-BR"/>
        </w:rPr>
      </w:pPr>
      <w:r w:rsidRPr="00BC04F8">
        <w:rPr>
          <w:rStyle w:val="Refdenotaderodap"/>
          <w:sz w:val="20"/>
          <w:szCs w:val="20"/>
        </w:rPr>
        <w:footnoteRef/>
      </w:r>
      <w:r w:rsidRPr="00BC04F8">
        <w:rPr>
          <w:sz w:val="20"/>
          <w:szCs w:val="20"/>
          <w:lang w:val="pt-BR"/>
        </w:rPr>
        <w:t xml:space="preserve"> </w:t>
      </w:r>
      <w:r>
        <w:rPr>
          <w:sz w:val="20"/>
          <w:szCs w:val="20"/>
          <w:lang w:val="pt-BR"/>
        </w:rPr>
        <w:tab/>
      </w:r>
      <w:r w:rsidRPr="006F7733">
        <w:rPr>
          <w:sz w:val="20"/>
          <w:szCs w:val="20"/>
          <w:lang w:val="pt-BR"/>
        </w:rPr>
        <w:t>Para maior certeza, uma Parte pode cumprir essa obrigação garantindo que as medidas propostas e finais deste parágrafo sejam publicadas no, ou acessíveis de outra forma pelo, site oficial da OMC.</w:t>
      </w:r>
    </w:p>
    <w:p w:rsidR="00B66080" w:rsidRPr="001345C5" w:rsidRDefault="00B66080" w:rsidP="00C16285">
      <w:pPr>
        <w:pStyle w:val="Textodenotaderodap"/>
        <w:rPr>
          <w:lang w:val="pt-BR"/>
        </w:rPr>
      </w:pPr>
    </w:p>
  </w:footnote>
  <w:footnote w:id="16">
    <w:p w:rsidR="00B66080" w:rsidRPr="002A2AA4" w:rsidRDefault="00B66080" w:rsidP="00C16285">
      <w:pPr>
        <w:pStyle w:val="Textodenotaderodap"/>
        <w:ind w:left="720" w:hanging="720"/>
        <w:rPr>
          <w:lang w:val="pt-BR"/>
        </w:rPr>
      </w:pPr>
      <w:r>
        <w:rPr>
          <w:rStyle w:val="Refdenotaderodap"/>
        </w:rPr>
        <w:footnoteRef/>
      </w:r>
      <w:r w:rsidRPr="002A2AA4">
        <w:rPr>
          <w:lang w:val="pt-BR"/>
        </w:rPr>
        <w:t xml:space="preserve"> </w:t>
      </w:r>
      <w:r>
        <w:rPr>
          <w:lang w:val="pt-BR"/>
        </w:rPr>
        <w:tab/>
      </w:r>
      <w:r w:rsidRPr="00B05F21">
        <w:rPr>
          <w:lang w:val="pt-BR"/>
        </w:rPr>
        <w:t>Para maior certeza, manutenção inclui ge</w:t>
      </w:r>
      <w:r>
        <w:rPr>
          <w:lang w:val="pt-BR"/>
        </w:rPr>
        <w:t>stão</w:t>
      </w:r>
      <w:r w:rsidRPr="00B05F21">
        <w:rPr>
          <w:lang w:val="pt-BR"/>
        </w:rPr>
        <w:t xml:space="preserve">, condução e </w:t>
      </w:r>
      <w:r w:rsidRPr="00B05F21">
        <w:rPr>
          <w:spacing w:val="-2"/>
          <w:lang w:val="pt-BR"/>
        </w:rPr>
        <w:t>operação.</w:t>
      </w:r>
    </w:p>
  </w:footnote>
  <w:footnote w:id="17">
    <w:p w:rsidR="00B66080" w:rsidRPr="002A2AA4" w:rsidRDefault="00B66080" w:rsidP="00C16285">
      <w:pPr>
        <w:pStyle w:val="Textodenotaderodap"/>
        <w:ind w:left="720" w:hanging="720"/>
        <w:rPr>
          <w:lang w:val="pt-BR"/>
        </w:rPr>
      </w:pPr>
      <w:r>
        <w:rPr>
          <w:rStyle w:val="Refdenotaderodap"/>
        </w:rPr>
        <w:footnoteRef/>
      </w:r>
      <w:r w:rsidRPr="002A2AA4">
        <w:rPr>
          <w:lang w:val="pt-BR"/>
        </w:rPr>
        <w:t xml:space="preserve"> </w:t>
      </w:r>
      <w:r>
        <w:rPr>
          <w:lang w:val="pt-BR"/>
        </w:rPr>
        <w:tab/>
      </w:r>
      <w:r w:rsidRPr="00B05F21">
        <w:rPr>
          <w:lang w:val="pt-BR"/>
        </w:rPr>
        <w:t>Para maior certeza, manutenção inclui ge</w:t>
      </w:r>
      <w:r>
        <w:rPr>
          <w:lang w:val="pt-BR"/>
        </w:rPr>
        <w:t>stão</w:t>
      </w:r>
      <w:r w:rsidRPr="00B05F21">
        <w:rPr>
          <w:lang w:val="pt-BR"/>
        </w:rPr>
        <w:t xml:space="preserve">, condução e </w:t>
      </w:r>
      <w:r w:rsidRPr="00B05F21">
        <w:rPr>
          <w:spacing w:val="-2"/>
          <w:lang w:val="pt-BR"/>
        </w:rPr>
        <w:t>operação.</w:t>
      </w:r>
    </w:p>
  </w:footnote>
  <w:footnote w:id="18">
    <w:p w:rsidR="00B66080" w:rsidRPr="0065044D" w:rsidRDefault="00B66080" w:rsidP="00C16285">
      <w:pPr>
        <w:pStyle w:val="Textodenotaderodap"/>
        <w:ind w:left="720" w:hanging="720"/>
        <w:rPr>
          <w:lang w:val="pt-BR"/>
        </w:rPr>
      </w:pPr>
      <w:r>
        <w:rPr>
          <w:rStyle w:val="Refdenotaderodap"/>
        </w:rPr>
        <w:footnoteRef/>
      </w:r>
      <w:r w:rsidRPr="0065044D">
        <w:rPr>
          <w:lang w:val="pt-BR"/>
        </w:rPr>
        <w:t xml:space="preserve"> </w:t>
      </w:r>
      <w:r>
        <w:rPr>
          <w:lang w:val="pt-BR"/>
        </w:rPr>
        <w:tab/>
      </w:r>
      <w:r w:rsidRPr="00B05F21">
        <w:rPr>
          <w:lang w:val="pt-BR"/>
        </w:rPr>
        <w:t xml:space="preserve">Para maior certeza, este </w:t>
      </w:r>
      <w:r>
        <w:rPr>
          <w:lang w:val="pt-BR"/>
        </w:rPr>
        <w:t>C</w:t>
      </w:r>
      <w:r w:rsidRPr="00B05F21">
        <w:rPr>
          <w:lang w:val="pt-BR"/>
        </w:rPr>
        <w:t xml:space="preserve">apítulo não se aplicará a medidas que afetem </w:t>
      </w:r>
      <w:r>
        <w:rPr>
          <w:lang w:val="pt-BR"/>
        </w:rPr>
        <w:t>pessoas físicas</w:t>
      </w:r>
      <w:r w:rsidRPr="00B05F21">
        <w:rPr>
          <w:lang w:val="pt-BR"/>
        </w:rPr>
        <w:t xml:space="preserve"> que buscam acesso ao mercado de trabalho de um Estado Parte, nem a medidas relativas à cidadania, à residência ou ao emprego em caráter permanente. Este </w:t>
      </w:r>
      <w:r>
        <w:rPr>
          <w:lang w:val="pt-BR"/>
        </w:rPr>
        <w:t>C</w:t>
      </w:r>
      <w:r w:rsidRPr="00B05F21">
        <w:rPr>
          <w:lang w:val="pt-BR"/>
        </w:rPr>
        <w:t xml:space="preserve">apítulo não impedirá que um Estado Parte aplique medidas para regular a entrada de pessoas </w:t>
      </w:r>
      <w:r>
        <w:rPr>
          <w:lang w:val="pt-BR"/>
        </w:rPr>
        <w:t>físicas</w:t>
      </w:r>
      <w:r w:rsidRPr="00B05F21">
        <w:rPr>
          <w:lang w:val="pt-BR"/>
        </w:rPr>
        <w:t xml:space="preserve"> em seu território ou sua </w:t>
      </w:r>
      <w:r>
        <w:rPr>
          <w:lang w:val="pt-BR"/>
        </w:rPr>
        <w:t>estadia</w:t>
      </w:r>
      <w:r w:rsidRPr="00B05F21">
        <w:rPr>
          <w:lang w:val="pt-BR"/>
        </w:rPr>
        <w:t xml:space="preserve"> temporária nele.</w:t>
      </w:r>
    </w:p>
  </w:footnote>
  <w:footnote w:id="19">
    <w:p w:rsidR="00B66080" w:rsidRPr="000B2D3B" w:rsidRDefault="00B66080" w:rsidP="00C16285">
      <w:pPr>
        <w:pStyle w:val="Textodenotaderodap"/>
        <w:ind w:left="720" w:hanging="720"/>
        <w:rPr>
          <w:lang w:val="pt-BR"/>
        </w:rPr>
      </w:pPr>
      <w:r>
        <w:rPr>
          <w:rStyle w:val="Refdenotaderodap"/>
        </w:rPr>
        <w:footnoteRef/>
      </w:r>
      <w:r w:rsidRPr="000B2D3B">
        <w:rPr>
          <w:lang w:val="pt-BR"/>
        </w:rPr>
        <w:t xml:space="preserve"> </w:t>
      </w:r>
      <w:r>
        <w:rPr>
          <w:lang w:val="pt-BR"/>
        </w:rPr>
        <w:tab/>
      </w:r>
      <w:r w:rsidRPr="00B05F21">
        <w:rPr>
          <w:lang w:val="pt-BR"/>
        </w:rPr>
        <w:t>Para maior certeza, manutenção inclui ge</w:t>
      </w:r>
      <w:r>
        <w:rPr>
          <w:lang w:val="pt-BR"/>
        </w:rPr>
        <w:t>stão</w:t>
      </w:r>
      <w:r w:rsidRPr="00B05F21">
        <w:rPr>
          <w:lang w:val="pt-BR"/>
        </w:rPr>
        <w:t xml:space="preserve">, condução e </w:t>
      </w:r>
      <w:r w:rsidRPr="00B05F21">
        <w:rPr>
          <w:spacing w:val="-2"/>
          <w:lang w:val="pt-BR"/>
        </w:rPr>
        <w:t>operação.</w:t>
      </w:r>
    </w:p>
  </w:footnote>
  <w:footnote w:id="20">
    <w:p w:rsidR="00B66080" w:rsidRPr="000B2D3B" w:rsidRDefault="00B66080" w:rsidP="00C16285">
      <w:pPr>
        <w:pStyle w:val="Textodenotaderodap"/>
        <w:ind w:left="720" w:hanging="720"/>
        <w:rPr>
          <w:lang w:val="pt-BR"/>
        </w:rPr>
      </w:pPr>
      <w:r>
        <w:rPr>
          <w:rStyle w:val="Refdenotaderodap"/>
        </w:rPr>
        <w:footnoteRef/>
      </w:r>
      <w:r w:rsidRPr="000B2D3B">
        <w:rPr>
          <w:lang w:val="pt-BR"/>
        </w:rPr>
        <w:t xml:space="preserve"> </w:t>
      </w:r>
      <w:r>
        <w:rPr>
          <w:lang w:val="pt-BR"/>
        </w:rPr>
        <w:tab/>
        <w:t>Entende-se</w:t>
      </w:r>
      <w:r w:rsidRPr="00B05F21">
        <w:rPr>
          <w:lang w:val="pt-BR"/>
        </w:rPr>
        <w:t xml:space="preserve"> que os serviços excluídos do escopo do Capítulo 10 (Comércio de Serviços) nos termos do parágrafo 3 do Artigo 10.1 (Escopo e Cobertura) do Capítulo 10 (Comércio de Serviços) não </w:t>
      </w:r>
      <w:r>
        <w:rPr>
          <w:lang w:val="pt-BR"/>
        </w:rPr>
        <w:t>entram</w:t>
      </w:r>
      <w:r w:rsidRPr="00B05F21">
        <w:rPr>
          <w:lang w:val="pt-BR"/>
        </w:rPr>
        <w:t xml:space="preserve"> no escopo deste Capítulo.</w:t>
      </w:r>
    </w:p>
  </w:footnote>
  <w:footnote w:id="21">
    <w:p w:rsidR="00B66080" w:rsidRPr="000B2D3B" w:rsidRDefault="00B66080" w:rsidP="00C16285">
      <w:pPr>
        <w:pStyle w:val="Textodenotaderodap"/>
        <w:ind w:left="720" w:hanging="720"/>
        <w:rPr>
          <w:lang w:val="pt-BR"/>
        </w:rPr>
      </w:pPr>
      <w:r>
        <w:rPr>
          <w:rStyle w:val="Refdenotaderodap"/>
        </w:rPr>
        <w:footnoteRef/>
      </w:r>
      <w:r w:rsidRPr="000B2D3B">
        <w:rPr>
          <w:lang w:val="pt-BR"/>
        </w:rPr>
        <w:t xml:space="preserve"> </w:t>
      </w:r>
      <w:r>
        <w:rPr>
          <w:lang w:val="pt-BR"/>
        </w:rPr>
        <w:tab/>
      </w:r>
      <w:r w:rsidRPr="00B05F21">
        <w:rPr>
          <w:lang w:val="pt-BR"/>
        </w:rPr>
        <w:t>Para maior certeza, a manutenção inclui ge</w:t>
      </w:r>
      <w:r>
        <w:rPr>
          <w:lang w:val="pt-BR"/>
        </w:rPr>
        <w:t>stão</w:t>
      </w:r>
      <w:r w:rsidRPr="00B05F21">
        <w:rPr>
          <w:lang w:val="pt-BR"/>
        </w:rPr>
        <w:t xml:space="preserve">, condução e </w:t>
      </w:r>
      <w:r w:rsidRPr="00B05F21">
        <w:rPr>
          <w:spacing w:val="-2"/>
          <w:lang w:val="pt-BR"/>
        </w:rPr>
        <w:t>operação.</w:t>
      </w:r>
    </w:p>
  </w:footnote>
  <w:footnote w:id="22">
    <w:p w:rsidR="00B66080" w:rsidRPr="000B2D3B" w:rsidRDefault="00B66080" w:rsidP="00C16285">
      <w:pPr>
        <w:pStyle w:val="Textodenotaderodap"/>
        <w:ind w:left="720" w:hanging="720"/>
        <w:rPr>
          <w:lang w:val="pt-BR"/>
        </w:rPr>
      </w:pPr>
      <w:r>
        <w:rPr>
          <w:rStyle w:val="Refdenotaderodap"/>
        </w:rPr>
        <w:footnoteRef/>
      </w:r>
      <w:r>
        <w:rPr>
          <w:lang w:val="pt-BR"/>
        </w:rPr>
        <w:tab/>
      </w:r>
      <w:r w:rsidRPr="00B05F21">
        <w:rPr>
          <w:lang w:val="pt-BR"/>
        </w:rPr>
        <w:t>Para maior certeza, a manutenção inclui ge</w:t>
      </w:r>
      <w:r>
        <w:rPr>
          <w:lang w:val="pt-BR"/>
        </w:rPr>
        <w:t>stão</w:t>
      </w:r>
      <w:r w:rsidRPr="00B05F21">
        <w:rPr>
          <w:lang w:val="pt-BR"/>
        </w:rPr>
        <w:t xml:space="preserve">, condução e </w:t>
      </w:r>
      <w:r w:rsidRPr="00B05F21">
        <w:rPr>
          <w:spacing w:val="-2"/>
          <w:lang w:val="pt-BR"/>
        </w:rPr>
        <w:t>operação.</w:t>
      </w:r>
    </w:p>
  </w:footnote>
  <w:footnote w:id="23">
    <w:p w:rsidR="00B66080" w:rsidRPr="000B2D3B" w:rsidRDefault="00B66080" w:rsidP="00C16285">
      <w:pPr>
        <w:pStyle w:val="Textodenotaderodap"/>
        <w:ind w:left="720" w:hanging="720"/>
        <w:rPr>
          <w:lang w:val="pt-BR"/>
        </w:rPr>
      </w:pPr>
      <w:r w:rsidRPr="000B2D3B">
        <w:rPr>
          <w:rStyle w:val="Refdenotaderodap"/>
          <w:b/>
        </w:rPr>
        <w:footnoteRef/>
      </w:r>
      <w:r w:rsidRPr="000B2D3B">
        <w:rPr>
          <w:lang w:val="pt-BR"/>
        </w:rPr>
        <w:t xml:space="preserve"> </w:t>
      </w:r>
      <w:r>
        <w:rPr>
          <w:lang w:val="pt-BR"/>
        </w:rPr>
        <w:tab/>
      </w:r>
      <w:r w:rsidRPr="00B05F21">
        <w:rPr>
          <w:lang w:val="pt-BR"/>
        </w:rPr>
        <w:t>Para maior certeza, a manutenção inclui ge</w:t>
      </w:r>
      <w:r>
        <w:rPr>
          <w:lang w:val="pt-BR"/>
        </w:rPr>
        <w:t>stão</w:t>
      </w:r>
      <w:r w:rsidRPr="00B05F21">
        <w:rPr>
          <w:lang w:val="pt-BR"/>
        </w:rPr>
        <w:t xml:space="preserve">, condução e </w:t>
      </w:r>
      <w:r w:rsidRPr="00B05F21">
        <w:rPr>
          <w:spacing w:val="-2"/>
          <w:lang w:val="pt-BR"/>
        </w:rPr>
        <w:t>operação.</w:t>
      </w:r>
    </w:p>
  </w:footnote>
  <w:footnote w:id="24">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Sem prejuízo do escopo das atividades que podem ser consideradas como cabotagem de acordo com as leis e regulamentos pertinentes de um Estado Parte, a cabotagem marítima nacional nos termos deste Capítulo abrange o transporte de passageiros ou mercadorias entre um porto ou ponto localizado em um Estado Signatário do MERCOSUL e outro porto ou ponto localizado no mesmo Estado Signatário do MERCOSUL, inclusive em sua plataforma continental (conforme previsto na </w:t>
      </w:r>
      <w:r>
        <w:rPr>
          <w:lang w:val="pt-BR"/>
        </w:rPr>
        <w:t>CNUDM</w:t>
      </w:r>
      <w:r w:rsidRPr="00C44F8F">
        <w:rPr>
          <w:lang w:val="pt-BR"/>
        </w:rPr>
        <w:t>) e o tráfego com origem e destino no mesmo porto ou ponto localizado no Estado Signatário do MERCOSUL.</w:t>
      </w:r>
    </w:p>
  </w:footnote>
  <w:footnote w:id="25">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Para maior certeza, este parágrafo inclui quaisquer condições associadas ao recebimento ou ao recebimento contínuo de tais subsídios ou subvenções, independentemente de tais subsídios ou subvenções serem oferecidos exclusivamente a serviços, consumidores de serviços ou </w:t>
      </w:r>
      <w:r>
        <w:rPr>
          <w:lang w:val="pt-BR"/>
        </w:rPr>
        <w:t>prestadores</w:t>
      </w:r>
      <w:r w:rsidRPr="00C44F8F">
        <w:rPr>
          <w:lang w:val="pt-BR"/>
        </w:rPr>
        <w:t xml:space="preserve"> de serviços</w:t>
      </w:r>
      <w:r>
        <w:rPr>
          <w:lang w:val="pt-BR"/>
        </w:rPr>
        <w:t xml:space="preserve"> domésticos</w:t>
      </w:r>
      <w:r w:rsidRPr="00C44F8F">
        <w:rPr>
          <w:lang w:val="pt-BR"/>
        </w:rPr>
        <w:t>.</w:t>
      </w:r>
    </w:p>
  </w:footnote>
  <w:footnote w:id="26">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Quando o serviço não for prestado ou não se pretender prestá-lo diretamente por uma pessoa jurídica, mas por meio de outras formas de presença comercial, como uma filial ou um escritório de representação, o prestador de serviços, no entanto, por meio dessa presença comercial, receber</w:t>
      </w:r>
      <w:r>
        <w:rPr>
          <w:lang w:val="pt-BR"/>
        </w:rPr>
        <w:t>á</w:t>
      </w:r>
      <w:r w:rsidRPr="00C44F8F">
        <w:rPr>
          <w:lang w:val="pt-BR"/>
        </w:rPr>
        <w:t xml:space="preserve"> o tratamento previsto para os prestadores de serviços nos termos deste Capítulo. Esse tratamento</w:t>
      </w:r>
      <w:r>
        <w:rPr>
          <w:lang w:val="pt-BR"/>
        </w:rPr>
        <w:t xml:space="preserve"> </w:t>
      </w:r>
      <w:r w:rsidRPr="00C44F8F">
        <w:rPr>
          <w:lang w:val="pt-BR"/>
        </w:rPr>
        <w:t>ser</w:t>
      </w:r>
      <w:r>
        <w:rPr>
          <w:lang w:val="pt-BR"/>
        </w:rPr>
        <w:t>á</w:t>
      </w:r>
      <w:r w:rsidRPr="00C44F8F">
        <w:rPr>
          <w:lang w:val="pt-BR"/>
        </w:rPr>
        <w:t xml:space="preserve"> estendido à presença comercial por meio da qual o serviço é prestado ou se pretende prestar e não precisa ser estendido a quaisquer outras partes do prestador de serviços localizadas fora do território onde o serviço é prestado ou se pretende prestar.</w:t>
      </w:r>
    </w:p>
  </w:footnote>
  <w:footnote w:id="27">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Se um Estado Parte assumir um compromisso de acesso a mercado</w:t>
      </w:r>
      <w:r>
        <w:rPr>
          <w:lang w:val="pt-BR"/>
        </w:rPr>
        <w:t>s</w:t>
      </w:r>
      <w:r w:rsidRPr="00C44F8F">
        <w:rPr>
          <w:lang w:val="pt-BR"/>
        </w:rPr>
        <w:t xml:space="preserve"> em relação à prestação de um serviço através do modo de prestação referido no subparágrafo (a)(i) do Artigo 10.2 (Definições) e se o movimento transfronteiriço de capital for uma parte essencial do próprio serviço, esse Estado Parte compromete</w:t>
      </w:r>
      <w:r>
        <w:rPr>
          <w:lang w:val="pt-BR"/>
        </w:rPr>
        <w:t>-se</w:t>
      </w:r>
      <w:r w:rsidRPr="00C44F8F">
        <w:rPr>
          <w:lang w:val="pt-BR"/>
        </w:rPr>
        <w:t xml:space="preserve"> a permitir esse movimento de capital. Se um Estado Parte ass</w:t>
      </w:r>
      <w:r>
        <w:rPr>
          <w:lang w:val="pt-BR"/>
        </w:rPr>
        <w:t>umir um compromisso de acesso a</w:t>
      </w:r>
      <w:r w:rsidRPr="00C44F8F">
        <w:rPr>
          <w:lang w:val="pt-BR"/>
        </w:rPr>
        <w:t xml:space="preserve"> mercado</w:t>
      </w:r>
      <w:r>
        <w:rPr>
          <w:lang w:val="pt-BR"/>
        </w:rPr>
        <w:t>s</w:t>
      </w:r>
      <w:r w:rsidRPr="00C44F8F">
        <w:rPr>
          <w:lang w:val="pt-BR"/>
        </w:rPr>
        <w:t xml:space="preserve"> em relação à prestação de um serviço por meio do modo de prestação mencionado no subparágrafo (a)(iii) do Artigo 10.2 </w:t>
      </w:r>
      <w:r>
        <w:rPr>
          <w:lang w:val="pt-BR"/>
        </w:rPr>
        <w:t>(Definições)</w:t>
      </w:r>
      <w:r w:rsidRPr="00C44F8F">
        <w:rPr>
          <w:lang w:val="pt-BR"/>
        </w:rPr>
        <w:t xml:space="preserve">, ele </w:t>
      </w:r>
      <w:r>
        <w:rPr>
          <w:lang w:val="pt-BR"/>
        </w:rPr>
        <w:t xml:space="preserve">compromete-se então </w:t>
      </w:r>
      <w:r w:rsidRPr="00C44F8F">
        <w:rPr>
          <w:lang w:val="pt-BR"/>
        </w:rPr>
        <w:t xml:space="preserve">a permitir as transferências de capital relacionadas </w:t>
      </w:r>
      <w:r>
        <w:rPr>
          <w:lang w:val="pt-BR"/>
        </w:rPr>
        <w:t>ao</w:t>
      </w:r>
      <w:r w:rsidRPr="00C44F8F">
        <w:rPr>
          <w:lang w:val="pt-BR"/>
        </w:rPr>
        <w:t xml:space="preserve"> seu território.</w:t>
      </w:r>
    </w:p>
  </w:footnote>
  <w:footnote w:id="28">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O subparágrafo (c) do parágrafo 2 não abrange medidas de um Estado Parte que limitem os insumos para a prestação de serviços.</w:t>
      </w:r>
    </w:p>
  </w:footnote>
  <w:footnote w:id="29">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Os compromissos específicos assumidos nos termos deste </w:t>
      </w:r>
      <w:r>
        <w:rPr>
          <w:lang w:val="pt-BR"/>
        </w:rPr>
        <w:t>A</w:t>
      </w:r>
      <w:r w:rsidRPr="00C44F8F">
        <w:rPr>
          <w:lang w:val="pt-BR"/>
        </w:rPr>
        <w:t>rtigo não ser</w:t>
      </w:r>
      <w:r>
        <w:rPr>
          <w:lang w:val="pt-BR"/>
        </w:rPr>
        <w:t xml:space="preserve">ão interpretados no sentido de </w:t>
      </w:r>
      <w:r w:rsidRPr="00C44F8F">
        <w:rPr>
          <w:lang w:val="pt-BR"/>
        </w:rPr>
        <w:t xml:space="preserve">exigir que qualquer Estado Parte compense quaisquer desvantagens competitivas inerentes que resultem do caráter estrangeiro dos serviços ou </w:t>
      </w:r>
      <w:r>
        <w:rPr>
          <w:lang w:val="pt-BR"/>
        </w:rPr>
        <w:t>prestador</w:t>
      </w:r>
      <w:r w:rsidRPr="00C44F8F">
        <w:rPr>
          <w:lang w:val="pt-BR"/>
        </w:rPr>
        <w:t>es de serviços relevantes.</w:t>
      </w:r>
    </w:p>
  </w:footnote>
  <w:footnote w:id="30">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N</w:t>
      </w:r>
      <w:r>
        <w:rPr>
          <w:lang w:val="pt-BR"/>
        </w:rPr>
        <w:t>ada n</w:t>
      </w:r>
      <w:r w:rsidRPr="00C44F8F">
        <w:rPr>
          <w:lang w:val="pt-BR"/>
        </w:rPr>
        <w:t xml:space="preserve">este </w:t>
      </w:r>
      <w:r>
        <w:rPr>
          <w:lang w:val="pt-BR"/>
        </w:rPr>
        <w:t>A</w:t>
      </w:r>
      <w:r w:rsidRPr="00C44F8F">
        <w:rPr>
          <w:lang w:val="pt-BR"/>
        </w:rPr>
        <w:t>rtigo ser</w:t>
      </w:r>
      <w:r>
        <w:rPr>
          <w:lang w:val="pt-BR"/>
        </w:rPr>
        <w:t>á</w:t>
      </w:r>
      <w:r w:rsidRPr="00C44F8F">
        <w:rPr>
          <w:lang w:val="pt-BR"/>
        </w:rPr>
        <w:t xml:space="preserve"> interpretad</w:t>
      </w:r>
      <w:r>
        <w:rPr>
          <w:lang w:val="pt-BR"/>
        </w:rPr>
        <w:t>o</w:t>
      </w:r>
      <w:r w:rsidRPr="00C44F8F">
        <w:rPr>
          <w:lang w:val="pt-BR"/>
        </w:rPr>
        <w:t xml:space="preserve"> </w:t>
      </w:r>
      <w:r>
        <w:rPr>
          <w:lang w:val="pt-BR"/>
        </w:rPr>
        <w:t>no sentido de</w:t>
      </w:r>
      <w:r w:rsidRPr="00C44F8F">
        <w:rPr>
          <w:lang w:val="pt-BR"/>
        </w:rPr>
        <w:t xml:space="preserve"> exigir que qualquer Estado Parte compense quaisquer desvantagens competitivas inerentes que resultem do caráter estrangeiro dos serviços ou </w:t>
      </w:r>
      <w:r>
        <w:rPr>
          <w:lang w:val="pt-BR"/>
        </w:rPr>
        <w:t>prestador</w:t>
      </w:r>
      <w:r w:rsidRPr="00C44F8F">
        <w:rPr>
          <w:lang w:val="pt-BR"/>
        </w:rPr>
        <w:t>es de serviços relevantes.</w:t>
      </w:r>
    </w:p>
  </w:footnote>
  <w:footnote w:id="31">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Este </w:t>
      </w:r>
      <w:r>
        <w:rPr>
          <w:lang w:val="pt-BR"/>
        </w:rPr>
        <w:t>A</w:t>
      </w:r>
      <w:r w:rsidRPr="00C44F8F">
        <w:rPr>
          <w:lang w:val="pt-BR"/>
        </w:rPr>
        <w:t xml:space="preserve">rtigo não se aplica à Argentina, ao Paraguai e ao Uruguai. O tratamento previsto neste </w:t>
      </w:r>
      <w:r>
        <w:rPr>
          <w:lang w:val="pt-BR"/>
        </w:rPr>
        <w:t>A</w:t>
      </w:r>
      <w:r w:rsidRPr="00C44F8F">
        <w:rPr>
          <w:lang w:val="pt-BR"/>
        </w:rPr>
        <w:t xml:space="preserve">rtigo não será </w:t>
      </w:r>
      <w:r>
        <w:rPr>
          <w:lang w:val="pt-BR"/>
        </w:rPr>
        <w:t>outorgado</w:t>
      </w:r>
      <w:r w:rsidRPr="00C44F8F">
        <w:rPr>
          <w:lang w:val="pt-BR"/>
        </w:rPr>
        <w:t xml:space="preserve"> a serviços e </w:t>
      </w:r>
      <w:r>
        <w:rPr>
          <w:lang w:val="pt-BR"/>
        </w:rPr>
        <w:t>prestador</w:t>
      </w:r>
      <w:r w:rsidRPr="00C44F8F">
        <w:rPr>
          <w:lang w:val="pt-BR"/>
        </w:rPr>
        <w:t xml:space="preserve">es de serviços da Argentina, do Paraguai e do Uruguai. Para os fins deste Artigo, </w:t>
      </w:r>
      <w:r>
        <w:rPr>
          <w:rFonts w:ascii="Calibri"/>
          <w:sz w:val="19"/>
          <w:lang w:val="pt-BR"/>
        </w:rPr>
        <w:t>“</w:t>
      </w:r>
      <w:r w:rsidRPr="00C44F8F">
        <w:rPr>
          <w:lang w:val="pt-BR"/>
        </w:rPr>
        <w:t>outro Estado Parte</w:t>
      </w:r>
      <w:r>
        <w:rPr>
          <w:rFonts w:ascii="Calibri"/>
          <w:sz w:val="19"/>
          <w:lang w:val="pt-BR"/>
        </w:rPr>
        <w:t>”</w:t>
      </w:r>
      <w:r w:rsidRPr="00C44F8F">
        <w:rPr>
          <w:rFonts w:ascii="Calibri"/>
          <w:sz w:val="19"/>
          <w:lang w:val="pt-BR"/>
        </w:rPr>
        <w:t xml:space="preserve"> </w:t>
      </w:r>
      <w:r w:rsidRPr="00C44F8F">
        <w:rPr>
          <w:lang w:val="pt-BR"/>
        </w:rPr>
        <w:t xml:space="preserve">significa (a) para </w:t>
      </w:r>
      <w:r>
        <w:rPr>
          <w:lang w:val="pt-BR"/>
        </w:rPr>
        <w:t>S</w:t>
      </w:r>
      <w:r w:rsidRPr="00C44F8F">
        <w:rPr>
          <w:lang w:val="pt-BR"/>
        </w:rPr>
        <w:t xml:space="preserve">ingapura: Brasil; e (b) para o Brasil: </w:t>
      </w:r>
      <w:r>
        <w:rPr>
          <w:lang w:val="pt-BR"/>
        </w:rPr>
        <w:t>S</w:t>
      </w:r>
      <w:r w:rsidRPr="00C44F8F">
        <w:rPr>
          <w:lang w:val="pt-BR"/>
        </w:rPr>
        <w:t>ingapura.</w:t>
      </w:r>
    </w:p>
  </w:footnote>
  <w:footnote w:id="32">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Para maior certeza, este Artigo não se aplicará a medidas dos Estados Partes relacionadas a requisitos e procedimentos de lice</w:t>
      </w:r>
      <w:r>
        <w:rPr>
          <w:lang w:val="pt-BR"/>
        </w:rPr>
        <w:t>nças</w:t>
      </w:r>
      <w:r w:rsidRPr="00C44F8F">
        <w:rPr>
          <w:lang w:val="pt-BR"/>
        </w:rPr>
        <w:t xml:space="preserve"> e requisitos e procedimentos de qualificação que afetem o comércio de serviços financeiros, conforme definido no Anexo 10-B (Serviços Financeiros).</w:t>
      </w:r>
    </w:p>
  </w:footnote>
  <w:footnote w:id="33">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Para maior certeza, um Estado Parte pode exigir </w:t>
      </w:r>
      <w:r>
        <w:rPr>
          <w:lang w:val="pt-BR"/>
        </w:rPr>
        <w:t>múltiplas</w:t>
      </w:r>
      <w:r w:rsidRPr="00C44F8F">
        <w:rPr>
          <w:lang w:val="pt-BR"/>
        </w:rPr>
        <w:t xml:space="preserve"> </w:t>
      </w:r>
      <w:r>
        <w:rPr>
          <w:lang w:val="pt-BR"/>
        </w:rPr>
        <w:t>solicitações</w:t>
      </w:r>
      <w:r w:rsidRPr="00C44F8F">
        <w:rPr>
          <w:lang w:val="pt-BR"/>
        </w:rPr>
        <w:t xml:space="preserve"> de autorização quando um serviço estiver sob a jurisdição de </w:t>
      </w:r>
      <w:r>
        <w:rPr>
          <w:lang w:val="pt-BR"/>
        </w:rPr>
        <w:t>múltiplas</w:t>
      </w:r>
      <w:r w:rsidRPr="00C44F8F">
        <w:rPr>
          <w:lang w:val="pt-BR"/>
        </w:rPr>
        <w:t xml:space="preserve"> autoridades competentes.</w:t>
      </w:r>
    </w:p>
  </w:footnote>
  <w:footnote w:id="34">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As autoridades competentes não são obrigadas a começar a analisar as solicitações fora de seus horários e dias </w:t>
      </w:r>
      <w:r>
        <w:rPr>
          <w:lang w:val="pt-BR"/>
        </w:rPr>
        <w:t>de trabalho</w:t>
      </w:r>
      <w:r w:rsidRPr="00C44F8F">
        <w:rPr>
          <w:lang w:val="pt-BR"/>
        </w:rPr>
        <w:t xml:space="preserve"> oficiais.</w:t>
      </w:r>
    </w:p>
  </w:footnote>
  <w:footnote w:id="35">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As autoridades competentes podem exigir que todas as informações sejam enviadas em um formato específico </w:t>
      </w:r>
      <w:r w:rsidRPr="00C44F8F">
        <w:rPr>
          <w:spacing w:val="-5"/>
          <w:lang w:val="pt-BR"/>
        </w:rPr>
        <w:t>para</w:t>
      </w:r>
      <w:r>
        <w:rPr>
          <w:spacing w:val="-5"/>
          <w:lang w:val="pt-BR"/>
        </w:rPr>
        <w:t xml:space="preserve"> </w:t>
      </w:r>
      <w:r w:rsidRPr="00C44F8F">
        <w:rPr>
          <w:lang w:val="pt-BR"/>
        </w:rPr>
        <w:t>considerá-l</w:t>
      </w:r>
      <w:r>
        <w:rPr>
          <w:lang w:val="pt-BR"/>
        </w:rPr>
        <w:t>as</w:t>
      </w:r>
      <w:r w:rsidRPr="00C44F8F">
        <w:rPr>
          <w:lang w:val="pt-BR"/>
        </w:rPr>
        <w:t xml:space="preserve"> </w:t>
      </w:r>
      <w:r>
        <w:rPr>
          <w:lang w:val="pt-BR"/>
        </w:rPr>
        <w:t>“</w:t>
      </w:r>
      <w:r w:rsidRPr="00C44F8F">
        <w:rPr>
          <w:lang w:val="pt-BR"/>
        </w:rPr>
        <w:t>complet</w:t>
      </w:r>
      <w:r>
        <w:rPr>
          <w:lang w:val="pt-BR"/>
        </w:rPr>
        <w:t>as</w:t>
      </w:r>
      <w:r w:rsidRPr="00C44F8F">
        <w:rPr>
          <w:lang w:val="pt-BR"/>
        </w:rPr>
        <w:t xml:space="preserve"> para </w:t>
      </w:r>
      <w:r w:rsidRPr="00C44F8F">
        <w:rPr>
          <w:spacing w:val="-2"/>
          <w:lang w:val="pt-BR"/>
        </w:rPr>
        <w:t>processamento</w:t>
      </w:r>
      <w:r>
        <w:rPr>
          <w:spacing w:val="-2"/>
          <w:lang w:val="pt-BR"/>
        </w:rPr>
        <w:t>”</w:t>
      </w:r>
      <w:r w:rsidRPr="00C44F8F">
        <w:rPr>
          <w:spacing w:val="-2"/>
          <w:lang w:val="pt-BR"/>
        </w:rPr>
        <w:t>.</w:t>
      </w:r>
    </w:p>
  </w:footnote>
  <w:footnote w:id="36">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As autoridades competentes podem atender a esse requisito</w:t>
      </w:r>
      <w:r>
        <w:rPr>
          <w:lang w:val="pt-BR"/>
        </w:rPr>
        <w:t xml:space="preserve"> ao</w:t>
      </w:r>
      <w:r w:rsidRPr="00C44F8F">
        <w:rPr>
          <w:lang w:val="pt-BR"/>
        </w:rPr>
        <w:t xml:space="preserve"> informa</w:t>
      </w:r>
      <w:r>
        <w:rPr>
          <w:lang w:val="pt-BR"/>
        </w:rPr>
        <w:t>r</w:t>
      </w:r>
      <w:r w:rsidRPr="00C44F8F">
        <w:rPr>
          <w:lang w:val="pt-BR"/>
        </w:rPr>
        <w:t xml:space="preserve"> antecipadamente o solicitante por escrito, inclusive por meio de uma medida publicada, que a falta de resposta após um período de tempo especificado a partir da data de apresentação de uma solicitação indica a aceitação </w:t>
      </w:r>
      <w:r>
        <w:rPr>
          <w:lang w:val="pt-BR"/>
        </w:rPr>
        <w:t xml:space="preserve">da solicitação </w:t>
      </w:r>
      <w:r w:rsidRPr="00C44F8F">
        <w:rPr>
          <w:lang w:val="pt-BR"/>
        </w:rPr>
        <w:t>ou rejeição da solicitação.</w:t>
      </w:r>
    </w:p>
  </w:footnote>
  <w:footnote w:id="37">
    <w:p w:rsidR="00B66080" w:rsidRPr="00753C1A" w:rsidRDefault="00B66080" w:rsidP="00C16285">
      <w:pPr>
        <w:pStyle w:val="Textodenotaderodap"/>
        <w:rPr>
          <w:lang w:val="pt-BR"/>
        </w:rPr>
      </w:pPr>
      <w:r>
        <w:rPr>
          <w:rStyle w:val="Refdenotaderodap"/>
        </w:rPr>
        <w:footnoteRef/>
      </w:r>
      <w:r w:rsidRPr="00753C1A">
        <w:rPr>
          <w:lang w:val="pt-BR"/>
        </w:rPr>
        <w:t xml:space="preserve"> </w:t>
      </w:r>
      <w:r>
        <w:rPr>
          <w:lang w:val="pt-BR"/>
        </w:rPr>
        <w:tab/>
        <w:t>“</w:t>
      </w:r>
      <w:r w:rsidRPr="00C44F8F">
        <w:rPr>
          <w:lang w:val="pt-BR"/>
        </w:rPr>
        <w:t>Por escrito</w:t>
      </w:r>
      <w:r>
        <w:rPr>
          <w:lang w:val="pt-BR"/>
        </w:rPr>
        <w:t>”</w:t>
      </w:r>
      <w:r w:rsidRPr="00C44F8F">
        <w:rPr>
          <w:lang w:val="pt-BR"/>
        </w:rPr>
        <w:t xml:space="preserve"> pode incluir em </w:t>
      </w:r>
      <w:r w:rsidRPr="00C44F8F">
        <w:rPr>
          <w:spacing w:val="-2"/>
          <w:lang w:val="pt-BR"/>
        </w:rPr>
        <w:t xml:space="preserve">formato </w:t>
      </w:r>
      <w:r w:rsidRPr="00C44F8F">
        <w:rPr>
          <w:lang w:val="pt-BR"/>
        </w:rPr>
        <w:t>eletrônico</w:t>
      </w:r>
      <w:r w:rsidRPr="00C44F8F">
        <w:rPr>
          <w:spacing w:val="-2"/>
          <w:lang w:val="pt-BR"/>
        </w:rPr>
        <w:t>.</w:t>
      </w:r>
    </w:p>
  </w:footnote>
  <w:footnote w:id="38">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As taxas de autorização não incluem pagamentos por leilões, uso de recursos naturais, royalties, licitações ou outros meios não discriminatórios de </w:t>
      </w:r>
      <w:r>
        <w:rPr>
          <w:lang w:val="pt-BR"/>
        </w:rPr>
        <w:t>adjudicação</w:t>
      </w:r>
      <w:r w:rsidRPr="00C44F8F">
        <w:rPr>
          <w:lang w:val="pt-BR"/>
        </w:rPr>
        <w:t xml:space="preserve"> de concessões ou contribuições obrigatórias para a prestação de serviços universais.</w:t>
      </w:r>
    </w:p>
  </w:footnote>
  <w:footnote w:id="39">
    <w:p w:rsidR="00B66080" w:rsidRPr="00753C1A" w:rsidRDefault="00B66080" w:rsidP="00C16285">
      <w:pPr>
        <w:pStyle w:val="Textodenotaderodap"/>
        <w:ind w:left="720" w:hanging="720"/>
        <w:rPr>
          <w:lang w:val="pt-BR"/>
        </w:rPr>
      </w:pPr>
      <w:r>
        <w:rPr>
          <w:rStyle w:val="Refdenotaderodap"/>
        </w:rPr>
        <w:footnoteRef/>
      </w:r>
      <w:r w:rsidRPr="00753C1A">
        <w:rPr>
          <w:lang w:val="pt-BR"/>
        </w:rPr>
        <w:t xml:space="preserve"> </w:t>
      </w:r>
      <w:r>
        <w:rPr>
          <w:lang w:val="pt-BR"/>
        </w:rPr>
        <w:tab/>
      </w:r>
      <w:r w:rsidRPr="00C44F8F">
        <w:rPr>
          <w:lang w:val="pt-BR"/>
        </w:rPr>
        <w:t xml:space="preserve">As autoridades competentes não são responsáveis por </w:t>
      </w:r>
      <w:r>
        <w:rPr>
          <w:lang w:val="pt-BR"/>
        </w:rPr>
        <w:t>demora por</w:t>
      </w:r>
      <w:r w:rsidRPr="00C44F8F">
        <w:rPr>
          <w:lang w:val="pt-BR"/>
        </w:rPr>
        <w:t xml:space="preserve"> motivos alheios </w:t>
      </w:r>
      <w:r w:rsidRPr="00C44F8F">
        <w:rPr>
          <w:spacing w:val="-2"/>
          <w:lang w:val="pt-BR"/>
        </w:rPr>
        <w:t xml:space="preserve">à </w:t>
      </w:r>
      <w:r w:rsidRPr="00C44F8F">
        <w:rPr>
          <w:lang w:val="pt-BR"/>
        </w:rPr>
        <w:t xml:space="preserve">sua </w:t>
      </w:r>
      <w:r w:rsidRPr="00C44F8F">
        <w:rPr>
          <w:spacing w:val="-2"/>
          <w:lang w:val="pt-BR"/>
        </w:rPr>
        <w:t>competência.</w:t>
      </w:r>
    </w:p>
  </w:footnote>
  <w:footnote w:id="40">
    <w:p w:rsidR="00B66080" w:rsidRPr="00753C1A" w:rsidRDefault="00B66080" w:rsidP="00C16285">
      <w:pPr>
        <w:pStyle w:val="Textodenotaderodap"/>
        <w:rPr>
          <w:lang w:val="pt-BR"/>
        </w:rPr>
      </w:pPr>
      <w:r>
        <w:rPr>
          <w:rStyle w:val="Refdenotaderodap"/>
        </w:rPr>
        <w:footnoteRef/>
      </w:r>
      <w:r w:rsidRPr="00753C1A">
        <w:rPr>
          <w:lang w:val="pt-BR"/>
        </w:rPr>
        <w:t xml:space="preserve"> </w:t>
      </w:r>
      <w:r>
        <w:rPr>
          <w:lang w:val="pt-BR"/>
        </w:rPr>
        <w:tab/>
      </w:r>
      <w:r w:rsidRPr="00C44F8F">
        <w:rPr>
          <w:lang w:val="pt-BR"/>
        </w:rPr>
        <w:t xml:space="preserve">As autoridades competentes podem exigir que o conteúdo de tal solicitação seja </w:t>
      </w:r>
      <w:r w:rsidRPr="00C44F8F">
        <w:rPr>
          <w:spacing w:val="-2"/>
          <w:lang w:val="pt-BR"/>
        </w:rPr>
        <w:t>revisado.</w:t>
      </w:r>
    </w:p>
  </w:footnote>
  <w:footnote w:id="41">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Entende-se que "ou" inclui "e" e, portanto, abrange situações em que ambas ou qualquer uma das funções são executadas.</w:t>
      </w:r>
    </w:p>
  </w:footnote>
  <w:footnote w:id="42">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maior certeza, o "endereço eletrônico de uma pessoa" não abrange endereços IP.</w:t>
      </w:r>
    </w:p>
  </w:footnote>
  <w:footnote w:id="43">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os fins deste Artigo, o termo "envolvido" inclui a fase de pré-transação do comércio eletrônico.</w:t>
      </w:r>
    </w:p>
  </w:footnote>
  <w:footnote w:id="44">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os fins deste Artigo, declarações materiais falsas referem-se a declarações falsas que provavelmente afetarão a conduta ou a decisão do consumidor de usar ou comprar um bem ou serviço.</w:t>
      </w:r>
    </w:p>
  </w:footnote>
  <w:footnote w:id="45">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maior certeza, a divulgação de políticas e práticas de aplicação da concorrência não necessariamente envolveria o fornecimento de procedimentos e documentos operacionais internos.</w:t>
      </w:r>
    </w:p>
  </w:footnote>
  <w:footnote w:id="46">
    <w:p w:rsidR="00B66080" w:rsidRPr="0072325A" w:rsidRDefault="00B66080" w:rsidP="00C16285">
      <w:pPr>
        <w:pStyle w:val="Corpodetexto"/>
        <w:tabs>
          <w:tab w:val="left" w:pos="660"/>
        </w:tabs>
        <w:ind w:left="720" w:hanging="720"/>
        <w:rPr>
          <w:sz w:val="20"/>
          <w:szCs w:val="20"/>
          <w:lang w:val="pt-BR"/>
        </w:rPr>
      </w:pPr>
      <w:r w:rsidRPr="0072325A">
        <w:rPr>
          <w:rStyle w:val="Refdenotaderodap"/>
          <w:b/>
        </w:rPr>
        <w:footnoteRef/>
      </w:r>
      <w:r w:rsidRPr="0072325A">
        <w:rPr>
          <w:lang w:val="pt-BR"/>
        </w:rPr>
        <w:t xml:space="preserve"> </w:t>
      </w:r>
      <w:r>
        <w:rPr>
          <w:lang w:val="pt-BR"/>
        </w:rPr>
        <w:tab/>
      </w:r>
      <w:r w:rsidRPr="0072325A">
        <w:rPr>
          <w:sz w:val="20"/>
          <w:szCs w:val="20"/>
          <w:lang w:val="pt-BR"/>
        </w:rPr>
        <w:t>Para maior certeza, a cooperação prevista neste Artigo n</w:t>
      </w:r>
      <w:r>
        <w:rPr>
          <w:sz w:val="20"/>
          <w:szCs w:val="20"/>
          <w:lang w:val="pt-BR"/>
        </w:rPr>
        <w:t xml:space="preserve">ão impedirá que a Autoridade de </w:t>
      </w:r>
      <w:r w:rsidRPr="0072325A">
        <w:rPr>
          <w:sz w:val="20"/>
          <w:szCs w:val="20"/>
          <w:lang w:val="pt-BR"/>
        </w:rPr>
        <w:t>Concorrência do Estado Parte tome decisões independentes.</w:t>
      </w:r>
    </w:p>
    <w:p w:rsidR="00B66080" w:rsidRPr="00CD025C" w:rsidRDefault="00B66080" w:rsidP="00C16285">
      <w:pPr>
        <w:pStyle w:val="Textodenotaderodap"/>
        <w:rPr>
          <w:lang w:val="pt-BR"/>
        </w:rPr>
      </w:pPr>
    </w:p>
  </w:footnote>
  <w:footnote w:id="47">
    <w:p w:rsidR="00B66080" w:rsidRPr="001877EC" w:rsidRDefault="00B66080" w:rsidP="00C16285">
      <w:pPr>
        <w:pStyle w:val="Textodenotaderodap"/>
        <w:ind w:left="720" w:hanging="720"/>
        <w:rPr>
          <w:lang w:val="pt-BR"/>
        </w:rPr>
      </w:pPr>
      <w:r>
        <w:rPr>
          <w:rStyle w:val="Refdenotaderodap"/>
        </w:rPr>
        <w:footnoteRef/>
      </w:r>
      <w:r w:rsidRPr="001877EC">
        <w:rPr>
          <w:lang w:val="pt-BR"/>
        </w:rPr>
        <w:t xml:space="preserve"> </w:t>
      </w:r>
      <w:r>
        <w:rPr>
          <w:lang w:val="pt-BR"/>
        </w:rPr>
        <w:tab/>
      </w:r>
      <w:r w:rsidRPr="005F7A2D">
        <w:rPr>
          <w:lang w:val="pt-BR"/>
        </w:rPr>
        <w:t>Cada Estado Parte poderá estabelecer que a publicação ou a comunicação legal ao público da fixação da execução ou do fonograma deverá ocorrer dentro de um período definido, respectivamente, da data da execução (no caso dos artistas intérpretes ou executantes) ou da data da fixação (no caso dos produtores de fonogramas). Cada Estado Parte também poderá estabelecer que, na ausência de tal publicação do fonograma dentro do período definido, o prazo de proteção poderá ser calculado com base em qu</w:t>
      </w:r>
      <w:r>
        <w:rPr>
          <w:lang w:val="pt-BR"/>
        </w:rPr>
        <w:t>ando</w:t>
      </w:r>
      <w:r w:rsidRPr="005F7A2D">
        <w:rPr>
          <w:lang w:val="pt-BR"/>
        </w:rPr>
        <w:t xml:space="preserve"> o fonograma foi fixado.</w:t>
      </w:r>
    </w:p>
  </w:footnote>
  <w:footnote w:id="48">
    <w:p w:rsidR="00B66080" w:rsidRPr="006810CC" w:rsidRDefault="00B66080" w:rsidP="00D87B01">
      <w:pPr>
        <w:pStyle w:val="Corpodetexto"/>
        <w:tabs>
          <w:tab w:val="left" w:pos="666"/>
        </w:tabs>
        <w:spacing w:before="78"/>
        <w:ind w:left="663" w:right="442" w:hanging="663"/>
        <w:rPr>
          <w:lang w:val="pt-BR"/>
        </w:rPr>
      </w:pPr>
      <w:r>
        <w:rPr>
          <w:rStyle w:val="Refdenotaderodap"/>
        </w:rPr>
        <w:footnoteRef/>
      </w:r>
      <w:r w:rsidRPr="006810CC">
        <w:rPr>
          <w:lang w:val="pt-BR"/>
        </w:rPr>
        <w:t xml:space="preserve"> </w:t>
      </w:r>
      <w:r>
        <w:rPr>
          <w:lang w:val="pt-BR"/>
        </w:rPr>
        <w:tab/>
      </w:r>
      <w:r w:rsidRPr="006810CC">
        <w:rPr>
          <w:sz w:val="20"/>
          <w:szCs w:val="20"/>
          <w:lang w:val="pt-BR"/>
        </w:rPr>
        <w:t>P</w:t>
      </w:r>
      <w:r>
        <w:rPr>
          <w:sz w:val="20"/>
          <w:szCs w:val="20"/>
          <w:lang w:val="pt-BR"/>
        </w:rPr>
        <w:t>ara maior certeza, as Partes a</w:t>
      </w:r>
      <w:r w:rsidRPr="006810CC">
        <w:rPr>
          <w:sz w:val="20"/>
          <w:szCs w:val="20"/>
          <w:lang w:val="pt-BR"/>
        </w:rPr>
        <w:t>cordam que, para os fins deste parágrafo, a oportunidade de recorrer inclui a possibilidade de revisão por uma autoridade judicial ou quase-judicial, de acordo com as leis e regulamentos de cada Estado Parte.</w:t>
      </w:r>
    </w:p>
  </w:footnote>
  <w:footnote w:id="49">
    <w:p w:rsidR="00B66080" w:rsidRPr="006810CC" w:rsidRDefault="00B66080" w:rsidP="00D87B01">
      <w:pPr>
        <w:pStyle w:val="Textodenotaderodap"/>
        <w:ind w:left="709" w:hanging="709"/>
        <w:rPr>
          <w:lang w:val="pt-BR"/>
        </w:rPr>
      </w:pPr>
      <w:r>
        <w:rPr>
          <w:rStyle w:val="Refdenotaderodap"/>
        </w:rPr>
        <w:footnoteRef/>
      </w:r>
      <w:r w:rsidRPr="006810CC">
        <w:rPr>
          <w:lang w:val="pt-BR"/>
        </w:rPr>
        <w:t xml:space="preserve"> </w:t>
      </w:r>
      <w:r>
        <w:rPr>
          <w:lang w:val="pt-BR"/>
        </w:rPr>
        <w:tab/>
      </w:r>
      <w:r w:rsidRPr="005F7A2D">
        <w:rPr>
          <w:lang w:val="pt-BR"/>
        </w:rPr>
        <w:t>Para</w:t>
      </w:r>
      <w:bookmarkStart w:id="0" w:name="_GoBack"/>
      <w:bookmarkEnd w:id="0"/>
      <w:r w:rsidRPr="005F7A2D">
        <w:rPr>
          <w:lang w:val="pt-BR"/>
        </w:rPr>
        <w:t xml:space="preserve"> maior certeza, as Partes reconhecem que as leis e regulament</w:t>
      </w:r>
      <w:r>
        <w:rPr>
          <w:lang w:val="pt-BR"/>
        </w:rPr>
        <w:t>os</w:t>
      </w:r>
      <w:r w:rsidRPr="005F7A2D">
        <w:rPr>
          <w:lang w:val="pt-BR"/>
        </w:rPr>
        <w:t xml:space="preserve"> podem diferir entre os Estados Partes.</w:t>
      </w:r>
    </w:p>
  </w:footnote>
  <w:footnote w:id="50">
    <w:p w:rsidR="00B66080" w:rsidRPr="001436A3" w:rsidRDefault="00B66080" w:rsidP="00C16285">
      <w:pPr>
        <w:pStyle w:val="Textodenotaderodap"/>
        <w:ind w:left="720" w:hanging="720"/>
        <w:rPr>
          <w:lang w:val="pt-BR"/>
        </w:rPr>
      </w:pPr>
      <w:r>
        <w:rPr>
          <w:rStyle w:val="Refdenotaderodap"/>
        </w:rPr>
        <w:footnoteRef/>
      </w:r>
      <w:r w:rsidRPr="001436A3">
        <w:rPr>
          <w:lang w:val="pt-BR"/>
        </w:rPr>
        <w:t xml:space="preserve"> </w:t>
      </w:r>
      <w:r>
        <w:rPr>
          <w:lang w:val="pt-BR"/>
        </w:rPr>
        <w:tab/>
      </w:r>
      <w:r w:rsidRPr="005F7A2D">
        <w:rPr>
          <w:lang w:val="pt-BR"/>
        </w:rPr>
        <w:t xml:space="preserve">Para os fins deste </w:t>
      </w:r>
      <w:r>
        <w:rPr>
          <w:lang w:val="pt-BR"/>
        </w:rPr>
        <w:t>C</w:t>
      </w:r>
      <w:r w:rsidRPr="005F7A2D">
        <w:rPr>
          <w:lang w:val="pt-BR"/>
        </w:rPr>
        <w:t xml:space="preserve">apítulo, </w:t>
      </w:r>
      <w:r>
        <w:rPr>
          <w:lang w:val="pt-BR"/>
        </w:rPr>
        <w:t>“</w:t>
      </w:r>
      <w:r w:rsidRPr="005F7A2D">
        <w:rPr>
          <w:lang w:val="pt-BR"/>
        </w:rPr>
        <w:t>indicações geográficas</w:t>
      </w:r>
      <w:r>
        <w:rPr>
          <w:lang w:val="pt-BR"/>
        </w:rPr>
        <w:t>”</w:t>
      </w:r>
      <w:r w:rsidRPr="005F7A2D">
        <w:rPr>
          <w:lang w:val="pt-BR"/>
        </w:rPr>
        <w:t xml:space="preserve"> significa indicações que identificam um</w:t>
      </w:r>
      <w:r>
        <w:rPr>
          <w:lang w:val="pt-BR"/>
        </w:rPr>
        <w:t xml:space="preserve"> bem</w:t>
      </w:r>
      <w:r w:rsidRPr="005F7A2D">
        <w:rPr>
          <w:lang w:val="pt-BR"/>
        </w:rPr>
        <w:t xml:space="preserve"> como originári</w:t>
      </w:r>
      <w:r>
        <w:rPr>
          <w:lang w:val="pt-BR"/>
        </w:rPr>
        <w:t>o</w:t>
      </w:r>
      <w:r w:rsidRPr="005F7A2D">
        <w:rPr>
          <w:lang w:val="pt-BR"/>
        </w:rPr>
        <w:t xml:space="preserve"> do território de um Estado Parte, ou de uma região ou localidade desse território, </w:t>
      </w:r>
      <w:r>
        <w:rPr>
          <w:lang w:val="pt-BR"/>
        </w:rPr>
        <w:t>quando</w:t>
      </w:r>
      <w:r w:rsidRPr="005F7A2D">
        <w:rPr>
          <w:lang w:val="pt-BR"/>
        </w:rPr>
        <w:t xml:space="preserve"> uma determinada qualidade, reputação ou outra característica d</w:t>
      </w:r>
      <w:r>
        <w:rPr>
          <w:lang w:val="pt-BR"/>
        </w:rPr>
        <w:t>o</w:t>
      </w:r>
      <w:r w:rsidRPr="005F7A2D">
        <w:rPr>
          <w:lang w:val="pt-BR"/>
        </w:rPr>
        <w:t xml:space="preserve"> </w:t>
      </w:r>
      <w:r>
        <w:rPr>
          <w:lang w:val="pt-BR"/>
        </w:rPr>
        <w:t>bem</w:t>
      </w:r>
      <w:r w:rsidRPr="005F7A2D">
        <w:rPr>
          <w:lang w:val="pt-BR"/>
        </w:rPr>
        <w:t xml:space="preserve"> </w:t>
      </w:r>
      <w:r>
        <w:rPr>
          <w:lang w:val="pt-BR"/>
        </w:rPr>
        <w:t xml:space="preserve">seja </w:t>
      </w:r>
      <w:r w:rsidRPr="005F7A2D">
        <w:rPr>
          <w:lang w:val="pt-BR"/>
        </w:rPr>
        <w:t xml:space="preserve">essencialmente atribuível à sua </w:t>
      </w:r>
      <w:r w:rsidRPr="005F7A2D">
        <w:rPr>
          <w:spacing w:val="-2"/>
          <w:lang w:val="pt-BR"/>
        </w:rPr>
        <w:t xml:space="preserve">origem </w:t>
      </w:r>
      <w:r w:rsidRPr="005F7A2D">
        <w:rPr>
          <w:lang w:val="pt-BR"/>
        </w:rPr>
        <w:t>geográfica</w:t>
      </w:r>
      <w:r w:rsidRPr="005F7A2D">
        <w:rPr>
          <w:spacing w:val="-2"/>
          <w:lang w:val="pt-BR"/>
        </w:rPr>
        <w:t>.</w:t>
      </w:r>
    </w:p>
  </w:footnote>
  <w:footnote w:id="51">
    <w:p w:rsidR="00B66080" w:rsidRPr="003D759A" w:rsidRDefault="00B66080" w:rsidP="00C16285">
      <w:pPr>
        <w:pStyle w:val="Corpodetexto"/>
        <w:tabs>
          <w:tab w:val="left" w:pos="666"/>
        </w:tabs>
        <w:spacing w:before="78"/>
        <w:ind w:left="666" w:right="393" w:hanging="535"/>
        <w:rPr>
          <w:sz w:val="20"/>
          <w:szCs w:val="20"/>
          <w:lang w:val="pt-BR"/>
        </w:rPr>
      </w:pPr>
      <w:r>
        <w:rPr>
          <w:rStyle w:val="Refdenotaderodap"/>
        </w:rPr>
        <w:footnoteRef/>
      </w:r>
      <w:r w:rsidRPr="003D759A">
        <w:rPr>
          <w:lang w:val="pt-BR"/>
        </w:rPr>
        <w:t xml:space="preserve"> </w:t>
      </w:r>
      <w:r>
        <w:rPr>
          <w:lang w:val="pt-BR"/>
        </w:rPr>
        <w:tab/>
      </w:r>
      <w:r>
        <w:rPr>
          <w:sz w:val="20"/>
          <w:szCs w:val="20"/>
          <w:lang w:val="pt-BR"/>
        </w:rPr>
        <w:t>Entende-se</w:t>
      </w:r>
      <w:r w:rsidRPr="003D759A">
        <w:rPr>
          <w:sz w:val="20"/>
          <w:szCs w:val="20"/>
          <w:lang w:val="pt-BR"/>
        </w:rPr>
        <w:t xml:space="preserve"> que os desenhos </w:t>
      </w:r>
      <w:r>
        <w:rPr>
          <w:sz w:val="20"/>
          <w:szCs w:val="20"/>
          <w:lang w:val="pt-BR"/>
        </w:rPr>
        <w:t xml:space="preserve">industriais </w:t>
      </w:r>
      <w:r w:rsidRPr="003D759A">
        <w:rPr>
          <w:sz w:val="20"/>
          <w:szCs w:val="20"/>
          <w:lang w:val="pt-BR"/>
        </w:rPr>
        <w:t xml:space="preserve">não </w:t>
      </w:r>
      <w:r>
        <w:rPr>
          <w:sz w:val="20"/>
          <w:szCs w:val="20"/>
          <w:lang w:val="pt-BR"/>
        </w:rPr>
        <w:t>e</w:t>
      </w:r>
      <w:r w:rsidRPr="003D759A">
        <w:rPr>
          <w:sz w:val="20"/>
          <w:szCs w:val="20"/>
          <w:lang w:val="pt-BR"/>
        </w:rPr>
        <w:t>s</w:t>
      </w:r>
      <w:r>
        <w:rPr>
          <w:sz w:val="20"/>
          <w:szCs w:val="20"/>
          <w:lang w:val="pt-BR"/>
        </w:rPr>
        <w:t>t</w:t>
      </w:r>
      <w:r w:rsidRPr="003D759A">
        <w:rPr>
          <w:sz w:val="20"/>
          <w:szCs w:val="20"/>
          <w:lang w:val="pt-BR"/>
        </w:rPr>
        <w:t xml:space="preserve">ão excluídos da proteção simplesmente com base </w:t>
      </w:r>
      <w:r>
        <w:rPr>
          <w:sz w:val="20"/>
          <w:szCs w:val="20"/>
          <w:lang w:val="pt-BR"/>
        </w:rPr>
        <w:t xml:space="preserve">no fato de  </w:t>
      </w:r>
      <w:r w:rsidRPr="003D759A">
        <w:rPr>
          <w:sz w:val="20"/>
          <w:szCs w:val="20"/>
          <w:lang w:val="pt-BR"/>
        </w:rPr>
        <w:t xml:space="preserve">constituírem parte de um artigo ou produto, </w:t>
      </w:r>
      <w:r>
        <w:rPr>
          <w:sz w:val="20"/>
          <w:szCs w:val="20"/>
          <w:lang w:val="pt-BR"/>
        </w:rPr>
        <w:t>desde</w:t>
      </w:r>
      <w:r w:rsidRPr="003D759A">
        <w:rPr>
          <w:sz w:val="20"/>
          <w:szCs w:val="20"/>
          <w:lang w:val="pt-BR"/>
        </w:rPr>
        <w:t xml:space="preserve"> que sejam visíveis, preencham os critérios deste parágrafo</w:t>
      </w:r>
      <w:r>
        <w:rPr>
          <w:sz w:val="20"/>
          <w:szCs w:val="20"/>
          <w:lang w:val="pt-BR"/>
        </w:rPr>
        <w:t>,</w:t>
      </w:r>
      <w:r w:rsidRPr="003D759A">
        <w:rPr>
          <w:sz w:val="20"/>
          <w:szCs w:val="20"/>
          <w:lang w:val="pt-BR"/>
        </w:rPr>
        <w:t xml:space="preserve"> e:</w:t>
      </w:r>
    </w:p>
    <w:p w:rsidR="00B66080" w:rsidRPr="003D759A" w:rsidRDefault="00B66080" w:rsidP="00C16285">
      <w:pPr>
        <w:pStyle w:val="PargrafodaLista"/>
        <w:numPr>
          <w:ilvl w:val="1"/>
          <w:numId w:val="167"/>
        </w:numPr>
        <w:tabs>
          <w:tab w:val="left" w:pos="1199"/>
        </w:tabs>
        <w:rPr>
          <w:sz w:val="20"/>
          <w:szCs w:val="20"/>
          <w:lang w:val="pt-BR"/>
        </w:rPr>
      </w:pPr>
      <w:r w:rsidRPr="003D759A">
        <w:rPr>
          <w:sz w:val="20"/>
          <w:szCs w:val="20"/>
          <w:lang w:val="pt-BR"/>
        </w:rPr>
        <w:t>preencham quaisquer outros critérios de proteção de desenho</w:t>
      </w:r>
      <w:r>
        <w:rPr>
          <w:sz w:val="20"/>
          <w:szCs w:val="20"/>
          <w:lang w:val="pt-BR"/>
        </w:rPr>
        <w:t xml:space="preserve"> industrial</w:t>
      </w:r>
      <w:r w:rsidRPr="003D759A">
        <w:rPr>
          <w:sz w:val="20"/>
          <w:szCs w:val="20"/>
          <w:lang w:val="pt-BR"/>
        </w:rPr>
        <w:t xml:space="preserve">; </w:t>
      </w:r>
      <w:r w:rsidRPr="003D759A">
        <w:rPr>
          <w:spacing w:val="-5"/>
          <w:sz w:val="20"/>
          <w:szCs w:val="20"/>
          <w:lang w:val="pt-BR"/>
        </w:rPr>
        <w:t>e</w:t>
      </w:r>
    </w:p>
    <w:p w:rsidR="00B66080" w:rsidRDefault="00B66080" w:rsidP="00C16285">
      <w:pPr>
        <w:pStyle w:val="PargrafodaLista"/>
        <w:numPr>
          <w:ilvl w:val="1"/>
          <w:numId w:val="167"/>
        </w:numPr>
        <w:tabs>
          <w:tab w:val="left" w:pos="1199"/>
        </w:tabs>
        <w:spacing w:before="7"/>
        <w:ind w:left="666" w:right="879" w:firstLine="0"/>
        <w:rPr>
          <w:sz w:val="20"/>
          <w:szCs w:val="20"/>
          <w:lang w:val="pt-BR"/>
        </w:rPr>
      </w:pPr>
      <w:r w:rsidRPr="003D759A">
        <w:rPr>
          <w:sz w:val="20"/>
          <w:szCs w:val="20"/>
          <w:lang w:val="pt-BR"/>
        </w:rPr>
        <w:t xml:space="preserve">não </w:t>
      </w:r>
      <w:r w:rsidRPr="008E2BD4">
        <w:rPr>
          <w:sz w:val="20"/>
          <w:szCs w:val="20"/>
          <w:lang w:val="pt-BR"/>
        </w:rPr>
        <w:t>sejam de outra forma excluídos</w:t>
      </w:r>
      <w:r w:rsidRPr="003D759A">
        <w:rPr>
          <w:sz w:val="20"/>
          <w:szCs w:val="20"/>
          <w:lang w:val="pt-BR"/>
        </w:rPr>
        <w:t xml:space="preserve"> da proteção de desenhos</w:t>
      </w:r>
      <w:r>
        <w:rPr>
          <w:sz w:val="20"/>
          <w:szCs w:val="20"/>
          <w:lang w:val="pt-BR"/>
        </w:rPr>
        <w:t xml:space="preserve"> industriais</w:t>
      </w:r>
      <w:r w:rsidRPr="003D759A">
        <w:rPr>
          <w:sz w:val="20"/>
          <w:szCs w:val="20"/>
          <w:lang w:val="pt-BR"/>
        </w:rPr>
        <w:t>, de acordo com as respectivas leis e regulamentos dos Estados Partes.</w:t>
      </w:r>
    </w:p>
    <w:p w:rsidR="00B66080" w:rsidRPr="003D759A" w:rsidRDefault="00B66080" w:rsidP="00C16285">
      <w:pPr>
        <w:pStyle w:val="PargrafodaLista"/>
        <w:tabs>
          <w:tab w:val="left" w:pos="1199"/>
        </w:tabs>
        <w:spacing w:before="7"/>
        <w:ind w:left="666" w:right="879"/>
        <w:rPr>
          <w:sz w:val="20"/>
          <w:szCs w:val="20"/>
          <w:lang w:val="pt-BR"/>
        </w:rPr>
      </w:pPr>
      <w:r w:rsidRPr="003D759A">
        <w:rPr>
          <w:sz w:val="20"/>
          <w:szCs w:val="20"/>
          <w:lang w:val="pt-BR"/>
        </w:rPr>
        <w:t xml:space="preserve">Para maior certeza, esse Artigo não exige que um Estado Parte </w:t>
      </w:r>
      <w:r>
        <w:rPr>
          <w:sz w:val="20"/>
          <w:szCs w:val="20"/>
          <w:lang w:val="pt-BR"/>
        </w:rPr>
        <w:t xml:space="preserve">ofereça </w:t>
      </w:r>
      <w:r w:rsidRPr="003D759A">
        <w:rPr>
          <w:sz w:val="20"/>
          <w:szCs w:val="20"/>
          <w:lang w:val="pt-BR"/>
        </w:rPr>
        <w:t>proteção de desenho</w:t>
      </w:r>
      <w:r>
        <w:rPr>
          <w:sz w:val="20"/>
          <w:szCs w:val="20"/>
          <w:lang w:val="pt-BR"/>
        </w:rPr>
        <w:t>s</w:t>
      </w:r>
      <w:r w:rsidRPr="003D759A">
        <w:rPr>
          <w:sz w:val="20"/>
          <w:szCs w:val="20"/>
          <w:lang w:val="pt-BR"/>
        </w:rPr>
        <w:t xml:space="preserve"> </w:t>
      </w:r>
      <w:r>
        <w:rPr>
          <w:sz w:val="20"/>
          <w:szCs w:val="20"/>
          <w:lang w:val="pt-BR"/>
        </w:rPr>
        <w:t xml:space="preserve">industriais </w:t>
      </w:r>
      <w:r w:rsidRPr="003D759A">
        <w:rPr>
          <w:sz w:val="20"/>
          <w:szCs w:val="20"/>
          <w:lang w:val="pt-BR"/>
        </w:rPr>
        <w:t xml:space="preserve">para partes de artigos isoladamente, caso </w:t>
      </w:r>
      <w:r>
        <w:rPr>
          <w:sz w:val="20"/>
          <w:szCs w:val="20"/>
          <w:lang w:val="pt-BR"/>
        </w:rPr>
        <w:t>já</w:t>
      </w:r>
      <w:r w:rsidRPr="003D759A">
        <w:rPr>
          <w:sz w:val="20"/>
          <w:szCs w:val="20"/>
          <w:lang w:val="pt-BR"/>
        </w:rPr>
        <w:t xml:space="preserve"> não esteja previsto em suas leis e </w:t>
      </w:r>
      <w:r w:rsidRPr="003D759A">
        <w:rPr>
          <w:spacing w:val="-2"/>
          <w:sz w:val="20"/>
          <w:szCs w:val="20"/>
          <w:lang w:val="pt-BR"/>
        </w:rPr>
        <w:t>regulamentos.</w:t>
      </w:r>
    </w:p>
  </w:footnote>
  <w:footnote w:id="52">
    <w:p w:rsidR="00B66080" w:rsidRPr="009061BF" w:rsidRDefault="00B66080" w:rsidP="00C16285">
      <w:pPr>
        <w:pStyle w:val="Corpodetexto"/>
        <w:tabs>
          <w:tab w:val="left" w:pos="666"/>
        </w:tabs>
        <w:ind w:left="640" w:hanging="510"/>
        <w:rPr>
          <w:sz w:val="20"/>
          <w:szCs w:val="20"/>
          <w:lang w:val="pt-BR"/>
        </w:rPr>
      </w:pPr>
      <w:r>
        <w:rPr>
          <w:rStyle w:val="Refdenotaderodap"/>
        </w:rPr>
        <w:footnoteRef/>
      </w:r>
      <w:r w:rsidRPr="003D759A">
        <w:rPr>
          <w:lang w:val="pt-BR"/>
        </w:rPr>
        <w:t xml:space="preserve"> </w:t>
      </w:r>
      <w:r>
        <w:rPr>
          <w:lang w:val="pt-BR"/>
        </w:rPr>
        <w:tab/>
      </w:r>
      <w:r w:rsidRPr="003D759A">
        <w:rPr>
          <w:sz w:val="20"/>
          <w:szCs w:val="20"/>
          <w:lang w:val="pt-BR"/>
        </w:rPr>
        <w:t xml:space="preserve">Nada neste Artigo impede que um Estado Parte estabeleça outras </w:t>
      </w:r>
      <w:r w:rsidRPr="003D759A">
        <w:rPr>
          <w:spacing w:val="-2"/>
          <w:sz w:val="20"/>
          <w:szCs w:val="20"/>
          <w:lang w:val="pt-BR"/>
        </w:rPr>
        <w:t xml:space="preserve">exclusões </w:t>
      </w:r>
      <w:r w:rsidRPr="003D759A">
        <w:rPr>
          <w:sz w:val="20"/>
          <w:szCs w:val="20"/>
          <w:lang w:val="pt-BR"/>
        </w:rPr>
        <w:t>específicas</w:t>
      </w:r>
      <w:r>
        <w:rPr>
          <w:sz w:val="20"/>
          <w:szCs w:val="20"/>
          <w:lang w:val="pt-BR"/>
        </w:rPr>
        <w:t xml:space="preserve"> </w:t>
      </w:r>
      <w:r w:rsidRPr="003D759A">
        <w:rPr>
          <w:sz w:val="20"/>
          <w:szCs w:val="20"/>
          <w:lang w:val="pt-BR"/>
        </w:rPr>
        <w:t xml:space="preserve">da proteção de desenhos </w:t>
      </w:r>
      <w:r>
        <w:rPr>
          <w:sz w:val="20"/>
          <w:szCs w:val="20"/>
          <w:lang w:val="pt-BR"/>
        </w:rPr>
        <w:t xml:space="preserve">industriais </w:t>
      </w:r>
      <w:r w:rsidRPr="003D759A">
        <w:rPr>
          <w:sz w:val="20"/>
          <w:szCs w:val="20"/>
          <w:lang w:val="pt-BR"/>
        </w:rPr>
        <w:t xml:space="preserve">sob suas leis e regulamentos. Os Estados Partes entendem que tais exclusões não serão </w:t>
      </w:r>
      <w:r w:rsidRPr="000B0BBD">
        <w:rPr>
          <w:sz w:val="20"/>
          <w:szCs w:val="20"/>
          <w:lang w:val="pt-BR"/>
        </w:rPr>
        <w:t>extensas.</w:t>
      </w:r>
    </w:p>
  </w:footnote>
  <w:footnote w:id="53">
    <w:p w:rsidR="00B66080" w:rsidRPr="00FD059E" w:rsidRDefault="00B66080" w:rsidP="00C16285">
      <w:pPr>
        <w:pStyle w:val="Textodenotaderodap"/>
        <w:ind w:left="720" w:hanging="720"/>
        <w:rPr>
          <w:lang w:val="pt-BR"/>
        </w:rPr>
      </w:pPr>
      <w:r>
        <w:rPr>
          <w:rStyle w:val="Refdenotaderodap"/>
        </w:rPr>
        <w:footnoteRef/>
      </w:r>
      <w:r w:rsidRPr="00FD059E">
        <w:rPr>
          <w:lang w:val="pt-BR"/>
        </w:rPr>
        <w:t xml:space="preserve"> </w:t>
      </w:r>
      <w:r>
        <w:rPr>
          <w:lang w:val="pt-BR"/>
        </w:rPr>
        <w:tab/>
      </w:r>
      <w:r w:rsidRPr="005F7A2D">
        <w:rPr>
          <w:lang w:val="pt-BR"/>
        </w:rPr>
        <w:t xml:space="preserve">Para os fins deste </w:t>
      </w:r>
      <w:r>
        <w:rPr>
          <w:lang w:val="pt-BR"/>
        </w:rPr>
        <w:t>A</w:t>
      </w:r>
      <w:r w:rsidRPr="005F7A2D">
        <w:rPr>
          <w:lang w:val="pt-BR"/>
        </w:rPr>
        <w:t xml:space="preserve">rtigo, os termos </w:t>
      </w:r>
      <w:r>
        <w:rPr>
          <w:lang w:val="pt-BR"/>
        </w:rPr>
        <w:t>“passo</w:t>
      </w:r>
      <w:r w:rsidRPr="005F7A2D">
        <w:rPr>
          <w:lang w:val="pt-BR"/>
        </w:rPr>
        <w:t xml:space="preserve"> inventiv</w:t>
      </w:r>
      <w:r>
        <w:rPr>
          <w:lang w:val="pt-BR"/>
        </w:rPr>
        <w:t>o”</w:t>
      </w:r>
      <w:r w:rsidRPr="005F7A2D">
        <w:rPr>
          <w:lang w:val="pt-BR"/>
        </w:rPr>
        <w:t xml:space="preserve"> e </w:t>
      </w:r>
      <w:r>
        <w:rPr>
          <w:lang w:val="pt-BR"/>
        </w:rPr>
        <w:t>“</w:t>
      </w:r>
      <w:r w:rsidRPr="005F7A2D">
        <w:rPr>
          <w:lang w:val="pt-BR"/>
        </w:rPr>
        <w:t>passível de aplicação industrial</w:t>
      </w:r>
      <w:r>
        <w:rPr>
          <w:lang w:val="pt-BR"/>
        </w:rPr>
        <w:t>”</w:t>
      </w:r>
      <w:r w:rsidRPr="005F7A2D">
        <w:rPr>
          <w:lang w:val="pt-BR"/>
        </w:rPr>
        <w:t xml:space="preserve"> poderão ser considerados por um Estado Parte como sinônimos dos termos </w:t>
      </w:r>
      <w:r>
        <w:rPr>
          <w:lang w:val="pt-BR"/>
        </w:rPr>
        <w:t>“</w:t>
      </w:r>
      <w:r w:rsidRPr="005F7A2D">
        <w:rPr>
          <w:lang w:val="pt-BR"/>
        </w:rPr>
        <w:t>não óbvio</w:t>
      </w:r>
      <w:r>
        <w:rPr>
          <w:lang w:val="pt-BR"/>
        </w:rPr>
        <w:t>”</w:t>
      </w:r>
      <w:r w:rsidRPr="005F7A2D">
        <w:rPr>
          <w:lang w:val="pt-BR"/>
        </w:rPr>
        <w:t xml:space="preserve"> e </w:t>
      </w:r>
      <w:r>
        <w:rPr>
          <w:lang w:val="pt-BR"/>
        </w:rPr>
        <w:t>“</w:t>
      </w:r>
      <w:r w:rsidRPr="005F7A2D">
        <w:rPr>
          <w:lang w:val="pt-BR"/>
        </w:rPr>
        <w:t>útil</w:t>
      </w:r>
      <w:r>
        <w:rPr>
          <w:lang w:val="pt-BR"/>
        </w:rPr>
        <w:t>”</w:t>
      </w:r>
      <w:r w:rsidRPr="005F7A2D">
        <w:rPr>
          <w:lang w:val="pt-BR"/>
        </w:rPr>
        <w:t>, respectivamente.</w:t>
      </w:r>
    </w:p>
  </w:footnote>
  <w:footnote w:id="54">
    <w:p w:rsidR="00B66080" w:rsidRPr="00865A6A" w:rsidRDefault="00B66080" w:rsidP="00C16285">
      <w:pPr>
        <w:pStyle w:val="Textodenotaderodap"/>
        <w:ind w:left="720" w:hanging="720"/>
        <w:rPr>
          <w:lang w:val="pt-BR"/>
        </w:rPr>
      </w:pPr>
      <w:r>
        <w:rPr>
          <w:rStyle w:val="Refdenotaderodap"/>
        </w:rPr>
        <w:footnoteRef/>
      </w:r>
      <w:r w:rsidRPr="00865A6A">
        <w:rPr>
          <w:lang w:val="pt-BR"/>
        </w:rPr>
        <w:t xml:space="preserve"> </w:t>
      </w:r>
      <w:r>
        <w:rPr>
          <w:lang w:val="pt-BR"/>
        </w:rPr>
        <w:tab/>
      </w:r>
      <w:r w:rsidRPr="005F7A2D">
        <w:rPr>
          <w:lang w:val="pt-BR"/>
        </w:rPr>
        <w:t xml:space="preserve">Para maior certeza, este </w:t>
      </w:r>
      <w:r>
        <w:rPr>
          <w:lang w:val="pt-BR"/>
        </w:rPr>
        <w:t>A</w:t>
      </w:r>
      <w:r w:rsidRPr="005F7A2D">
        <w:rPr>
          <w:lang w:val="pt-BR"/>
        </w:rPr>
        <w:t>rtigo não prejudica a posição de um Estado Parte sobre recursos genéticos, conhecimento tradicional e folclore, inclusive em quaisquer negociações bilaterais ou multilaterais por meio de quaisquer f</w:t>
      </w:r>
      <w:r>
        <w:rPr>
          <w:lang w:val="pt-BR"/>
        </w:rPr>
        <w:t>o</w:t>
      </w:r>
      <w:r w:rsidRPr="005F7A2D">
        <w:rPr>
          <w:lang w:val="pt-BR"/>
        </w:rPr>
        <w:t>r</w:t>
      </w:r>
      <w:r>
        <w:rPr>
          <w:lang w:val="pt-BR"/>
        </w:rPr>
        <w:t>o</w:t>
      </w:r>
      <w:r w:rsidRPr="005F7A2D">
        <w:rPr>
          <w:lang w:val="pt-BR"/>
        </w:rPr>
        <w:t>s, como o Comitê Intergovernamental da Organização Mundial da Propriedade Intelectual sobre Propriedade Intelectual e Recursos Genéticos, Conhecimento Tradicional e Folclore.</w:t>
      </w:r>
    </w:p>
  </w:footnote>
  <w:footnote w:id="55">
    <w:p w:rsidR="00B66080" w:rsidRPr="00865A6A" w:rsidRDefault="00B66080" w:rsidP="00C16285">
      <w:pPr>
        <w:pStyle w:val="Textodenotaderodap"/>
        <w:ind w:left="720" w:hanging="720"/>
        <w:rPr>
          <w:lang w:val="pt-BR"/>
        </w:rPr>
      </w:pPr>
      <w:r>
        <w:rPr>
          <w:rStyle w:val="Refdenotaderodap"/>
        </w:rPr>
        <w:footnoteRef/>
      </w:r>
      <w:r w:rsidRPr="00865A6A">
        <w:rPr>
          <w:lang w:val="pt-BR"/>
        </w:rPr>
        <w:t xml:space="preserve"> </w:t>
      </w:r>
      <w:r>
        <w:rPr>
          <w:lang w:val="pt-BR"/>
        </w:rPr>
        <w:tab/>
      </w:r>
      <w:r w:rsidRPr="005F7A2D">
        <w:rPr>
          <w:lang w:val="pt-BR"/>
        </w:rPr>
        <w:t xml:space="preserve">Para maior certeza, os Estados Partes entendem que essas </w:t>
      </w:r>
      <w:r>
        <w:rPr>
          <w:lang w:val="pt-BR"/>
        </w:rPr>
        <w:t>“</w:t>
      </w:r>
      <w:r w:rsidRPr="005F7A2D">
        <w:rPr>
          <w:lang w:val="pt-BR"/>
        </w:rPr>
        <w:t>medidas apropriadas</w:t>
      </w:r>
      <w:r>
        <w:rPr>
          <w:lang w:val="pt-BR"/>
        </w:rPr>
        <w:t>”</w:t>
      </w:r>
      <w:r w:rsidRPr="005F7A2D">
        <w:rPr>
          <w:lang w:val="pt-BR"/>
        </w:rPr>
        <w:t xml:space="preserve"> são uma questão que cabe a cada Estado Parte determinar e pode não envolver necessariamente seu sistema de propriedade intelectual.</w:t>
      </w:r>
    </w:p>
  </w:footnote>
  <w:footnote w:id="56">
    <w:p w:rsidR="00B66080" w:rsidRPr="00865A6A" w:rsidRDefault="00B66080" w:rsidP="00C16285">
      <w:pPr>
        <w:pStyle w:val="Textodenotaderodap"/>
        <w:ind w:left="720" w:hanging="720"/>
        <w:rPr>
          <w:lang w:val="pt-BR"/>
        </w:rPr>
      </w:pPr>
      <w:r>
        <w:rPr>
          <w:rStyle w:val="Refdenotaderodap"/>
        </w:rPr>
        <w:footnoteRef/>
      </w:r>
      <w:r w:rsidRPr="00865A6A">
        <w:rPr>
          <w:lang w:val="pt-BR"/>
        </w:rPr>
        <w:t xml:space="preserve"> </w:t>
      </w:r>
      <w:r>
        <w:rPr>
          <w:lang w:val="pt-BR"/>
        </w:rPr>
        <w:tab/>
      </w:r>
      <w:r w:rsidRPr="005F7A2D">
        <w:rPr>
          <w:lang w:val="pt-BR"/>
        </w:rPr>
        <w:t xml:space="preserve">Os Estados Partes reconhecem o fato de que alguns Estados Partes também exigem, se aplicável, </w:t>
      </w:r>
      <w:r w:rsidRPr="005F7A2D">
        <w:rPr>
          <w:spacing w:val="-5"/>
          <w:lang w:val="pt-BR"/>
        </w:rPr>
        <w:t>em</w:t>
      </w:r>
      <w:r>
        <w:rPr>
          <w:spacing w:val="-5"/>
          <w:lang w:val="pt-BR"/>
        </w:rPr>
        <w:t xml:space="preserve"> </w:t>
      </w:r>
      <w:r w:rsidRPr="005F7A2D">
        <w:rPr>
          <w:lang w:val="pt-BR"/>
        </w:rPr>
        <w:t>seus sistemas de patentes, evidência de consentimento prévio informado e</w:t>
      </w:r>
      <w:r>
        <w:rPr>
          <w:lang w:val="pt-BR"/>
        </w:rPr>
        <w:t xml:space="preserve"> </w:t>
      </w:r>
      <w:r w:rsidRPr="005F7A2D">
        <w:rPr>
          <w:lang w:val="pt-BR"/>
        </w:rPr>
        <w:t xml:space="preserve">acesso e </w:t>
      </w:r>
      <w:r>
        <w:rPr>
          <w:lang w:val="pt-BR"/>
        </w:rPr>
        <w:t>repartição</w:t>
      </w:r>
      <w:r w:rsidRPr="005F7A2D">
        <w:rPr>
          <w:lang w:val="pt-BR"/>
        </w:rPr>
        <w:t xml:space="preserve"> de benefícios para recursos genéticos e conhecimento tradicional associado.</w:t>
      </w:r>
    </w:p>
  </w:footnote>
  <w:footnote w:id="57">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As Partes entendem que uma Parte não é obrigada a publicar todas as leis, regulamentos, procedimentos ou decisões administrativas de aplicação geral mencionados no Artigo 17.2 (Publicação), e poderá, em vez disso, disponibilizar essas informações por outros meios em seu sistema jurídico que permitam que outras Partes e pessoas interessadas tomem conhecimento delas.</w:t>
      </w:r>
    </w:p>
  </w:footnote>
  <w:footnote w:id="58">
    <w:p w:rsidR="00B66080" w:rsidRPr="003539D4" w:rsidRDefault="00B66080" w:rsidP="00C16285">
      <w:pPr>
        <w:pStyle w:val="Corpodetexto"/>
        <w:tabs>
          <w:tab w:val="left" w:pos="634"/>
        </w:tabs>
        <w:ind w:left="720" w:hanging="720"/>
        <w:rPr>
          <w:lang w:val="pt-BR"/>
        </w:rPr>
      </w:pPr>
      <w:r>
        <w:rPr>
          <w:rStyle w:val="Refdenotaderodap"/>
        </w:rPr>
        <w:footnoteRef/>
      </w:r>
      <w:r w:rsidRPr="003539D4">
        <w:rPr>
          <w:lang w:val="pt-BR"/>
        </w:rPr>
        <w:t xml:space="preserve"> </w:t>
      </w:r>
      <w:r>
        <w:rPr>
          <w:lang w:val="pt-BR"/>
        </w:rPr>
        <w:tab/>
      </w:r>
      <w:r>
        <w:rPr>
          <w:lang w:val="pt-BR"/>
        </w:rPr>
        <w:tab/>
      </w:r>
      <w:r w:rsidRPr="003539D4">
        <w:rPr>
          <w:sz w:val="20"/>
          <w:szCs w:val="20"/>
          <w:lang w:val="pt-BR"/>
        </w:rPr>
        <w:t xml:space="preserve">Para maior certeza, este parágrafo não impede que uma Parte tome </w:t>
      </w:r>
      <w:r>
        <w:rPr>
          <w:sz w:val="20"/>
          <w:szCs w:val="20"/>
          <w:lang w:val="pt-BR"/>
        </w:rPr>
        <w:t>os passos</w:t>
      </w:r>
      <w:r w:rsidRPr="003539D4">
        <w:rPr>
          <w:sz w:val="20"/>
          <w:szCs w:val="20"/>
          <w:lang w:val="pt-BR"/>
        </w:rPr>
        <w:t xml:space="preserve"> necessári</w:t>
      </w:r>
      <w:r>
        <w:rPr>
          <w:sz w:val="20"/>
          <w:szCs w:val="20"/>
          <w:lang w:val="pt-BR"/>
        </w:rPr>
        <w:t>o</w:t>
      </w:r>
      <w:r w:rsidRPr="003539D4">
        <w:rPr>
          <w:sz w:val="20"/>
          <w:szCs w:val="20"/>
          <w:lang w:val="pt-BR"/>
        </w:rPr>
        <w:t>s em seu sistema jurídico para fornecer informações e responder às consultas mencionadas neste parágrafo.</w:t>
      </w:r>
    </w:p>
    <w:p w:rsidR="00B66080" w:rsidRPr="00CD025C" w:rsidRDefault="00B66080" w:rsidP="00C16285">
      <w:pPr>
        <w:pStyle w:val="Textodenotaderodap"/>
        <w:rPr>
          <w:lang w:val="pt-BR"/>
        </w:rPr>
      </w:pPr>
    </w:p>
  </w:footnote>
  <w:footnote w:id="59">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maior certeza, no caso de Singapura, a revisão de ações administrativas pode assumir a forma de revisão judicial de direito comum, e a correção de ações administrativas pode incluir um encaminhamento de volta ao órgão que tomou tal ação para ação corretiva.</w:t>
      </w:r>
    </w:p>
  </w:footnote>
  <w:footnote w:id="60">
    <w:p w:rsidR="00B66080" w:rsidRPr="00072750" w:rsidRDefault="00B66080" w:rsidP="00C16285">
      <w:pPr>
        <w:pStyle w:val="Corpodetexto"/>
        <w:tabs>
          <w:tab w:val="left" w:pos="640"/>
        </w:tabs>
        <w:spacing w:before="100" w:line="247" w:lineRule="auto"/>
        <w:ind w:left="828" w:right="352" w:hanging="720"/>
        <w:mirrorIndents/>
        <w:rPr>
          <w:lang w:val="pt-BR"/>
        </w:rPr>
      </w:pPr>
      <w:r>
        <w:rPr>
          <w:rStyle w:val="Refdenotaderodap"/>
        </w:rPr>
        <w:footnoteRef/>
      </w:r>
      <w:r w:rsidRPr="00072750">
        <w:rPr>
          <w:lang w:val="pt-BR"/>
        </w:rPr>
        <w:t xml:space="preserve"> </w:t>
      </w:r>
      <w:r>
        <w:rPr>
          <w:lang w:val="pt-BR"/>
        </w:rPr>
        <w:tab/>
      </w:r>
      <w:r>
        <w:rPr>
          <w:lang w:val="pt-BR"/>
        </w:rPr>
        <w:tab/>
      </w:r>
      <w:r w:rsidRPr="008006BD">
        <w:rPr>
          <w:lang w:val="pt-BR"/>
        </w:rPr>
        <w:t xml:space="preserve">Para maior certeza, uma </w:t>
      </w:r>
      <w:r>
        <w:rPr>
          <w:lang w:val="pt-BR"/>
        </w:rPr>
        <w:t>controvérsia</w:t>
      </w:r>
      <w:r w:rsidRPr="008006BD">
        <w:rPr>
          <w:lang w:val="pt-BR"/>
        </w:rPr>
        <w:t xml:space="preserve"> diz respeito ao mesmo assunto quando envolve as mesmas partes </w:t>
      </w:r>
      <w:r w:rsidRPr="00072750">
        <w:rPr>
          <w:lang w:val="pt-BR"/>
        </w:rPr>
        <w:t xml:space="preserve">da </w:t>
      </w:r>
      <w:r>
        <w:rPr>
          <w:lang w:val="pt-BR"/>
        </w:rPr>
        <w:t>controvérsia</w:t>
      </w:r>
      <w:r w:rsidRPr="008006BD">
        <w:rPr>
          <w:lang w:val="pt-BR"/>
        </w:rPr>
        <w:t xml:space="preserve"> e refere</w:t>
      </w:r>
      <w:r>
        <w:rPr>
          <w:lang w:val="pt-BR"/>
        </w:rPr>
        <w:t>-se</w:t>
      </w:r>
      <w:r w:rsidRPr="008006BD">
        <w:rPr>
          <w:lang w:val="pt-BR"/>
        </w:rPr>
        <w:t xml:space="preserve"> à mesma medida.</w:t>
      </w:r>
    </w:p>
  </w:footnote>
  <w:footnote w:id="61">
    <w:p w:rsidR="00B66080" w:rsidRPr="008006BD" w:rsidRDefault="00B66080" w:rsidP="00C16285">
      <w:pPr>
        <w:pStyle w:val="Corpodetexto"/>
        <w:tabs>
          <w:tab w:val="left" w:pos="640"/>
        </w:tabs>
        <w:spacing w:before="87" w:line="247" w:lineRule="auto"/>
        <w:ind w:left="640" w:right="352" w:hanging="534"/>
        <w:rPr>
          <w:lang w:val="pt-BR"/>
        </w:rPr>
      </w:pPr>
      <w:r w:rsidRPr="00E1475E">
        <w:rPr>
          <w:rStyle w:val="Refdenotaderodap"/>
          <w:b/>
        </w:rPr>
        <w:footnoteRef/>
      </w:r>
      <w:r w:rsidRPr="00E1475E">
        <w:rPr>
          <w:lang w:val="pt-BR"/>
        </w:rPr>
        <w:t xml:space="preserve"> </w:t>
      </w:r>
      <w:r>
        <w:rPr>
          <w:lang w:val="pt-BR"/>
        </w:rPr>
        <w:tab/>
      </w:r>
      <w:r w:rsidRPr="008006BD">
        <w:rPr>
          <w:lang w:val="pt-BR"/>
        </w:rPr>
        <w:t>Para maior certeza, nada n</w:t>
      </w:r>
      <w:r>
        <w:rPr>
          <w:lang w:val="pt-BR"/>
        </w:rPr>
        <w:t>o</w:t>
      </w:r>
      <w:r w:rsidRPr="008006BD">
        <w:rPr>
          <w:lang w:val="pt-BR"/>
        </w:rPr>
        <w:t xml:space="preserve"> </w:t>
      </w:r>
      <w:r>
        <w:rPr>
          <w:lang w:val="pt-BR"/>
        </w:rPr>
        <w:t>laudo</w:t>
      </w:r>
      <w:r w:rsidRPr="008006BD">
        <w:rPr>
          <w:lang w:val="pt-BR"/>
        </w:rPr>
        <w:t xml:space="preserve"> arbitral final poderá aumentar ou diminuir os direitos e obrigações das Partes nos termos deste </w:t>
      </w:r>
      <w:r>
        <w:rPr>
          <w:lang w:val="pt-BR"/>
        </w:rPr>
        <w:t>Acordo</w:t>
      </w:r>
      <w:r w:rsidRPr="008006BD">
        <w:rPr>
          <w:lang w:val="pt-BR"/>
        </w:rPr>
        <w:t>.</w:t>
      </w:r>
    </w:p>
    <w:p w:rsidR="00B66080" w:rsidRPr="00CD025C" w:rsidRDefault="00B66080" w:rsidP="00C16285">
      <w:pPr>
        <w:pStyle w:val="Textodenotaderodap"/>
        <w:rPr>
          <w:lang w:val="pt-BR"/>
        </w:rPr>
      </w:pPr>
    </w:p>
  </w:footnote>
  <w:footnote w:id="62">
    <w:p w:rsidR="00B66080" w:rsidRPr="008006BD" w:rsidRDefault="00B66080" w:rsidP="00C16285">
      <w:pPr>
        <w:pStyle w:val="Corpodetexto"/>
        <w:tabs>
          <w:tab w:val="left" w:pos="640"/>
        </w:tabs>
        <w:spacing w:before="87" w:line="244" w:lineRule="auto"/>
        <w:ind w:left="640" w:right="352" w:hanging="534"/>
        <w:rPr>
          <w:lang w:val="pt-BR"/>
        </w:rPr>
      </w:pPr>
      <w:r w:rsidRPr="001C7044">
        <w:rPr>
          <w:rStyle w:val="Refdenotaderodap"/>
          <w:b/>
        </w:rPr>
        <w:footnoteRef/>
      </w:r>
      <w:r w:rsidRPr="001C7044">
        <w:rPr>
          <w:b/>
          <w:lang w:val="pt-BR"/>
        </w:rPr>
        <w:t xml:space="preserve"> </w:t>
      </w:r>
      <w:r>
        <w:rPr>
          <w:b/>
          <w:lang w:val="pt-BR"/>
        </w:rPr>
        <w:tab/>
      </w:r>
      <w:r w:rsidRPr="008006BD">
        <w:rPr>
          <w:lang w:val="pt-BR"/>
        </w:rPr>
        <w:t>Para maior certeza, o período de 35 (trinta e cinco) dias não inclui quaisquer dias suspensos de acordo com o Artigo 18.9 (Composição e estabelecimento do painel de arbitragem).</w:t>
      </w:r>
    </w:p>
    <w:p w:rsidR="00B66080" w:rsidRPr="00CD025C" w:rsidRDefault="00B66080" w:rsidP="00C16285">
      <w:pPr>
        <w:pStyle w:val="Textodenotaderodap"/>
        <w:rPr>
          <w:b/>
          <w:lang w:val="pt-BR"/>
        </w:rPr>
      </w:pPr>
    </w:p>
  </w:footnote>
  <w:footnote w:id="63">
    <w:p w:rsidR="00B66080" w:rsidRPr="008006BD" w:rsidRDefault="00B66080" w:rsidP="00C16285">
      <w:pPr>
        <w:pStyle w:val="Corpodetexto"/>
        <w:tabs>
          <w:tab w:val="left" w:pos="640"/>
        </w:tabs>
        <w:spacing w:before="87" w:line="247" w:lineRule="auto"/>
        <w:ind w:left="640" w:right="102" w:hanging="534"/>
        <w:rPr>
          <w:lang w:val="pt-BR"/>
        </w:rPr>
      </w:pPr>
      <w:r>
        <w:rPr>
          <w:rStyle w:val="Refdenotaderodap"/>
        </w:rPr>
        <w:footnoteRef/>
      </w:r>
      <w:r w:rsidRPr="004C1408">
        <w:rPr>
          <w:lang w:val="pt-BR"/>
        </w:rPr>
        <w:t xml:space="preserve"> </w:t>
      </w:r>
      <w:r>
        <w:rPr>
          <w:lang w:val="pt-BR"/>
        </w:rPr>
        <w:tab/>
      </w:r>
      <w:r w:rsidRPr="008006BD">
        <w:rPr>
          <w:lang w:val="pt-BR"/>
        </w:rPr>
        <w:t>Para maior certeza, o período de 60 (sessenta) dias não inclui quaisquer</w:t>
      </w:r>
      <w:r>
        <w:rPr>
          <w:lang w:val="pt-BR"/>
        </w:rPr>
        <w:t xml:space="preserve"> dias suspensos de acordo</w:t>
      </w:r>
      <w:r w:rsidRPr="008006BD">
        <w:rPr>
          <w:lang w:val="pt-BR"/>
        </w:rPr>
        <w:t xml:space="preserve"> com o Artigo 18.9 (Composição e estabelecimento do painel de arbitragem).</w:t>
      </w:r>
    </w:p>
    <w:p w:rsidR="00B66080" w:rsidRPr="00CD025C" w:rsidRDefault="00B66080" w:rsidP="00C16285">
      <w:pPr>
        <w:pStyle w:val="Textodenotaderodap"/>
        <w:rPr>
          <w:lang w:val="pt-BR"/>
        </w:rPr>
      </w:pPr>
    </w:p>
  </w:footnote>
  <w:footnote w:id="64">
    <w:p w:rsidR="00B66080" w:rsidRPr="008006BD" w:rsidRDefault="00B66080" w:rsidP="00C16285">
      <w:pPr>
        <w:pStyle w:val="Corpodetexto"/>
        <w:tabs>
          <w:tab w:val="left" w:pos="640"/>
        </w:tabs>
        <w:spacing w:before="87"/>
        <w:ind w:left="641" w:right="352" w:hanging="533"/>
        <w:rPr>
          <w:lang w:val="pt-BR"/>
        </w:rPr>
      </w:pPr>
      <w:r>
        <w:rPr>
          <w:rStyle w:val="Refdenotaderodap"/>
        </w:rPr>
        <w:footnoteRef/>
      </w:r>
      <w:r w:rsidRPr="00987655">
        <w:rPr>
          <w:lang w:val="pt-BR"/>
        </w:rPr>
        <w:t xml:space="preserve"> </w:t>
      </w:r>
      <w:r>
        <w:rPr>
          <w:lang w:val="pt-BR"/>
        </w:rPr>
        <w:tab/>
      </w:r>
      <w:r w:rsidRPr="00B11833">
        <w:rPr>
          <w:sz w:val="20"/>
          <w:szCs w:val="20"/>
          <w:lang w:val="pt-BR"/>
        </w:rPr>
        <w:t>Para maior certeza, o período de 45 (quarenta e cinco) dias não inclui quaisquer dias suspensos de acordo com o Artigo 18.9 (Composição e estabelecimento do painel de arbitragem).</w:t>
      </w:r>
    </w:p>
    <w:p w:rsidR="00B66080" w:rsidRPr="00CD025C" w:rsidRDefault="00B66080" w:rsidP="00C16285">
      <w:pPr>
        <w:pStyle w:val="Textodenotaderodap"/>
        <w:rPr>
          <w:lang w:val="pt-BR"/>
        </w:rPr>
      </w:pPr>
    </w:p>
  </w:footnote>
  <w:footnote w:id="65">
    <w:p w:rsidR="00B66080" w:rsidRPr="00CD025C" w:rsidRDefault="00B66080" w:rsidP="00C16285">
      <w:pPr>
        <w:pStyle w:val="Textodenotaderodap"/>
        <w:ind w:left="533" w:hanging="533"/>
        <w:rPr>
          <w:lang w:val="pt-BR"/>
        </w:rPr>
      </w:pPr>
      <w:r>
        <w:rPr>
          <w:rStyle w:val="Refdenotaderodap"/>
        </w:rPr>
        <w:footnoteRef/>
      </w:r>
      <w:r w:rsidRPr="00CD025C">
        <w:rPr>
          <w:lang w:val="pt-BR"/>
        </w:rPr>
        <w:t xml:space="preserve"> </w:t>
      </w:r>
      <w:r w:rsidRPr="00CD025C">
        <w:rPr>
          <w:lang w:val="pt-BR"/>
        </w:rPr>
        <w:tab/>
        <w:t>Para maior certeza, o período de 60 (sessenta) dias não inclui quaisquer dias suspensos em conformidade com o Artigo 18.9 (Composição e estabelecimento do painel de arbitragem).</w:t>
      </w:r>
    </w:p>
  </w:footnote>
  <w:footnote w:id="66">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maior certeza, as Partes acordam que o fato de um acordo oferecer tratamento mais favorável a bens, serviços, investimentos ou pessoas do que o previsto neste Acordo não significa que haja uma inconsistência no sentido do parágrafo 2.</w:t>
      </w:r>
    </w:p>
  </w:footnote>
  <w:footnote w:id="67">
    <w:p w:rsidR="00B66080" w:rsidRPr="00CD025C" w:rsidRDefault="00B66080" w:rsidP="00C16285">
      <w:pPr>
        <w:pStyle w:val="Textodenotaderodap"/>
        <w:ind w:left="720" w:hanging="720"/>
        <w:rPr>
          <w:lang w:val="pt-BR"/>
        </w:rPr>
      </w:pPr>
      <w:r>
        <w:rPr>
          <w:rStyle w:val="Refdenotaderodap"/>
        </w:rPr>
        <w:footnoteRef/>
      </w:r>
      <w:r w:rsidRPr="00CD025C">
        <w:rPr>
          <w:lang w:val="pt-BR"/>
        </w:rPr>
        <w:t xml:space="preserve"> </w:t>
      </w:r>
      <w:r w:rsidRPr="00CD025C">
        <w:rPr>
          <w:lang w:val="pt-BR"/>
        </w:rPr>
        <w:tab/>
        <w:t>Para evitar dúvidas, o termo "consultas" neste artigo não se refere às consultas previstas no Artigo 18.6 (Consultas) do Capítulo 18 (Solução de Controvérsias), e o termo "revisão" neste artigo não exige que uma Parte obtenha a concordância de qualquer outra Parte mencionada no parágrafo 6(b)(i) ou de qualquer Parte interessada mencionada no parágrafo 6(b)(ii) para adotar ou manter medidas de salvaguarda de acordo com esta disposição.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080" w:rsidRDefault="00B66080">
    <w:pPr>
      <w:pStyle w:val="Corpodetexto"/>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7DF4"/>
    <w:multiLevelType w:val="hybridMultilevel"/>
    <w:tmpl w:val="C15A3B54"/>
    <w:lvl w:ilvl="0" w:tplc="96DC1C16">
      <w:start w:val="13"/>
      <w:numFmt w:val="decimal"/>
      <w:lvlText w:val="%1."/>
      <w:lvlJc w:val="left"/>
      <w:pPr>
        <w:ind w:left="914" w:hanging="492"/>
      </w:pPr>
      <w:rPr>
        <w:rFonts w:ascii="Times New Roman" w:eastAsia="Times New Roman" w:hAnsi="Times New Roman" w:cs="Times New Roman" w:hint="default"/>
        <w:b w:val="0"/>
        <w:bCs w:val="0"/>
        <w:i w:val="0"/>
        <w:iCs w:val="0"/>
        <w:spacing w:val="0"/>
        <w:w w:val="102"/>
        <w:position w:val="-1"/>
        <w:sz w:val="22"/>
        <w:szCs w:val="22"/>
        <w:lang w:val="en-US" w:eastAsia="en-US" w:bidi="ar-SA"/>
      </w:rPr>
    </w:lvl>
    <w:lvl w:ilvl="1" w:tplc="C67403E6">
      <w:numFmt w:val="bullet"/>
      <w:lvlText w:val="•"/>
      <w:lvlJc w:val="left"/>
      <w:pPr>
        <w:ind w:left="1736" w:hanging="492"/>
      </w:pPr>
      <w:rPr>
        <w:rFonts w:hint="default"/>
        <w:lang w:val="en-US" w:eastAsia="en-US" w:bidi="ar-SA"/>
      </w:rPr>
    </w:lvl>
    <w:lvl w:ilvl="2" w:tplc="11F68A82">
      <w:numFmt w:val="bullet"/>
      <w:lvlText w:val="•"/>
      <w:lvlJc w:val="left"/>
      <w:pPr>
        <w:ind w:left="2552" w:hanging="492"/>
      </w:pPr>
      <w:rPr>
        <w:rFonts w:hint="default"/>
        <w:lang w:val="en-US" w:eastAsia="en-US" w:bidi="ar-SA"/>
      </w:rPr>
    </w:lvl>
    <w:lvl w:ilvl="3" w:tplc="146E2E1C">
      <w:numFmt w:val="bullet"/>
      <w:lvlText w:val="•"/>
      <w:lvlJc w:val="left"/>
      <w:pPr>
        <w:ind w:left="3368" w:hanging="492"/>
      </w:pPr>
      <w:rPr>
        <w:rFonts w:hint="default"/>
        <w:lang w:val="en-US" w:eastAsia="en-US" w:bidi="ar-SA"/>
      </w:rPr>
    </w:lvl>
    <w:lvl w:ilvl="4" w:tplc="3342EBE6">
      <w:numFmt w:val="bullet"/>
      <w:lvlText w:val="•"/>
      <w:lvlJc w:val="left"/>
      <w:pPr>
        <w:ind w:left="4184" w:hanging="492"/>
      </w:pPr>
      <w:rPr>
        <w:rFonts w:hint="default"/>
        <w:lang w:val="en-US" w:eastAsia="en-US" w:bidi="ar-SA"/>
      </w:rPr>
    </w:lvl>
    <w:lvl w:ilvl="5" w:tplc="655CE140">
      <w:numFmt w:val="bullet"/>
      <w:lvlText w:val="•"/>
      <w:lvlJc w:val="left"/>
      <w:pPr>
        <w:ind w:left="5000" w:hanging="492"/>
      </w:pPr>
      <w:rPr>
        <w:rFonts w:hint="default"/>
        <w:lang w:val="en-US" w:eastAsia="en-US" w:bidi="ar-SA"/>
      </w:rPr>
    </w:lvl>
    <w:lvl w:ilvl="6" w:tplc="02803B8A">
      <w:numFmt w:val="bullet"/>
      <w:lvlText w:val="•"/>
      <w:lvlJc w:val="left"/>
      <w:pPr>
        <w:ind w:left="5816" w:hanging="492"/>
      </w:pPr>
      <w:rPr>
        <w:rFonts w:hint="default"/>
        <w:lang w:val="en-US" w:eastAsia="en-US" w:bidi="ar-SA"/>
      </w:rPr>
    </w:lvl>
    <w:lvl w:ilvl="7" w:tplc="A05EA8EE">
      <w:numFmt w:val="bullet"/>
      <w:lvlText w:val="•"/>
      <w:lvlJc w:val="left"/>
      <w:pPr>
        <w:ind w:left="6632" w:hanging="492"/>
      </w:pPr>
      <w:rPr>
        <w:rFonts w:hint="default"/>
        <w:lang w:val="en-US" w:eastAsia="en-US" w:bidi="ar-SA"/>
      </w:rPr>
    </w:lvl>
    <w:lvl w:ilvl="8" w:tplc="4202BEA0">
      <w:numFmt w:val="bullet"/>
      <w:lvlText w:val="•"/>
      <w:lvlJc w:val="left"/>
      <w:pPr>
        <w:ind w:left="7448" w:hanging="492"/>
      </w:pPr>
      <w:rPr>
        <w:rFonts w:hint="default"/>
        <w:lang w:val="en-US" w:eastAsia="en-US" w:bidi="ar-SA"/>
      </w:rPr>
    </w:lvl>
  </w:abstractNum>
  <w:abstractNum w:abstractNumId="1" w15:restartNumberingAfterBreak="0">
    <w:nsid w:val="00753E11"/>
    <w:multiLevelType w:val="hybridMultilevel"/>
    <w:tmpl w:val="9D7C05FE"/>
    <w:lvl w:ilvl="0" w:tplc="3D7879D2">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F6944582">
      <w:start w:val="1"/>
      <w:numFmt w:val="lowerRoman"/>
      <w:lvlText w:val="(%2)"/>
      <w:lvlJc w:val="left"/>
      <w:pPr>
        <w:ind w:left="130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C1EADBA">
      <w:numFmt w:val="bullet"/>
      <w:lvlText w:val="•"/>
      <w:lvlJc w:val="left"/>
      <w:pPr>
        <w:ind w:left="1554" w:hanging="534"/>
      </w:pPr>
      <w:rPr>
        <w:rFonts w:hint="default"/>
        <w:lang w:val="en-US" w:eastAsia="en-US" w:bidi="ar-SA"/>
      </w:rPr>
    </w:lvl>
    <w:lvl w:ilvl="3" w:tplc="39D2A636">
      <w:numFmt w:val="bullet"/>
      <w:lvlText w:val="•"/>
      <w:lvlJc w:val="left"/>
      <w:pPr>
        <w:ind w:left="1809" w:hanging="534"/>
      </w:pPr>
      <w:rPr>
        <w:rFonts w:hint="default"/>
        <w:lang w:val="en-US" w:eastAsia="en-US" w:bidi="ar-SA"/>
      </w:rPr>
    </w:lvl>
    <w:lvl w:ilvl="4" w:tplc="FC6E9450">
      <w:numFmt w:val="bullet"/>
      <w:lvlText w:val="•"/>
      <w:lvlJc w:val="left"/>
      <w:pPr>
        <w:ind w:left="2064" w:hanging="534"/>
      </w:pPr>
      <w:rPr>
        <w:rFonts w:hint="default"/>
        <w:lang w:val="en-US" w:eastAsia="en-US" w:bidi="ar-SA"/>
      </w:rPr>
    </w:lvl>
    <w:lvl w:ilvl="5" w:tplc="36920778">
      <w:numFmt w:val="bullet"/>
      <w:lvlText w:val="•"/>
      <w:lvlJc w:val="left"/>
      <w:pPr>
        <w:ind w:left="2319" w:hanging="534"/>
      </w:pPr>
      <w:rPr>
        <w:rFonts w:hint="default"/>
        <w:lang w:val="en-US" w:eastAsia="en-US" w:bidi="ar-SA"/>
      </w:rPr>
    </w:lvl>
    <w:lvl w:ilvl="6" w:tplc="E966A612">
      <w:numFmt w:val="bullet"/>
      <w:lvlText w:val="•"/>
      <w:lvlJc w:val="left"/>
      <w:pPr>
        <w:ind w:left="2574" w:hanging="534"/>
      </w:pPr>
      <w:rPr>
        <w:rFonts w:hint="default"/>
        <w:lang w:val="en-US" w:eastAsia="en-US" w:bidi="ar-SA"/>
      </w:rPr>
    </w:lvl>
    <w:lvl w:ilvl="7" w:tplc="99FE35A6">
      <w:numFmt w:val="bullet"/>
      <w:lvlText w:val="•"/>
      <w:lvlJc w:val="left"/>
      <w:pPr>
        <w:ind w:left="2829" w:hanging="534"/>
      </w:pPr>
      <w:rPr>
        <w:rFonts w:hint="default"/>
        <w:lang w:val="en-US" w:eastAsia="en-US" w:bidi="ar-SA"/>
      </w:rPr>
    </w:lvl>
    <w:lvl w:ilvl="8" w:tplc="85685C56">
      <w:numFmt w:val="bullet"/>
      <w:lvlText w:val="•"/>
      <w:lvlJc w:val="left"/>
      <w:pPr>
        <w:ind w:left="3084" w:hanging="534"/>
      </w:pPr>
      <w:rPr>
        <w:rFonts w:hint="default"/>
        <w:lang w:val="en-US" w:eastAsia="en-US" w:bidi="ar-SA"/>
      </w:rPr>
    </w:lvl>
  </w:abstractNum>
  <w:abstractNum w:abstractNumId="2" w15:restartNumberingAfterBreak="0">
    <w:nsid w:val="00875F0B"/>
    <w:multiLevelType w:val="hybridMultilevel"/>
    <w:tmpl w:val="F9B8BE8E"/>
    <w:lvl w:ilvl="0" w:tplc="C7DA8BCA">
      <w:start w:val="93"/>
      <w:numFmt w:val="decimal"/>
      <w:lvlText w:val="%1"/>
      <w:lvlJc w:val="left"/>
      <w:pPr>
        <w:ind w:left="1524" w:hanging="606"/>
      </w:pPr>
      <w:rPr>
        <w:rFonts w:ascii="Times New Roman" w:eastAsia="Times New Roman" w:hAnsi="Times New Roman" w:cs="Times New Roman" w:hint="default"/>
        <w:b w:val="0"/>
        <w:bCs w:val="0"/>
        <w:i w:val="0"/>
        <w:iCs w:val="0"/>
        <w:spacing w:val="0"/>
        <w:w w:val="102"/>
        <w:sz w:val="22"/>
        <w:szCs w:val="22"/>
        <w:lang w:val="en-US" w:eastAsia="en-US" w:bidi="ar-SA"/>
      </w:rPr>
    </w:lvl>
    <w:lvl w:ilvl="1" w:tplc="5322945C">
      <w:numFmt w:val="bullet"/>
      <w:lvlText w:val="•"/>
      <w:lvlJc w:val="left"/>
      <w:pPr>
        <w:ind w:left="2248" w:hanging="606"/>
      </w:pPr>
      <w:rPr>
        <w:rFonts w:hint="default"/>
        <w:lang w:val="en-US" w:eastAsia="en-US" w:bidi="ar-SA"/>
      </w:rPr>
    </w:lvl>
    <w:lvl w:ilvl="2" w:tplc="00CCF416">
      <w:numFmt w:val="bullet"/>
      <w:lvlText w:val="•"/>
      <w:lvlJc w:val="left"/>
      <w:pPr>
        <w:ind w:left="2976" w:hanging="606"/>
      </w:pPr>
      <w:rPr>
        <w:rFonts w:hint="default"/>
        <w:lang w:val="en-US" w:eastAsia="en-US" w:bidi="ar-SA"/>
      </w:rPr>
    </w:lvl>
    <w:lvl w:ilvl="3" w:tplc="7DE6429C">
      <w:numFmt w:val="bullet"/>
      <w:lvlText w:val="•"/>
      <w:lvlJc w:val="left"/>
      <w:pPr>
        <w:ind w:left="3704" w:hanging="606"/>
      </w:pPr>
      <w:rPr>
        <w:rFonts w:hint="default"/>
        <w:lang w:val="en-US" w:eastAsia="en-US" w:bidi="ar-SA"/>
      </w:rPr>
    </w:lvl>
    <w:lvl w:ilvl="4" w:tplc="B4C44DF6">
      <w:numFmt w:val="bullet"/>
      <w:lvlText w:val="•"/>
      <w:lvlJc w:val="left"/>
      <w:pPr>
        <w:ind w:left="4432" w:hanging="606"/>
      </w:pPr>
      <w:rPr>
        <w:rFonts w:hint="default"/>
        <w:lang w:val="en-US" w:eastAsia="en-US" w:bidi="ar-SA"/>
      </w:rPr>
    </w:lvl>
    <w:lvl w:ilvl="5" w:tplc="2CECB600">
      <w:numFmt w:val="bullet"/>
      <w:lvlText w:val="•"/>
      <w:lvlJc w:val="left"/>
      <w:pPr>
        <w:ind w:left="5160" w:hanging="606"/>
      </w:pPr>
      <w:rPr>
        <w:rFonts w:hint="default"/>
        <w:lang w:val="en-US" w:eastAsia="en-US" w:bidi="ar-SA"/>
      </w:rPr>
    </w:lvl>
    <w:lvl w:ilvl="6" w:tplc="A814AF68">
      <w:numFmt w:val="bullet"/>
      <w:lvlText w:val="•"/>
      <w:lvlJc w:val="left"/>
      <w:pPr>
        <w:ind w:left="5888" w:hanging="606"/>
      </w:pPr>
      <w:rPr>
        <w:rFonts w:hint="default"/>
        <w:lang w:val="en-US" w:eastAsia="en-US" w:bidi="ar-SA"/>
      </w:rPr>
    </w:lvl>
    <w:lvl w:ilvl="7" w:tplc="BAD881E4">
      <w:numFmt w:val="bullet"/>
      <w:lvlText w:val="•"/>
      <w:lvlJc w:val="left"/>
      <w:pPr>
        <w:ind w:left="6616" w:hanging="606"/>
      </w:pPr>
      <w:rPr>
        <w:rFonts w:hint="default"/>
        <w:lang w:val="en-US" w:eastAsia="en-US" w:bidi="ar-SA"/>
      </w:rPr>
    </w:lvl>
    <w:lvl w:ilvl="8" w:tplc="B06E1EF0">
      <w:numFmt w:val="bullet"/>
      <w:lvlText w:val="•"/>
      <w:lvlJc w:val="left"/>
      <w:pPr>
        <w:ind w:left="7344" w:hanging="606"/>
      </w:pPr>
      <w:rPr>
        <w:rFonts w:hint="default"/>
        <w:lang w:val="en-US" w:eastAsia="en-US" w:bidi="ar-SA"/>
      </w:rPr>
    </w:lvl>
  </w:abstractNum>
  <w:abstractNum w:abstractNumId="3" w15:restartNumberingAfterBreak="0">
    <w:nsid w:val="00A55E25"/>
    <w:multiLevelType w:val="hybridMultilevel"/>
    <w:tmpl w:val="D62CE0CC"/>
    <w:lvl w:ilvl="0" w:tplc="AEF8EBB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18040F8">
      <w:numFmt w:val="bullet"/>
      <w:lvlText w:val="•"/>
      <w:lvlJc w:val="left"/>
      <w:pPr>
        <w:ind w:left="895" w:hanging="535"/>
      </w:pPr>
      <w:rPr>
        <w:rFonts w:hint="default"/>
        <w:lang w:val="en-US" w:eastAsia="en-US" w:bidi="ar-SA"/>
      </w:rPr>
    </w:lvl>
    <w:lvl w:ilvl="2" w:tplc="ECA8864C">
      <w:numFmt w:val="bullet"/>
      <w:lvlText w:val="•"/>
      <w:lvlJc w:val="left"/>
      <w:pPr>
        <w:ind w:left="1150" w:hanging="535"/>
      </w:pPr>
      <w:rPr>
        <w:rFonts w:hint="default"/>
        <w:lang w:val="en-US" w:eastAsia="en-US" w:bidi="ar-SA"/>
      </w:rPr>
    </w:lvl>
    <w:lvl w:ilvl="3" w:tplc="75D00D76">
      <w:numFmt w:val="bullet"/>
      <w:lvlText w:val="•"/>
      <w:lvlJc w:val="left"/>
      <w:pPr>
        <w:ind w:left="1405" w:hanging="535"/>
      </w:pPr>
      <w:rPr>
        <w:rFonts w:hint="default"/>
        <w:lang w:val="en-US" w:eastAsia="en-US" w:bidi="ar-SA"/>
      </w:rPr>
    </w:lvl>
    <w:lvl w:ilvl="4" w:tplc="DB78153C">
      <w:numFmt w:val="bullet"/>
      <w:lvlText w:val="•"/>
      <w:lvlJc w:val="left"/>
      <w:pPr>
        <w:ind w:left="1661" w:hanging="535"/>
      </w:pPr>
      <w:rPr>
        <w:rFonts w:hint="default"/>
        <w:lang w:val="en-US" w:eastAsia="en-US" w:bidi="ar-SA"/>
      </w:rPr>
    </w:lvl>
    <w:lvl w:ilvl="5" w:tplc="08C23672">
      <w:numFmt w:val="bullet"/>
      <w:lvlText w:val="•"/>
      <w:lvlJc w:val="left"/>
      <w:pPr>
        <w:ind w:left="1916" w:hanging="535"/>
      </w:pPr>
      <w:rPr>
        <w:rFonts w:hint="default"/>
        <w:lang w:val="en-US" w:eastAsia="en-US" w:bidi="ar-SA"/>
      </w:rPr>
    </w:lvl>
    <w:lvl w:ilvl="6" w:tplc="28B8A4D6">
      <w:numFmt w:val="bullet"/>
      <w:lvlText w:val="•"/>
      <w:lvlJc w:val="left"/>
      <w:pPr>
        <w:ind w:left="2171" w:hanging="535"/>
      </w:pPr>
      <w:rPr>
        <w:rFonts w:hint="default"/>
        <w:lang w:val="en-US" w:eastAsia="en-US" w:bidi="ar-SA"/>
      </w:rPr>
    </w:lvl>
    <w:lvl w:ilvl="7" w:tplc="0F849E24">
      <w:numFmt w:val="bullet"/>
      <w:lvlText w:val="•"/>
      <w:lvlJc w:val="left"/>
      <w:pPr>
        <w:ind w:left="2427" w:hanging="535"/>
      </w:pPr>
      <w:rPr>
        <w:rFonts w:hint="default"/>
        <w:lang w:val="en-US" w:eastAsia="en-US" w:bidi="ar-SA"/>
      </w:rPr>
    </w:lvl>
    <w:lvl w:ilvl="8" w:tplc="43940984">
      <w:numFmt w:val="bullet"/>
      <w:lvlText w:val="•"/>
      <w:lvlJc w:val="left"/>
      <w:pPr>
        <w:ind w:left="2682" w:hanging="535"/>
      </w:pPr>
      <w:rPr>
        <w:rFonts w:hint="default"/>
        <w:lang w:val="en-US" w:eastAsia="en-US" w:bidi="ar-SA"/>
      </w:rPr>
    </w:lvl>
  </w:abstractNum>
  <w:abstractNum w:abstractNumId="4" w15:restartNumberingAfterBreak="0">
    <w:nsid w:val="00C47B95"/>
    <w:multiLevelType w:val="hybridMultilevel"/>
    <w:tmpl w:val="8C3EB132"/>
    <w:lvl w:ilvl="0" w:tplc="373EC848">
      <w:start w:val="1"/>
      <w:numFmt w:val="lowerLetter"/>
      <w:lvlText w:val="(%1)"/>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D8A3EA4">
      <w:numFmt w:val="bullet"/>
      <w:lvlText w:val="•"/>
      <w:lvlJc w:val="left"/>
      <w:pPr>
        <w:ind w:left="1504" w:hanging="535"/>
      </w:pPr>
      <w:rPr>
        <w:rFonts w:hint="default"/>
        <w:lang w:val="en-US" w:eastAsia="en-US" w:bidi="ar-SA"/>
      </w:rPr>
    </w:lvl>
    <w:lvl w:ilvl="2" w:tplc="9A3A43AA">
      <w:numFmt w:val="bullet"/>
      <w:lvlText w:val="•"/>
      <w:lvlJc w:val="left"/>
      <w:pPr>
        <w:ind w:left="2368" w:hanging="535"/>
      </w:pPr>
      <w:rPr>
        <w:rFonts w:hint="default"/>
        <w:lang w:val="en-US" w:eastAsia="en-US" w:bidi="ar-SA"/>
      </w:rPr>
    </w:lvl>
    <w:lvl w:ilvl="3" w:tplc="1B92F7C2">
      <w:numFmt w:val="bullet"/>
      <w:lvlText w:val="•"/>
      <w:lvlJc w:val="left"/>
      <w:pPr>
        <w:ind w:left="3232" w:hanging="535"/>
      </w:pPr>
      <w:rPr>
        <w:rFonts w:hint="default"/>
        <w:lang w:val="en-US" w:eastAsia="en-US" w:bidi="ar-SA"/>
      </w:rPr>
    </w:lvl>
    <w:lvl w:ilvl="4" w:tplc="91B8CFC4">
      <w:numFmt w:val="bullet"/>
      <w:lvlText w:val="•"/>
      <w:lvlJc w:val="left"/>
      <w:pPr>
        <w:ind w:left="4096" w:hanging="535"/>
      </w:pPr>
      <w:rPr>
        <w:rFonts w:hint="default"/>
        <w:lang w:val="en-US" w:eastAsia="en-US" w:bidi="ar-SA"/>
      </w:rPr>
    </w:lvl>
    <w:lvl w:ilvl="5" w:tplc="0844944A">
      <w:numFmt w:val="bullet"/>
      <w:lvlText w:val="•"/>
      <w:lvlJc w:val="left"/>
      <w:pPr>
        <w:ind w:left="4960" w:hanging="535"/>
      </w:pPr>
      <w:rPr>
        <w:rFonts w:hint="default"/>
        <w:lang w:val="en-US" w:eastAsia="en-US" w:bidi="ar-SA"/>
      </w:rPr>
    </w:lvl>
    <w:lvl w:ilvl="6" w:tplc="804C81C4">
      <w:numFmt w:val="bullet"/>
      <w:lvlText w:val="•"/>
      <w:lvlJc w:val="left"/>
      <w:pPr>
        <w:ind w:left="5824" w:hanging="535"/>
      </w:pPr>
      <w:rPr>
        <w:rFonts w:hint="default"/>
        <w:lang w:val="en-US" w:eastAsia="en-US" w:bidi="ar-SA"/>
      </w:rPr>
    </w:lvl>
    <w:lvl w:ilvl="7" w:tplc="CBBC7370">
      <w:numFmt w:val="bullet"/>
      <w:lvlText w:val="•"/>
      <w:lvlJc w:val="left"/>
      <w:pPr>
        <w:ind w:left="6688" w:hanging="535"/>
      </w:pPr>
      <w:rPr>
        <w:rFonts w:hint="default"/>
        <w:lang w:val="en-US" w:eastAsia="en-US" w:bidi="ar-SA"/>
      </w:rPr>
    </w:lvl>
    <w:lvl w:ilvl="8" w:tplc="0CAC5F9A">
      <w:numFmt w:val="bullet"/>
      <w:lvlText w:val="•"/>
      <w:lvlJc w:val="left"/>
      <w:pPr>
        <w:ind w:left="7552" w:hanging="535"/>
      </w:pPr>
      <w:rPr>
        <w:rFonts w:hint="default"/>
        <w:lang w:val="en-US" w:eastAsia="en-US" w:bidi="ar-SA"/>
      </w:rPr>
    </w:lvl>
  </w:abstractNum>
  <w:abstractNum w:abstractNumId="5" w15:restartNumberingAfterBreak="0">
    <w:nsid w:val="00D63DDE"/>
    <w:multiLevelType w:val="hybridMultilevel"/>
    <w:tmpl w:val="608A24AA"/>
    <w:lvl w:ilvl="0" w:tplc="EC94752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070DE3A">
      <w:numFmt w:val="bullet"/>
      <w:lvlText w:val="•"/>
      <w:lvlJc w:val="left"/>
      <w:pPr>
        <w:ind w:left="1018" w:hanging="535"/>
      </w:pPr>
      <w:rPr>
        <w:rFonts w:hint="default"/>
        <w:lang w:val="en-US" w:eastAsia="en-US" w:bidi="ar-SA"/>
      </w:rPr>
    </w:lvl>
    <w:lvl w:ilvl="2" w:tplc="14CE79C4">
      <w:numFmt w:val="bullet"/>
      <w:lvlText w:val="•"/>
      <w:lvlJc w:val="left"/>
      <w:pPr>
        <w:ind w:left="1936" w:hanging="535"/>
      </w:pPr>
      <w:rPr>
        <w:rFonts w:hint="default"/>
        <w:lang w:val="en-US" w:eastAsia="en-US" w:bidi="ar-SA"/>
      </w:rPr>
    </w:lvl>
    <w:lvl w:ilvl="3" w:tplc="B9DCBC10">
      <w:numFmt w:val="bullet"/>
      <w:lvlText w:val="•"/>
      <w:lvlJc w:val="left"/>
      <w:pPr>
        <w:ind w:left="2854" w:hanging="535"/>
      </w:pPr>
      <w:rPr>
        <w:rFonts w:hint="default"/>
        <w:lang w:val="en-US" w:eastAsia="en-US" w:bidi="ar-SA"/>
      </w:rPr>
    </w:lvl>
    <w:lvl w:ilvl="4" w:tplc="4F946C30">
      <w:numFmt w:val="bullet"/>
      <w:lvlText w:val="•"/>
      <w:lvlJc w:val="left"/>
      <w:pPr>
        <w:ind w:left="3772" w:hanging="535"/>
      </w:pPr>
      <w:rPr>
        <w:rFonts w:hint="default"/>
        <w:lang w:val="en-US" w:eastAsia="en-US" w:bidi="ar-SA"/>
      </w:rPr>
    </w:lvl>
    <w:lvl w:ilvl="5" w:tplc="F6E45024">
      <w:numFmt w:val="bullet"/>
      <w:lvlText w:val="•"/>
      <w:lvlJc w:val="left"/>
      <w:pPr>
        <w:ind w:left="4690" w:hanging="535"/>
      </w:pPr>
      <w:rPr>
        <w:rFonts w:hint="default"/>
        <w:lang w:val="en-US" w:eastAsia="en-US" w:bidi="ar-SA"/>
      </w:rPr>
    </w:lvl>
    <w:lvl w:ilvl="6" w:tplc="FDD0A522">
      <w:numFmt w:val="bullet"/>
      <w:lvlText w:val="•"/>
      <w:lvlJc w:val="left"/>
      <w:pPr>
        <w:ind w:left="5608" w:hanging="535"/>
      </w:pPr>
      <w:rPr>
        <w:rFonts w:hint="default"/>
        <w:lang w:val="en-US" w:eastAsia="en-US" w:bidi="ar-SA"/>
      </w:rPr>
    </w:lvl>
    <w:lvl w:ilvl="7" w:tplc="771606D4">
      <w:numFmt w:val="bullet"/>
      <w:lvlText w:val="•"/>
      <w:lvlJc w:val="left"/>
      <w:pPr>
        <w:ind w:left="6526" w:hanging="535"/>
      </w:pPr>
      <w:rPr>
        <w:rFonts w:hint="default"/>
        <w:lang w:val="en-US" w:eastAsia="en-US" w:bidi="ar-SA"/>
      </w:rPr>
    </w:lvl>
    <w:lvl w:ilvl="8" w:tplc="5A54B350">
      <w:numFmt w:val="bullet"/>
      <w:lvlText w:val="•"/>
      <w:lvlJc w:val="left"/>
      <w:pPr>
        <w:ind w:left="7444" w:hanging="535"/>
      </w:pPr>
      <w:rPr>
        <w:rFonts w:hint="default"/>
        <w:lang w:val="en-US" w:eastAsia="en-US" w:bidi="ar-SA"/>
      </w:rPr>
    </w:lvl>
  </w:abstractNum>
  <w:abstractNum w:abstractNumId="6" w15:restartNumberingAfterBreak="0">
    <w:nsid w:val="00F96D92"/>
    <w:multiLevelType w:val="hybridMultilevel"/>
    <w:tmpl w:val="700E22E4"/>
    <w:lvl w:ilvl="0" w:tplc="0218AC5C">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6082B10">
      <w:numFmt w:val="bullet"/>
      <w:lvlText w:val="•"/>
      <w:lvlJc w:val="left"/>
      <w:pPr>
        <w:ind w:left="1054" w:hanging="534"/>
      </w:pPr>
      <w:rPr>
        <w:rFonts w:hint="default"/>
        <w:lang w:val="en-US" w:eastAsia="en-US" w:bidi="ar-SA"/>
      </w:rPr>
    </w:lvl>
    <w:lvl w:ilvl="2" w:tplc="708E8A7C">
      <w:numFmt w:val="bullet"/>
      <w:lvlText w:val="•"/>
      <w:lvlJc w:val="left"/>
      <w:pPr>
        <w:ind w:left="1469" w:hanging="534"/>
      </w:pPr>
      <w:rPr>
        <w:rFonts w:hint="default"/>
        <w:lang w:val="en-US" w:eastAsia="en-US" w:bidi="ar-SA"/>
      </w:rPr>
    </w:lvl>
    <w:lvl w:ilvl="3" w:tplc="540E23C8">
      <w:numFmt w:val="bullet"/>
      <w:lvlText w:val="•"/>
      <w:lvlJc w:val="left"/>
      <w:pPr>
        <w:ind w:left="1884" w:hanging="534"/>
      </w:pPr>
      <w:rPr>
        <w:rFonts w:hint="default"/>
        <w:lang w:val="en-US" w:eastAsia="en-US" w:bidi="ar-SA"/>
      </w:rPr>
    </w:lvl>
    <w:lvl w:ilvl="4" w:tplc="F8209CAC">
      <w:numFmt w:val="bullet"/>
      <w:lvlText w:val="•"/>
      <w:lvlJc w:val="left"/>
      <w:pPr>
        <w:ind w:left="2299" w:hanging="534"/>
      </w:pPr>
      <w:rPr>
        <w:rFonts w:hint="default"/>
        <w:lang w:val="en-US" w:eastAsia="en-US" w:bidi="ar-SA"/>
      </w:rPr>
    </w:lvl>
    <w:lvl w:ilvl="5" w:tplc="E9F4D41A">
      <w:numFmt w:val="bullet"/>
      <w:lvlText w:val="•"/>
      <w:lvlJc w:val="left"/>
      <w:pPr>
        <w:ind w:left="2714" w:hanging="534"/>
      </w:pPr>
      <w:rPr>
        <w:rFonts w:hint="default"/>
        <w:lang w:val="en-US" w:eastAsia="en-US" w:bidi="ar-SA"/>
      </w:rPr>
    </w:lvl>
    <w:lvl w:ilvl="6" w:tplc="88102D7C">
      <w:numFmt w:val="bullet"/>
      <w:lvlText w:val="•"/>
      <w:lvlJc w:val="left"/>
      <w:pPr>
        <w:ind w:left="3129" w:hanging="534"/>
      </w:pPr>
      <w:rPr>
        <w:rFonts w:hint="default"/>
        <w:lang w:val="en-US" w:eastAsia="en-US" w:bidi="ar-SA"/>
      </w:rPr>
    </w:lvl>
    <w:lvl w:ilvl="7" w:tplc="3C1C6844">
      <w:numFmt w:val="bullet"/>
      <w:lvlText w:val="•"/>
      <w:lvlJc w:val="left"/>
      <w:pPr>
        <w:ind w:left="3544" w:hanging="534"/>
      </w:pPr>
      <w:rPr>
        <w:rFonts w:hint="default"/>
        <w:lang w:val="en-US" w:eastAsia="en-US" w:bidi="ar-SA"/>
      </w:rPr>
    </w:lvl>
    <w:lvl w:ilvl="8" w:tplc="5A328D9C">
      <w:numFmt w:val="bullet"/>
      <w:lvlText w:val="•"/>
      <w:lvlJc w:val="left"/>
      <w:pPr>
        <w:ind w:left="3959" w:hanging="534"/>
      </w:pPr>
      <w:rPr>
        <w:rFonts w:hint="default"/>
        <w:lang w:val="en-US" w:eastAsia="en-US" w:bidi="ar-SA"/>
      </w:rPr>
    </w:lvl>
  </w:abstractNum>
  <w:abstractNum w:abstractNumId="7" w15:restartNumberingAfterBreak="0">
    <w:nsid w:val="01137602"/>
    <w:multiLevelType w:val="hybridMultilevel"/>
    <w:tmpl w:val="02FE3AA2"/>
    <w:lvl w:ilvl="0" w:tplc="E1E6B75A">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D8AF366">
      <w:numFmt w:val="bullet"/>
      <w:lvlText w:val="•"/>
      <w:lvlJc w:val="left"/>
      <w:pPr>
        <w:ind w:left="1020" w:hanging="535"/>
      </w:pPr>
      <w:rPr>
        <w:rFonts w:hint="default"/>
        <w:lang w:val="en-US" w:eastAsia="en-US" w:bidi="ar-SA"/>
      </w:rPr>
    </w:lvl>
    <w:lvl w:ilvl="2" w:tplc="312CAEA4">
      <w:numFmt w:val="bullet"/>
      <w:lvlText w:val="•"/>
      <w:lvlJc w:val="left"/>
      <w:pPr>
        <w:ind w:left="1940" w:hanging="535"/>
      </w:pPr>
      <w:rPr>
        <w:rFonts w:hint="default"/>
        <w:lang w:val="en-US" w:eastAsia="en-US" w:bidi="ar-SA"/>
      </w:rPr>
    </w:lvl>
    <w:lvl w:ilvl="3" w:tplc="4B94DB92">
      <w:numFmt w:val="bullet"/>
      <w:lvlText w:val="•"/>
      <w:lvlJc w:val="left"/>
      <w:pPr>
        <w:ind w:left="2860" w:hanging="535"/>
      </w:pPr>
      <w:rPr>
        <w:rFonts w:hint="default"/>
        <w:lang w:val="en-US" w:eastAsia="en-US" w:bidi="ar-SA"/>
      </w:rPr>
    </w:lvl>
    <w:lvl w:ilvl="4" w:tplc="EC8A13B4">
      <w:numFmt w:val="bullet"/>
      <w:lvlText w:val="•"/>
      <w:lvlJc w:val="left"/>
      <w:pPr>
        <w:ind w:left="3780" w:hanging="535"/>
      </w:pPr>
      <w:rPr>
        <w:rFonts w:hint="default"/>
        <w:lang w:val="en-US" w:eastAsia="en-US" w:bidi="ar-SA"/>
      </w:rPr>
    </w:lvl>
    <w:lvl w:ilvl="5" w:tplc="38BE5DF4">
      <w:numFmt w:val="bullet"/>
      <w:lvlText w:val="•"/>
      <w:lvlJc w:val="left"/>
      <w:pPr>
        <w:ind w:left="4700" w:hanging="535"/>
      </w:pPr>
      <w:rPr>
        <w:rFonts w:hint="default"/>
        <w:lang w:val="en-US" w:eastAsia="en-US" w:bidi="ar-SA"/>
      </w:rPr>
    </w:lvl>
    <w:lvl w:ilvl="6" w:tplc="D47C1A4A">
      <w:numFmt w:val="bullet"/>
      <w:lvlText w:val="•"/>
      <w:lvlJc w:val="left"/>
      <w:pPr>
        <w:ind w:left="5620" w:hanging="535"/>
      </w:pPr>
      <w:rPr>
        <w:rFonts w:hint="default"/>
        <w:lang w:val="en-US" w:eastAsia="en-US" w:bidi="ar-SA"/>
      </w:rPr>
    </w:lvl>
    <w:lvl w:ilvl="7" w:tplc="F00EDFEC">
      <w:numFmt w:val="bullet"/>
      <w:lvlText w:val="•"/>
      <w:lvlJc w:val="left"/>
      <w:pPr>
        <w:ind w:left="6540" w:hanging="535"/>
      </w:pPr>
      <w:rPr>
        <w:rFonts w:hint="default"/>
        <w:lang w:val="en-US" w:eastAsia="en-US" w:bidi="ar-SA"/>
      </w:rPr>
    </w:lvl>
    <w:lvl w:ilvl="8" w:tplc="E07CB5D0">
      <w:numFmt w:val="bullet"/>
      <w:lvlText w:val="•"/>
      <w:lvlJc w:val="left"/>
      <w:pPr>
        <w:ind w:left="7460" w:hanging="535"/>
      </w:pPr>
      <w:rPr>
        <w:rFonts w:hint="default"/>
        <w:lang w:val="en-US" w:eastAsia="en-US" w:bidi="ar-SA"/>
      </w:rPr>
    </w:lvl>
  </w:abstractNum>
  <w:abstractNum w:abstractNumId="8" w15:restartNumberingAfterBreak="0">
    <w:nsid w:val="01195319"/>
    <w:multiLevelType w:val="multilevel"/>
    <w:tmpl w:val="4D04F146"/>
    <w:lvl w:ilvl="0">
      <w:start w:val="15"/>
      <w:numFmt w:val="lowerLetter"/>
      <w:lvlText w:val="%1)"/>
      <w:lvlJc w:val="left"/>
      <w:pPr>
        <w:ind w:left="355" w:hanging="239"/>
      </w:pPr>
      <w:rPr>
        <w:rFonts w:ascii="Times New Roman" w:eastAsia="Times New Roman" w:hAnsi="Times New Roman" w:cs="Times New Roman" w:hint="default"/>
        <w:b w:val="0"/>
        <w:bCs w:val="0"/>
        <w:i w:val="0"/>
        <w:iCs w:val="0"/>
        <w:spacing w:val="-3"/>
        <w:w w:val="102"/>
        <w:sz w:val="22"/>
        <w:szCs w:val="22"/>
        <w:lang w:val="en-US" w:eastAsia="en-US" w:bidi="ar-SA"/>
      </w:rPr>
    </w:lvl>
    <w:lvl w:ilvl="1">
      <w:start w:val="1"/>
      <w:numFmt w:val="decimal"/>
      <w:lvlText w:val="%1.%2"/>
      <w:lvlJc w:val="left"/>
      <w:pPr>
        <w:ind w:left="116" w:hanging="331"/>
      </w:pPr>
      <w:rPr>
        <w:rFonts w:ascii="Times New Roman" w:eastAsia="Times New Roman" w:hAnsi="Times New Roman" w:cs="Times New Roman" w:hint="default"/>
        <w:b w:val="0"/>
        <w:bCs w:val="0"/>
        <w:i w:val="0"/>
        <w:iCs w:val="0"/>
        <w:spacing w:val="-3"/>
        <w:w w:val="102"/>
        <w:sz w:val="22"/>
        <w:szCs w:val="22"/>
        <w:lang w:val="en-US" w:eastAsia="en-US" w:bidi="ar-SA"/>
      </w:rPr>
    </w:lvl>
    <w:lvl w:ilvl="2">
      <w:numFmt w:val="bullet"/>
      <w:lvlText w:val="•"/>
      <w:lvlJc w:val="left"/>
      <w:pPr>
        <w:ind w:left="570" w:hanging="331"/>
      </w:pPr>
      <w:rPr>
        <w:rFonts w:hint="default"/>
        <w:lang w:val="en-US" w:eastAsia="en-US" w:bidi="ar-SA"/>
      </w:rPr>
    </w:lvl>
    <w:lvl w:ilvl="3">
      <w:numFmt w:val="bullet"/>
      <w:lvlText w:val="•"/>
      <w:lvlJc w:val="left"/>
      <w:pPr>
        <w:ind w:left="781" w:hanging="331"/>
      </w:pPr>
      <w:rPr>
        <w:rFonts w:hint="default"/>
        <w:lang w:val="en-US" w:eastAsia="en-US" w:bidi="ar-SA"/>
      </w:rPr>
    </w:lvl>
    <w:lvl w:ilvl="4">
      <w:numFmt w:val="bullet"/>
      <w:lvlText w:val="•"/>
      <w:lvlJc w:val="left"/>
      <w:pPr>
        <w:ind w:left="992" w:hanging="331"/>
      </w:pPr>
      <w:rPr>
        <w:rFonts w:hint="default"/>
        <w:lang w:val="en-US" w:eastAsia="en-US" w:bidi="ar-SA"/>
      </w:rPr>
    </w:lvl>
    <w:lvl w:ilvl="5">
      <w:numFmt w:val="bullet"/>
      <w:lvlText w:val="•"/>
      <w:lvlJc w:val="left"/>
      <w:pPr>
        <w:ind w:left="1203" w:hanging="331"/>
      </w:pPr>
      <w:rPr>
        <w:rFonts w:hint="default"/>
        <w:lang w:val="en-US" w:eastAsia="en-US" w:bidi="ar-SA"/>
      </w:rPr>
    </w:lvl>
    <w:lvl w:ilvl="6">
      <w:numFmt w:val="bullet"/>
      <w:lvlText w:val="•"/>
      <w:lvlJc w:val="left"/>
      <w:pPr>
        <w:ind w:left="1413" w:hanging="331"/>
      </w:pPr>
      <w:rPr>
        <w:rFonts w:hint="default"/>
        <w:lang w:val="en-US" w:eastAsia="en-US" w:bidi="ar-SA"/>
      </w:rPr>
    </w:lvl>
    <w:lvl w:ilvl="7">
      <w:numFmt w:val="bullet"/>
      <w:lvlText w:val="•"/>
      <w:lvlJc w:val="left"/>
      <w:pPr>
        <w:ind w:left="1624" w:hanging="331"/>
      </w:pPr>
      <w:rPr>
        <w:rFonts w:hint="default"/>
        <w:lang w:val="en-US" w:eastAsia="en-US" w:bidi="ar-SA"/>
      </w:rPr>
    </w:lvl>
    <w:lvl w:ilvl="8">
      <w:numFmt w:val="bullet"/>
      <w:lvlText w:val="•"/>
      <w:lvlJc w:val="left"/>
      <w:pPr>
        <w:ind w:left="1835" w:hanging="331"/>
      </w:pPr>
      <w:rPr>
        <w:rFonts w:hint="default"/>
        <w:lang w:val="en-US" w:eastAsia="en-US" w:bidi="ar-SA"/>
      </w:rPr>
    </w:lvl>
  </w:abstractNum>
  <w:abstractNum w:abstractNumId="9" w15:restartNumberingAfterBreak="0">
    <w:nsid w:val="012B6C02"/>
    <w:multiLevelType w:val="hybridMultilevel"/>
    <w:tmpl w:val="AD842786"/>
    <w:lvl w:ilvl="0" w:tplc="B986F98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A9861B6">
      <w:numFmt w:val="bullet"/>
      <w:lvlText w:val="•"/>
      <w:lvlJc w:val="left"/>
      <w:pPr>
        <w:ind w:left="1054" w:hanging="534"/>
      </w:pPr>
      <w:rPr>
        <w:rFonts w:hint="default"/>
        <w:lang w:val="en-US" w:eastAsia="en-US" w:bidi="ar-SA"/>
      </w:rPr>
    </w:lvl>
    <w:lvl w:ilvl="2" w:tplc="FEC2DE60">
      <w:numFmt w:val="bullet"/>
      <w:lvlText w:val="•"/>
      <w:lvlJc w:val="left"/>
      <w:pPr>
        <w:ind w:left="1469" w:hanging="534"/>
      </w:pPr>
      <w:rPr>
        <w:rFonts w:hint="default"/>
        <w:lang w:val="en-US" w:eastAsia="en-US" w:bidi="ar-SA"/>
      </w:rPr>
    </w:lvl>
    <w:lvl w:ilvl="3" w:tplc="CD8AC406">
      <w:numFmt w:val="bullet"/>
      <w:lvlText w:val="•"/>
      <w:lvlJc w:val="left"/>
      <w:pPr>
        <w:ind w:left="1884" w:hanging="534"/>
      </w:pPr>
      <w:rPr>
        <w:rFonts w:hint="default"/>
        <w:lang w:val="en-US" w:eastAsia="en-US" w:bidi="ar-SA"/>
      </w:rPr>
    </w:lvl>
    <w:lvl w:ilvl="4" w:tplc="A3C41DF6">
      <w:numFmt w:val="bullet"/>
      <w:lvlText w:val="•"/>
      <w:lvlJc w:val="left"/>
      <w:pPr>
        <w:ind w:left="2299" w:hanging="534"/>
      </w:pPr>
      <w:rPr>
        <w:rFonts w:hint="default"/>
        <w:lang w:val="en-US" w:eastAsia="en-US" w:bidi="ar-SA"/>
      </w:rPr>
    </w:lvl>
    <w:lvl w:ilvl="5" w:tplc="CF7A19EE">
      <w:numFmt w:val="bullet"/>
      <w:lvlText w:val="•"/>
      <w:lvlJc w:val="left"/>
      <w:pPr>
        <w:ind w:left="2714" w:hanging="534"/>
      </w:pPr>
      <w:rPr>
        <w:rFonts w:hint="default"/>
        <w:lang w:val="en-US" w:eastAsia="en-US" w:bidi="ar-SA"/>
      </w:rPr>
    </w:lvl>
    <w:lvl w:ilvl="6" w:tplc="37CE21D6">
      <w:numFmt w:val="bullet"/>
      <w:lvlText w:val="•"/>
      <w:lvlJc w:val="left"/>
      <w:pPr>
        <w:ind w:left="3129" w:hanging="534"/>
      </w:pPr>
      <w:rPr>
        <w:rFonts w:hint="default"/>
        <w:lang w:val="en-US" w:eastAsia="en-US" w:bidi="ar-SA"/>
      </w:rPr>
    </w:lvl>
    <w:lvl w:ilvl="7" w:tplc="87A68954">
      <w:numFmt w:val="bullet"/>
      <w:lvlText w:val="•"/>
      <w:lvlJc w:val="left"/>
      <w:pPr>
        <w:ind w:left="3544" w:hanging="534"/>
      </w:pPr>
      <w:rPr>
        <w:rFonts w:hint="default"/>
        <w:lang w:val="en-US" w:eastAsia="en-US" w:bidi="ar-SA"/>
      </w:rPr>
    </w:lvl>
    <w:lvl w:ilvl="8" w:tplc="FE187366">
      <w:numFmt w:val="bullet"/>
      <w:lvlText w:val="•"/>
      <w:lvlJc w:val="left"/>
      <w:pPr>
        <w:ind w:left="3959" w:hanging="534"/>
      </w:pPr>
      <w:rPr>
        <w:rFonts w:hint="default"/>
        <w:lang w:val="en-US" w:eastAsia="en-US" w:bidi="ar-SA"/>
      </w:rPr>
    </w:lvl>
  </w:abstractNum>
  <w:abstractNum w:abstractNumId="10" w15:restartNumberingAfterBreak="0">
    <w:nsid w:val="016E0102"/>
    <w:multiLevelType w:val="hybridMultilevel"/>
    <w:tmpl w:val="A7FCE164"/>
    <w:lvl w:ilvl="0" w:tplc="5BF2C4EA">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FCCE132E">
      <w:numFmt w:val="bullet"/>
      <w:lvlText w:val="•"/>
      <w:lvlJc w:val="left"/>
      <w:pPr>
        <w:ind w:left="1041" w:hanging="534"/>
      </w:pPr>
      <w:rPr>
        <w:rFonts w:hint="default"/>
        <w:lang w:val="en-US" w:eastAsia="en-US" w:bidi="ar-SA"/>
      </w:rPr>
    </w:lvl>
    <w:lvl w:ilvl="2" w:tplc="2202FC3A">
      <w:numFmt w:val="bullet"/>
      <w:lvlText w:val="•"/>
      <w:lvlJc w:val="left"/>
      <w:pPr>
        <w:ind w:left="1443" w:hanging="534"/>
      </w:pPr>
      <w:rPr>
        <w:rFonts w:hint="default"/>
        <w:lang w:val="en-US" w:eastAsia="en-US" w:bidi="ar-SA"/>
      </w:rPr>
    </w:lvl>
    <w:lvl w:ilvl="3" w:tplc="D92E5C96">
      <w:numFmt w:val="bullet"/>
      <w:lvlText w:val="•"/>
      <w:lvlJc w:val="left"/>
      <w:pPr>
        <w:ind w:left="1845" w:hanging="534"/>
      </w:pPr>
      <w:rPr>
        <w:rFonts w:hint="default"/>
        <w:lang w:val="en-US" w:eastAsia="en-US" w:bidi="ar-SA"/>
      </w:rPr>
    </w:lvl>
    <w:lvl w:ilvl="4" w:tplc="5D724430">
      <w:numFmt w:val="bullet"/>
      <w:lvlText w:val="•"/>
      <w:lvlJc w:val="left"/>
      <w:pPr>
        <w:ind w:left="2247" w:hanging="534"/>
      </w:pPr>
      <w:rPr>
        <w:rFonts w:hint="default"/>
        <w:lang w:val="en-US" w:eastAsia="en-US" w:bidi="ar-SA"/>
      </w:rPr>
    </w:lvl>
    <w:lvl w:ilvl="5" w:tplc="6C56C07E">
      <w:numFmt w:val="bullet"/>
      <w:lvlText w:val="•"/>
      <w:lvlJc w:val="left"/>
      <w:pPr>
        <w:ind w:left="2649" w:hanging="534"/>
      </w:pPr>
      <w:rPr>
        <w:rFonts w:hint="default"/>
        <w:lang w:val="en-US" w:eastAsia="en-US" w:bidi="ar-SA"/>
      </w:rPr>
    </w:lvl>
    <w:lvl w:ilvl="6" w:tplc="5AF85FE8">
      <w:numFmt w:val="bullet"/>
      <w:lvlText w:val="•"/>
      <w:lvlJc w:val="left"/>
      <w:pPr>
        <w:ind w:left="3050" w:hanging="534"/>
      </w:pPr>
      <w:rPr>
        <w:rFonts w:hint="default"/>
        <w:lang w:val="en-US" w:eastAsia="en-US" w:bidi="ar-SA"/>
      </w:rPr>
    </w:lvl>
    <w:lvl w:ilvl="7" w:tplc="D69E01C8">
      <w:numFmt w:val="bullet"/>
      <w:lvlText w:val="•"/>
      <w:lvlJc w:val="left"/>
      <w:pPr>
        <w:ind w:left="3452" w:hanging="534"/>
      </w:pPr>
      <w:rPr>
        <w:rFonts w:hint="default"/>
        <w:lang w:val="en-US" w:eastAsia="en-US" w:bidi="ar-SA"/>
      </w:rPr>
    </w:lvl>
    <w:lvl w:ilvl="8" w:tplc="A8CAB6C2">
      <w:numFmt w:val="bullet"/>
      <w:lvlText w:val="•"/>
      <w:lvlJc w:val="left"/>
      <w:pPr>
        <w:ind w:left="3854" w:hanging="534"/>
      </w:pPr>
      <w:rPr>
        <w:rFonts w:hint="default"/>
        <w:lang w:val="en-US" w:eastAsia="en-US" w:bidi="ar-SA"/>
      </w:rPr>
    </w:lvl>
  </w:abstractNum>
  <w:abstractNum w:abstractNumId="11" w15:restartNumberingAfterBreak="0">
    <w:nsid w:val="019A2169"/>
    <w:multiLevelType w:val="hybridMultilevel"/>
    <w:tmpl w:val="DDCC67E8"/>
    <w:lvl w:ilvl="0" w:tplc="8FD8D26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7902C1E">
      <w:numFmt w:val="bullet"/>
      <w:lvlText w:val="•"/>
      <w:lvlJc w:val="left"/>
      <w:pPr>
        <w:ind w:left="1054" w:hanging="534"/>
      </w:pPr>
      <w:rPr>
        <w:rFonts w:hint="default"/>
        <w:lang w:val="en-US" w:eastAsia="en-US" w:bidi="ar-SA"/>
      </w:rPr>
    </w:lvl>
    <w:lvl w:ilvl="2" w:tplc="F3AA61A8">
      <w:numFmt w:val="bullet"/>
      <w:lvlText w:val="•"/>
      <w:lvlJc w:val="left"/>
      <w:pPr>
        <w:ind w:left="1469" w:hanging="534"/>
      </w:pPr>
      <w:rPr>
        <w:rFonts w:hint="default"/>
        <w:lang w:val="en-US" w:eastAsia="en-US" w:bidi="ar-SA"/>
      </w:rPr>
    </w:lvl>
    <w:lvl w:ilvl="3" w:tplc="DCEA80FC">
      <w:numFmt w:val="bullet"/>
      <w:lvlText w:val="•"/>
      <w:lvlJc w:val="left"/>
      <w:pPr>
        <w:ind w:left="1884" w:hanging="534"/>
      </w:pPr>
      <w:rPr>
        <w:rFonts w:hint="default"/>
        <w:lang w:val="en-US" w:eastAsia="en-US" w:bidi="ar-SA"/>
      </w:rPr>
    </w:lvl>
    <w:lvl w:ilvl="4" w:tplc="A9025732">
      <w:numFmt w:val="bullet"/>
      <w:lvlText w:val="•"/>
      <w:lvlJc w:val="left"/>
      <w:pPr>
        <w:ind w:left="2299" w:hanging="534"/>
      </w:pPr>
      <w:rPr>
        <w:rFonts w:hint="default"/>
        <w:lang w:val="en-US" w:eastAsia="en-US" w:bidi="ar-SA"/>
      </w:rPr>
    </w:lvl>
    <w:lvl w:ilvl="5" w:tplc="7F229F50">
      <w:numFmt w:val="bullet"/>
      <w:lvlText w:val="•"/>
      <w:lvlJc w:val="left"/>
      <w:pPr>
        <w:ind w:left="2714" w:hanging="534"/>
      </w:pPr>
      <w:rPr>
        <w:rFonts w:hint="default"/>
        <w:lang w:val="en-US" w:eastAsia="en-US" w:bidi="ar-SA"/>
      </w:rPr>
    </w:lvl>
    <w:lvl w:ilvl="6" w:tplc="28A23F42">
      <w:numFmt w:val="bullet"/>
      <w:lvlText w:val="•"/>
      <w:lvlJc w:val="left"/>
      <w:pPr>
        <w:ind w:left="3129" w:hanging="534"/>
      </w:pPr>
      <w:rPr>
        <w:rFonts w:hint="default"/>
        <w:lang w:val="en-US" w:eastAsia="en-US" w:bidi="ar-SA"/>
      </w:rPr>
    </w:lvl>
    <w:lvl w:ilvl="7" w:tplc="19949EBC">
      <w:numFmt w:val="bullet"/>
      <w:lvlText w:val="•"/>
      <w:lvlJc w:val="left"/>
      <w:pPr>
        <w:ind w:left="3544" w:hanging="534"/>
      </w:pPr>
      <w:rPr>
        <w:rFonts w:hint="default"/>
        <w:lang w:val="en-US" w:eastAsia="en-US" w:bidi="ar-SA"/>
      </w:rPr>
    </w:lvl>
    <w:lvl w:ilvl="8" w:tplc="1B42FA4C">
      <w:numFmt w:val="bullet"/>
      <w:lvlText w:val="•"/>
      <w:lvlJc w:val="left"/>
      <w:pPr>
        <w:ind w:left="3959" w:hanging="534"/>
      </w:pPr>
      <w:rPr>
        <w:rFonts w:hint="default"/>
        <w:lang w:val="en-US" w:eastAsia="en-US" w:bidi="ar-SA"/>
      </w:rPr>
    </w:lvl>
  </w:abstractNum>
  <w:abstractNum w:abstractNumId="12" w15:restartNumberingAfterBreak="0">
    <w:nsid w:val="01B11D77"/>
    <w:multiLevelType w:val="hybridMultilevel"/>
    <w:tmpl w:val="49140FD2"/>
    <w:lvl w:ilvl="0" w:tplc="59A45AF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60ED02C">
      <w:numFmt w:val="bullet"/>
      <w:lvlText w:val="•"/>
      <w:lvlJc w:val="left"/>
      <w:pPr>
        <w:ind w:left="1060" w:hanging="534"/>
      </w:pPr>
      <w:rPr>
        <w:rFonts w:hint="default"/>
        <w:lang w:val="en-US" w:eastAsia="en-US" w:bidi="ar-SA"/>
      </w:rPr>
    </w:lvl>
    <w:lvl w:ilvl="2" w:tplc="A66E4DEC">
      <w:numFmt w:val="bullet"/>
      <w:lvlText w:val="•"/>
      <w:lvlJc w:val="left"/>
      <w:pPr>
        <w:ind w:left="1480" w:hanging="534"/>
      </w:pPr>
      <w:rPr>
        <w:rFonts w:hint="default"/>
        <w:lang w:val="en-US" w:eastAsia="en-US" w:bidi="ar-SA"/>
      </w:rPr>
    </w:lvl>
    <w:lvl w:ilvl="3" w:tplc="E4A63698">
      <w:numFmt w:val="bullet"/>
      <w:lvlText w:val="•"/>
      <w:lvlJc w:val="left"/>
      <w:pPr>
        <w:ind w:left="1900" w:hanging="534"/>
      </w:pPr>
      <w:rPr>
        <w:rFonts w:hint="default"/>
        <w:lang w:val="en-US" w:eastAsia="en-US" w:bidi="ar-SA"/>
      </w:rPr>
    </w:lvl>
    <w:lvl w:ilvl="4" w:tplc="BEBA7E40">
      <w:numFmt w:val="bullet"/>
      <w:lvlText w:val="•"/>
      <w:lvlJc w:val="left"/>
      <w:pPr>
        <w:ind w:left="2320" w:hanging="534"/>
      </w:pPr>
      <w:rPr>
        <w:rFonts w:hint="default"/>
        <w:lang w:val="en-US" w:eastAsia="en-US" w:bidi="ar-SA"/>
      </w:rPr>
    </w:lvl>
    <w:lvl w:ilvl="5" w:tplc="C7DCC1BA">
      <w:numFmt w:val="bullet"/>
      <w:lvlText w:val="•"/>
      <w:lvlJc w:val="left"/>
      <w:pPr>
        <w:ind w:left="2740" w:hanging="534"/>
      </w:pPr>
      <w:rPr>
        <w:rFonts w:hint="default"/>
        <w:lang w:val="en-US" w:eastAsia="en-US" w:bidi="ar-SA"/>
      </w:rPr>
    </w:lvl>
    <w:lvl w:ilvl="6" w:tplc="710673E8">
      <w:numFmt w:val="bullet"/>
      <w:lvlText w:val="•"/>
      <w:lvlJc w:val="left"/>
      <w:pPr>
        <w:ind w:left="3160" w:hanging="534"/>
      </w:pPr>
      <w:rPr>
        <w:rFonts w:hint="default"/>
        <w:lang w:val="en-US" w:eastAsia="en-US" w:bidi="ar-SA"/>
      </w:rPr>
    </w:lvl>
    <w:lvl w:ilvl="7" w:tplc="FC1A0458">
      <w:numFmt w:val="bullet"/>
      <w:lvlText w:val="•"/>
      <w:lvlJc w:val="left"/>
      <w:pPr>
        <w:ind w:left="3580" w:hanging="534"/>
      </w:pPr>
      <w:rPr>
        <w:rFonts w:hint="default"/>
        <w:lang w:val="en-US" w:eastAsia="en-US" w:bidi="ar-SA"/>
      </w:rPr>
    </w:lvl>
    <w:lvl w:ilvl="8" w:tplc="0F5A45C6">
      <w:numFmt w:val="bullet"/>
      <w:lvlText w:val="•"/>
      <w:lvlJc w:val="left"/>
      <w:pPr>
        <w:ind w:left="4000" w:hanging="534"/>
      </w:pPr>
      <w:rPr>
        <w:rFonts w:hint="default"/>
        <w:lang w:val="en-US" w:eastAsia="en-US" w:bidi="ar-SA"/>
      </w:rPr>
    </w:lvl>
  </w:abstractNum>
  <w:abstractNum w:abstractNumId="13" w15:restartNumberingAfterBreak="0">
    <w:nsid w:val="01D14D7D"/>
    <w:multiLevelType w:val="hybridMultilevel"/>
    <w:tmpl w:val="F7309258"/>
    <w:lvl w:ilvl="0" w:tplc="BE205570">
      <w:start w:val="1"/>
      <w:numFmt w:val="lowerLetter"/>
      <w:lvlText w:val="(%1)"/>
      <w:lvlJc w:val="left"/>
      <w:pPr>
        <w:ind w:left="3306" w:hanging="538"/>
      </w:pPr>
      <w:rPr>
        <w:rFonts w:ascii="Times New Roman" w:eastAsia="Times New Roman" w:hAnsi="Times New Roman" w:cs="Times New Roman" w:hint="default"/>
        <w:b w:val="0"/>
        <w:bCs w:val="0"/>
        <w:i w:val="0"/>
        <w:iCs w:val="0"/>
        <w:spacing w:val="-1"/>
        <w:w w:val="102"/>
        <w:sz w:val="22"/>
        <w:szCs w:val="22"/>
        <w:lang w:val="en-US" w:eastAsia="en-US" w:bidi="ar-SA"/>
      </w:rPr>
    </w:lvl>
    <w:lvl w:ilvl="1" w:tplc="01F6BCB2">
      <w:numFmt w:val="bullet"/>
      <w:lvlText w:val="•"/>
      <w:lvlJc w:val="left"/>
      <w:pPr>
        <w:ind w:left="3898" w:hanging="538"/>
      </w:pPr>
      <w:rPr>
        <w:rFonts w:hint="default"/>
        <w:lang w:val="en-US" w:eastAsia="en-US" w:bidi="ar-SA"/>
      </w:rPr>
    </w:lvl>
    <w:lvl w:ilvl="2" w:tplc="8690E9AC">
      <w:numFmt w:val="bullet"/>
      <w:lvlText w:val="•"/>
      <w:lvlJc w:val="left"/>
      <w:pPr>
        <w:ind w:left="4496" w:hanging="538"/>
      </w:pPr>
      <w:rPr>
        <w:rFonts w:hint="default"/>
        <w:lang w:val="en-US" w:eastAsia="en-US" w:bidi="ar-SA"/>
      </w:rPr>
    </w:lvl>
    <w:lvl w:ilvl="3" w:tplc="3162E290">
      <w:numFmt w:val="bullet"/>
      <w:lvlText w:val="•"/>
      <w:lvlJc w:val="left"/>
      <w:pPr>
        <w:ind w:left="5094" w:hanging="538"/>
      </w:pPr>
      <w:rPr>
        <w:rFonts w:hint="default"/>
        <w:lang w:val="en-US" w:eastAsia="en-US" w:bidi="ar-SA"/>
      </w:rPr>
    </w:lvl>
    <w:lvl w:ilvl="4" w:tplc="56DE0C6E">
      <w:numFmt w:val="bullet"/>
      <w:lvlText w:val="•"/>
      <w:lvlJc w:val="left"/>
      <w:pPr>
        <w:ind w:left="5692" w:hanging="538"/>
      </w:pPr>
      <w:rPr>
        <w:rFonts w:hint="default"/>
        <w:lang w:val="en-US" w:eastAsia="en-US" w:bidi="ar-SA"/>
      </w:rPr>
    </w:lvl>
    <w:lvl w:ilvl="5" w:tplc="5CAA523C">
      <w:numFmt w:val="bullet"/>
      <w:lvlText w:val="•"/>
      <w:lvlJc w:val="left"/>
      <w:pPr>
        <w:ind w:left="6290" w:hanging="538"/>
      </w:pPr>
      <w:rPr>
        <w:rFonts w:hint="default"/>
        <w:lang w:val="en-US" w:eastAsia="en-US" w:bidi="ar-SA"/>
      </w:rPr>
    </w:lvl>
    <w:lvl w:ilvl="6" w:tplc="3968D504">
      <w:numFmt w:val="bullet"/>
      <w:lvlText w:val="•"/>
      <w:lvlJc w:val="left"/>
      <w:pPr>
        <w:ind w:left="6888" w:hanging="538"/>
      </w:pPr>
      <w:rPr>
        <w:rFonts w:hint="default"/>
        <w:lang w:val="en-US" w:eastAsia="en-US" w:bidi="ar-SA"/>
      </w:rPr>
    </w:lvl>
    <w:lvl w:ilvl="7" w:tplc="8BC2064E">
      <w:numFmt w:val="bullet"/>
      <w:lvlText w:val="•"/>
      <w:lvlJc w:val="left"/>
      <w:pPr>
        <w:ind w:left="7486" w:hanging="538"/>
      </w:pPr>
      <w:rPr>
        <w:rFonts w:hint="default"/>
        <w:lang w:val="en-US" w:eastAsia="en-US" w:bidi="ar-SA"/>
      </w:rPr>
    </w:lvl>
    <w:lvl w:ilvl="8" w:tplc="18D885E6">
      <w:numFmt w:val="bullet"/>
      <w:lvlText w:val="•"/>
      <w:lvlJc w:val="left"/>
      <w:pPr>
        <w:ind w:left="8084" w:hanging="538"/>
      </w:pPr>
      <w:rPr>
        <w:rFonts w:hint="default"/>
        <w:lang w:val="en-US" w:eastAsia="en-US" w:bidi="ar-SA"/>
      </w:rPr>
    </w:lvl>
  </w:abstractNum>
  <w:abstractNum w:abstractNumId="14" w15:restartNumberingAfterBreak="0">
    <w:nsid w:val="026B6DC3"/>
    <w:multiLevelType w:val="hybridMultilevel"/>
    <w:tmpl w:val="32E4C06A"/>
    <w:lvl w:ilvl="0" w:tplc="45B6ECB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50078E">
      <w:numFmt w:val="bullet"/>
      <w:lvlText w:val="•"/>
      <w:lvlJc w:val="left"/>
      <w:pPr>
        <w:ind w:left="1060" w:hanging="534"/>
      </w:pPr>
      <w:rPr>
        <w:rFonts w:hint="default"/>
        <w:lang w:val="en-US" w:eastAsia="en-US" w:bidi="ar-SA"/>
      </w:rPr>
    </w:lvl>
    <w:lvl w:ilvl="2" w:tplc="44DABF96">
      <w:numFmt w:val="bullet"/>
      <w:lvlText w:val="•"/>
      <w:lvlJc w:val="left"/>
      <w:pPr>
        <w:ind w:left="1480" w:hanging="534"/>
      </w:pPr>
      <w:rPr>
        <w:rFonts w:hint="default"/>
        <w:lang w:val="en-US" w:eastAsia="en-US" w:bidi="ar-SA"/>
      </w:rPr>
    </w:lvl>
    <w:lvl w:ilvl="3" w:tplc="4EC8D8A8">
      <w:numFmt w:val="bullet"/>
      <w:lvlText w:val="•"/>
      <w:lvlJc w:val="left"/>
      <w:pPr>
        <w:ind w:left="1900" w:hanging="534"/>
      </w:pPr>
      <w:rPr>
        <w:rFonts w:hint="default"/>
        <w:lang w:val="en-US" w:eastAsia="en-US" w:bidi="ar-SA"/>
      </w:rPr>
    </w:lvl>
    <w:lvl w:ilvl="4" w:tplc="418ADEDA">
      <w:numFmt w:val="bullet"/>
      <w:lvlText w:val="•"/>
      <w:lvlJc w:val="left"/>
      <w:pPr>
        <w:ind w:left="2320" w:hanging="534"/>
      </w:pPr>
      <w:rPr>
        <w:rFonts w:hint="default"/>
        <w:lang w:val="en-US" w:eastAsia="en-US" w:bidi="ar-SA"/>
      </w:rPr>
    </w:lvl>
    <w:lvl w:ilvl="5" w:tplc="06B0CF2E">
      <w:numFmt w:val="bullet"/>
      <w:lvlText w:val="•"/>
      <w:lvlJc w:val="left"/>
      <w:pPr>
        <w:ind w:left="2740" w:hanging="534"/>
      </w:pPr>
      <w:rPr>
        <w:rFonts w:hint="default"/>
        <w:lang w:val="en-US" w:eastAsia="en-US" w:bidi="ar-SA"/>
      </w:rPr>
    </w:lvl>
    <w:lvl w:ilvl="6" w:tplc="937A4756">
      <w:numFmt w:val="bullet"/>
      <w:lvlText w:val="•"/>
      <w:lvlJc w:val="left"/>
      <w:pPr>
        <w:ind w:left="3160" w:hanging="534"/>
      </w:pPr>
      <w:rPr>
        <w:rFonts w:hint="default"/>
        <w:lang w:val="en-US" w:eastAsia="en-US" w:bidi="ar-SA"/>
      </w:rPr>
    </w:lvl>
    <w:lvl w:ilvl="7" w:tplc="2466BB3E">
      <w:numFmt w:val="bullet"/>
      <w:lvlText w:val="•"/>
      <w:lvlJc w:val="left"/>
      <w:pPr>
        <w:ind w:left="3580" w:hanging="534"/>
      </w:pPr>
      <w:rPr>
        <w:rFonts w:hint="default"/>
        <w:lang w:val="en-US" w:eastAsia="en-US" w:bidi="ar-SA"/>
      </w:rPr>
    </w:lvl>
    <w:lvl w:ilvl="8" w:tplc="C7E0890C">
      <w:numFmt w:val="bullet"/>
      <w:lvlText w:val="•"/>
      <w:lvlJc w:val="left"/>
      <w:pPr>
        <w:ind w:left="4000" w:hanging="534"/>
      </w:pPr>
      <w:rPr>
        <w:rFonts w:hint="default"/>
        <w:lang w:val="en-US" w:eastAsia="en-US" w:bidi="ar-SA"/>
      </w:rPr>
    </w:lvl>
  </w:abstractNum>
  <w:abstractNum w:abstractNumId="15" w15:restartNumberingAfterBreak="0">
    <w:nsid w:val="02A23E3C"/>
    <w:multiLevelType w:val="hybridMultilevel"/>
    <w:tmpl w:val="8C4A8E66"/>
    <w:lvl w:ilvl="0" w:tplc="5142BFE4">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0DC3CE0">
      <w:numFmt w:val="bullet"/>
      <w:lvlText w:val="•"/>
      <w:lvlJc w:val="left"/>
      <w:pPr>
        <w:ind w:left="1198" w:hanging="535"/>
      </w:pPr>
      <w:rPr>
        <w:rFonts w:hint="default"/>
        <w:lang w:val="en-US" w:eastAsia="en-US" w:bidi="ar-SA"/>
      </w:rPr>
    </w:lvl>
    <w:lvl w:ilvl="2" w:tplc="D29C620E">
      <w:numFmt w:val="bullet"/>
      <w:lvlText w:val="•"/>
      <w:lvlJc w:val="left"/>
      <w:pPr>
        <w:ind w:left="2116" w:hanging="535"/>
      </w:pPr>
      <w:rPr>
        <w:rFonts w:hint="default"/>
        <w:lang w:val="en-US" w:eastAsia="en-US" w:bidi="ar-SA"/>
      </w:rPr>
    </w:lvl>
    <w:lvl w:ilvl="3" w:tplc="4434E860">
      <w:numFmt w:val="bullet"/>
      <w:lvlText w:val="•"/>
      <w:lvlJc w:val="left"/>
      <w:pPr>
        <w:ind w:left="3034" w:hanging="535"/>
      </w:pPr>
      <w:rPr>
        <w:rFonts w:hint="default"/>
        <w:lang w:val="en-US" w:eastAsia="en-US" w:bidi="ar-SA"/>
      </w:rPr>
    </w:lvl>
    <w:lvl w:ilvl="4" w:tplc="5C9AE2F8">
      <w:numFmt w:val="bullet"/>
      <w:lvlText w:val="•"/>
      <w:lvlJc w:val="left"/>
      <w:pPr>
        <w:ind w:left="3952" w:hanging="535"/>
      </w:pPr>
      <w:rPr>
        <w:rFonts w:hint="default"/>
        <w:lang w:val="en-US" w:eastAsia="en-US" w:bidi="ar-SA"/>
      </w:rPr>
    </w:lvl>
    <w:lvl w:ilvl="5" w:tplc="D674BB12">
      <w:numFmt w:val="bullet"/>
      <w:lvlText w:val="•"/>
      <w:lvlJc w:val="left"/>
      <w:pPr>
        <w:ind w:left="4870" w:hanging="535"/>
      </w:pPr>
      <w:rPr>
        <w:rFonts w:hint="default"/>
        <w:lang w:val="en-US" w:eastAsia="en-US" w:bidi="ar-SA"/>
      </w:rPr>
    </w:lvl>
    <w:lvl w:ilvl="6" w:tplc="1FD454A6">
      <w:numFmt w:val="bullet"/>
      <w:lvlText w:val="•"/>
      <w:lvlJc w:val="left"/>
      <w:pPr>
        <w:ind w:left="5788" w:hanging="535"/>
      </w:pPr>
      <w:rPr>
        <w:rFonts w:hint="default"/>
        <w:lang w:val="en-US" w:eastAsia="en-US" w:bidi="ar-SA"/>
      </w:rPr>
    </w:lvl>
    <w:lvl w:ilvl="7" w:tplc="B9CC5DF6">
      <w:numFmt w:val="bullet"/>
      <w:lvlText w:val="•"/>
      <w:lvlJc w:val="left"/>
      <w:pPr>
        <w:ind w:left="6706" w:hanging="535"/>
      </w:pPr>
      <w:rPr>
        <w:rFonts w:hint="default"/>
        <w:lang w:val="en-US" w:eastAsia="en-US" w:bidi="ar-SA"/>
      </w:rPr>
    </w:lvl>
    <w:lvl w:ilvl="8" w:tplc="0D5A9E98">
      <w:numFmt w:val="bullet"/>
      <w:lvlText w:val="•"/>
      <w:lvlJc w:val="left"/>
      <w:pPr>
        <w:ind w:left="7624" w:hanging="535"/>
      </w:pPr>
      <w:rPr>
        <w:rFonts w:hint="default"/>
        <w:lang w:val="en-US" w:eastAsia="en-US" w:bidi="ar-SA"/>
      </w:rPr>
    </w:lvl>
  </w:abstractNum>
  <w:abstractNum w:abstractNumId="16" w15:restartNumberingAfterBreak="0">
    <w:nsid w:val="02E37B74"/>
    <w:multiLevelType w:val="hybridMultilevel"/>
    <w:tmpl w:val="C846B3A2"/>
    <w:lvl w:ilvl="0" w:tplc="DB7E0E0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1E8164">
      <w:numFmt w:val="bullet"/>
      <w:lvlText w:val="•"/>
      <w:lvlJc w:val="left"/>
      <w:pPr>
        <w:ind w:left="895" w:hanging="534"/>
      </w:pPr>
      <w:rPr>
        <w:rFonts w:hint="default"/>
        <w:lang w:val="en-US" w:eastAsia="en-US" w:bidi="ar-SA"/>
      </w:rPr>
    </w:lvl>
    <w:lvl w:ilvl="2" w:tplc="4796D690">
      <w:numFmt w:val="bullet"/>
      <w:lvlText w:val="•"/>
      <w:lvlJc w:val="left"/>
      <w:pPr>
        <w:ind w:left="1150" w:hanging="534"/>
      </w:pPr>
      <w:rPr>
        <w:rFonts w:hint="default"/>
        <w:lang w:val="en-US" w:eastAsia="en-US" w:bidi="ar-SA"/>
      </w:rPr>
    </w:lvl>
    <w:lvl w:ilvl="3" w:tplc="041619DE">
      <w:numFmt w:val="bullet"/>
      <w:lvlText w:val="•"/>
      <w:lvlJc w:val="left"/>
      <w:pPr>
        <w:ind w:left="1405" w:hanging="534"/>
      </w:pPr>
      <w:rPr>
        <w:rFonts w:hint="default"/>
        <w:lang w:val="en-US" w:eastAsia="en-US" w:bidi="ar-SA"/>
      </w:rPr>
    </w:lvl>
    <w:lvl w:ilvl="4" w:tplc="BA223310">
      <w:numFmt w:val="bullet"/>
      <w:lvlText w:val="•"/>
      <w:lvlJc w:val="left"/>
      <w:pPr>
        <w:ind w:left="1660" w:hanging="534"/>
      </w:pPr>
      <w:rPr>
        <w:rFonts w:hint="default"/>
        <w:lang w:val="en-US" w:eastAsia="en-US" w:bidi="ar-SA"/>
      </w:rPr>
    </w:lvl>
    <w:lvl w:ilvl="5" w:tplc="58366C74">
      <w:numFmt w:val="bullet"/>
      <w:lvlText w:val="•"/>
      <w:lvlJc w:val="left"/>
      <w:pPr>
        <w:ind w:left="1915" w:hanging="534"/>
      </w:pPr>
      <w:rPr>
        <w:rFonts w:hint="default"/>
        <w:lang w:val="en-US" w:eastAsia="en-US" w:bidi="ar-SA"/>
      </w:rPr>
    </w:lvl>
    <w:lvl w:ilvl="6" w:tplc="0DE429C0">
      <w:numFmt w:val="bullet"/>
      <w:lvlText w:val="•"/>
      <w:lvlJc w:val="left"/>
      <w:pPr>
        <w:ind w:left="2170" w:hanging="534"/>
      </w:pPr>
      <w:rPr>
        <w:rFonts w:hint="default"/>
        <w:lang w:val="en-US" w:eastAsia="en-US" w:bidi="ar-SA"/>
      </w:rPr>
    </w:lvl>
    <w:lvl w:ilvl="7" w:tplc="11C29BB6">
      <w:numFmt w:val="bullet"/>
      <w:lvlText w:val="•"/>
      <w:lvlJc w:val="left"/>
      <w:pPr>
        <w:ind w:left="2425" w:hanging="534"/>
      </w:pPr>
      <w:rPr>
        <w:rFonts w:hint="default"/>
        <w:lang w:val="en-US" w:eastAsia="en-US" w:bidi="ar-SA"/>
      </w:rPr>
    </w:lvl>
    <w:lvl w:ilvl="8" w:tplc="2CFADF0C">
      <w:numFmt w:val="bullet"/>
      <w:lvlText w:val="•"/>
      <w:lvlJc w:val="left"/>
      <w:pPr>
        <w:ind w:left="2680" w:hanging="534"/>
      </w:pPr>
      <w:rPr>
        <w:rFonts w:hint="default"/>
        <w:lang w:val="en-US" w:eastAsia="en-US" w:bidi="ar-SA"/>
      </w:rPr>
    </w:lvl>
  </w:abstractNum>
  <w:abstractNum w:abstractNumId="17" w15:restartNumberingAfterBreak="0">
    <w:nsid w:val="02F479CD"/>
    <w:multiLevelType w:val="hybridMultilevel"/>
    <w:tmpl w:val="22D0EB96"/>
    <w:lvl w:ilvl="0" w:tplc="64C071C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F4C6F24">
      <w:numFmt w:val="bullet"/>
      <w:lvlText w:val="•"/>
      <w:lvlJc w:val="left"/>
      <w:pPr>
        <w:ind w:left="895" w:hanging="534"/>
      </w:pPr>
      <w:rPr>
        <w:rFonts w:hint="default"/>
        <w:lang w:val="en-US" w:eastAsia="en-US" w:bidi="ar-SA"/>
      </w:rPr>
    </w:lvl>
    <w:lvl w:ilvl="2" w:tplc="275C588C">
      <w:numFmt w:val="bullet"/>
      <w:lvlText w:val="•"/>
      <w:lvlJc w:val="left"/>
      <w:pPr>
        <w:ind w:left="1150" w:hanging="534"/>
      </w:pPr>
      <w:rPr>
        <w:rFonts w:hint="default"/>
        <w:lang w:val="en-US" w:eastAsia="en-US" w:bidi="ar-SA"/>
      </w:rPr>
    </w:lvl>
    <w:lvl w:ilvl="3" w:tplc="6D72432A">
      <w:numFmt w:val="bullet"/>
      <w:lvlText w:val="•"/>
      <w:lvlJc w:val="left"/>
      <w:pPr>
        <w:ind w:left="1405" w:hanging="534"/>
      </w:pPr>
      <w:rPr>
        <w:rFonts w:hint="default"/>
        <w:lang w:val="en-US" w:eastAsia="en-US" w:bidi="ar-SA"/>
      </w:rPr>
    </w:lvl>
    <w:lvl w:ilvl="4" w:tplc="27A8E606">
      <w:numFmt w:val="bullet"/>
      <w:lvlText w:val="•"/>
      <w:lvlJc w:val="left"/>
      <w:pPr>
        <w:ind w:left="1660" w:hanging="534"/>
      </w:pPr>
      <w:rPr>
        <w:rFonts w:hint="default"/>
        <w:lang w:val="en-US" w:eastAsia="en-US" w:bidi="ar-SA"/>
      </w:rPr>
    </w:lvl>
    <w:lvl w:ilvl="5" w:tplc="0322989A">
      <w:numFmt w:val="bullet"/>
      <w:lvlText w:val="•"/>
      <w:lvlJc w:val="left"/>
      <w:pPr>
        <w:ind w:left="1915" w:hanging="534"/>
      </w:pPr>
      <w:rPr>
        <w:rFonts w:hint="default"/>
        <w:lang w:val="en-US" w:eastAsia="en-US" w:bidi="ar-SA"/>
      </w:rPr>
    </w:lvl>
    <w:lvl w:ilvl="6" w:tplc="C2B894C6">
      <w:numFmt w:val="bullet"/>
      <w:lvlText w:val="•"/>
      <w:lvlJc w:val="left"/>
      <w:pPr>
        <w:ind w:left="2170" w:hanging="534"/>
      </w:pPr>
      <w:rPr>
        <w:rFonts w:hint="default"/>
        <w:lang w:val="en-US" w:eastAsia="en-US" w:bidi="ar-SA"/>
      </w:rPr>
    </w:lvl>
    <w:lvl w:ilvl="7" w:tplc="D8189658">
      <w:numFmt w:val="bullet"/>
      <w:lvlText w:val="•"/>
      <w:lvlJc w:val="left"/>
      <w:pPr>
        <w:ind w:left="2425" w:hanging="534"/>
      </w:pPr>
      <w:rPr>
        <w:rFonts w:hint="default"/>
        <w:lang w:val="en-US" w:eastAsia="en-US" w:bidi="ar-SA"/>
      </w:rPr>
    </w:lvl>
    <w:lvl w:ilvl="8" w:tplc="4F281B3A">
      <w:numFmt w:val="bullet"/>
      <w:lvlText w:val="•"/>
      <w:lvlJc w:val="left"/>
      <w:pPr>
        <w:ind w:left="2680" w:hanging="534"/>
      </w:pPr>
      <w:rPr>
        <w:rFonts w:hint="default"/>
        <w:lang w:val="en-US" w:eastAsia="en-US" w:bidi="ar-SA"/>
      </w:rPr>
    </w:lvl>
  </w:abstractNum>
  <w:abstractNum w:abstractNumId="18" w15:restartNumberingAfterBreak="0">
    <w:nsid w:val="030223EC"/>
    <w:multiLevelType w:val="hybridMultilevel"/>
    <w:tmpl w:val="8A7AEFAC"/>
    <w:lvl w:ilvl="0" w:tplc="561E0D1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F2A85E6">
      <w:numFmt w:val="bullet"/>
      <w:lvlText w:val="•"/>
      <w:lvlJc w:val="left"/>
      <w:pPr>
        <w:ind w:left="895" w:hanging="534"/>
      </w:pPr>
      <w:rPr>
        <w:rFonts w:hint="default"/>
        <w:lang w:val="en-US" w:eastAsia="en-US" w:bidi="ar-SA"/>
      </w:rPr>
    </w:lvl>
    <w:lvl w:ilvl="2" w:tplc="640A4C66">
      <w:numFmt w:val="bullet"/>
      <w:lvlText w:val="•"/>
      <w:lvlJc w:val="left"/>
      <w:pPr>
        <w:ind w:left="1150" w:hanging="534"/>
      </w:pPr>
      <w:rPr>
        <w:rFonts w:hint="default"/>
        <w:lang w:val="en-US" w:eastAsia="en-US" w:bidi="ar-SA"/>
      </w:rPr>
    </w:lvl>
    <w:lvl w:ilvl="3" w:tplc="7AD003AC">
      <w:numFmt w:val="bullet"/>
      <w:lvlText w:val="•"/>
      <w:lvlJc w:val="left"/>
      <w:pPr>
        <w:ind w:left="1405" w:hanging="534"/>
      </w:pPr>
      <w:rPr>
        <w:rFonts w:hint="default"/>
        <w:lang w:val="en-US" w:eastAsia="en-US" w:bidi="ar-SA"/>
      </w:rPr>
    </w:lvl>
    <w:lvl w:ilvl="4" w:tplc="54E65624">
      <w:numFmt w:val="bullet"/>
      <w:lvlText w:val="•"/>
      <w:lvlJc w:val="left"/>
      <w:pPr>
        <w:ind w:left="1660" w:hanging="534"/>
      </w:pPr>
      <w:rPr>
        <w:rFonts w:hint="default"/>
        <w:lang w:val="en-US" w:eastAsia="en-US" w:bidi="ar-SA"/>
      </w:rPr>
    </w:lvl>
    <w:lvl w:ilvl="5" w:tplc="F3BC2C5E">
      <w:numFmt w:val="bullet"/>
      <w:lvlText w:val="•"/>
      <w:lvlJc w:val="left"/>
      <w:pPr>
        <w:ind w:left="1915" w:hanging="534"/>
      </w:pPr>
      <w:rPr>
        <w:rFonts w:hint="default"/>
        <w:lang w:val="en-US" w:eastAsia="en-US" w:bidi="ar-SA"/>
      </w:rPr>
    </w:lvl>
    <w:lvl w:ilvl="6" w:tplc="5C161116">
      <w:numFmt w:val="bullet"/>
      <w:lvlText w:val="•"/>
      <w:lvlJc w:val="left"/>
      <w:pPr>
        <w:ind w:left="2170" w:hanging="534"/>
      </w:pPr>
      <w:rPr>
        <w:rFonts w:hint="default"/>
        <w:lang w:val="en-US" w:eastAsia="en-US" w:bidi="ar-SA"/>
      </w:rPr>
    </w:lvl>
    <w:lvl w:ilvl="7" w:tplc="D7406334">
      <w:numFmt w:val="bullet"/>
      <w:lvlText w:val="•"/>
      <w:lvlJc w:val="left"/>
      <w:pPr>
        <w:ind w:left="2425" w:hanging="534"/>
      </w:pPr>
      <w:rPr>
        <w:rFonts w:hint="default"/>
        <w:lang w:val="en-US" w:eastAsia="en-US" w:bidi="ar-SA"/>
      </w:rPr>
    </w:lvl>
    <w:lvl w:ilvl="8" w:tplc="436C0A2C">
      <w:numFmt w:val="bullet"/>
      <w:lvlText w:val="•"/>
      <w:lvlJc w:val="left"/>
      <w:pPr>
        <w:ind w:left="2680" w:hanging="534"/>
      </w:pPr>
      <w:rPr>
        <w:rFonts w:hint="default"/>
        <w:lang w:val="en-US" w:eastAsia="en-US" w:bidi="ar-SA"/>
      </w:rPr>
    </w:lvl>
  </w:abstractNum>
  <w:abstractNum w:abstractNumId="19" w15:restartNumberingAfterBreak="0">
    <w:nsid w:val="0303263D"/>
    <w:multiLevelType w:val="hybridMultilevel"/>
    <w:tmpl w:val="31EED06A"/>
    <w:lvl w:ilvl="0" w:tplc="ED8EEEA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D8A6422">
      <w:numFmt w:val="bullet"/>
      <w:lvlText w:val="•"/>
      <w:lvlJc w:val="left"/>
      <w:pPr>
        <w:ind w:left="1054" w:hanging="534"/>
      </w:pPr>
      <w:rPr>
        <w:rFonts w:hint="default"/>
        <w:lang w:val="en-US" w:eastAsia="en-US" w:bidi="ar-SA"/>
      </w:rPr>
    </w:lvl>
    <w:lvl w:ilvl="2" w:tplc="F5A8D800">
      <w:numFmt w:val="bullet"/>
      <w:lvlText w:val="•"/>
      <w:lvlJc w:val="left"/>
      <w:pPr>
        <w:ind w:left="1469" w:hanging="534"/>
      </w:pPr>
      <w:rPr>
        <w:rFonts w:hint="default"/>
        <w:lang w:val="en-US" w:eastAsia="en-US" w:bidi="ar-SA"/>
      </w:rPr>
    </w:lvl>
    <w:lvl w:ilvl="3" w:tplc="1064224E">
      <w:numFmt w:val="bullet"/>
      <w:lvlText w:val="•"/>
      <w:lvlJc w:val="left"/>
      <w:pPr>
        <w:ind w:left="1884" w:hanging="534"/>
      </w:pPr>
      <w:rPr>
        <w:rFonts w:hint="default"/>
        <w:lang w:val="en-US" w:eastAsia="en-US" w:bidi="ar-SA"/>
      </w:rPr>
    </w:lvl>
    <w:lvl w:ilvl="4" w:tplc="85663018">
      <w:numFmt w:val="bullet"/>
      <w:lvlText w:val="•"/>
      <w:lvlJc w:val="left"/>
      <w:pPr>
        <w:ind w:left="2299" w:hanging="534"/>
      </w:pPr>
      <w:rPr>
        <w:rFonts w:hint="default"/>
        <w:lang w:val="en-US" w:eastAsia="en-US" w:bidi="ar-SA"/>
      </w:rPr>
    </w:lvl>
    <w:lvl w:ilvl="5" w:tplc="892830B8">
      <w:numFmt w:val="bullet"/>
      <w:lvlText w:val="•"/>
      <w:lvlJc w:val="left"/>
      <w:pPr>
        <w:ind w:left="2714" w:hanging="534"/>
      </w:pPr>
      <w:rPr>
        <w:rFonts w:hint="default"/>
        <w:lang w:val="en-US" w:eastAsia="en-US" w:bidi="ar-SA"/>
      </w:rPr>
    </w:lvl>
    <w:lvl w:ilvl="6" w:tplc="9168E2BC">
      <w:numFmt w:val="bullet"/>
      <w:lvlText w:val="•"/>
      <w:lvlJc w:val="left"/>
      <w:pPr>
        <w:ind w:left="3129" w:hanging="534"/>
      </w:pPr>
      <w:rPr>
        <w:rFonts w:hint="default"/>
        <w:lang w:val="en-US" w:eastAsia="en-US" w:bidi="ar-SA"/>
      </w:rPr>
    </w:lvl>
    <w:lvl w:ilvl="7" w:tplc="D5828CE4">
      <w:numFmt w:val="bullet"/>
      <w:lvlText w:val="•"/>
      <w:lvlJc w:val="left"/>
      <w:pPr>
        <w:ind w:left="3544" w:hanging="534"/>
      </w:pPr>
      <w:rPr>
        <w:rFonts w:hint="default"/>
        <w:lang w:val="en-US" w:eastAsia="en-US" w:bidi="ar-SA"/>
      </w:rPr>
    </w:lvl>
    <w:lvl w:ilvl="8" w:tplc="9F062B5A">
      <w:numFmt w:val="bullet"/>
      <w:lvlText w:val="•"/>
      <w:lvlJc w:val="left"/>
      <w:pPr>
        <w:ind w:left="3959" w:hanging="534"/>
      </w:pPr>
      <w:rPr>
        <w:rFonts w:hint="default"/>
        <w:lang w:val="en-US" w:eastAsia="en-US" w:bidi="ar-SA"/>
      </w:rPr>
    </w:lvl>
  </w:abstractNum>
  <w:abstractNum w:abstractNumId="20" w15:restartNumberingAfterBreak="0">
    <w:nsid w:val="03087196"/>
    <w:multiLevelType w:val="hybridMultilevel"/>
    <w:tmpl w:val="C5585D76"/>
    <w:lvl w:ilvl="0" w:tplc="0316D6BA">
      <w:start w:val="1"/>
      <w:numFmt w:val="lowerLetter"/>
      <w:lvlText w:val="(%1)"/>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1" w:tplc="2A8A7560">
      <w:start w:val="1"/>
      <w:numFmt w:val="lowerRoman"/>
      <w:lvlText w:val="(%2)"/>
      <w:lvlJc w:val="left"/>
      <w:pPr>
        <w:ind w:left="1173" w:hanging="592"/>
      </w:pPr>
      <w:rPr>
        <w:rFonts w:ascii="Times New Roman" w:eastAsia="Times New Roman" w:hAnsi="Times New Roman" w:cs="Times New Roman" w:hint="default"/>
        <w:b w:val="0"/>
        <w:bCs w:val="0"/>
        <w:i w:val="0"/>
        <w:iCs w:val="0"/>
        <w:spacing w:val="0"/>
        <w:w w:val="102"/>
        <w:sz w:val="22"/>
        <w:szCs w:val="22"/>
        <w:lang w:val="en-US" w:eastAsia="en-US" w:bidi="ar-SA"/>
      </w:rPr>
    </w:lvl>
    <w:lvl w:ilvl="2" w:tplc="5FD61464">
      <w:numFmt w:val="bullet"/>
      <w:lvlText w:val="•"/>
      <w:lvlJc w:val="left"/>
      <w:pPr>
        <w:ind w:left="2080" w:hanging="592"/>
      </w:pPr>
      <w:rPr>
        <w:rFonts w:hint="default"/>
        <w:lang w:val="en-US" w:eastAsia="en-US" w:bidi="ar-SA"/>
      </w:rPr>
    </w:lvl>
    <w:lvl w:ilvl="3" w:tplc="C1DA6968">
      <w:numFmt w:val="bullet"/>
      <w:lvlText w:val="•"/>
      <w:lvlJc w:val="left"/>
      <w:pPr>
        <w:ind w:left="2980" w:hanging="592"/>
      </w:pPr>
      <w:rPr>
        <w:rFonts w:hint="default"/>
        <w:lang w:val="en-US" w:eastAsia="en-US" w:bidi="ar-SA"/>
      </w:rPr>
    </w:lvl>
    <w:lvl w:ilvl="4" w:tplc="42EE3096">
      <w:numFmt w:val="bullet"/>
      <w:lvlText w:val="•"/>
      <w:lvlJc w:val="left"/>
      <w:pPr>
        <w:ind w:left="3880" w:hanging="592"/>
      </w:pPr>
      <w:rPr>
        <w:rFonts w:hint="default"/>
        <w:lang w:val="en-US" w:eastAsia="en-US" w:bidi="ar-SA"/>
      </w:rPr>
    </w:lvl>
    <w:lvl w:ilvl="5" w:tplc="52726698">
      <w:numFmt w:val="bullet"/>
      <w:lvlText w:val="•"/>
      <w:lvlJc w:val="left"/>
      <w:pPr>
        <w:ind w:left="4780" w:hanging="592"/>
      </w:pPr>
      <w:rPr>
        <w:rFonts w:hint="default"/>
        <w:lang w:val="en-US" w:eastAsia="en-US" w:bidi="ar-SA"/>
      </w:rPr>
    </w:lvl>
    <w:lvl w:ilvl="6" w:tplc="71F2E122">
      <w:numFmt w:val="bullet"/>
      <w:lvlText w:val="•"/>
      <w:lvlJc w:val="left"/>
      <w:pPr>
        <w:ind w:left="5680" w:hanging="592"/>
      </w:pPr>
      <w:rPr>
        <w:rFonts w:hint="default"/>
        <w:lang w:val="en-US" w:eastAsia="en-US" w:bidi="ar-SA"/>
      </w:rPr>
    </w:lvl>
    <w:lvl w:ilvl="7" w:tplc="94784FCE">
      <w:numFmt w:val="bullet"/>
      <w:lvlText w:val="•"/>
      <w:lvlJc w:val="left"/>
      <w:pPr>
        <w:ind w:left="6580" w:hanging="592"/>
      </w:pPr>
      <w:rPr>
        <w:rFonts w:hint="default"/>
        <w:lang w:val="en-US" w:eastAsia="en-US" w:bidi="ar-SA"/>
      </w:rPr>
    </w:lvl>
    <w:lvl w:ilvl="8" w:tplc="FE0EF642">
      <w:numFmt w:val="bullet"/>
      <w:lvlText w:val="•"/>
      <w:lvlJc w:val="left"/>
      <w:pPr>
        <w:ind w:left="7480" w:hanging="592"/>
      </w:pPr>
      <w:rPr>
        <w:rFonts w:hint="default"/>
        <w:lang w:val="en-US" w:eastAsia="en-US" w:bidi="ar-SA"/>
      </w:rPr>
    </w:lvl>
  </w:abstractNum>
  <w:abstractNum w:abstractNumId="21" w15:restartNumberingAfterBreak="0">
    <w:nsid w:val="033C4E36"/>
    <w:multiLevelType w:val="hybridMultilevel"/>
    <w:tmpl w:val="6E4E1E66"/>
    <w:lvl w:ilvl="0" w:tplc="B1D6EFB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972E8C4">
      <w:numFmt w:val="bullet"/>
      <w:lvlText w:val="•"/>
      <w:lvlJc w:val="left"/>
      <w:pPr>
        <w:ind w:left="1060" w:hanging="534"/>
      </w:pPr>
      <w:rPr>
        <w:rFonts w:hint="default"/>
        <w:lang w:val="en-US" w:eastAsia="en-US" w:bidi="ar-SA"/>
      </w:rPr>
    </w:lvl>
    <w:lvl w:ilvl="2" w:tplc="43301180">
      <w:numFmt w:val="bullet"/>
      <w:lvlText w:val="•"/>
      <w:lvlJc w:val="left"/>
      <w:pPr>
        <w:ind w:left="1480" w:hanging="534"/>
      </w:pPr>
      <w:rPr>
        <w:rFonts w:hint="default"/>
        <w:lang w:val="en-US" w:eastAsia="en-US" w:bidi="ar-SA"/>
      </w:rPr>
    </w:lvl>
    <w:lvl w:ilvl="3" w:tplc="D7EAE382">
      <w:numFmt w:val="bullet"/>
      <w:lvlText w:val="•"/>
      <w:lvlJc w:val="left"/>
      <w:pPr>
        <w:ind w:left="1900" w:hanging="534"/>
      </w:pPr>
      <w:rPr>
        <w:rFonts w:hint="default"/>
        <w:lang w:val="en-US" w:eastAsia="en-US" w:bidi="ar-SA"/>
      </w:rPr>
    </w:lvl>
    <w:lvl w:ilvl="4" w:tplc="915AC69A">
      <w:numFmt w:val="bullet"/>
      <w:lvlText w:val="•"/>
      <w:lvlJc w:val="left"/>
      <w:pPr>
        <w:ind w:left="2320" w:hanging="534"/>
      </w:pPr>
      <w:rPr>
        <w:rFonts w:hint="default"/>
        <w:lang w:val="en-US" w:eastAsia="en-US" w:bidi="ar-SA"/>
      </w:rPr>
    </w:lvl>
    <w:lvl w:ilvl="5" w:tplc="84682184">
      <w:numFmt w:val="bullet"/>
      <w:lvlText w:val="•"/>
      <w:lvlJc w:val="left"/>
      <w:pPr>
        <w:ind w:left="2740" w:hanging="534"/>
      </w:pPr>
      <w:rPr>
        <w:rFonts w:hint="default"/>
        <w:lang w:val="en-US" w:eastAsia="en-US" w:bidi="ar-SA"/>
      </w:rPr>
    </w:lvl>
    <w:lvl w:ilvl="6" w:tplc="411E8D52">
      <w:numFmt w:val="bullet"/>
      <w:lvlText w:val="•"/>
      <w:lvlJc w:val="left"/>
      <w:pPr>
        <w:ind w:left="3160" w:hanging="534"/>
      </w:pPr>
      <w:rPr>
        <w:rFonts w:hint="default"/>
        <w:lang w:val="en-US" w:eastAsia="en-US" w:bidi="ar-SA"/>
      </w:rPr>
    </w:lvl>
    <w:lvl w:ilvl="7" w:tplc="ECDAFA3A">
      <w:numFmt w:val="bullet"/>
      <w:lvlText w:val="•"/>
      <w:lvlJc w:val="left"/>
      <w:pPr>
        <w:ind w:left="3580" w:hanging="534"/>
      </w:pPr>
      <w:rPr>
        <w:rFonts w:hint="default"/>
        <w:lang w:val="en-US" w:eastAsia="en-US" w:bidi="ar-SA"/>
      </w:rPr>
    </w:lvl>
    <w:lvl w:ilvl="8" w:tplc="4372DEFC">
      <w:numFmt w:val="bullet"/>
      <w:lvlText w:val="•"/>
      <w:lvlJc w:val="left"/>
      <w:pPr>
        <w:ind w:left="4000" w:hanging="534"/>
      </w:pPr>
      <w:rPr>
        <w:rFonts w:hint="default"/>
        <w:lang w:val="en-US" w:eastAsia="en-US" w:bidi="ar-SA"/>
      </w:rPr>
    </w:lvl>
  </w:abstractNum>
  <w:abstractNum w:abstractNumId="22" w15:restartNumberingAfterBreak="0">
    <w:nsid w:val="03A216CF"/>
    <w:multiLevelType w:val="hybridMultilevel"/>
    <w:tmpl w:val="76B0BD96"/>
    <w:lvl w:ilvl="0" w:tplc="92C2C06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E3256D0">
      <w:numFmt w:val="bullet"/>
      <w:lvlText w:val="•"/>
      <w:lvlJc w:val="left"/>
      <w:pPr>
        <w:ind w:left="1060" w:hanging="534"/>
      </w:pPr>
      <w:rPr>
        <w:rFonts w:hint="default"/>
        <w:lang w:val="en-US" w:eastAsia="en-US" w:bidi="ar-SA"/>
      </w:rPr>
    </w:lvl>
    <w:lvl w:ilvl="2" w:tplc="D436CAAE">
      <w:numFmt w:val="bullet"/>
      <w:lvlText w:val="•"/>
      <w:lvlJc w:val="left"/>
      <w:pPr>
        <w:ind w:left="1480" w:hanging="534"/>
      </w:pPr>
      <w:rPr>
        <w:rFonts w:hint="default"/>
        <w:lang w:val="en-US" w:eastAsia="en-US" w:bidi="ar-SA"/>
      </w:rPr>
    </w:lvl>
    <w:lvl w:ilvl="3" w:tplc="FF7CBB8A">
      <w:numFmt w:val="bullet"/>
      <w:lvlText w:val="•"/>
      <w:lvlJc w:val="left"/>
      <w:pPr>
        <w:ind w:left="1900" w:hanging="534"/>
      </w:pPr>
      <w:rPr>
        <w:rFonts w:hint="default"/>
        <w:lang w:val="en-US" w:eastAsia="en-US" w:bidi="ar-SA"/>
      </w:rPr>
    </w:lvl>
    <w:lvl w:ilvl="4" w:tplc="1FD22F38">
      <w:numFmt w:val="bullet"/>
      <w:lvlText w:val="•"/>
      <w:lvlJc w:val="left"/>
      <w:pPr>
        <w:ind w:left="2320" w:hanging="534"/>
      </w:pPr>
      <w:rPr>
        <w:rFonts w:hint="default"/>
        <w:lang w:val="en-US" w:eastAsia="en-US" w:bidi="ar-SA"/>
      </w:rPr>
    </w:lvl>
    <w:lvl w:ilvl="5" w:tplc="EA08F8C4">
      <w:numFmt w:val="bullet"/>
      <w:lvlText w:val="•"/>
      <w:lvlJc w:val="left"/>
      <w:pPr>
        <w:ind w:left="2740" w:hanging="534"/>
      </w:pPr>
      <w:rPr>
        <w:rFonts w:hint="default"/>
        <w:lang w:val="en-US" w:eastAsia="en-US" w:bidi="ar-SA"/>
      </w:rPr>
    </w:lvl>
    <w:lvl w:ilvl="6" w:tplc="268891AC">
      <w:numFmt w:val="bullet"/>
      <w:lvlText w:val="•"/>
      <w:lvlJc w:val="left"/>
      <w:pPr>
        <w:ind w:left="3160" w:hanging="534"/>
      </w:pPr>
      <w:rPr>
        <w:rFonts w:hint="default"/>
        <w:lang w:val="en-US" w:eastAsia="en-US" w:bidi="ar-SA"/>
      </w:rPr>
    </w:lvl>
    <w:lvl w:ilvl="7" w:tplc="112C332C">
      <w:numFmt w:val="bullet"/>
      <w:lvlText w:val="•"/>
      <w:lvlJc w:val="left"/>
      <w:pPr>
        <w:ind w:left="3580" w:hanging="534"/>
      </w:pPr>
      <w:rPr>
        <w:rFonts w:hint="default"/>
        <w:lang w:val="en-US" w:eastAsia="en-US" w:bidi="ar-SA"/>
      </w:rPr>
    </w:lvl>
    <w:lvl w:ilvl="8" w:tplc="7BC49690">
      <w:numFmt w:val="bullet"/>
      <w:lvlText w:val="•"/>
      <w:lvlJc w:val="left"/>
      <w:pPr>
        <w:ind w:left="4000" w:hanging="534"/>
      </w:pPr>
      <w:rPr>
        <w:rFonts w:hint="default"/>
        <w:lang w:val="en-US" w:eastAsia="en-US" w:bidi="ar-SA"/>
      </w:rPr>
    </w:lvl>
  </w:abstractNum>
  <w:abstractNum w:abstractNumId="23" w15:restartNumberingAfterBreak="0">
    <w:nsid w:val="03A91C76"/>
    <w:multiLevelType w:val="hybridMultilevel"/>
    <w:tmpl w:val="03A637FA"/>
    <w:lvl w:ilvl="0" w:tplc="BE44C9E4">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D1A8800">
      <w:numFmt w:val="bullet"/>
      <w:lvlText w:val="•"/>
      <w:lvlJc w:val="left"/>
      <w:pPr>
        <w:ind w:left="1040" w:hanging="534"/>
      </w:pPr>
      <w:rPr>
        <w:rFonts w:hint="default"/>
        <w:lang w:val="en-US" w:eastAsia="en-US" w:bidi="ar-SA"/>
      </w:rPr>
    </w:lvl>
    <w:lvl w:ilvl="2" w:tplc="E62CC83E">
      <w:numFmt w:val="bullet"/>
      <w:lvlText w:val="•"/>
      <w:lvlJc w:val="left"/>
      <w:pPr>
        <w:ind w:left="1441" w:hanging="534"/>
      </w:pPr>
      <w:rPr>
        <w:rFonts w:hint="default"/>
        <w:lang w:val="en-US" w:eastAsia="en-US" w:bidi="ar-SA"/>
      </w:rPr>
    </w:lvl>
    <w:lvl w:ilvl="3" w:tplc="6B982D14">
      <w:numFmt w:val="bullet"/>
      <w:lvlText w:val="•"/>
      <w:lvlJc w:val="left"/>
      <w:pPr>
        <w:ind w:left="1842" w:hanging="534"/>
      </w:pPr>
      <w:rPr>
        <w:rFonts w:hint="default"/>
        <w:lang w:val="en-US" w:eastAsia="en-US" w:bidi="ar-SA"/>
      </w:rPr>
    </w:lvl>
    <w:lvl w:ilvl="4" w:tplc="E002459C">
      <w:numFmt w:val="bullet"/>
      <w:lvlText w:val="•"/>
      <w:lvlJc w:val="left"/>
      <w:pPr>
        <w:ind w:left="2243" w:hanging="534"/>
      </w:pPr>
      <w:rPr>
        <w:rFonts w:hint="default"/>
        <w:lang w:val="en-US" w:eastAsia="en-US" w:bidi="ar-SA"/>
      </w:rPr>
    </w:lvl>
    <w:lvl w:ilvl="5" w:tplc="F3B04068">
      <w:numFmt w:val="bullet"/>
      <w:lvlText w:val="•"/>
      <w:lvlJc w:val="left"/>
      <w:pPr>
        <w:ind w:left="2644" w:hanging="534"/>
      </w:pPr>
      <w:rPr>
        <w:rFonts w:hint="default"/>
        <w:lang w:val="en-US" w:eastAsia="en-US" w:bidi="ar-SA"/>
      </w:rPr>
    </w:lvl>
    <w:lvl w:ilvl="6" w:tplc="4F7820D0">
      <w:numFmt w:val="bullet"/>
      <w:lvlText w:val="•"/>
      <w:lvlJc w:val="left"/>
      <w:pPr>
        <w:ind w:left="3045" w:hanging="534"/>
      </w:pPr>
      <w:rPr>
        <w:rFonts w:hint="default"/>
        <w:lang w:val="en-US" w:eastAsia="en-US" w:bidi="ar-SA"/>
      </w:rPr>
    </w:lvl>
    <w:lvl w:ilvl="7" w:tplc="0F163A48">
      <w:numFmt w:val="bullet"/>
      <w:lvlText w:val="•"/>
      <w:lvlJc w:val="left"/>
      <w:pPr>
        <w:ind w:left="3446" w:hanging="534"/>
      </w:pPr>
      <w:rPr>
        <w:rFonts w:hint="default"/>
        <w:lang w:val="en-US" w:eastAsia="en-US" w:bidi="ar-SA"/>
      </w:rPr>
    </w:lvl>
    <w:lvl w:ilvl="8" w:tplc="628892BE">
      <w:numFmt w:val="bullet"/>
      <w:lvlText w:val="•"/>
      <w:lvlJc w:val="left"/>
      <w:pPr>
        <w:ind w:left="3847" w:hanging="534"/>
      </w:pPr>
      <w:rPr>
        <w:rFonts w:hint="default"/>
        <w:lang w:val="en-US" w:eastAsia="en-US" w:bidi="ar-SA"/>
      </w:rPr>
    </w:lvl>
  </w:abstractNum>
  <w:abstractNum w:abstractNumId="24" w15:restartNumberingAfterBreak="0">
    <w:nsid w:val="03E23562"/>
    <w:multiLevelType w:val="hybridMultilevel"/>
    <w:tmpl w:val="6896C150"/>
    <w:lvl w:ilvl="0" w:tplc="C110FCB4">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9D2CF3E">
      <w:numFmt w:val="bullet"/>
      <w:lvlText w:val="•"/>
      <w:lvlJc w:val="left"/>
      <w:pPr>
        <w:ind w:left="1018" w:hanging="534"/>
      </w:pPr>
      <w:rPr>
        <w:rFonts w:hint="default"/>
        <w:lang w:val="en-US" w:eastAsia="en-US" w:bidi="ar-SA"/>
      </w:rPr>
    </w:lvl>
    <w:lvl w:ilvl="2" w:tplc="FAE4A03A">
      <w:numFmt w:val="bullet"/>
      <w:lvlText w:val="•"/>
      <w:lvlJc w:val="left"/>
      <w:pPr>
        <w:ind w:left="1936" w:hanging="534"/>
      </w:pPr>
      <w:rPr>
        <w:rFonts w:hint="default"/>
        <w:lang w:val="en-US" w:eastAsia="en-US" w:bidi="ar-SA"/>
      </w:rPr>
    </w:lvl>
    <w:lvl w:ilvl="3" w:tplc="53E02530">
      <w:numFmt w:val="bullet"/>
      <w:lvlText w:val="•"/>
      <w:lvlJc w:val="left"/>
      <w:pPr>
        <w:ind w:left="2854" w:hanging="534"/>
      </w:pPr>
      <w:rPr>
        <w:rFonts w:hint="default"/>
        <w:lang w:val="en-US" w:eastAsia="en-US" w:bidi="ar-SA"/>
      </w:rPr>
    </w:lvl>
    <w:lvl w:ilvl="4" w:tplc="0382D1FE">
      <w:numFmt w:val="bullet"/>
      <w:lvlText w:val="•"/>
      <w:lvlJc w:val="left"/>
      <w:pPr>
        <w:ind w:left="3772" w:hanging="534"/>
      </w:pPr>
      <w:rPr>
        <w:rFonts w:hint="default"/>
        <w:lang w:val="en-US" w:eastAsia="en-US" w:bidi="ar-SA"/>
      </w:rPr>
    </w:lvl>
    <w:lvl w:ilvl="5" w:tplc="8D38194C">
      <w:numFmt w:val="bullet"/>
      <w:lvlText w:val="•"/>
      <w:lvlJc w:val="left"/>
      <w:pPr>
        <w:ind w:left="4690" w:hanging="534"/>
      </w:pPr>
      <w:rPr>
        <w:rFonts w:hint="default"/>
        <w:lang w:val="en-US" w:eastAsia="en-US" w:bidi="ar-SA"/>
      </w:rPr>
    </w:lvl>
    <w:lvl w:ilvl="6" w:tplc="E3467B90">
      <w:numFmt w:val="bullet"/>
      <w:lvlText w:val="•"/>
      <w:lvlJc w:val="left"/>
      <w:pPr>
        <w:ind w:left="5608" w:hanging="534"/>
      </w:pPr>
      <w:rPr>
        <w:rFonts w:hint="default"/>
        <w:lang w:val="en-US" w:eastAsia="en-US" w:bidi="ar-SA"/>
      </w:rPr>
    </w:lvl>
    <w:lvl w:ilvl="7" w:tplc="ACB2A692">
      <w:numFmt w:val="bullet"/>
      <w:lvlText w:val="•"/>
      <w:lvlJc w:val="left"/>
      <w:pPr>
        <w:ind w:left="6526" w:hanging="534"/>
      </w:pPr>
      <w:rPr>
        <w:rFonts w:hint="default"/>
        <w:lang w:val="en-US" w:eastAsia="en-US" w:bidi="ar-SA"/>
      </w:rPr>
    </w:lvl>
    <w:lvl w:ilvl="8" w:tplc="DD242A68">
      <w:numFmt w:val="bullet"/>
      <w:lvlText w:val="•"/>
      <w:lvlJc w:val="left"/>
      <w:pPr>
        <w:ind w:left="7444" w:hanging="534"/>
      </w:pPr>
      <w:rPr>
        <w:rFonts w:hint="default"/>
        <w:lang w:val="en-US" w:eastAsia="en-US" w:bidi="ar-SA"/>
      </w:rPr>
    </w:lvl>
  </w:abstractNum>
  <w:abstractNum w:abstractNumId="25" w15:restartNumberingAfterBreak="0">
    <w:nsid w:val="042A6CC1"/>
    <w:multiLevelType w:val="hybridMultilevel"/>
    <w:tmpl w:val="D24EB6FA"/>
    <w:lvl w:ilvl="0" w:tplc="108AC22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4CC78F6">
      <w:numFmt w:val="bullet"/>
      <w:lvlText w:val="•"/>
      <w:lvlJc w:val="left"/>
      <w:pPr>
        <w:ind w:left="1060" w:hanging="534"/>
      </w:pPr>
      <w:rPr>
        <w:rFonts w:hint="default"/>
        <w:lang w:val="en-US" w:eastAsia="en-US" w:bidi="ar-SA"/>
      </w:rPr>
    </w:lvl>
    <w:lvl w:ilvl="2" w:tplc="F46A463A">
      <w:numFmt w:val="bullet"/>
      <w:lvlText w:val="•"/>
      <w:lvlJc w:val="left"/>
      <w:pPr>
        <w:ind w:left="1480" w:hanging="534"/>
      </w:pPr>
      <w:rPr>
        <w:rFonts w:hint="default"/>
        <w:lang w:val="en-US" w:eastAsia="en-US" w:bidi="ar-SA"/>
      </w:rPr>
    </w:lvl>
    <w:lvl w:ilvl="3" w:tplc="7D5A6C7A">
      <w:numFmt w:val="bullet"/>
      <w:lvlText w:val="•"/>
      <w:lvlJc w:val="left"/>
      <w:pPr>
        <w:ind w:left="1900" w:hanging="534"/>
      </w:pPr>
      <w:rPr>
        <w:rFonts w:hint="default"/>
        <w:lang w:val="en-US" w:eastAsia="en-US" w:bidi="ar-SA"/>
      </w:rPr>
    </w:lvl>
    <w:lvl w:ilvl="4" w:tplc="1A9E9FEE">
      <w:numFmt w:val="bullet"/>
      <w:lvlText w:val="•"/>
      <w:lvlJc w:val="left"/>
      <w:pPr>
        <w:ind w:left="2320" w:hanging="534"/>
      </w:pPr>
      <w:rPr>
        <w:rFonts w:hint="default"/>
        <w:lang w:val="en-US" w:eastAsia="en-US" w:bidi="ar-SA"/>
      </w:rPr>
    </w:lvl>
    <w:lvl w:ilvl="5" w:tplc="DDB87B36">
      <w:numFmt w:val="bullet"/>
      <w:lvlText w:val="•"/>
      <w:lvlJc w:val="left"/>
      <w:pPr>
        <w:ind w:left="2740" w:hanging="534"/>
      </w:pPr>
      <w:rPr>
        <w:rFonts w:hint="default"/>
        <w:lang w:val="en-US" w:eastAsia="en-US" w:bidi="ar-SA"/>
      </w:rPr>
    </w:lvl>
    <w:lvl w:ilvl="6" w:tplc="315285F0">
      <w:numFmt w:val="bullet"/>
      <w:lvlText w:val="•"/>
      <w:lvlJc w:val="left"/>
      <w:pPr>
        <w:ind w:left="3160" w:hanging="534"/>
      </w:pPr>
      <w:rPr>
        <w:rFonts w:hint="default"/>
        <w:lang w:val="en-US" w:eastAsia="en-US" w:bidi="ar-SA"/>
      </w:rPr>
    </w:lvl>
    <w:lvl w:ilvl="7" w:tplc="B43862B2">
      <w:numFmt w:val="bullet"/>
      <w:lvlText w:val="•"/>
      <w:lvlJc w:val="left"/>
      <w:pPr>
        <w:ind w:left="3580" w:hanging="534"/>
      </w:pPr>
      <w:rPr>
        <w:rFonts w:hint="default"/>
        <w:lang w:val="en-US" w:eastAsia="en-US" w:bidi="ar-SA"/>
      </w:rPr>
    </w:lvl>
    <w:lvl w:ilvl="8" w:tplc="CE3A3E50">
      <w:numFmt w:val="bullet"/>
      <w:lvlText w:val="•"/>
      <w:lvlJc w:val="left"/>
      <w:pPr>
        <w:ind w:left="4000" w:hanging="534"/>
      </w:pPr>
      <w:rPr>
        <w:rFonts w:hint="default"/>
        <w:lang w:val="en-US" w:eastAsia="en-US" w:bidi="ar-SA"/>
      </w:rPr>
    </w:lvl>
  </w:abstractNum>
  <w:abstractNum w:abstractNumId="26" w15:restartNumberingAfterBreak="0">
    <w:nsid w:val="045434DC"/>
    <w:multiLevelType w:val="hybridMultilevel"/>
    <w:tmpl w:val="0FD6DDA6"/>
    <w:lvl w:ilvl="0" w:tplc="CF92B5F6">
      <w:start w:val="2"/>
      <w:numFmt w:val="lowerLetter"/>
      <w:lvlText w:val="(%1)"/>
      <w:lvlJc w:val="left"/>
      <w:pPr>
        <w:ind w:left="438" w:hanging="339"/>
      </w:pPr>
      <w:rPr>
        <w:rFonts w:ascii="Times New Roman" w:eastAsia="Times New Roman" w:hAnsi="Times New Roman" w:cs="Times New Roman" w:hint="default"/>
        <w:b w:val="0"/>
        <w:bCs w:val="0"/>
        <w:i w:val="0"/>
        <w:iCs w:val="0"/>
        <w:spacing w:val="0"/>
        <w:w w:val="102"/>
        <w:sz w:val="22"/>
        <w:szCs w:val="22"/>
        <w:lang w:val="en-US" w:eastAsia="en-US" w:bidi="ar-SA"/>
      </w:rPr>
    </w:lvl>
    <w:lvl w:ilvl="1" w:tplc="13982F9C">
      <w:numFmt w:val="bullet"/>
      <w:lvlText w:val="•"/>
      <w:lvlJc w:val="left"/>
      <w:pPr>
        <w:ind w:left="847" w:hanging="339"/>
      </w:pPr>
      <w:rPr>
        <w:rFonts w:hint="default"/>
        <w:lang w:val="en-US" w:eastAsia="en-US" w:bidi="ar-SA"/>
      </w:rPr>
    </w:lvl>
    <w:lvl w:ilvl="2" w:tplc="E376A0E0">
      <w:numFmt w:val="bullet"/>
      <w:lvlText w:val="•"/>
      <w:lvlJc w:val="left"/>
      <w:pPr>
        <w:ind w:left="1254" w:hanging="339"/>
      </w:pPr>
      <w:rPr>
        <w:rFonts w:hint="default"/>
        <w:lang w:val="en-US" w:eastAsia="en-US" w:bidi="ar-SA"/>
      </w:rPr>
    </w:lvl>
    <w:lvl w:ilvl="3" w:tplc="2F761BA6">
      <w:numFmt w:val="bullet"/>
      <w:lvlText w:val="•"/>
      <w:lvlJc w:val="left"/>
      <w:pPr>
        <w:ind w:left="1662" w:hanging="339"/>
      </w:pPr>
      <w:rPr>
        <w:rFonts w:hint="default"/>
        <w:lang w:val="en-US" w:eastAsia="en-US" w:bidi="ar-SA"/>
      </w:rPr>
    </w:lvl>
    <w:lvl w:ilvl="4" w:tplc="1E201516">
      <w:numFmt w:val="bullet"/>
      <w:lvlText w:val="•"/>
      <w:lvlJc w:val="left"/>
      <w:pPr>
        <w:ind w:left="2069" w:hanging="339"/>
      </w:pPr>
      <w:rPr>
        <w:rFonts w:hint="default"/>
        <w:lang w:val="en-US" w:eastAsia="en-US" w:bidi="ar-SA"/>
      </w:rPr>
    </w:lvl>
    <w:lvl w:ilvl="5" w:tplc="6590AA7E">
      <w:numFmt w:val="bullet"/>
      <w:lvlText w:val="•"/>
      <w:lvlJc w:val="left"/>
      <w:pPr>
        <w:ind w:left="2477" w:hanging="339"/>
      </w:pPr>
      <w:rPr>
        <w:rFonts w:hint="default"/>
        <w:lang w:val="en-US" w:eastAsia="en-US" w:bidi="ar-SA"/>
      </w:rPr>
    </w:lvl>
    <w:lvl w:ilvl="6" w:tplc="4FAE21E6">
      <w:numFmt w:val="bullet"/>
      <w:lvlText w:val="•"/>
      <w:lvlJc w:val="left"/>
      <w:pPr>
        <w:ind w:left="2884" w:hanging="339"/>
      </w:pPr>
      <w:rPr>
        <w:rFonts w:hint="default"/>
        <w:lang w:val="en-US" w:eastAsia="en-US" w:bidi="ar-SA"/>
      </w:rPr>
    </w:lvl>
    <w:lvl w:ilvl="7" w:tplc="F6220E60">
      <w:numFmt w:val="bullet"/>
      <w:lvlText w:val="•"/>
      <w:lvlJc w:val="left"/>
      <w:pPr>
        <w:ind w:left="3291" w:hanging="339"/>
      </w:pPr>
      <w:rPr>
        <w:rFonts w:hint="default"/>
        <w:lang w:val="en-US" w:eastAsia="en-US" w:bidi="ar-SA"/>
      </w:rPr>
    </w:lvl>
    <w:lvl w:ilvl="8" w:tplc="EDD23688">
      <w:numFmt w:val="bullet"/>
      <w:lvlText w:val="•"/>
      <w:lvlJc w:val="left"/>
      <w:pPr>
        <w:ind w:left="3699" w:hanging="339"/>
      </w:pPr>
      <w:rPr>
        <w:rFonts w:hint="default"/>
        <w:lang w:val="en-US" w:eastAsia="en-US" w:bidi="ar-SA"/>
      </w:rPr>
    </w:lvl>
  </w:abstractNum>
  <w:abstractNum w:abstractNumId="27" w15:restartNumberingAfterBreak="0">
    <w:nsid w:val="047E79FC"/>
    <w:multiLevelType w:val="hybridMultilevel"/>
    <w:tmpl w:val="F4EED396"/>
    <w:lvl w:ilvl="0" w:tplc="9F18D01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70A2C3A">
      <w:numFmt w:val="bullet"/>
      <w:lvlText w:val="•"/>
      <w:lvlJc w:val="left"/>
      <w:pPr>
        <w:ind w:left="1060" w:hanging="534"/>
      </w:pPr>
      <w:rPr>
        <w:rFonts w:hint="default"/>
        <w:lang w:val="en-US" w:eastAsia="en-US" w:bidi="ar-SA"/>
      </w:rPr>
    </w:lvl>
    <w:lvl w:ilvl="2" w:tplc="1E96DF3C">
      <w:numFmt w:val="bullet"/>
      <w:lvlText w:val="•"/>
      <w:lvlJc w:val="left"/>
      <w:pPr>
        <w:ind w:left="1480" w:hanging="534"/>
      </w:pPr>
      <w:rPr>
        <w:rFonts w:hint="default"/>
        <w:lang w:val="en-US" w:eastAsia="en-US" w:bidi="ar-SA"/>
      </w:rPr>
    </w:lvl>
    <w:lvl w:ilvl="3" w:tplc="863E99E8">
      <w:numFmt w:val="bullet"/>
      <w:lvlText w:val="•"/>
      <w:lvlJc w:val="left"/>
      <w:pPr>
        <w:ind w:left="1900" w:hanging="534"/>
      </w:pPr>
      <w:rPr>
        <w:rFonts w:hint="default"/>
        <w:lang w:val="en-US" w:eastAsia="en-US" w:bidi="ar-SA"/>
      </w:rPr>
    </w:lvl>
    <w:lvl w:ilvl="4" w:tplc="DB6E906A">
      <w:numFmt w:val="bullet"/>
      <w:lvlText w:val="•"/>
      <w:lvlJc w:val="left"/>
      <w:pPr>
        <w:ind w:left="2320" w:hanging="534"/>
      </w:pPr>
      <w:rPr>
        <w:rFonts w:hint="default"/>
        <w:lang w:val="en-US" w:eastAsia="en-US" w:bidi="ar-SA"/>
      </w:rPr>
    </w:lvl>
    <w:lvl w:ilvl="5" w:tplc="BE1821F8">
      <w:numFmt w:val="bullet"/>
      <w:lvlText w:val="•"/>
      <w:lvlJc w:val="left"/>
      <w:pPr>
        <w:ind w:left="2740" w:hanging="534"/>
      </w:pPr>
      <w:rPr>
        <w:rFonts w:hint="default"/>
        <w:lang w:val="en-US" w:eastAsia="en-US" w:bidi="ar-SA"/>
      </w:rPr>
    </w:lvl>
    <w:lvl w:ilvl="6" w:tplc="998899F6">
      <w:numFmt w:val="bullet"/>
      <w:lvlText w:val="•"/>
      <w:lvlJc w:val="left"/>
      <w:pPr>
        <w:ind w:left="3160" w:hanging="534"/>
      </w:pPr>
      <w:rPr>
        <w:rFonts w:hint="default"/>
        <w:lang w:val="en-US" w:eastAsia="en-US" w:bidi="ar-SA"/>
      </w:rPr>
    </w:lvl>
    <w:lvl w:ilvl="7" w:tplc="E4FADB9E">
      <w:numFmt w:val="bullet"/>
      <w:lvlText w:val="•"/>
      <w:lvlJc w:val="left"/>
      <w:pPr>
        <w:ind w:left="3580" w:hanging="534"/>
      </w:pPr>
      <w:rPr>
        <w:rFonts w:hint="default"/>
        <w:lang w:val="en-US" w:eastAsia="en-US" w:bidi="ar-SA"/>
      </w:rPr>
    </w:lvl>
    <w:lvl w:ilvl="8" w:tplc="BE5A3B5A">
      <w:numFmt w:val="bullet"/>
      <w:lvlText w:val="•"/>
      <w:lvlJc w:val="left"/>
      <w:pPr>
        <w:ind w:left="4000" w:hanging="534"/>
      </w:pPr>
      <w:rPr>
        <w:rFonts w:hint="default"/>
        <w:lang w:val="en-US" w:eastAsia="en-US" w:bidi="ar-SA"/>
      </w:rPr>
    </w:lvl>
  </w:abstractNum>
  <w:abstractNum w:abstractNumId="28" w15:restartNumberingAfterBreak="0">
    <w:nsid w:val="04C47EEE"/>
    <w:multiLevelType w:val="hybridMultilevel"/>
    <w:tmpl w:val="ABF8C16A"/>
    <w:lvl w:ilvl="0" w:tplc="84121AE6">
      <w:start w:val="1"/>
      <w:numFmt w:val="lowerLetter"/>
      <w:lvlText w:val="(%1)"/>
      <w:lvlJc w:val="left"/>
      <w:pPr>
        <w:ind w:left="438" w:hanging="339"/>
      </w:pPr>
      <w:rPr>
        <w:rFonts w:ascii="Times New Roman" w:eastAsia="Times New Roman" w:hAnsi="Times New Roman" w:cs="Times New Roman" w:hint="default"/>
        <w:b w:val="0"/>
        <w:bCs w:val="0"/>
        <w:i w:val="0"/>
        <w:iCs w:val="0"/>
        <w:spacing w:val="-1"/>
        <w:w w:val="99"/>
        <w:sz w:val="19"/>
        <w:szCs w:val="19"/>
        <w:lang w:val="en-US" w:eastAsia="en-US" w:bidi="ar-SA"/>
      </w:rPr>
    </w:lvl>
    <w:lvl w:ilvl="1" w:tplc="2C6A6A76">
      <w:numFmt w:val="bullet"/>
      <w:lvlText w:val="•"/>
      <w:lvlJc w:val="left"/>
      <w:pPr>
        <w:ind w:left="1299" w:hanging="339"/>
      </w:pPr>
      <w:rPr>
        <w:rFonts w:hint="default"/>
        <w:lang w:val="en-US" w:eastAsia="en-US" w:bidi="ar-SA"/>
      </w:rPr>
    </w:lvl>
    <w:lvl w:ilvl="2" w:tplc="B428DEBC">
      <w:numFmt w:val="bullet"/>
      <w:lvlText w:val="•"/>
      <w:lvlJc w:val="left"/>
      <w:pPr>
        <w:ind w:left="2159" w:hanging="339"/>
      </w:pPr>
      <w:rPr>
        <w:rFonts w:hint="default"/>
        <w:lang w:val="en-US" w:eastAsia="en-US" w:bidi="ar-SA"/>
      </w:rPr>
    </w:lvl>
    <w:lvl w:ilvl="3" w:tplc="9490CFE8">
      <w:numFmt w:val="bullet"/>
      <w:lvlText w:val="•"/>
      <w:lvlJc w:val="left"/>
      <w:pPr>
        <w:ind w:left="3019" w:hanging="339"/>
      </w:pPr>
      <w:rPr>
        <w:rFonts w:hint="default"/>
        <w:lang w:val="en-US" w:eastAsia="en-US" w:bidi="ar-SA"/>
      </w:rPr>
    </w:lvl>
    <w:lvl w:ilvl="4" w:tplc="9B487EF6">
      <w:numFmt w:val="bullet"/>
      <w:lvlText w:val="•"/>
      <w:lvlJc w:val="left"/>
      <w:pPr>
        <w:ind w:left="3879" w:hanging="339"/>
      </w:pPr>
      <w:rPr>
        <w:rFonts w:hint="default"/>
        <w:lang w:val="en-US" w:eastAsia="en-US" w:bidi="ar-SA"/>
      </w:rPr>
    </w:lvl>
    <w:lvl w:ilvl="5" w:tplc="2CFAF9FE">
      <w:numFmt w:val="bullet"/>
      <w:lvlText w:val="•"/>
      <w:lvlJc w:val="left"/>
      <w:pPr>
        <w:ind w:left="4739" w:hanging="339"/>
      </w:pPr>
      <w:rPr>
        <w:rFonts w:hint="default"/>
        <w:lang w:val="en-US" w:eastAsia="en-US" w:bidi="ar-SA"/>
      </w:rPr>
    </w:lvl>
    <w:lvl w:ilvl="6" w:tplc="2E76B764">
      <w:numFmt w:val="bullet"/>
      <w:lvlText w:val="•"/>
      <w:lvlJc w:val="left"/>
      <w:pPr>
        <w:ind w:left="5599" w:hanging="339"/>
      </w:pPr>
      <w:rPr>
        <w:rFonts w:hint="default"/>
        <w:lang w:val="en-US" w:eastAsia="en-US" w:bidi="ar-SA"/>
      </w:rPr>
    </w:lvl>
    <w:lvl w:ilvl="7" w:tplc="F73A0480">
      <w:numFmt w:val="bullet"/>
      <w:lvlText w:val="•"/>
      <w:lvlJc w:val="left"/>
      <w:pPr>
        <w:ind w:left="6459" w:hanging="339"/>
      </w:pPr>
      <w:rPr>
        <w:rFonts w:hint="default"/>
        <w:lang w:val="en-US" w:eastAsia="en-US" w:bidi="ar-SA"/>
      </w:rPr>
    </w:lvl>
    <w:lvl w:ilvl="8" w:tplc="13FE38E2">
      <w:numFmt w:val="bullet"/>
      <w:lvlText w:val="•"/>
      <w:lvlJc w:val="left"/>
      <w:pPr>
        <w:ind w:left="7319" w:hanging="339"/>
      </w:pPr>
      <w:rPr>
        <w:rFonts w:hint="default"/>
        <w:lang w:val="en-US" w:eastAsia="en-US" w:bidi="ar-SA"/>
      </w:rPr>
    </w:lvl>
  </w:abstractNum>
  <w:abstractNum w:abstractNumId="29" w15:restartNumberingAfterBreak="0">
    <w:nsid w:val="05040A7F"/>
    <w:multiLevelType w:val="hybridMultilevel"/>
    <w:tmpl w:val="CB680D84"/>
    <w:lvl w:ilvl="0" w:tplc="02F01A2A">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D02E5BE">
      <w:numFmt w:val="bullet"/>
      <w:lvlText w:val="•"/>
      <w:lvlJc w:val="left"/>
      <w:pPr>
        <w:ind w:left="1018" w:hanging="535"/>
      </w:pPr>
      <w:rPr>
        <w:rFonts w:hint="default"/>
        <w:lang w:val="en-US" w:eastAsia="en-US" w:bidi="ar-SA"/>
      </w:rPr>
    </w:lvl>
    <w:lvl w:ilvl="2" w:tplc="44B2ED8A">
      <w:numFmt w:val="bullet"/>
      <w:lvlText w:val="•"/>
      <w:lvlJc w:val="left"/>
      <w:pPr>
        <w:ind w:left="1936" w:hanging="535"/>
      </w:pPr>
      <w:rPr>
        <w:rFonts w:hint="default"/>
        <w:lang w:val="en-US" w:eastAsia="en-US" w:bidi="ar-SA"/>
      </w:rPr>
    </w:lvl>
    <w:lvl w:ilvl="3" w:tplc="57409EA8">
      <w:numFmt w:val="bullet"/>
      <w:lvlText w:val="•"/>
      <w:lvlJc w:val="left"/>
      <w:pPr>
        <w:ind w:left="2854" w:hanging="535"/>
      </w:pPr>
      <w:rPr>
        <w:rFonts w:hint="default"/>
        <w:lang w:val="en-US" w:eastAsia="en-US" w:bidi="ar-SA"/>
      </w:rPr>
    </w:lvl>
    <w:lvl w:ilvl="4" w:tplc="0A34B698">
      <w:numFmt w:val="bullet"/>
      <w:lvlText w:val="•"/>
      <w:lvlJc w:val="left"/>
      <w:pPr>
        <w:ind w:left="3772" w:hanging="535"/>
      </w:pPr>
      <w:rPr>
        <w:rFonts w:hint="default"/>
        <w:lang w:val="en-US" w:eastAsia="en-US" w:bidi="ar-SA"/>
      </w:rPr>
    </w:lvl>
    <w:lvl w:ilvl="5" w:tplc="8D00AB30">
      <w:numFmt w:val="bullet"/>
      <w:lvlText w:val="•"/>
      <w:lvlJc w:val="left"/>
      <w:pPr>
        <w:ind w:left="4690" w:hanging="535"/>
      </w:pPr>
      <w:rPr>
        <w:rFonts w:hint="default"/>
        <w:lang w:val="en-US" w:eastAsia="en-US" w:bidi="ar-SA"/>
      </w:rPr>
    </w:lvl>
    <w:lvl w:ilvl="6" w:tplc="E0EE8966">
      <w:numFmt w:val="bullet"/>
      <w:lvlText w:val="•"/>
      <w:lvlJc w:val="left"/>
      <w:pPr>
        <w:ind w:left="5608" w:hanging="535"/>
      </w:pPr>
      <w:rPr>
        <w:rFonts w:hint="default"/>
        <w:lang w:val="en-US" w:eastAsia="en-US" w:bidi="ar-SA"/>
      </w:rPr>
    </w:lvl>
    <w:lvl w:ilvl="7" w:tplc="841833A0">
      <w:numFmt w:val="bullet"/>
      <w:lvlText w:val="•"/>
      <w:lvlJc w:val="left"/>
      <w:pPr>
        <w:ind w:left="6526" w:hanging="535"/>
      </w:pPr>
      <w:rPr>
        <w:rFonts w:hint="default"/>
        <w:lang w:val="en-US" w:eastAsia="en-US" w:bidi="ar-SA"/>
      </w:rPr>
    </w:lvl>
    <w:lvl w:ilvl="8" w:tplc="F306D610">
      <w:numFmt w:val="bullet"/>
      <w:lvlText w:val="•"/>
      <w:lvlJc w:val="left"/>
      <w:pPr>
        <w:ind w:left="7444" w:hanging="535"/>
      </w:pPr>
      <w:rPr>
        <w:rFonts w:hint="default"/>
        <w:lang w:val="en-US" w:eastAsia="en-US" w:bidi="ar-SA"/>
      </w:rPr>
    </w:lvl>
  </w:abstractNum>
  <w:abstractNum w:abstractNumId="30" w15:restartNumberingAfterBreak="0">
    <w:nsid w:val="0509633A"/>
    <w:multiLevelType w:val="hybridMultilevel"/>
    <w:tmpl w:val="04AEE760"/>
    <w:lvl w:ilvl="0" w:tplc="0CCAFFDC">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724B3CE">
      <w:start w:val="1"/>
      <w:numFmt w:val="lowerLetter"/>
      <w:lvlText w:val="(%2)"/>
      <w:lvlJc w:val="left"/>
      <w:pPr>
        <w:ind w:left="715" w:hanging="584"/>
      </w:pPr>
      <w:rPr>
        <w:rFonts w:ascii="Times New Roman" w:eastAsia="Times New Roman" w:hAnsi="Times New Roman" w:cs="Times New Roman" w:hint="default"/>
        <w:b w:val="0"/>
        <w:bCs w:val="0"/>
        <w:i w:val="0"/>
        <w:iCs w:val="0"/>
        <w:spacing w:val="0"/>
        <w:w w:val="102"/>
        <w:sz w:val="22"/>
        <w:szCs w:val="22"/>
        <w:lang w:val="en-US" w:eastAsia="en-US" w:bidi="ar-SA"/>
      </w:rPr>
    </w:lvl>
    <w:lvl w:ilvl="2" w:tplc="759E92FC">
      <w:numFmt w:val="bullet"/>
      <w:lvlText w:val="•"/>
      <w:lvlJc w:val="left"/>
      <w:pPr>
        <w:ind w:left="1617" w:hanging="584"/>
      </w:pPr>
      <w:rPr>
        <w:rFonts w:hint="default"/>
        <w:lang w:val="en-US" w:eastAsia="en-US" w:bidi="ar-SA"/>
      </w:rPr>
    </w:lvl>
    <w:lvl w:ilvl="3" w:tplc="4FBE86DC">
      <w:numFmt w:val="bullet"/>
      <w:lvlText w:val="•"/>
      <w:lvlJc w:val="left"/>
      <w:pPr>
        <w:ind w:left="2515" w:hanging="584"/>
      </w:pPr>
      <w:rPr>
        <w:rFonts w:hint="default"/>
        <w:lang w:val="en-US" w:eastAsia="en-US" w:bidi="ar-SA"/>
      </w:rPr>
    </w:lvl>
    <w:lvl w:ilvl="4" w:tplc="4C92D5BC">
      <w:numFmt w:val="bullet"/>
      <w:lvlText w:val="•"/>
      <w:lvlJc w:val="left"/>
      <w:pPr>
        <w:ind w:left="3413" w:hanging="584"/>
      </w:pPr>
      <w:rPr>
        <w:rFonts w:hint="default"/>
        <w:lang w:val="en-US" w:eastAsia="en-US" w:bidi="ar-SA"/>
      </w:rPr>
    </w:lvl>
    <w:lvl w:ilvl="5" w:tplc="4B44D3C4">
      <w:numFmt w:val="bullet"/>
      <w:lvlText w:val="•"/>
      <w:lvlJc w:val="left"/>
      <w:pPr>
        <w:ind w:left="4311" w:hanging="584"/>
      </w:pPr>
      <w:rPr>
        <w:rFonts w:hint="default"/>
        <w:lang w:val="en-US" w:eastAsia="en-US" w:bidi="ar-SA"/>
      </w:rPr>
    </w:lvl>
    <w:lvl w:ilvl="6" w:tplc="9602527C">
      <w:numFmt w:val="bullet"/>
      <w:lvlText w:val="•"/>
      <w:lvlJc w:val="left"/>
      <w:pPr>
        <w:ind w:left="5208" w:hanging="584"/>
      </w:pPr>
      <w:rPr>
        <w:rFonts w:hint="default"/>
        <w:lang w:val="en-US" w:eastAsia="en-US" w:bidi="ar-SA"/>
      </w:rPr>
    </w:lvl>
    <w:lvl w:ilvl="7" w:tplc="E39A0D60">
      <w:numFmt w:val="bullet"/>
      <w:lvlText w:val="•"/>
      <w:lvlJc w:val="left"/>
      <w:pPr>
        <w:ind w:left="6106" w:hanging="584"/>
      </w:pPr>
      <w:rPr>
        <w:rFonts w:hint="default"/>
        <w:lang w:val="en-US" w:eastAsia="en-US" w:bidi="ar-SA"/>
      </w:rPr>
    </w:lvl>
    <w:lvl w:ilvl="8" w:tplc="6AF834CA">
      <w:numFmt w:val="bullet"/>
      <w:lvlText w:val="•"/>
      <w:lvlJc w:val="left"/>
      <w:pPr>
        <w:ind w:left="7004" w:hanging="584"/>
      </w:pPr>
      <w:rPr>
        <w:rFonts w:hint="default"/>
        <w:lang w:val="en-US" w:eastAsia="en-US" w:bidi="ar-SA"/>
      </w:rPr>
    </w:lvl>
  </w:abstractNum>
  <w:abstractNum w:abstractNumId="31" w15:restartNumberingAfterBreak="0">
    <w:nsid w:val="05205A2D"/>
    <w:multiLevelType w:val="hybridMultilevel"/>
    <w:tmpl w:val="7DE65DD6"/>
    <w:lvl w:ilvl="0" w:tplc="4E52275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820CB78">
      <w:numFmt w:val="bullet"/>
      <w:lvlText w:val="•"/>
      <w:lvlJc w:val="left"/>
      <w:pPr>
        <w:ind w:left="1060" w:hanging="534"/>
      </w:pPr>
      <w:rPr>
        <w:rFonts w:hint="default"/>
        <w:lang w:val="en-US" w:eastAsia="en-US" w:bidi="ar-SA"/>
      </w:rPr>
    </w:lvl>
    <w:lvl w:ilvl="2" w:tplc="6B38C5DE">
      <w:numFmt w:val="bullet"/>
      <w:lvlText w:val="•"/>
      <w:lvlJc w:val="left"/>
      <w:pPr>
        <w:ind w:left="1480" w:hanging="534"/>
      </w:pPr>
      <w:rPr>
        <w:rFonts w:hint="default"/>
        <w:lang w:val="en-US" w:eastAsia="en-US" w:bidi="ar-SA"/>
      </w:rPr>
    </w:lvl>
    <w:lvl w:ilvl="3" w:tplc="60D658C2">
      <w:numFmt w:val="bullet"/>
      <w:lvlText w:val="•"/>
      <w:lvlJc w:val="left"/>
      <w:pPr>
        <w:ind w:left="1900" w:hanging="534"/>
      </w:pPr>
      <w:rPr>
        <w:rFonts w:hint="default"/>
        <w:lang w:val="en-US" w:eastAsia="en-US" w:bidi="ar-SA"/>
      </w:rPr>
    </w:lvl>
    <w:lvl w:ilvl="4" w:tplc="62E8CE98">
      <w:numFmt w:val="bullet"/>
      <w:lvlText w:val="•"/>
      <w:lvlJc w:val="left"/>
      <w:pPr>
        <w:ind w:left="2320" w:hanging="534"/>
      </w:pPr>
      <w:rPr>
        <w:rFonts w:hint="default"/>
        <w:lang w:val="en-US" w:eastAsia="en-US" w:bidi="ar-SA"/>
      </w:rPr>
    </w:lvl>
    <w:lvl w:ilvl="5" w:tplc="5BDC9ED8">
      <w:numFmt w:val="bullet"/>
      <w:lvlText w:val="•"/>
      <w:lvlJc w:val="left"/>
      <w:pPr>
        <w:ind w:left="2740" w:hanging="534"/>
      </w:pPr>
      <w:rPr>
        <w:rFonts w:hint="default"/>
        <w:lang w:val="en-US" w:eastAsia="en-US" w:bidi="ar-SA"/>
      </w:rPr>
    </w:lvl>
    <w:lvl w:ilvl="6" w:tplc="69346444">
      <w:numFmt w:val="bullet"/>
      <w:lvlText w:val="•"/>
      <w:lvlJc w:val="left"/>
      <w:pPr>
        <w:ind w:left="3160" w:hanging="534"/>
      </w:pPr>
      <w:rPr>
        <w:rFonts w:hint="default"/>
        <w:lang w:val="en-US" w:eastAsia="en-US" w:bidi="ar-SA"/>
      </w:rPr>
    </w:lvl>
    <w:lvl w:ilvl="7" w:tplc="D8E457B0">
      <w:numFmt w:val="bullet"/>
      <w:lvlText w:val="•"/>
      <w:lvlJc w:val="left"/>
      <w:pPr>
        <w:ind w:left="3580" w:hanging="534"/>
      </w:pPr>
      <w:rPr>
        <w:rFonts w:hint="default"/>
        <w:lang w:val="en-US" w:eastAsia="en-US" w:bidi="ar-SA"/>
      </w:rPr>
    </w:lvl>
    <w:lvl w:ilvl="8" w:tplc="6700C774">
      <w:numFmt w:val="bullet"/>
      <w:lvlText w:val="•"/>
      <w:lvlJc w:val="left"/>
      <w:pPr>
        <w:ind w:left="4000" w:hanging="534"/>
      </w:pPr>
      <w:rPr>
        <w:rFonts w:hint="default"/>
        <w:lang w:val="en-US" w:eastAsia="en-US" w:bidi="ar-SA"/>
      </w:rPr>
    </w:lvl>
  </w:abstractNum>
  <w:abstractNum w:abstractNumId="32" w15:restartNumberingAfterBreak="0">
    <w:nsid w:val="0551363E"/>
    <w:multiLevelType w:val="hybridMultilevel"/>
    <w:tmpl w:val="502619E6"/>
    <w:lvl w:ilvl="0" w:tplc="11207EAA">
      <w:start w:val="1"/>
      <w:numFmt w:val="lowerLetter"/>
      <w:lvlText w:val="(%1)"/>
      <w:lvlJc w:val="left"/>
      <w:pPr>
        <w:ind w:left="771"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9F7CDE1C">
      <w:numFmt w:val="bullet"/>
      <w:lvlText w:val="•"/>
      <w:lvlJc w:val="left"/>
      <w:pPr>
        <w:ind w:left="1630" w:hanging="666"/>
      </w:pPr>
      <w:rPr>
        <w:rFonts w:hint="default"/>
        <w:lang w:val="en-US" w:eastAsia="en-US" w:bidi="ar-SA"/>
      </w:rPr>
    </w:lvl>
    <w:lvl w:ilvl="2" w:tplc="61962180">
      <w:numFmt w:val="bullet"/>
      <w:lvlText w:val="•"/>
      <w:lvlJc w:val="left"/>
      <w:pPr>
        <w:ind w:left="2480" w:hanging="666"/>
      </w:pPr>
      <w:rPr>
        <w:rFonts w:hint="default"/>
        <w:lang w:val="en-US" w:eastAsia="en-US" w:bidi="ar-SA"/>
      </w:rPr>
    </w:lvl>
    <w:lvl w:ilvl="3" w:tplc="8C4E19D6">
      <w:numFmt w:val="bullet"/>
      <w:lvlText w:val="•"/>
      <w:lvlJc w:val="left"/>
      <w:pPr>
        <w:ind w:left="3330" w:hanging="666"/>
      </w:pPr>
      <w:rPr>
        <w:rFonts w:hint="default"/>
        <w:lang w:val="en-US" w:eastAsia="en-US" w:bidi="ar-SA"/>
      </w:rPr>
    </w:lvl>
    <w:lvl w:ilvl="4" w:tplc="A820535A">
      <w:numFmt w:val="bullet"/>
      <w:lvlText w:val="•"/>
      <w:lvlJc w:val="left"/>
      <w:pPr>
        <w:ind w:left="4180" w:hanging="666"/>
      </w:pPr>
      <w:rPr>
        <w:rFonts w:hint="default"/>
        <w:lang w:val="en-US" w:eastAsia="en-US" w:bidi="ar-SA"/>
      </w:rPr>
    </w:lvl>
    <w:lvl w:ilvl="5" w:tplc="0AF47A2A">
      <w:numFmt w:val="bullet"/>
      <w:lvlText w:val="•"/>
      <w:lvlJc w:val="left"/>
      <w:pPr>
        <w:ind w:left="5030" w:hanging="666"/>
      </w:pPr>
      <w:rPr>
        <w:rFonts w:hint="default"/>
        <w:lang w:val="en-US" w:eastAsia="en-US" w:bidi="ar-SA"/>
      </w:rPr>
    </w:lvl>
    <w:lvl w:ilvl="6" w:tplc="3D7C1AF6">
      <w:numFmt w:val="bullet"/>
      <w:lvlText w:val="•"/>
      <w:lvlJc w:val="left"/>
      <w:pPr>
        <w:ind w:left="5880" w:hanging="666"/>
      </w:pPr>
      <w:rPr>
        <w:rFonts w:hint="default"/>
        <w:lang w:val="en-US" w:eastAsia="en-US" w:bidi="ar-SA"/>
      </w:rPr>
    </w:lvl>
    <w:lvl w:ilvl="7" w:tplc="BABA27CA">
      <w:numFmt w:val="bullet"/>
      <w:lvlText w:val="•"/>
      <w:lvlJc w:val="left"/>
      <w:pPr>
        <w:ind w:left="6730" w:hanging="666"/>
      </w:pPr>
      <w:rPr>
        <w:rFonts w:hint="default"/>
        <w:lang w:val="en-US" w:eastAsia="en-US" w:bidi="ar-SA"/>
      </w:rPr>
    </w:lvl>
    <w:lvl w:ilvl="8" w:tplc="B954688C">
      <w:numFmt w:val="bullet"/>
      <w:lvlText w:val="•"/>
      <w:lvlJc w:val="left"/>
      <w:pPr>
        <w:ind w:left="7580" w:hanging="666"/>
      </w:pPr>
      <w:rPr>
        <w:rFonts w:hint="default"/>
        <w:lang w:val="en-US" w:eastAsia="en-US" w:bidi="ar-SA"/>
      </w:rPr>
    </w:lvl>
  </w:abstractNum>
  <w:abstractNum w:abstractNumId="33" w15:restartNumberingAfterBreak="0">
    <w:nsid w:val="05F40958"/>
    <w:multiLevelType w:val="hybridMultilevel"/>
    <w:tmpl w:val="611E23DE"/>
    <w:lvl w:ilvl="0" w:tplc="5DDC5E02">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EA4FC36">
      <w:numFmt w:val="bullet"/>
      <w:lvlText w:val="•"/>
      <w:lvlJc w:val="left"/>
      <w:pPr>
        <w:ind w:left="1040" w:hanging="534"/>
      </w:pPr>
      <w:rPr>
        <w:rFonts w:hint="default"/>
        <w:lang w:val="en-US" w:eastAsia="en-US" w:bidi="ar-SA"/>
      </w:rPr>
    </w:lvl>
    <w:lvl w:ilvl="2" w:tplc="6D109C14">
      <w:numFmt w:val="bullet"/>
      <w:lvlText w:val="•"/>
      <w:lvlJc w:val="left"/>
      <w:pPr>
        <w:ind w:left="1441" w:hanging="534"/>
      </w:pPr>
      <w:rPr>
        <w:rFonts w:hint="default"/>
        <w:lang w:val="en-US" w:eastAsia="en-US" w:bidi="ar-SA"/>
      </w:rPr>
    </w:lvl>
    <w:lvl w:ilvl="3" w:tplc="1C7E7E88">
      <w:numFmt w:val="bullet"/>
      <w:lvlText w:val="•"/>
      <w:lvlJc w:val="left"/>
      <w:pPr>
        <w:ind w:left="1842" w:hanging="534"/>
      </w:pPr>
      <w:rPr>
        <w:rFonts w:hint="default"/>
        <w:lang w:val="en-US" w:eastAsia="en-US" w:bidi="ar-SA"/>
      </w:rPr>
    </w:lvl>
    <w:lvl w:ilvl="4" w:tplc="9D9E57BA">
      <w:numFmt w:val="bullet"/>
      <w:lvlText w:val="•"/>
      <w:lvlJc w:val="left"/>
      <w:pPr>
        <w:ind w:left="2243" w:hanging="534"/>
      </w:pPr>
      <w:rPr>
        <w:rFonts w:hint="default"/>
        <w:lang w:val="en-US" w:eastAsia="en-US" w:bidi="ar-SA"/>
      </w:rPr>
    </w:lvl>
    <w:lvl w:ilvl="5" w:tplc="1506FC28">
      <w:numFmt w:val="bullet"/>
      <w:lvlText w:val="•"/>
      <w:lvlJc w:val="left"/>
      <w:pPr>
        <w:ind w:left="2644" w:hanging="534"/>
      </w:pPr>
      <w:rPr>
        <w:rFonts w:hint="default"/>
        <w:lang w:val="en-US" w:eastAsia="en-US" w:bidi="ar-SA"/>
      </w:rPr>
    </w:lvl>
    <w:lvl w:ilvl="6" w:tplc="19E6D93E">
      <w:numFmt w:val="bullet"/>
      <w:lvlText w:val="•"/>
      <w:lvlJc w:val="left"/>
      <w:pPr>
        <w:ind w:left="3044" w:hanging="534"/>
      </w:pPr>
      <w:rPr>
        <w:rFonts w:hint="default"/>
        <w:lang w:val="en-US" w:eastAsia="en-US" w:bidi="ar-SA"/>
      </w:rPr>
    </w:lvl>
    <w:lvl w:ilvl="7" w:tplc="A2F055A0">
      <w:numFmt w:val="bullet"/>
      <w:lvlText w:val="•"/>
      <w:lvlJc w:val="left"/>
      <w:pPr>
        <w:ind w:left="3445" w:hanging="534"/>
      </w:pPr>
      <w:rPr>
        <w:rFonts w:hint="default"/>
        <w:lang w:val="en-US" w:eastAsia="en-US" w:bidi="ar-SA"/>
      </w:rPr>
    </w:lvl>
    <w:lvl w:ilvl="8" w:tplc="5FFA6C3C">
      <w:numFmt w:val="bullet"/>
      <w:lvlText w:val="•"/>
      <w:lvlJc w:val="left"/>
      <w:pPr>
        <w:ind w:left="3846" w:hanging="534"/>
      </w:pPr>
      <w:rPr>
        <w:rFonts w:hint="default"/>
        <w:lang w:val="en-US" w:eastAsia="en-US" w:bidi="ar-SA"/>
      </w:rPr>
    </w:lvl>
  </w:abstractNum>
  <w:abstractNum w:abstractNumId="34" w15:restartNumberingAfterBreak="0">
    <w:nsid w:val="062309D4"/>
    <w:multiLevelType w:val="hybridMultilevel"/>
    <w:tmpl w:val="57026A5C"/>
    <w:lvl w:ilvl="0" w:tplc="D40ED23A">
      <w:start w:val="1"/>
      <w:numFmt w:val="decimal"/>
      <w:lvlText w:val="%1."/>
      <w:lvlJc w:val="left"/>
      <w:pPr>
        <w:ind w:left="146" w:hanging="534"/>
      </w:pPr>
      <w:rPr>
        <w:rFonts w:hint="default"/>
        <w:spacing w:val="-1"/>
        <w:w w:val="102"/>
        <w:lang w:val="en-US" w:eastAsia="en-US" w:bidi="ar-SA"/>
      </w:rPr>
    </w:lvl>
    <w:lvl w:ilvl="1" w:tplc="B4C67EFE">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5E1A7E56">
      <w:numFmt w:val="bullet"/>
      <w:lvlText w:val="•"/>
      <w:lvlJc w:val="left"/>
      <w:pPr>
        <w:ind w:left="1644" w:hanging="534"/>
      </w:pPr>
      <w:rPr>
        <w:rFonts w:hint="default"/>
        <w:lang w:val="en-US" w:eastAsia="en-US" w:bidi="ar-SA"/>
      </w:rPr>
    </w:lvl>
    <w:lvl w:ilvl="3" w:tplc="51220E94">
      <w:numFmt w:val="bullet"/>
      <w:lvlText w:val="•"/>
      <w:lvlJc w:val="left"/>
      <w:pPr>
        <w:ind w:left="2608" w:hanging="534"/>
      </w:pPr>
      <w:rPr>
        <w:rFonts w:hint="default"/>
        <w:lang w:val="en-US" w:eastAsia="en-US" w:bidi="ar-SA"/>
      </w:rPr>
    </w:lvl>
    <w:lvl w:ilvl="4" w:tplc="8CBEF288">
      <w:numFmt w:val="bullet"/>
      <w:lvlText w:val="•"/>
      <w:lvlJc w:val="left"/>
      <w:pPr>
        <w:ind w:left="3573" w:hanging="534"/>
      </w:pPr>
      <w:rPr>
        <w:rFonts w:hint="default"/>
        <w:lang w:val="en-US" w:eastAsia="en-US" w:bidi="ar-SA"/>
      </w:rPr>
    </w:lvl>
    <w:lvl w:ilvl="5" w:tplc="009E2EA2">
      <w:numFmt w:val="bullet"/>
      <w:lvlText w:val="•"/>
      <w:lvlJc w:val="left"/>
      <w:pPr>
        <w:ind w:left="4537" w:hanging="534"/>
      </w:pPr>
      <w:rPr>
        <w:rFonts w:hint="default"/>
        <w:lang w:val="en-US" w:eastAsia="en-US" w:bidi="ar-SA"/>
      </w:rPr>
    </w:lvl>
    <w:lvl w:ilvl="6" w:tplc="87AE9270">
      <w:numFmt w:val="bullet"/>
      <w:lvlText w:val="•"/>
      <w:lvlJc w:val="left"/>
      <w:pPr>
        <w:ind w:left="5502" w:hanging="534"/>
      </w:pPr>
      <w:rPr>
        <w:rFonts w:hint="default"/>
        <w:lang w:val="en-US" w:eastAsia="en-US" w:bidi="ar-SA"/>
      </w:rPr>
    </w:lvl>
    <w:lvl w:ilvl="7" w:tplc="7A1C0578">
      <w:numFmt w:val="bullet"/>
      <w:lvlText w:val="•"/>
      <w:lvlJc w:val="left"/>
      <w:pPr>
        <w:ind w:left="6466" w:hanging="534"/>
      </w:pPr>
      <w:rPr>
        <w:rFonts w:hint="default"/>
        <w:lang w:val="en-US" w:eastAsia="en-US" w:bidi="ar-SA"/>
      </w:rPr>
    </w:lvl>
    <w:lvl w:ilvl="8" w:tplc="316EB72E">
      <w:numFmt w:val="bullet"/>
      <w:lvlText w:val="•"/>
      <w:lvlJc w:val="left"/>
      <w:pPr>
        <w:ind w:left="7431" w:hanging="534"/>
      </w:pPr>
      <w:rPr>
        <w:rFonts w:hint="default"/>
        <w:lang w:val="en-US" w:eastAsia="en-US" w:bidi="ar-SA"/>
      </w:rPr>
    </w:lvl>
  </w:abstractNum>
  <w:abstractNum w:abstractNumId="35" w15:restartNumberingAfterBreak="0">
    <w:nsid w:val="06576FA3"/>
    <w:multiLevelType w:val="hybridMultilevel"/>
    <w:tmpl w:val="3AA2C718"/>
    <w:lvl w:ilvl="0" w:tplc="82EC2D7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CAC7CBC">
      <w:numFmt w:val="bullet"/>
      <w:lvlText w:val="•"/>
      <w:lvlJc w:val="left"/>
      <w:pPr>
        <w:ind w:left="895" w:hanging="535"/>
      </w:pPr>
      <w:rPr>
        <w:rFonts w:hint="default"/>
        <w:lang w:val="en-US" w:eastAsia="en-US" w:bidi="ar-SA"/>
      </w:rPr>
    </w:lvl>
    <w:lvl w:ilvl="2" w:tplc="B116090E">
      <w:numFmt w:val="bullet"/>
      <w:lvlText w:val="•"/>
      <w:lvlJc w:val="left"/>
      <w:pPr>
        <w:ind w:left="1150" w:hanging="535"/>
      </w:pPr>
      <w:rPr>
        <w:rFonts w:hint="default"/>
        <w:lang w:val="en-US" w:eastAsia="en-US" w:bidi="ar-SA"/>
      </w:rPr>
    </w:lvl>
    <w:lvl w:ilvl="3" w:tplc="AE1CF438">
      <w:numFmt w:val="bullet"/>
      <w:lvlText w:val="•"/>
      <w:lvlJc w:val="left"/>
      <w:pPr>
        <w:ind w:left="1405" w:hanging="535"/>
      </w:pPr>
      <w:rPr>
        <w:rFonts w:hint="default"/>
        <w:lang w:val="en-US" w:eastAsia="en-US" w:bidi="ar-SA"/>
      </w:rPr>
    </w:lvl>
    <w:lvl w:ilvl="4" w:tplc="C102ECA2">
      <w:numFmt w:val="bullet"/>
      <w:lvlText w:val="•"/>
      <w:lvlJc w:val="left"/>
      <w:pPr>
        <w:ind w:left="1661" w:hanging="535"/>
      </w:pPr>
      <w:rPr>
        <w:rFonts w:hint="default"/>
        <w:lang w:val="en-US" w:eastAsia="en-US" w:bidi="ar-SA"/>
      </w:rPr>
    </w:lvl>
    <w:lvl w:ilvl="5" w:tplc="B9987BE4">
      <w:numFmt w:val="bullet"/>
      <w:lvlText w:val="•"/>
      <w:lvlJc w:val="left"/>
      <w:pPr>
        <w:ind w:left="1916" w:hanging="535"/>
      </w:pPr>
      <w:rPr>
        <w:rFonts w:hint="default"/>
        <w:lang w:val="en-US" w:eastAsia="en-US" w:bidi="ar-SA"/>
      </w:rPr>
    </w:lvl>
    <w:lvl w:ilvl="6" w:tplc="50B8FC08">
      <w:numFmt w:val="bullet"/>
      <w:lvlText w:val="•"/>
      <w:lvlJc w:val="left"/>
      <w:pPr>
        <w:ind w:left="2171" w:hanging="535"/>
      </w:pPr>
      <w:rPr>
        <w:rFonts w:hint="default"/>
        <w:lang w:val="en-US" w:eastAsia="en-US" w:bidi="ar-SA"/>
      </w:rPr>
    </w:lvl>
    <w:lvl w:ilvl="7" w:tplc="7CBEFD70">
      <w:numFmt w:val="bullet"/>
      <w:lvlText w:val="•"/>
      <w:lvlJc w:val="left"/>
      <w:pPr>
        <w:ind w:left="2427" w:hanging="535"/>
      </w:pPr>
      <w:rPr>
        <w:rFonts w:hint="default"/>
        <w:lang w:val="en-US" w:eastAsia="en-US" w:bidi="ar-SA"/>
      </w:rPr>
    </w:lvl>
    <w:lvl w:ilvl="8" w:tplc="389AF256">
      <w:numFmt w:val="bullet"/>
      <w:lvlText w:val="•"/>
      <w:lvlJc w:val="left"/>
      <w:pPr>
        <w:ind w:left="2682" w:hanging="535"/>
      </w:pPr>
      <w:rPr>
        <w:rFonts w:hint="default"/>
        <w:lang w:val="en-US" w:eastAsia="en-US" w:bidi="ar-SA"/>
      </w:rPr>
    </w:lvl>
  </w:abstractNum>
  <w:abstractNum w:abstractNumId="36" w15:restartNumberingAfterBreak="0">
    <w:nsid w:val="066E4A7F"/>
    <w:multiLevelType w:val="hybridMultilevel"/>
    <w:tmpl w:val="3E6C099C"/>
    <w:lvl w:ilvl="0" w:tplc="ED1CCD4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C72521C">
      <w:numFmt w:val="bullet"/>
      <w:lvlText w:val="•"/>
      <w:lvlJc w:val="left"/>
      <w:pPr>
        <w:ind w:left="895" w:hanging="534"/>
      </w:pPr>
      <w:rPr>
        <w:rFonts w:hint="default"/>
        <w:lang w:val="en-US" w:eastAsia="en-US" w:bidi="ar-SA"/>
      </w:rPr>
    </w:lvl>
    <w:lvl w:ilvl="2" w:tplc="944A7618">
      <w:numFmt w:val="bullet"/>
      <w:lvlText w:val="•"/>
      <w:lvlJc w:val="left"/>
      <w:pPr>
        <w:ind w:left="1150" w:hanging="534"/>
      </w:pPr>
      <w:rPr>
        <w:rFonts w:hint="default"/>
        <w:lang w:val="en-US" w:eastAsia="en-US" w:bidi="ar-SA"/>
      </w:rPr>
    </w:lvl>
    <w:lvl w:ilvl="3" w:tplc="F99C8C94">
      <w:numFmt w:val="bullet"/>
      <w:lvlText w:val="•"/>
      <w:lvlJc w:val="left"/>
      <w:pPr>
        <w:ind w:left="1405" w:hanging="534"/>
      </w:pPr>
      <w:rPr>
        <w:rFonts w:hint="default"/>
        <w:lang w:val="en-US" w:eastAsia="en-US" w:bidi="ar-SA"/>
      </w:rPr>
    </w:lvl>
    <w:lvl w:ilvl="4" w:tplc="724A1FFE">
      <w:numFmt w:val="bullet"/>
      <w:lvlText w:val="•"/>
      <w:lvlJc w:val="left"/>
      <w:pPr>
        <w:ind w:left="1660" w:hanging="534"/>
      </w:pPr>
      <w:rPr>
        <w:rFonts w:hint="default"/>
        <w:lang w:val="en-US" w:eastAsia="en-US" w:bidi="ar-SA"/>
      </w:rPr>
    </w:lvl>
    <w:lvl w:ilvl="5" w:tplc="96F0114C">
      <w:numFmt w:val="bullet"/>
      <w:lvlText w:val="•"/>
      <w:lvlJc w:val="left"/>
      <w:pPr>
        <w:ind w:left="1915" w:hanging="534"/>
      </w:pPr>
      <w:rPr>
        <w:rFonts w:hint="default"/>
        <w:lang w:val="en-US" w:eastAsia="en-US" w:bidi="ar-SA"/>
      </w:rPr>
    </w:lvl>
    <w:lvl w:ilvl="6" w:tplc="D922A9E6">
      <w:numFmt w:val="bullet"/>
      <w:lvlText w:val="•"/>
      <w:lvlJc w:val="left"/>
      <w:pPr>
        <w:ind w:left="2170" w:hanging="534"/>
      </w:pPr>
      <w:rPr>
        <w:rFonts w:hint="default"/>
        <w:lang w:val="en-US" w:eastAsia="en-US" w:bidi="ar-SA"/>
      </w:rPr>
    </w:lvl>
    <w:lvl w:ilvl="7" w:tplc="47B4188A">
      <w:numFmt w:val="bullet"/>
      <w:lvlText w:val="•"/>
      <w:lvlJc w:val="left"/>
      <w:pPr>
        <w:ind w:left="2425" w:hanging="534"/>
      </w:pPr>
      <w:rPr>
        <w:rFonts w:hint="default"/>
        <w:lang w:val="en-US" w:eastAsia="en-US" w:bidi="ar-SA"/>
      </w:rPr>
    </w:lvl>
    <w:lvl w:ilvl="8" w:tplc="E37A3EDA">
      <w:numFmt w:val="bullet"/>
      <w:lvlText w:val="•"/>
      <w:lvlJc w:val="left"/>
      <w:pPr>
        <w:ind w:left="2680" w:hanging="534"/>
      </w:pPr>
      <w:rPr>
        <w:rFonts w:hint="default"/>
        <w:lang w:val="en-US" w:eastAsia="en-US" w:bidi="ar-SA"/>
      </w:rPr>
    </w:lvl>
  </w:abstractNum>
  <w:abstractNum w:abstractNumId="37" w15:restartNumberingAfterBreak="0">
    <w:nsid w:val="06767B55"/>
    <w:multiLevelType w:val="hybridMultilevel"/>
    <w:tmpl w:val="A2ECA694"/>
    <w:lvl w:ilvl="0" w:tplc="FC609A8E">
      <w:start w:val="1"/>
      <w:numFmt w:val="decimal"/>
      <w:lvlText w:val="%1."/>
      <w:lvlJc w:val="left"/>
      <w:pPr>
        <w:ind w:left="663" w:hanging="562"/>
      </w:pPr>
      <w:rPr>
        <w:rFonts w:ascii="Times New Roman" w:eastAsia="Times New Roman" w:hAnsi="Times New Roman" w:cs="Times New Roman" w:hint="default"/>
        <w:b w:val="0"/>
        <w:bCs w:val="0"/>
        <w:i w:val="0"/>
        <w:iCs w:val="0"/>
        <w:spacing w:val="0"/>
        <w:w w:val="100"/>
        <w:sz w:val="24"/>
        <w:szCs w:val="24"/>
        <w:lang w:val="en-US" w:eastAsia="en-US" w:bidi="ar-SA"/>
      </w:rPr>
    </w:lvl>
    <w:lvl w:ilvl="1" w:tplc="D188F266">
      <w:start w:val="1"/>
      <w:numFmt w:val="lowerLetter"/>
      <w:lvlText w:val="(%2)"/>
      <w:lvlJc w:val="left"/>
      <w:pPr>
        <w:ind w:left="663" w:hanging="562"/>
      </w:pPr>
      <w:rPr>
        <w:rFonts w:ascii="Times New Roman" w:eastAsia="Times New Roman" w:hAnsi="Times New Roman" w:cs="Times New Roman" w:hint="default"/>
        <w:b w:val="0"/>
        <w:bCs w:val="0"/>
        <w:i w:val="0"/>
        <w:iCs w:val="0"/>
        <w:spacing w:val="-1"/>
        <w:w w:val="100"/>
        <w:sz w:val="24"/>
        <w:szCs w:val="24"/>
        <w:lang w:val="en-US" w:eastAsia="en-US" w:bidi="ar-SA"/>
      </w:rPr>
    </w:lvl>
    <w:lvl w:ilvl="2" w:tplc="DE2CE790">
      <w:start w:val="1"/>
      <w:numFmt w:val="lowerRoman"/>
      <w:lvlText w:val="(%3)"/>
      <w:lvlJc w:val="left"/>
      <w:pPr>
        <w:ind w:left="1224" w:hanging="562"/>
      </w:pPr>
      <w:rPr>
        <w:rFonts w:ascii="Times New Roman" w:eastAsia="Times New Roman" w:hAnsi="Times New Roman" w:cs="Times New Roman" w:hint="default"/>
        <w:b w:val="0"/>
        <w:bCs w:val="0"/>
        <w:i w:val="0"/>
        <w:iCs w:val="0"/>
        <w:spacing w:val="-1"/>
        <w:w w:val="100"/>
        <w:sz w:val="24"/>
        <w:szCs w:val="24"/>
        <w:lang w:val="en-US" w:eastAsia="en-US" w:bidi="ar-SA"/>
      </w:rPr>
    </w:lvl>
    <w:lvl w:ilvl="3" w:tplc="2CE6F57C">
      <w:numFmt w:val="bullet"/>
      <w:lvlText w:val="•"/>
      <w:lvlJc w:val="left"/>
      <w:pPr>
        <w:ind w:left="2883" w:hanging="562"/>
      </w:pPr>
      <w:rPr>
        <w:rFonts w:hint="default"/>
        <w:lang w:val="en-US" w:eastAsia="en-US" w:bidi="ar-SA"/>
      </w:rPr>
    </w:lvl>
    <w:lvl w:ilvl="4" w:tplc="1B8C1838">
      <w:numFmt w:val="bullet"/>
      <w:lvlText w:val="•"/>
      <w:lvlJc w:val="left"/>
      <w:pPr>
        <w:ind w:left="3715" w:hanging="562"/>
      </w:pPr>
      <w:rPr>
        <w:rFonts w:hint="default"/>
        <w:lang w:val="en-US" w:eastAsia="en-US" w:bidi="ar-SA"/>
      </w:rPr>
    </w:lvl>
    <w:lvl w:ilvl="5" w:tplc="714E4FBC">
      <w:numFmt w:val="bullet"/>
      <w:lvlText w:val="•"/>
      <w:lvlJc w:val="left"/>
      <w:pPr>
        <w:ind w:left="4547" w:hanging="562"/>
      </w:pPr>
      <w:rPr>
        <w:rFonts w:hint="default"/>
        <w:lang w:val="en-US" w:eastAsia="en-US" w:bidi="ar-SA"/>
      </w:rPr>
    </w:lvl>
    <w:lvl w:ilvl="6" w:tplc="6094A4C0">
      <w:numFmt w:val="bullet"/>
      <w:lvlText w:val="•"/>
      <w:lvlJc w:val="left"/>
      <w:pPr>
        <w:ind w:left="5379" w:hanging="562"/>
      </w:pPr>
      <w:rPr>
        <w:rFonts w:hint="default"/>
        <w:lang w:val="en-US" w:eastAsia="en-US" w:bidi="ar-SA"/>
      </w:rPr>
    </w:lvl>
    <w:lvl w:ilvl="7" w:tplc="E0D045E4">
      <w:numFmt w:val="bullet"/>
      <w:lvlText w:val="•"/>
      <w:lvlJc w:val="left"/>
      <w:pPr>
        <w:ind w:left="6210" w:hanging="562"/>
      </w:pPr>
      <w:rPr>
        <w:rFonts w:hint="default"/>
        <w:lang w:val="en-US" w:eastAsia="en-US" w:bidi="ar-SA"/>
      </w:rPr>
    </w:lvl>
    <w:lvl w:ilvl="8" w:tplc="AD4A9D6E">
      <w:numFmt w:val="bullet"/>
      <w:lvlText w:val="•"/>
      <w:lvlJc w:val="left"/>
      <w:pPr>
        <w:ind w:left="7042" w:hanging="562"/>
      </w:pPr>
      <w:rPr>
        <w:rFonts w:hint="default"/>
        <w:lang w:val="en-US" w:eastAsia="en-US" w:bidi="ar-SA"/>
      </w:rPr>
    </w:lvl>
  </w:abstractNum>
  <w:abstractNum w:abstractNumId="38" w15:restartNumberingAfterBreak="0">
    <w:nsid w:val="06A634B2"/>
    <w:multiLevelType w:val="hybridMultilevel"/>
    <w:tmpl w:val="A54CEE30"/>
    <w:lvl w:ilvl="0" w:tplc="2A9E4E34">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5DCFA6A">
      <w:numFmt w:val="bullet"/>
      <w:lvlText w:val="•"/>
      <w:lvlJc w:val="left"/>
      <w:pPr>
        <w:ind w:left="1524" w:hanging="535"/>
      </w:pPr>
      <w:rPr>
        <w:rFonts w:hint="default"/>
        <w:lang w:val="en-US" w:eastAsia="en-US" w:bidi="ar-SA"/>
      </w:rPr>
    </w:lvl>
    <w:lvl w:ilvl="2" w:tplc="67FCBFC0">
      <w:numFmt w:val="bullet"/>
      <w:lvlText w:val="•"/>
      <w:lvlJc w:val="left"/>
      <w:pPr>
        <w:ind w:left="2388" w:hanging="535"/>
      </w:pPr>
      <w:rPr>
        <w:rFonts w:hint="default"/>
        <w:lang w:val="en-US" w:eastAsia="en-US" w:bidi="ar-SA"/>
      </w:rPr>
    </w:lvl>
    <w:lvl w:ilvl="3" w:tplc="DEA01BD0">
      <w:numFmt w:val="bullet"/>
      <w:lvlText w:val="•"/>
      <w:lvlJc w:val="left"/>
      <w:pPr>
        <w:ind w:left="3252" w:hanging="535"/>
      </w:pPr>
      <w:rPr>
        <w:rFonts w:hint="default"/>
        <w:lang w:val="en-US" w:eastAsia="en-US" w:bidi="ar-SA"/>
      </w:rPr>
    </w:lvl>
    <w:lvl w:ilvl="4" w:tplc="7ED6672A">
      <w:numFmt w:val="bullet"/>
      <w:lvlText w:val="•"/>
      <w:lvlJc w:val="left"/>
      <w:pPr>
        <w:ind w:left="4116" w:hanging="535"/>
      </w:pPr>
      <w:rPr>
        <w:rFonts w:hint="default"/>
        <w:lang w:val="en-US" w:eastAsia="en-US" w:bidi="ar-SA"/>
      </w:rPr>
    </w:lvl>
    <w:lvl w:ilvl="5" w:tplc="1620126E">
      <w:numFmt w:val="bullet"/>
      <w:lvlText w:val="•"/>
      <w:lvlJc w:val="left"/>
      <w:pPr>
        <w:ind w:left="4980" w:hanging="535"/>
      </w:pPr>
      <w:rPr>
        <w:rFonts w:hint="default"/>
        <w:lang w:val="en-US" w:eastAsia="en-US" w:bidi="ar-SA"/>
      </w:rPr>
    </w:lvl>
    <w:lvl w:ilvl="6" w:tplc="8A64C320">
      <w:numFmt w:val="bullet"/>
      <w:lvlText w:val="•"/>
      <w:lvlJc w:val="left"/>
      <w:pPr>
        <w:ind w:left="5844" w:hanging="535"/>
      </w:pPr>
      <w:rPr>
        <w:rFonts w:hint="default"/>
        <w:lang w:val="en-US" w:eastAsia="en-US" w:bidi="ar-SA"/>
      </w:rPr>
    </w:lvl>
    <w:lvl w:ilvl="7" w:tplc="28CA2E60">
      <w:numFmt w:val="bullet"/>
      <w:lvlText w:val="•"/>
      <w:lvlJc w:val="left"/>
      <w:pPr>
        <w:ind w:left="6708" w:hanging="535"/>
      </w:pPr>
      <w:rPr>
        <w:rFonts w:hint="default"/>
        <w:lang w:val="en-US" w:eastAsia="en-US" w:bidi="ar-SA"/>
      </w:rPr>
    </w:lvl>
    <w:lvl w:ilvl="8" w:tplc="A70AB0B4">
      <w:numFmt w:val="bullet"/>
      <w:lvlText w:val="•"/>
      <w:lvlJc w:val="left"/>
      <w:pPr>
        <w:ind w:left="7572" w:hanging="535"/>
      </w:pPr>
      <w:rPr>
        <w:rFonts w:hint="default"/>
        <w:lang w:val="en-US" w:eastAsia="en-US" w:bidi="ar-SA"/>
      </w:rPr>
    </w:lvl>
  </w:abstractNum>
  <w:abstractNum w:abstractNumId="39" w15:restartNumberingAfterBreak="0">
    <w:nsid w:val="06E65B72"/>
    <w:multiLevelType w:val="hybridMultilevel"/>
    <w:tmpl w:val="F2181F1C"/>
    <w:lvl w:ilvl="0" w:tplc="B7EA21C2">
      <w:start w:val="1"/>
      <w:numFmt w:val="decimal"/>
      <w:lvlText w:val="%1."/>
      <w:lvlJc w:val="left"/>
      <w:pPr>
        <w:ind w:left="126" w:hanging="227"/>
      </w:pPr>
      <w:rPr>
        <w:rFonts w:ascii="Times New Roman" w:eastAsia="Times New Roman" w:hAnsi="Times New Roman" w:cs="Times New Roman" w:hint="default"/>
        <w:b w:val="0"/>
        <w:bCs w:val="0"/>
        <w:i w:val="0"/>
        <w:iCs w:val="0"/>
        <w:spacing w:val="0"/>
        <w:w w:val="102"/>
        <w:sz w:val="22"/>
        <w:szCs w:val="22"/>
        <w:lang w:val="en-US" w:eastAsia="en-US" w:bidi="ar-SA"/>
      </w:rPr>
    </w:lvl>
    <w:lvl w:ilvl="1" w:tplc="5CA6C43C">
      <w:numFmt w:val="bullet"/>
      <w:lvlText w:val="•"/>
      <w:lvlJc w:val="left"/>
      <w:pPr>
        <w:ind w:left="1038" w:hanging="227"/>
      </w:pPr>
      <w:rPr>
        <w:rFonts w:hint="default"/>
        <w:lang w:val="en-US" w:eastAsia="en-US" w:bidi="ar-SA"/>
      </w:rPr>
    </w:lvl>
    <w:lvl w:ilvl="2" w:tplc="DC5435D4">
      <w:numFmt w:val="bullet"/>
      <w:lvlText w:val="•"/>
      <w:lvlJc w:val="left"/>
      <w:pPr>
        <w:ind w:left="1956" w:hanging="227"/>
      </w:pPr>
      <w:rPr>
        <w:rFonts w:hint="default"/>
        <w:lang w:val="en-US" w:eastAsia="en-US" w:bidi="ar-SA"/>
      </w:rPr>
    </w:lvl>
    <w:lvl w:ilvl="3" w:tplc="5234282C">
      <w:numFmt w:val="bullet"/>
      <w:lvlText w:val="•"/>
      <w:lvlJc w:val="left"/>
      <w:pPr>
        <w:ind w:left="2874" w:hanging="227"/>
      </w:pPr>
      <w:rPr>
        <w:rFonts w:hint="default"/>
        <w:lang w:val="en-US" w:eastAsia="en-US" w:bidi="ar-SA"/>
      </w:rPr>
    </w:lvl>
    <w:lvl w:ilvl="4" w:tplc="8642FE64">
      <w:numFmt w:val="bullet"/>
      <w:lvlText w:val="•"/>
      <w:lvlJc w:val="left"/>
      <w:pPr>
        <w:ind w:left="3792" w:hanging="227"/>
      </w:pPr>
      <w:rPr>
        <w:rFonts w:hint="default"/>
        <w:lang w:val="en-US" w:eastAsia="en-US" w:bidi="ar-SA"/>
      </w:rPr>
    </w:lvl>
    <w:lvl w:ilvl="5" w:tplc="D0F273AA">
      <w:numFmt w:val="bullet"/>
      <w:lvlText w:val="•"/>
      <w:lvlJc w:val="left"/>
      <w:pPr>
        <w:ind w:left="4710" w:hanging="227"/>
      </w:pPr>
      <w:rPr>
        <w:rFonts w:hint="default"/>
        <w:lang w:val="en-US" w:eastAsia="en-US" w:bidi="ar-SA"/>
      </w:rPr>
    </w:lvl>
    <w:lvl w:ilvl="6" w:tplc="AD4A862A">
      <w:numFmt w:val="bullet"/>
      <w:lvlText w:val="•"/>
      <w:lvlJc w:val="left"/>
      <w:pPr>
        <w:ind w:left="5628" w:hanging="227"/>
      </w:pPr>
      <w:rPr>
        <w:rFonts w:hint="default"/>
        <w:lang w:val="en-US" w:eastAsia="en-US" w:bidi="ar-SA"/>
      </w:rPr>
    </w:lvl>
    <w:lvl w:ilvl="7" w:tplc="5AB0A102">
      <w:numFmt w:val="bullet"/>
      <w:lvlText w:val="•"/>
      <w:lvlJc w:val="left"/>
      <w:pPr>
        <w:ind w:left="6546" w:hanging="227"/>
      </w:pPr>
      <w:rPr>
        <w:rFonts w:hint="default"/>
        <w:lang w:val="en-US" w:eastAsia="en-US" w:bidi="ar-SA"/>
      </w:rPr>
    </w:lvl>
    <w:lvl w:ilvl="8" w:tplc="5578635E">
      <w:numFmt w:val="bullet"/>
      <w:lvlText w:val="•"/>
      <w:lvlJc w:val="left"/>
      <w:pPr>
        <w:ind w:left="7464" w:hanging="227"/>
      </w:pPr>
      <w:rPr>
        <w:rFonts w:hint="default"/>
        <w:lang w:val="en-US" w:eastAsia="en-US" w:bidi="ar-SA"/>
      </w:rPr>
    </w:lvl>
  </w:abstractNum>
  <w:abstractNum w:abstractNumId="40" w15:restartNumberingAfterBreak="0">
    <w:nsid w:val="06F93339"/>
    <w:multiLevelType w:val="hybridMultilevel"/>
    <w:tmpl w:val="A60806BE"/>
    <w:lvl w:ilvl="0" w:tplc="23C816DE">
      <w:start w:val="1"/>
      <w:numFmt w:val="lowerLetter"/>
      <w:lvlText w:val="(%1)"/>
      <w:lvlJc w:val="left"/>
      <w:pPr>
        <w:ind w:left="65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A72492E">
      <w:numFmt w:val="bullet"/>
      <w:lvlText w:val="•"/>
      <w:lvlJc w:val="left"/>
      <w:pPr>
        <w:ind w:left="1524" w:hanging="534"/>
      </w:pPr>
      <w:rPr>
        <w:rFonts w:hint="default"/>
        <w:lang w:val="en-US" w:eastAsia="en-US" w:bidi="ar-SA"/>
      </w:rPr>
    </w:lvl>
    <w:lvl w:ilvl="2" w:tplc="B68A3E76">
      <w:numFmt w:val="bullet"/>
      <w:lvlText w:val="•"/>
      <w:lvlJc w:val="left"/>
      <w:pPr>
        <w:ind w:left="2388" w:hanging="534"/>
      </w:pPr>
      <w:rPr>
        <w:rFonts w:hint="default"/>
        <w:lang w:val="en-US" w:eastAsia="en-US" w:bidi="ar-SA"/>
      </w:rPr>
    </w:lvl>
    <w:lvl w:ilvl="3" w:tplc="BE66F18E">
      <w:numFmt w:val="bullet"/>
      <w:lvlText w:val="•"/>
      <w:lvlJc w:val="left"/>
      <w:pPr>
        <w:ind w:left="3252" w:hanging="534"/>
      </w:pPr>
      <w:rPr>
        <w:rFonts w:hint="default"/>
        <w:lang w:val="en-US" w:eastAsia="en-US" w:bidi="ar-SA"/>
      </w:rPr>
    </w:lvl>
    <w:lvl w:ilvl="4" w:tplc="927E94C6">
      <w:numFmt w:val="bullet"/>
      <w:lvlText w:val="•"/>
      <w:lvlJc w:val="left"/>
      <w:pPr>
        <w:ind w:left="4116" w:hanging="534"/>
      </w:pPr>
      <w:rPr>
        <w:rFonts w:hint="default"/>
        <w:lang w:val="en-US" w:eastAsia="en-US" w:bidi="ar-SA"/>
      </w:rPr>
    </w:lvl>
    <w:lvl w:ilvl="5" w:tplc="09E637F0">
      <w:numFmt w:val="bullet"/>
      <w:lvlText w:val="•"/>
      <w:lvlJc w:val="left"/>
      <w:pPr>
        <w:ind w:left="4980" w:hanging="534"/>
      </w:pPr>
      <w:rPr>
        <w:rFonts w:hint="default"/>
        <w:lang w:val="en-US" w:eastAsia="en-US" w:bidi="ar-SA"/>
      </w:rPr>
    </w:lvl>
    <w:lvl w:ilvl="6" w:tplc="7764CA04">
      <w:numFmt w:val="bullet"/>
      <w:lvlText w:val="•"/>
      <w:lvlJc w:val="left"/>
      <w:pPr>
        <w:ind w:left="5844" w:hanging="534"/>
      </w:pPr>
      <w:rPr>
        <w:rFonts w:hint="default"/>
        <w:lang w:val="en-US" w:eastAsia="en-US" w:bidi="ar-SA"/>
      </w:rPr>
    </w:lvl>
    <w:lvl w:ilvl="7" w:tplc="7A9EA4A2">
      <w:numFmt w:val="bullet"/>
      <w:lvlText w:val="•"/>
      <w:lvlJc w:val="left"/>
      <w:pPr>
        <w:ind w:left="6708" w:hanging="534"/>
      </w:pPr>
      <w:rPr>
        <w:rFonts w:hint="default"/>
        <w:lang w:val="en-US" w:eastAsia="en-US" w:bidi="ar-SA"/>
      </w:rPr>
    </w:lvl>
    <w:lvl w:ilvl="8" w:tplc="82765A80">
      <w:numFmt w:val="bullet"/>
      <w:lvlText w:val="•"/>
      <w:lvlJc w:val="left"/>
      <w:pPr>
        <w:ind w:left="7572" w:hanging="534"/>
      </w:pPr>
      <w:rPr>
        <w:rFonts w:hint="default"/>
        <w:lang w:val="en-US" w:eastAsia="en-US" w:bidi="ar-SA"/>
      </w:rPr>
    </w:lvl>
  </w:abstractNum>
  <w:abstractNum w:abstractNumId="41" w15:restartNumberingAfterBreak="0">
    <w:nsid w:val="0751606D"/>
    <w:multiLevelType w:val="hybridMultilevel"/>
    <w:tmpl w:val="24868068"/>
    <w:lvl w:ilvl="0" w:tplc="93D84CE6">
      <w:start w:val="1"/>
      <w:numFmt w:val="decimal"/>
      <w:lvlText w:val="%1."/>
      <w:lvlJc w:val="left"/>
      <w:pPr>
        <w:ind w:left="154" w:hanging="528"/>
      </w:pPr>
      <w:rPr>
        <w:rFonts w:ascii="Times New Roman" w:eastAsia="Times New Roman" w:hAnsi="Times New Roman" w:cs="Times New Roman" w:hint="default"/>
        <w:b w:val="0"/>
        <w:bCs w:val="0"/>
        <w:i w:val="0"/>
        <w:iCs w:val="0"/>
        <w:spacing w:val="-1"/>
        <w:w w:val="102"/>
        <w:sz w:val="22"/>
        <w:szCs w:val="22"/>
        <w:lang w:val="en-US" w:eastAsia="en-US" w:bidi="ar-SA"/>
      </w:rPr>
    </w:lvl>
    <w:lvl w:ilvl="1" w:tplc="978E9228">
      <w:numFmt w:val="bullet"/>
      <w:lvlText w:val="•"/>
      <w:lvlJc w:val="left"/>
      <w:pPr>
        <w:ind w:left="1024" w:hanging="528"/>
      </w:pPr>
      <w:rPr>
        <w:rFonts w:hint="default"/>
        <w:lang w:val="en-US" w:eastAsia="en-US" w:bidi="ar-SA"/>
      </w:rPr>
    </w:lvl>
    <w:lvl w:ilvl="2" w:tplc="B5364A14">
      <w:numFmt w:val="bullet"/>
      <w:lvlText w:val="•"/>
      <w:lvlJc w:val="left"/>
      <w:pPr>
        <w:ind w:left="1888" w:hanging="528"/>
      </w:pPr>
      <w:rPr>
        <w:rFonts w:hint="default"/>
        <w:lang w:val="en-US" w:eastAsia="en-US" w:bidi="ar-SA"/>
      </w:rPr>
    </w:lvl>
    <w:lvl w:ilvl="3" w:tplc="63BEE222">
      <w:numFmt w:val="bullet"/>
      <w:lvlText w:val="•"/>
      <w:lvlJc w:val="left"/>
      <w:pPr>
        <w:ind w:left="2752" w:hanging="528"/>
      </w:pPr>
      <w:rPr>
        <w:rFonts w:hint="default"/>
        <w:lang w:val="en-US" w:eastAsia="en-US" w:bidi="ar-SA"/>
      </w:rPr>
    </w:lvl>
    <w:lvl w:ilvl="4" w:tplc="DFF2E11A">
      <w:numFmt w:val="bullet"/>
      <w:lvlText w:val="•"/>
      <w:lvlJc w:val="left"/>
      <w:pPr>
        <w:ind w:left="3616" w:hanging="528"/>
      </w:pPr>
      <w:rPr>
        <w:rFonts w:hint="default"/>
        <w:lang w:val="en-US" w:eastAsia="en-US" w:bidi="ar-SA"/>
      </w:rPr>
    </w:lvl>
    <w:lvl w:ilvl="5" w:tplc="563469FC">
      <w:numFmt w:val="bullet"/>
      <w:lvlText w:val="•"/>
      <w:lvlJc w:val="left"/>
      <w:pPr>
        <w:ind w:left="4480" w:hanging="528"/>
      </w:pPr>
      <w:rPr>
        <w:rFonts w:hint="default"/>
        <w:lang w:val="en-US" w:eastAsia="en-US" w:bidi="ar-SA"/>
      </w:rPr>
    </w:lvl>
    <w:lvl w:ilvl="6" w:tplc="57361D84">
      <w:numFmt w:val="bullet"/>
      <w:lvlText w:val="•"/>
      <w:lvlJc w:val="left"/>
      <w:pPr>
        <w:ind w:left="5344" w:hanging="528"/>
      </w:pPr>
      <w:rPr>
        <w:rFonts w:hint="default"/>
        <w:lang w:val="en-US" w:eastAsia="en-US" w:bidi="ar-SA"/>
      </w:rPr>
    </w:lvl>
    <w:lvl w:ilvl="7" w:tplc="A17214AE">
      <w:numFmt w:val="bullet"/>
      <w:lvlText w:val="•"/>
      <w:lvlJc w:val="left"/>
      <w:pPr>
        <w:ind w:left="6208" w:hanging="528"/>
      </w:pPr>
      <w:rPr>
        <w:rFonts w:hint="default"/>
        <w:lang w:val="en-US" w:eastAsia="en-US" w:bidi="ar-SA"/>
      </w:rPr>
    </w:lvl>
    <w:lvl w:ilvl="8" w:tplc="A91AE126">
      <w:numFmt w:val="bullet"/>
      <w:lvlText w:val="•"/>
      <w:lvlJc w:val="left"/>
      <w:pPr>
        <w:ind w:left="7072" w:hanging="528"/>
      </w:pPr>
      <w:rPr>
        <w:rFonts w:hint="default"/>
        <w:lang w:val="en-US" w:eastAsia="en-US" w:bidi="ar-SA"/>
      </w:rPr>
    </w:lvl>
  </w:abstractNum>
  <w:abstractNum w:abstractNumId="42" w15:restartNumberingAfterBreak="0">
    <w:nsid w:val="075457B6"/>
    <w:multiLevelType w:val="hybridMultilevel"/>
    <w:tmpl w:val="704474AA"/>
    <w:lvl w:ilvl="0" w:tplc="039A821E">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36D86140">
      <w:numFmt w:val="bullet"/>
      <w:lvlText w:val="•"/>
      <w:lvlJc w:val="left"/>
      <w:pPr>
        <w:ind w:left="1056" w:hanging="665"/>
      </w:pPr>
      <w:rPr>
        <w:rFonts w:hint="default"/>
        <w:lang w:val="en-US" w:eastAsia="en-US" w:bidi="ar-SA"/>
      </w:rPr>
    </w:lvl>
    <w:lvl w:ilvl="2" w:tplc="45C86C2A">
      <w:numFmt w:val="bullet"/>
      <w:lvlText w:val="•"/>
      <w:lvlJc w:val="left"/>
      <w:pPr>
        <w:ind w:left="1353" w:hanging="665"/>
      </w:pPr>
      <w:rPr>
        <w:rFonts w:hint="default"/>
        <w:lang w:val="en-US" w:eastAsia="en-US" w:bidi="ar-SA"/>
      </w:rPr>
    </w:lvl>
    <w:lvl w:ilvl="3" w:tplc="1AC2FA32">
      <w:numFmt w:val="bullet"/>
      <w:lvlText w:val="•"/>
      <w:lvlJc w:val="left"/>
      <w:pPr>
        <w:ind w:left="1649" w:hanging="665"/>
      </w:pPr>
      <w:rPr>
        <w:rFonts w:hint="default"/>
        <w:lang w:val="en-US" w:eastAsia="en-US" w:bidi="ar-SA"/>
      </w:rPr>
    </w:lvl>
    <w:lvl w:ilvl="4" w:tplc="189EA836">
      <w:numFmt w:val="bullet"/>
      <w:lvlText w:val="•"/>
      <w:lvlJc w:val="left"/>
      <w:pPr>
        <w:ind w:left="1946" w:hanging="665"/>
      </w:pPr>
      <w:rPr>
        <w:rFonts w:hint="default"/>
        <w:lang w:val="en-US" w:eastAsia="en-US" w:bidi="ar-SA"/>
      </w:rPr>
    </w:lvl>
    <w:lvl w:ilvl="5" w:tplc="A2F634E0">
      <w:numFmt w:val="bullet"/>
      <w:lvlText w:val="•"/>
      <w:lvlJc w:val="left"/>
      <w:pPr>
        <w:ind w:left="2242" w:hanging="665"/>
      </w:pPr>
      <w:rPr>
        <w:rFonts w:hint="default"/>
        <w:lang w:val="en-US" w:eastAsia="en-US" w:bidi="ar-SA"/>
      </w:rPr>
    </w:lvl>
    <w:lvl w:ilvl="6" w:tplc="F59032E8">
      <w:numFmt w:val="bullet"/>
      <w:lvlText w:val="•"/>
      <w:lvlJc w:val="left"/>
      <w:pPr>
        <w:ind w:left="2539" w:hanging="665"/>
      </w:pPr>
      <w:rPr>
        <w:rFonts w:hint="default"/>
        <w:lang w:val="en-US" w:eastAsia="en-US" w:bidi="ar-SA"/>
      </w:rPr>
    </w:lvl>
    <w:lvl w:ilvl="7" w:tplc="3B1AB7F6">
      <w:numFmt w:val="bullet"/>
      <w:lvlText w:val="•"/>
      <w:lvlJc w:val="left"/>
      <w:pPr>
        <w:ind w:left="2835" w:hanging="665"/>
      </w:pPr>
      <w:rPr>
        <w:rFonts w:hint="default"/>
        <w:lang w:val="en-US" w:eastAsia="en-US" w:bidi="ar-SA"/>
      </w:rPr>
    </w:lvl>
    <w:lvl w:ilvl="8" w:tplc="0CCE9250">
      <w:numFmt w:val="bullet"/>
      <w:lvlText w:val="•"/>
      <w:lvlJc w:val="left"/>
      <w:pPr>
        <w:ind w:left="3132" w:hanging="665"/>
      </w:pPr>
      <w:rPr>
        <w:rFonts w:hint="default"/>
        <w:lang w:val="en-US" w:eastAsia="en-US" w:bidi="ar-SA"/>
      </w:rPr>
    </w:lvl>
  </w:abstractNum>
  <w:abstractNum w:abstractNumId="43" w15:restartNumberingAfterBreak="0">
    <w:nsid w:val="0773017F"/>
    <w:multiLevelType w:val="hybridMultilevel"/>
    <w:tmpl w:val="2B6AD46C"/>
    <w:lvl w:ilvl="0" w:tplc="B2B458F6">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30C0A9F4">
      <w:numFmt w:val="bullet"/>
      <w:lvlText w:val="•"/>
      <w:lvlJc w:val="left"/>
      <w:pPr>
        <w:ind w:left="1043" w:hanging="666"/>
      </w:pPr>
      <w:rPr>
        <w:rFonts w:hint="default"/>
        <w:lang w:val="en-US" w:eastAsia="en-US" w:bidi="ar-SA"/>
      </w:rPr>
    </w:lvl>
    <w:lvl w:ilvl="2" w:tplc="8CE0D2BA">
      <w:numFmt w:val="bullet"/>
      <w:lvlText w:val="•"/>
      <w:lvlJc w:val="left"/>
      <w:pPr>
        <w:ind w:left="1326" w:hanging="666"/>
      </w:pPr>
      <w:rPr>
        <w:rFonts w:hint="default"/>
        <w:lang w:val="en-US" w:eastAsia="en-US" w:bidi="ar-SA"/>
      </w:rPr>
    </w:lvl>
    <w:lvl w:ilvl="3" w:tplc="D2C098A8">
      <w:numFmt w:val="bullet"/>
      <w:lvlText w:val="•"/>
      <w:lvlJc w:val="left"/>
      <w:pPr>
        <w:ind w:left="1610" w:hanging="666"/>
      </w:pPr>
      <w:rPr>
        <w:rFonts w:hint="default"/>
        <w:lang w:val="en-US" w:eastAsia="en-US" w:bidi="ar-SA"/>
      </w:rPr>
    </w:lvl>
    <w:lvl w:ilvl="4" w:tplc="DB803DAA">
      <w:numFmt w:val="bullet"/>
      <w:lvlText w:val="•"/>
      <w:lvlJc w:val="left"/>
      <w:pPr>
        <w:ind w:left="1893" w:hanging="666"/>
      </w:pPr>
      <w:rPr>
        <w:rFonts w:hint="default"/>
        <w:lang w:val="en-US" w:eastAsia="en-US" w:bidi="ar-SA"/>
      </w:rPr>
    </w:lvl>
    <w:lvl w:ilvl="5" w:tplc="368E3DCA">
      <w:numFmt w:val="bullet"/>
      <w:lvlText w:val="•"/>
      <w:lvlJc w:val="left"/>
      <w:pPr>
        <w:ind w:left="2177" w:hanging="666"/>
      </w:pPr>
      <w:rPr>
        <w:rFonts w:hint="default"/>
        <w:lang w:val="en-US" w:eastAsia="en-US" w:bidi="ar-SA"/>
      </w:rPr>
    </w:lvl>
    <w:lvl w:ilvl="6" w:tplc="C99A96A4">
      <w:numFmt w:val="bullet"/>
      <w:lvlText w:val="•"/>
      <w:lvlJc w:val="left"/>
      <w:pPr>
        <w:ind w:left="2460" w:hanging="666"/>
      </w:pPr>
      <w:rPr>
        <w:rFonts w:hint="default"/>
        <w:lang w:val="en-US" w:eastAsia="en-US" w:bidi="ar-SA"/>
      </w:rPr>
    </w:lvl>
    <w:lvl w:ilvl="7" w:tplc="981E1F6C">
      <w:numFmt w:val="bullet"/>
      <w:lvlText w:val="•"/>
      <w:lvlJc w:val="left"/>
      <w:pPr>
        <w:ind w:left="2743" w:hanging="666"/>
      </w:pPr>
      <w:rPr>
        <w:rFonts w:hint="default"/>
        <w:lang w:val="en-US" w:eastAsia="en-US" w:bidi="ar-SA"/>
      </w:rPr>
    </w:lvl>
    <w:lvl w:ilvl="8" w:tplc="D8B8B9D0">
      <w:numFmt w:val="bullet"/>
      <w:lvlText w:val="•"/>
      <w:lvlJc w:val="left"/>
      <w:pPr>
        <w:ind w:left="3027" w:hanging="666"/>
      </w:pPr>
      <w:rPr>
        <w:rFonts w:hint="default"/>
        <w:lang w:val="en-US" w:eastAsia="en-US" w:bidi="ar-SA"/>
      </w:rPr>
    </w:lvl>
  </w:abstractNum>
  <w:abstractNum w:abstractNumId="44" w15:restartNumberingAfterBreak="0">
    <w:nsid w:val="079467E7"/>
    <w:multiLevelType w:val="hybridMultilevel"/>
    <w:tmpl w:val="A0A6907E"/>
    <w:lvl w:ilvl="0" w:tplc="9A764234">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E90ACEE">
      <w:numFmt w:val="bullet"/>
      <w:lvlText w:val="•"/>
      <w:lvlJc w:val="left"/>
      <w:pPr>
        <w:ind w:left="895" w:hanging="535"/>
      </w:pPr>
      <w:rPr>
        <w:rFonts w:hint="default"/>
        <w:lang w:val="en-US" w:eastAsia="en-US" w:bidi="ar-SA"/>
      </w:rPr>
    </w:lvl>
    <w:lvl w:ilvl="2" w:tplc="DAFEE452">
      <w:numFmt w:val="bullet"/>
      <w:lvlText w:val="•"/>
      <w:lvlJc w:val="left"/>
      <w:pPr>
        <w:ind w:left="1150" w:hanging="535"/>
      </w:pPr>
      <w:rPr>
        <w:rFonts w:hint="default"/>
        <w:lang w:val="en-US" w:eastAsia="en-US" w:bidi="ar-SA"/>
      </w:rPr>
    </w:lvl>
    <w:lvl w:ilvl="3" w:tplc="BF76CD8C">
      <w:numFmt w:val="bullet"/>
      <w:lvlText w:val="•"/>
      <w:lvlJc w:val="left"/>
      <w:pPr>
        <w:ind w:left="1405" w:hanging="535"/>
      </w:pPr>
      <w:rPr>
        <w:rFonts w:hint="default"/>
        <w:lang w:val="en-US" w:eastAsia="en-US" w:bidi="ar-SA"/>
      </w:rPr>
    </w:lvl>
    <w:lvl w:ilvl="4" w:tplc="ED5EB426">
      <w:numFmt w:val="bullet"/>
      <w:lvlText w:val="•"/>
      <w:lvlJc w:val="left"/>
      <w:pPr>
        <w:ind w:left="1661" w:hanging="535"/>
      </w:pPr>
      <w:rPr>
        <w:rFonts w:hint="default"/>
        <w:lang w:val="en-US" w:eastAsia="en-US" w:bidi="ar-SA"/>
      </w:rPr>
    </w:lvl>
    <w:lvl w:ilvl="5" w:tplc="C4C2BB50">
      <w:numFmt w:val="bullet"/>
      <w:lvlText w:val="•"/>
      <w:lvlJc w:val="left"/>
      <w:pPr>
        <w:ind w:left="1916" w:hanging="535"/>
      </w:pPr>
      <w:rPr>
        <w:rFonts w:hint="default"/>
        <w:lang w:val="en-US" w:eastAsia="en-US" w:bidi="ar-SA"/>
      </w:rPr>
    </w:lvl>
    <w:lvl w:ilvl="6" w:tplc="712E7210">
      <w:numFmt w:val="bullet"/>
      <w:lvlText w:val="•"/>
      <w:lvlJc w:val="left"/>
      <w:pPr>
        <w:ind w:left="2171" w:hanging="535"/>
      </w:pPr>
      <w:rPr>
        <w:rFonts w:hint="default"/>
        <w:lang w:val="en-US" w:eastAsia="en-US" w:bidi="ar-SA"/>
      </w:rPr>
    </w:lvl>
    <w:lvl w:ilvl="7" w:tplc="63F41EA0">
      <w:numFmt w:val="bullet"/>
      <w:lvlText w:val="•"/>
      <w:lvlJc w:val="left"/>
      <w:pPr>
        <w:ind w:left="2427" w:hanging="535"/>
      </w:pPr>
      <w:rPr>
        <w:rFonts w:hint="default"/>
        <w:lang w:val="en-US" w:eastAsia="en-US" w:bidi="ar-SA"/>
      </w:rPr>
    </w:lvl>
    <w:lvl w:ilvl="8" w:tplc="3336E944">
      <w:numFmt w:val="bullet"/>
      <w:lvlText w:val="•"/>
      <w:lvlJc w:val="left"/>
      <w:pPr>
        <w:ind w:left="2682" w:hanging="535"/>
      </w:pPr>
      <w:rPr>
        <w:rFonts w:hint="default"/>
        <w:lang w:val="en-US" w:eastAsia="en-US" w:bidi="ar-SA"/>
      </w:rPr>
    </w:lvl>
  </w:abstractNum>
  <w:abstractNum w:abstractNumId="45" w15:restartNumberingAfterBreak="0">
    <w:nsid w:val="07DA68B7"/>
    <w:multiLevelType w:val="hybridMultilevel"/>
    <w:tmpl w:val="0F7ED220"/>
    <w:lvl w:ilvl="0" w:tplc="957AFF6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FD0D2E2">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DFCCD68">
      <w:numFmt w:val="bullet"/>
      <w:lvlText w:val="•"/>
      <w:lvlJc w:val="left"/>
      <w:pPr>
        <w:ind w:left="1600" w:hanging="534"/>
      </w:pPr>
      <w:rPr>
        <w:rFonts w:hint="default"/>
        <w:lang w:val="en-US" w:eastAsia="en-US" w:bidi="ar-SA"/>
      </w:rPr>
    </w:lvl>
    <w:lvl w:ilvl="3" w:tplc="B0AE76B4">
      <w:numFmt w:val="bullet"/>
      <w:lvlText w:val="•"/>
      <w:lvlJc w:val="left"/>
      <w:pPr>
        <w:ind w:left="2560" w:hanging="534"/>
      </w:pPr>
      <w:rPr>
        <w:rFonts w:hint="default"/>
        <w:lang w:val="en-US" w:eastAsia="en-US" w:bidi="ar-SA"/>
      </w:rPr>
    </w:lvl>
    <w:lvl w:ilvl="4" w:tplc="5FD6223E">
      <w:numFmt w:val="bullet"/>
      <w:lvlText w:val="•"/>
      <w:lvlJc w:val="left"/>
      <w:pPr>
        <w:ind w:left="3520" w:hanging="534"/>
      </w:pPr>
      <w:rPr>
        <w:rFonts w:hint="default"/>
        <w:lang w:val="en-US" w:eastAsia="en-US" w:bidi="ar-SA"/>
      </w:rPr>
    </w:lvl>
    <w:lvl w:ilvl="5" w:tplc="035EAEF0">
      <w:numFmt w:val="bullet"/>
      <w:lvlText w:val="•"/>
      <w:lvlJc w:val="left"/>
      <w:pPr>
        <w:ind w:left="4480" w:hanging="534"/>
      </w:pPr>
      <w:rPr>
        <w:rFonts w:hint="default"/>
        <w:lang w:val="en-US" w:eastAsia="en-US" w:bidi="ar-SA"/>
      </w:rPr>
    </w:lvl>
    <w:lvl w:ilvl="6" w:tplc="D4068A78">
      <w:numFmt w:val="bullet"/>
      <w:lvlText w:val="•"/>
      <w:lvlJc w:val="left"/>
      <w:pPr>
        <w:ind w:left="5440" w:hanging="534"/>
      </w:pPr>
      <w:rPr>
        <w:rFonts w:hint="default"/>
        <w:lang w:val="en-US" w:eastAsia="en-US" w:bidi="ar-SA"/>
      </w:rPr>
    </w:lvl>
    <w:lvl w:ilvl="7" w:tplc="7FEC04AC">
      <w:numFmt w:val="bullet"/>
      <w:lvlText w:val="•"/>
      <w:lvlJc w:val="left"/>
      <w:pPr>
        <w:ind w:left="6400" w:hanging="534"/>
      </w:pPr>
      <w:rPr>
        <w:rFonts w:hint="default"/>
        <w:lang w:val="en-US" w:eastAsia="en-US" w:bidi="ar-SA"/>
      </w:rPr>
    </w:lvl>
    <w:lvl w:ilvl="8" w:tplc="83F25ABC">
      <w:numFmt w:val="bullet"/>
      <w:lvlText w:val="•"/>
      <w:lvlJc w:val="left"/>
      <w:pPr>
        <w:ind w:left="7360" w:hanging="534"/>
      </w:pPr>
      <w:rPr>
        <w:rFonts w:hint="default"/>
        <w:lang w:val="en-US" w:eastAsia="en-US" w:bidi="ar-SA"/>
      </w:rPr>
    </w:lvl>
  </w:abstractNum>
  <w:abstractNum w:abstractNumId="46" w15:restartNumberingAfterBreak="0">
    <w:nsid w:val="07DC4626"/>
    <w:multiLevelType w:val="hybridMultilevel"/>
    <w:tmpl w:val="DACEA50C"/>
    <w:lvl w:ilvl="0" w:tplc="65DE87CC">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50CAAB2">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09FA38D2">
      <w:numFmt w:val="bullet"/>
      <w:lvlText w:val="•"/>
      <w:lvlJc w:val="left"/>
      <w:pPr>
        <w:ind w:left="1644" w:hanging="534"/>
      </w:pPr>
      <w:rPr>
        <w:rFonts w:hint="default"/>
        <w:lang w:val="en-US" w:eastAsia="en-US" w:bidi="ar-SA"/>
      </w:rPr>
    </w:lvl>
    <w:lvl w:ilvl="3" w:tplc="19763F1C">
      <w:numFmt w:val="bullet"/>
      <w:lvlText w:val="•"/>
      <w:lvlJc w:val="left"/>
      <w:pPr>
        <w:ind w:left="2608" w:hanging="534"/>
      </w:pPr>
      <w:rPr>
        <w:rFonts w:hint="default"/>
        <w:lang w:val="en-US" w:eastAsia="en-US" w:bidi="ar-SA"/>
      </w:rPr>
    </w:lvl>
    <w:lvl w:ilvl="4" w:tplc="A3B621AC">
      <w:numFmt w:val="bullet"/>
      <w:lvlText w:val="•"/>
      <w:lvlJc w:val="left"/>
      <w:pPr>
        <w:ind w:left="3573" w:hanging="534"/>
      </w:pPr>
      <w:rPr>
        <w:rFonts w:hint="default"/>
        <w:lang w:val="en-US" w:eastAsia="en-US" w:bidi="ar-SA"/>
      </w:rPr>
    </w:lvl>
    <w:lvl w:ilvl="5" w:tplc="3BA6B5BA">
      <w:numFmt w:val="bullet"/>
      <w:lvlText w:val="•"/>
      <w:lvlJc w:val="left"/>
      <w:pPr>
        <w:ind w:left="4537" w:hanging="534"/>
      </w:pPr>
      <w:rPr>
        <w:rFonts w:hint="default"/>
        <w:lang w:val="en-US" w:eastAsia="en-US" w:bidi="ar-SA"/>
      </w:rPr>
    </w:lvl>
    <w:lvl w:ilvl="6" w:tplc="374A70E6">
      <w:numFmt w:val="bullet"/>
      <w:lvlText w:val="•"/>
      <w:lvlJc w:val="left"/>
      <w:pPr>
        <w:ind w:left="5502" w:hanging="534"/>
      </w:pPr>
      <w:rPr>
        <w:rFonts w:hint="default"/>
        <w:lang w:val="en-US" w:eastAsia="en-US" w:bidi="ar-SA"/>
      </w:rPr>
    </w:lvl>
    <w:lvl w:ilvl="7" w:tplc="9BAA6300">
      <w:numFmt w:val="bullet"/>
      <w:lvlText w:val="•"/>
      <w:lvlJc w:val="left"/>
      <w:pPr>
        <w:ind w:left="6466" w:hanging="534"/>
      </w:pPr>
      <w:rPr>
        <w:rFonts w:hint="default"/>
        <w:lang w:val="en-US" w:eastAsia="en-US" w:bidi="ar-SA"/>
      </w:rPr>
    </w:lvl>
    <w:lvl w:ilvl="8" w:tplc="975E8A28">
      <w:numFmt w:val="bullet"/>
      <w:lvlText w:val="•"/>
      <w:lvlJc w:val="left"/>
      <w:pPr>
        <w:ind w:left="7431" w:hanging="534"/>
      </w:pPr>
      <w:rPr>
        <w:rFonts w:hint="default"/>
        <w:lang w:val="en-US" w:eastAsia="en-US" w:bidi="ar-SA"/>
      </w:rPr>
    </w:lvl>
  </w:abstractNum>
  <w:abstractNum w:abstractNumId="47" w15:restartNumberingAfterBreak="0">
    <w:nsid w:val="0833394C"/>
    <w:multiLevelType w:val="hybridMultilevel"/>
    <w:tmpl w:val="AD922CF4"/>
    <w:lvl w:ilvl="0" w:tplc="16BEBC8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F96B506">
      <w:numFmt w:val="bullet"/>
      <w:lvlText w:val="•"/>
      <w:lvlJc w:val="left"/>
      <w:pPr>
        <w:ind w:left="1054" w:hanging="534"/>
      </w:pPr>
      <w:rPr>
        <w:rFonts w:hint="default"/>
        <w:lang w:val="en-US" w:eastAsia="en-US" w:bidi="ar-SA"/>
      </w:rPr>
    </w:lvl>
    <w:lvl w:ilvl="2" w:tplc="4C12D404">
      <w:numFmt w:val="bullet"/>
      <w:lvlText w:val="•"/>
      <w:lvlJc w:val="left"/>
      <w:pPr>
        <w:ind w:left="1469" w:hanging="534"/>
      </w:pPr>
      <w:rPr>
        <w:rFonts w:hint="default"/>
        <w:lang w:val="en-US" w:eastAsia="en-US" w:bidi="ar-SA"/>
      </w:rPr>
    </w:lvl>
    <w:lvl w:ilvl="3" w:tplc="58DC42EC">
      <w:numFmt w:val="bullet"/>
      <w:lvlText w:val="•"/>
      <w:lvlJc w:val="left"/>
      <w:pPr>
        <w:ind w:left="1884" w:hanging="534"/>
      </w:pPr>
      <w:rPr>
        <w:rFonts w:hint="default"/>
        <w:lang w:val="en-US" w:eastAsia="en-US" w:bidi="ar-SA"/>
      </w:rPr>
    </w:lvl>
    <w:lvl w:ilvl="4" w:tplc="A534524E">
      <w:numFmt w:val="bullet"/>
      <w:lvlText w:val="•"/>
      <w:lvlJc w:val="left"/>
      <w:pPr>
        <w:ind w:left="2299" w:hanging="534"/>
      </w:pPr>
      <w:rPr>
        <w:rFonts w:hint="default"/>
        <w:lang w:val="en-US" w:eastAsia="en-US" w:bidi="ar-SA"/>
      </w:rPr>
    </w:lvl>
    <w:lvl w:ilvl="5" w:tplc="E9866D16">
      <w:numFmt w:val="bullet"/>
      <w:lvlText w:val="•"/>
      <w:lvlJc w:val="left"/>
      <w:pPr>
        <w:ind w:left="2714" w:hanging="534"/>
      </w:pPr>
      <w:rPr>
        <w:rFonts w:hint="default"/>
        <w:lang w:val="en-US" w:eastAsia="en-US" w:bidi="ar-SA"/>
      </w:rPr>
    </w:lvl>
    <w:lvl w:ilvl="6" w:tplc="3D542D92">
      <w:numFmt w:val="bullet"/>
      <w:lvlText w:val="•"/>
      <w:lvlJc w:val="left"/>
      <w:pPr>
        <w:ind w:left="3129" w:hanging="534"/>
      </w:pPr>
      <w:rPr>
        <w:rFonts w:hint="default"/>
        <w:lang w:val="en-US" w:eastAsia="en-US" w:bidi="ar-SA"/>
      </w:rPr>
    </w:lvl>
    <w:lvl w:ilvl="7" w:tplc="C02003B6">
      <w:numFmt w:val="bullet"/>
      <w:lvlText w:val="•"/>
      <w:lvlJc w:val="left"/>
      <w:pPr>
        <w:ind w:left="3544" w:hanging="534"/>
      </w:pPr>
      <w:rPr>
        <w:rFonts w:hint="default"/>
        <w:lang w:val="en-US" w:eastAsia="en-US" w:bidi="ar-SA"/>
      </w:rPr>
    </w:lvl>
    <w:lvl w:ilvl="8" w:tplc="9DD69CFC">
      <w:numFmt w:val="bullet"/>
      <w:lvlText w:val="•"/>
      <w:lvlJc w:val="left"/>
      <w:pPr>
        <w:ind w:left="3959" w:hanging="534"/>
      </w:pPr>
      <w:rPr>
        <w:rFonts w:hint="default"/>
        <w:lang w:val="en-US" w:eastAsia="en-US" w:bidi="ar-SA"/>
      </w:rPr>
    </w:lvl>
  </w:abstractNum>
  <w:abstractNum w:abstractNumId="48" w15:restartNumberingAfterBreak="0">
    <w:nsid w:val="083E5126"/>
    <w:multiLevelType w:val="hybridMultilevel"/>
    <w:tmpl w:val="A8986FC2"/>
    <w:lvl w:ilvl="0" w:tplc="DB5605D0">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8B6F578">
      <w:numFmt w:val="bullet"/>
      <w:lvlText w:val="•"/>
      <w:lvlJc w:val="left"/>
      <w:pPr>
        <w:ind w:left="1018" w:hanging="535"/>
      </w:pPr>
      <w:rPr>
        <w:rFonts w:hint="default"/>
        <w:lang w:val="en-US" w:eastAsia="en-US" w:bidi="ar-SA"/>
      </w:rPr>
    </w:lvl>
    <w:lvl w:ilvl="2" w:tplc="949A5C98">
      <w:numFmt w:val="bullet"/>
      <w:lvlText w:val="•"/>
      <w:lvlJc w:val="left"/>
      <w:pPr>
        <w:ind w:left="1936" w:hanging="535"/>
      </w:pPr>
      <w:rPr>
        <w:rFonts w:hint="default"/>
        <w:lang w:val="en-US" w:eastAsia="en-US" w:bidi="ar-SA"/>
      </w:rPr>
    </w:lvl>
    <w:lvl w:ilvl="3" w:tplc="CCE64D48">
      <w:numFmt w:val="bullet"/>
      <w:lvlText w:val="•"/>
      <w:lvlJc w:val="left"/>
      <w:pPr>
        <w:ind w:left="2854" w:hanging="535"/>
      </w:pPr>
      <w:rPr>
        <w:rFonts w:hint="default"/>
        <w:lang w:val="en-US" w:eastAsia="en-US" w:bidi="ar-SA"/>
      </w:rPr>
    </w:lvl>
    <w:lvl w:ilvl="4" w:tplc="586CB5C8">
      <w:numFmt w:val="bullet"/>
      <w:lvlText w:val="•"/>
      <w:lvlJc w:val="left"/>
      <w:pPr>
        <w:ind w:left="3772" w:hanging="535"/>
      </w:pPr>
      <w:rPr>
        <w:rFonts w:hint="default"/>
        <w:lang w:val="en-US" w:eastAsia="en-US" w:bidi="ar-SA"/>
      </w:rPr>
    </w:lvl>
    <w:lvl w:ilvl="5" w:tplc="47EC8FAA">
      <w:numFmt w:val="bullet"/>
      <w:lvlText w:val="•"/>
      <w:lvlJc w:val="left"/>
      <w:pPr>
        <w:ind w:left="4690" w:hanging="535"/>
      </w:pPr>
      <w:rPr>
        <w:rFonts w:hint="default"/>
        <w:lang w:val="en-US" w:eastAsia="en-US" w:bidi="ar-SA"/>
      </w:rPr>
    </w:lvl>
    <w:lvl w:ilvl="6" w:tplc="053AEC46">
      <w:numFmt w:val="bullet"/>
      <w:lvlText w:val="•"/>
      <w:lvlJc w:val="left"/>
      <w:pPr>
        <w:ind w:left="5608" w:hanging="535"/>
      </w:pPr>
      <w:rPr>
        <w:rFonts w:hint="default"/>
        <w:lang w:val="en-US" w:eastAsia="en-US" w:bidi="ar-SA"/>
      </w:rPr>
    </w:lvl>
    <w:lvl w:ilvl="7" w:tplc="FA483832">
      <w:numFmt w:val="bullet"/>
      <w:lvlText w:val="•"/>
      <w:lvlJc w:val="left"/>
      <w:pPr>
        <w:ind w:left="6526" w:hanging="535"/>
      </w:pPr>
      <w:rPr>
        <w:rFonts w:hint="default"/>
        <w:lang w:val="en-US" w:eastAsia="en-US" w:bidi="ar-SA"/>
      </w:rPr>
    </w:lvl>
    <w:lvl w:ilvl="8" w:tplc="4E162C24">
      <w:numFmt w:val="bullet"/>
      <w:lvlText w:val="•"/>
      <w:lvlJc w:val="left"/>
      <w:pPr>
        <w:ind w:left="7444" w:hanging="535"/>
      </w:pPr>
      <w:rPr>
        <w:rFonts w:hint="default"/>
        <w:lang w:val="en-US" w:eastAsia="en-US" w:bidi="ar-SA"/>
      </w:rPr>
    </w:lvl>
  </w:abstractNum>
  <w:abstractNum w:abstractNumId="49" w15:restartNumberingAfterBreak="0">
    <w:nsid w:val="084023C3"/>
    <w:multiLevelType w:val="hybridMultilevel"/>
    <w:tmpl w:val="529A57DC"/>
    <w:lvl w:ilvl="0" w:tplc="0960F32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7A47EC8">
      <w:numFmt w:val="bullet"/>
      <w:lvlText w:val="•"/>
      <w:lvlJc w:val="left"/>
      <w:pPr>
        <w:ind w:left="1054" w:hanging="534"/>
      </w:pPr>
      <w:rPr>
        <w:rFonts w:hint="default"/>
        <w:lang w:val="en-US" w:eastAsia="en-US" w:bidi="ar-SA"/>
      </w:rPr>
    </w:lvl>
    <w:lvl w:ilvl="2" w:tplc="2624BE92">
      <w:numFmt w:val="bullet"/>
      <w:lvlText w:val="•"/>
      <w:lvlJc w:val="left"/>
      <w:pPr>
        <w:ind w:left="1469" w:hanging="534"/>
      </w:pPr>
      <w:rPr>
        <w:rFonts w:hint="default"/>
        <w:lang w:val="en-US" w:eastAsia="en-US" w:bidi="ar-SA"/>
      </w:rPr>
    </w:lvl>
    <w:lvl w:ilvl="3" w:tplc="80E8C64E">
      <w:numFmt w:val="bullet"/>
      <w:lvlText w:val="•"/>
      <w:lvlJc w:val="left"/>
      <w:pPr>
        <w:ind w:left="1884" w:hanging="534"/>
      </w:pPr>
      <w:rPr>
        <w:rFonts w:hint="default"/>
        <w:lang w:val="en-US" w:eastAsia="en-US" w:bidi="ar-SA"/>
      </w:rPr>
    </w:lvl>
    <w:lvl w:ilvl="4" w:tplc="39AE2D54">
      <w:numFmt w:val="bullet"/>
      <w:lvlText w:val="•"/>
      <w:lvlJc w:val="left"/>
      <w:pPr>
        <w:ind w:left="2299" w:hanging="534"/>
      </w:pPr>
      <w:rPr>
        <w:rFonts w:hint="default"/>
        <w:lang w:val="en-US" w:eastAsia="en-US" w:bidi="ar-SA"/>
      </w:rPr>
    </w:lvl>
    <w:lvl w:ilvl="5" w:tplc="4C80495A">
      <w:numFmt w:val="bullet"/>
      <w:lvlText w:val="•"/>
      <w:lvlJc w:val="left"/>
      <w:pPr>
        <w:ind w:left="2714" w:hanging="534"/>
      </w:pPr>
      <w:rPr>
        <w:rFonts w:hint="default"/>
        <w:lang w:val="en-US" w:eastAsia="en-US" w:bidi="ar-SA"/>
      </w:rPr>
    </w:lvl>
    <w:lvl w:ilvl="6" w:tplc="63B818A8">
      <w:numFmt w:val="bullet"/>
      <w:lvlText w:val="•"/>
      <w:lvlJc w:val="left"/>
      <w:pPr>
        <w:ind w:left="3129" w:hanging="534"/>
      </w:pPr>
      <w:rPr>
        <w:rFonts w:hint="default"/>
        <w:lang w:val="en-US" w:eastAsia="en-US" w:bidi="ar-SA"/>
      </w:rPr>
    </w:lvl>
    <w:lvl w:ilvl="7" w:tplc="50924C44">
      <w:numFmt w:val="bullet"/>
      <w:lvlText w:val="•"/>
      <w:lvlJc w:val="left"/>
      <w:pPr>
        <w:ind w:left="3544" w:hanging="534"/>
      </w:pPr>
      <w:rPr>
        <w:rFonts w:hint="default"/>
        <w:lang w:val="en-US" w:eastAsia="en-US" w:bidi="ar-SA"/>
      </w:rPr>
    </w:lvl>
    <w:lvl w:ilvl="8" w:tplc="1D408378">
      <w:numFmt w:val="bullet"/>
      <w:lvlText w:val="•"/>
      <w:lvlJc w:val="left"/>
      <w:pPr>
        <w:ind w:left="3959" w:hanging="534"/>
      </w:pPr>
      <w:rPr>
        <w:rFonts w:hint="default"/>
        <w:lang w:val="en-US" w:eastAsia="en-US" w:bidi="ar-SA"/>
      </w:rPr>
    </w:lvl>
  </w:abstractNum>
  <w:abstractNum w:abstractNumId="50" w15:restartNumberingAfterBreak="0">
    <w:nsid w:val="08710D8C"/>
    <w:multiLevelType w:val="hybridMultilevel"/>
    <w:tmpl w:val="E24C086E"/>
    <w:lvl w:ilvl="0" w:tplc="B5889FA4">
      <w:start w:val="61"/>
      <w:numFmt w:val="decimal"/>
      <w:lvlText w:val="%1"/>
      <w:lvlJc w:val="left"/>
      <w:pPr>
        <w:ind w:left="1523" w:hanging="606"/>
      </w:pPr>
      <w:rPr>
        <w:rFonts w:ascii="Times New Roman" w:eastAsia="Times New Roman" w:hAnsi="Times New Roman" w:cs="Times New Roman" w:hint="default"/>
        <w:b w:val="0"/>
        <w:bCs w:val="0"/>
        <w:i w:val="0"/>
        <w:iCs w:val="0"/>
        <w:spacing w:val="0"/>
        <w:w w:val="102"/>
        <w:sz w:val="22"/>
        <w:szCs w:val="22"/>
        <w:lang w:val="en-US" w:eastAsia="en-US" w:bidi="ar-SA"/>
      </w:rPr>
    </w:lvl>
    <w:lvl w:ilvl="1" w:tplc="D2BAAA72">
      <w:numFmt w:val="bullet"/>
      <w:lvlText w:val="•"/>
      <w:lvlJc w:val="left"/>
      <w:pPr>
        <w:ind w:left="2248" w:hanging="606"/>
      </w:pPr>
      <w:rPr>
        <w:rFonts w:hint="default"/>
        <w:lang w:val="en-US" w:eastAsia="en-US" w:bidi="ar-SA"/>
      </w:rPr>
    </w:lvl>
    <w:lvl w:ilvl="2" w:tplc="53147CBA">
      <w:numFmt w:val="bullet"/>
      <w:lvlText w:val="•"/>
      <w:lvlJc w:val="left"/>
      <w:pPr>
        <w:ind w:left="2976" w:hanging="606"/>
      </w:pPr>
      <w:rPr>
        <w:rFonts w:hint="default"/>
        <w:lang w:val="en-US" w:eastAsia="en-US" w:bidi="ar-SA"/>
      </w:rPr>
    </w:lvl>
    <w:lvl w:ilvl="3" w:tplc="516E72C0">
      <w:numFmt w:val="bullet"/>
      <w:lvlText w:val="•"/>
      <w:lvlJc w:val="left"/>
      <w:pPr>
        <w:ind w:left="3704" w:hanging="606"/>
      </w:pPr>
      <w:rPr>
        <w:rFonts w:hint="default"/>
        <w:lang w:val="en-US" w:eastAsia="en-US" w:bidi="ar-SA"/>
      </w:rPr>
    </w:lvl>
    <w:lvl w:ilvl="4" w:tplc="89F889F6">
      <w:numFmt w:val="bullet"/>
      <w:lvlText w:val="•"/>
      <w:lvlJc w:val="left"/>
      <w:pPr>
        <w:ind w:left="4432" w:hanging="606"/>
      </w:pPr>
      <w:rPr>
        <w:rFonts w:hint="default"/>
        <w:lang w:val="en-US" w:eastAsia="en-US" w:bidi="ar-SA"/>
      </w:rPr>
    </w:lvl>
    <w:lvl w:ilvl="5" w:tplc="042C849A">
      <w:numFmt w:val="bullet"/>
      <w:lvlText w:val="•"/>
      <w:lvlJc w:val="left"/>
      <w:pPr>
        <w:ind w:left="5160" w:hanging="606"/>
      </w:pPr>
      <w:rPr>
        <w:rFonts w:hint="default"/>
        <w:lang w:val="en-US" w:eastAsia="en-US" w:bidi="ar-SA"/>
      </w:rPr>
    </w:lvl>
    <w:lvl w:ilvl="6" w:tplc="962A6956">
      <w:numFmt w:val="bullet"/>
      <w:lvlText w:val="•"/>
      <w:lvlJc w:val="left"/>
      <w:pPr>
        <w:ind w:left="5888" w:hanging="606"/>
      </w:pPr>
      <w:rPr>
        <w:rFonts w:hint="default"/>
        <w:lang w:val="en-US" w:eastAsia="en-US" w:bidi="ar-SA"/>
      </w:rPr>
    </w:lvl>
    <w:lvl w:ilvl="7" w:tplc="7D0E1DE2">
      <w:numFmt w:val="bullet"/>
      <w:lvlText w:val="•"/>
      <w:lvlJc w:val="left"/>
      <w:pPr>
        <w:ind w:left="6616" w:hanging="606"/>
      </w:pPr>
      <w:rPr>
        <w:rFonts w:hint="default"/>
        <w:lang w:val="en-US" w:eastAsia="en-US" w:bidi="ar-SA"/>
      </w:rPr>
    </w:lvl>
    <w:lvl w:ilvl="8" w:tplc="CDF837EC">
      <w:numFmt w:val="bullet"/>
      <w:lvlText w:val="•"/>
      <w:lvlJc w:val="left"/>
      <w:pPr>
        <w:ind w:left="7344" w:hanging="606"/>
      </w:pPr>
      <w:rPr>
        <w:rFonts w:hint="default"/>
        <w:lang w:val="en-US" w:eastAsia="en-US" w:bidi="ar-SA"/>
      </w:rPr>
    </w:lvl>
  </w:abstractNum>
  <w:abstractNum w:abstractNumId="51" w15:restartNumberingAfterBreak="0">
    <w:nsid w:val="088C0B2E"/>
    <w:multiLevelType w:val="hybridMultilevel"/>
    <w:tmpl w:val="31A02C00"/>
    <w:lvl w:ilvl="0" w:tplc="50A067E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C3C725E">
      <w:numFmt w:val="bullet"/>
      <w:lvlText w:val="•"/>
      <w:lvlJc w:val="left"/>
      <w:pPr>
        <w:ind w:left="895" w:hanging="535"/>
      </w:pPr>
      <w:rPr>
        <w:rFonts w:hint="default"/>
        <w:lang w:val="en-US" w:eastAsia="en-US" w:bidi="ar-SA"/>
      </w:rPr>
    </w:lvl>
    <w:lvl w:ilvl="2" w:tplc="04BCD87E">
      <w:numFmt w:val="bullet"/>
      <w:lvlText w:val="•"/>
      <w:lvlJc w:val="left"/>
      <w:pPr>
        <w:ind w:left="1150" w:hanging="535"/>
      </w:pPr>
      <w:rPr>
        <w:rFonts w:hint="default"/>
        <w:lang w:val="en-US" w:eastAsia="en-US" w:bidi="ar-SA"/>
      </w:rPr>
    </w:lvl>
    <w:lvl w:ilvl="3" w:tplc="DA08217A">
      <w:numFmt w:val="bullet"/>
      <w:lvlText w:val="•"/>
      <w:lvlJc w:val="left"/>
      <w:pPr>
        <w:ind w:left="1405" w:hanging="535"/>
      </w:pPr>
      <w:rPr>
        <w:rFonts w:hint="default"/>
        <w:lang w:val="en-US" w:eastAsia="en-US" w:bidi="ar-SA"/>
      </w:rPr>
    </w:lvl>
    <w:lvl w:ilvl="4" w:tplc="CA723414">
      <w:numFmt w:val="bullet"/>
      <w:lvlText w:val="•"/>
      <w:lvlJc w:val="left"/>
      <w:pPr>
        <w:ind w:left="1661" w:hanging="535"/>
      </w:pPr>
      <w:rPr>
        <w:rFonts w:hint="default"/>
        <w:lang w:val="en-US" w:eastAsia="en-US" w:bidi="ar-SA"/>
      </w:rPr>
    </w:lvl>
    <w:lvl w:ilvl="5" w:tplc="3788A6E8">
      <w:numFmt w:val="bullet"/>
      <w:lvlText w:val="•"/>
      <w:lvlJc w:val="left"/>
      <w:pPr>
        <w:ind w:left="1916" w:hanging="535"/>
      </w:pPr>
      <w:rPr>
        <w:rFonts w:hint="default"/>
        <w:lang w:val="en-US" w:eastAsia="en-US" w:bidi="ar-SA"/>
      </w:rPr>
    </w:lvl>
    <w:lvl w:ilvl="6" w:tplc="9BB26E5C">
      <w:numFmt w:val="bullet"/>
      <w:lvlText w:val="•"/>
      <w:lvlJc w:val="left"/>
      <w:pPr>
        <w:ind w:left="2171" w:hanging="535"/>
      </w:pPr>
      <w:rPr>
        <w:rFonts w:hint="default"/>
        <w:lang w:val="en-US" w:eastAsia="en-US" w:bidi="ar-SA"/>
      </w:rPr>
    </w:lvl>
    <w:lvl w:ilvl="7" w:tplc="41245C04">
      <w:numFmt w:val="bullet"/>
      <w:lvlText w:val="•"/>
      <w:lvlJc w:val="left"/>
      <w:pPr>
        <w:ind w:left="2427" w:hanging="535"/>
      </w:pPr>
      <w:rPr>
        <w:rFonts w:hint="default"/>
        <w:lang w:val="en-US" w:eastAsia="en-US" w:bidi="ar-SA"/>
      </w:rPr>
    </w:lvl>
    <w:lvl w:ilvl="8" w:tplc="5A1679F0">
      <w:numFmt w:val="bullet"/>
      <w:lvlText w:val="•"/>
      <w:lvlJc w:val="left"/>
      <w:pPr>
        <w:ind w:left="2682" w:hanging="535"/>
      </w:pPr>
      <w:rPr>
        <w:rFonts w:hint="default"/>
        <w:lang w:val="en-US" w:eastAsia="en-US" w:bidi="ar-SA"/>
      </w:rPr>
    </w:lvl>
  </w:abstractNum>
  <w:abstractNum w:abstractNumId="52" w15:restartNumberingAfterBreak="0">
    <w:nsid w:val="08C35CF7"/>
    <w:multiLevelType w:val="hybridMultilevel"/>
    <w:tmpl w:val="8D267AB0"/>
    <w:lvl w:ilvl="0" w:tplc="1A823D5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FF25160">
      <w:numFmt w:val="bullet"/>
      <w:lvlText w:val="•"/>
      <w:lvlJc w:val="left"/>
      <w:pPr>
        <w:ind w:left="895" w:hanging="535"/>
      </w:pPr>
      <w:rPr>
        <w:rFonts w:hint="default"/>
        <w:lang w:val="en-US" w:eastAsia="en-US" w:bidi="ar-SA"/>
      </w:rPr>
    </w:lvl>
    <w:lvl w:ilvl="2" w:tplc="49709AA2">
      <w:numFmt w:val="bullet"/>
      <w:lvlText w:val="•"/>
      <w:lvlJc w:val="left"/>
      <w:pPr>
        <w:ind w:left="1150" w:hanging="535"/>
      </w:pPr>
      <w:rPr>
        <w:rFonts w:hint="default"/>
        <w:lang w:val="en-US" w:eastAsia="en-US" w:bidi="ar-SA"/>
      </w:rPr>
    </w:lvl>
    <w:lvl w:ilvl="3" w:tplc="CF2E91EC">
      <w:numFmt w:val="bullet"/>
      <w:lvlText w:val="•"/>
      <w:lvlJc w:val="left"/>
      <w:pPr>
        <w:ind w:left="1405" w:hanging="535"/>
      </w:pPr>
      <w:rPr>
        <w:rFonts w:hint="default"/>
        <w:lang w:val="en-US" w:eastAsia="en-US" w:bidi="ar-SA"/>
      </w:rPr>
    </w:lvl>
    <w:lvl w:ilvl="4" w:tplc="83AE23F8">
      <w:numFmt w:val="bullet"/>
      <w:lvlText w:val="•"/>
      <w:lvlJc w:val="left"/>
      <w:pPr>
        <w:ind w:left="1661" w:hanging="535"/>
      </w:pPr>
      <w:rPr>
        <w:rFonts w:hint="default"/>
        <w:lang w:val="en-US" w:eastAsia="en-US" w:bidi="ar-SA"/>
      </w:rPr>
    </w:lvl>
    <w:lvl w:ilvl="5" w:tplc="6B925D58">
      <w:numFmt w:val="bullet"/>
      <w:lvlText w:val="•"/>
      <w:lvlJc w:val="left"/>
      <w:pPr>
        <w:ind w:left="1916" w:hanging="535"/>
      </w:pPr>
      <w:rPr>
        <w:rFonts w:hint="default"/>
        <w:lang w:val="en-US" w:eastAsia="en-US" w:bidi="ar-SA"/>
      </w:rPr>
    </w:lvl>
    <w:lvl w:ilvl="6" w:tplc="7566570C">
      <w:numFmt w:val="bullet"/>
      <w:lvlText w:val="•"/>
      <w:lvlJc w:val="left"/>
      <w:pPr>
        <w:ind w:left="2171" w:hanging="535"/>
      </w:pPr>
      <w:rPr>
        <w:rFonts w:hint="default"/>
        <w:lang w:val="en-US" w:eastAsia="en-US" w:bidi="ar-SA"/>
      </w:rPr>
    </w:lvl>
    <w:lvl w:ilvl="7" w:tplc="BA18E322">
      <w:numFmt w:val="bullet"/>
      <w:lvlText w:val="•"/>
      <w:lvlJc w:val="left"/>
      <w:pPr>
        <w:ind w:left="2427" w:hanging="535"/>
      </w:pPr>
      <w:rPr>
        <w:rFonts w:hint="default"/>
        <w:lang w:val="en-US" w:eastAsia="en-US" w:bidi="ar-SA"/>
      </w:rPr>
    </w:lvl>
    <w:lvl w:ilvl="8" w:tplc="4E46511C">
      <w:numFmt w:val="bullet"/>
      <w:lvlText w:val="•"/>
      <w:lvlJc w:val="left"/>
      <w:pPr>
        <w:ind w:left="2682" w:hanging="535"/>
      </w:pPr>
      <w:rPr>
        <w:rFonts w:hint="default"/>
        <w:lang w:val="en-US" w:eastAsia="en-US" w:bidi="ar-SA"/>
      </w:rPr>
    </w:lvl>
  </w:abstractNum>
  <w:abstractNum w:abstractNumId="53" w15:restartNumberingAfterBreak="0">
    <w:nsid w:val="08C65029"/>
    <w:multiLevelType w:val="hybridMultilevel"/>
    <w:tmpl w:val="FBE41180"/>
    <w:lvl w:ilvl="0" w:tplc="CB4E002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A7C5E16">
      <w:numFmt w:val="bullet"/>
      <w:lvlText w:val="•"/>
      <w:lvlJc w:val="left"/>
      <w:pPr>
        <w:ind w:left="1018" w:hanging="535"/>
      </w:pPr>
      <w:rPr>
        <w:rFonts w:hint="default"/>
        <w:lang w:val="en-US" w:eastAsia="en-US" w:bidi="ar-SA"/>
      </w:rPr>
    </w:lvl>
    <w:lvl w:ilvl="2" w:tplc="FD320D70">
      <w:numFmt w:val="bullet"/>
      <w:lvlText w:val="•"/>
      <w:lvlJc w:val="left"/>
      <w:pPr>
        <w:ind w:left="1936" w:hanging="535"/>
      </w:pPr>
      <w:rPr>
        <w:rFonts w:hint="default"/>
        <w:lang w:val="en-US" w:eastAsia="en-US" w:bidi="ar-SA"/>
      </w:rPr>
    </w:lvl>
    <w:lvl w:ilvl="3" w:tplc="D08641AC">
      <w:numFmt w:val="bullet"/>
      <w:lvlText w:val="•"/>
      <w:lvlJc w:val="left"/>
      <w:pPr>
        <w:ind w:left="2854" w:hanging="535"/>
      </w:pPr>
      <w:rPr>
        <w:rFonts w:hint="default"/>
        <w:lang w:val="en-US" w:eastAsia="en-US" w:bidi="ar-SA"/>
      </w:rPr>
    </w:lvl>
    <w:lvl w:ilvl="4" w:tplc="D6BA470E">
      <w:numFmt w:val="bullet"/>
      <w:lvlText w:val="•"/>
      <w:lvlJc w:val="left"/>
      <w:pPr>
        <w:ind w:left="3772" w:hanging="535"/>
      </w:pPr>
      <w:rPr>
        <w:rFonts w:hint="default"/>
        <w:lang w:val="en-US" w:eastAsia="en-US" w:bidi="ar-SA"/>
      </w:rPr>
    </w:lvl>
    <w:lvl w:ilvl="5" w:tplc="70B66ADC">
      <w:numFmt w:val="bullet"/>
      <w:lvlText w:val="•"/>
      <w:lvlJc w:val="left"/>
      <w:pPr>
        <w:ind w:left="4690" w:hanging="535"/>
      </w:pPr>
      <w:rPr>
        <w:rFonts w:hint="default"/>
        <w:lang w:val="en-US" w:eastAsia="en-US" w:bidi="ar-SA"/>
      </w:rPr>
    </w:lvl>
    <w:lvl w:ilvl="6" w:tplc="142E81AA">
      <w:numFmt w:val="bullet"/>
      <w:lvlText w:val="•"/>
      <w:lvlJc w:val="left"/>
      <w:pPr>
        <w:ind w:left="5608" w:hanging="535"/>
      </w:pPr>
      <w:rPr>
        <w:rFonts w:hint="default"/>
        <w:lang w:val="en-US" w:eastAsia="en-US" w:bidi="ar-SA"/>
      </w:rPr>
    </w:lvl>
    <w:lvl w:ilvl="7" w:tplc="CBAC27BC">
      <w:numFmt w:val="bullet"/>
      <w:lvlText w:val="•"/>
      <w:lvlJc w:val="left"/>
      <w:pPr>
        <w:ind w:left="6526" w:hanging="535"/>
      </w:pPr>
      <w:rPr>
        <w:rFonts w:hint="default"/>
        <w:lang w:val="en-US" w:eastAsia="en-US" w:bidi="ar-SA"/>
      </w:rPr>
    </w:lvl>
    <w:lvl w:ilvl="8" w:tplc="9B06B650">
      <w:numFmt w:val="bullet"/>
      <w:lvlText w:val="•"/>
      <w:lvlJc w:val="left"/>
      <w:pPr>
        <w:ind w:left="7444" w:hanging="535"/>
      </w:pPr>
      <w:rPr>
        <w:rFonts w:hint="default"/>
        <w:lang w:val="en-US" w:eastAsia="en-US" w:bidi="ar-SA"/>
      </w:rPr>
    </w:lvl>
  </w:abstractNum>
  <w:abstractNum w:abstractNumId="54" w15:restartNumberingAfterBreak="0">
    <w:nsid w:val="08CF2DEE"/>
    <w:multiLevelType w:val="hybridMultilevel"/>
    <w:tmpl w:val="8530F508"/>
    <w:lvl w:ilvl="0" w:tplc="E5626004">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9660584">
      <w:start w:val="1"/>
      <w:numFmt w:val="lowerLetter"/>
      <w:lvlText w:val="(%2)"/>
      <w:lvlJc w:val="left"/>
      <w:pPr>
        <w:ind w:left="663" w:hanging="530"/>
      </w:pPr>
      <w:rPr>
        <w:rFonts w:ascii="Times New Roman" w:eastAsia="Times New Roman" w:hAnsi="Times New Roman" w:cs="Times New Roman" w:hint="default"/>
        <w:b w:val="0"/>
        <w:bCs w:val="0"/>
        <w:i w:val="0"/>
        <w:iCs w:val="0"/>
        <w:spacing w:val="0"/>
        <w:w w:val="102"/>
        <w:sz w:val="22"/>
        <w:szCs w:val="22"/>
        <w:lang w:val="en-US" w:eastAsia="en-US" w:bidi="ar-SA"/>
      </w:rPr>
    </w:lvl>
    <w:lvl w:ilvl="2" w:tplc="047A3456">
      <w:numFmt w:val="bullet"/>
      <w:lvlText w:val="•"/>
      <w:lvlJc w:val="left"/>
      <w:pPr>
        <w:ind w:left="1564" w:hanging="530"/>
      </w:pPr>
      <w:rPr>
        <w:rFonts w:hint="default"/>
        <w:lang w:val="en-US" w:eastAsia="en-US" w:bidi="ar-SA"/>
      </w:rPr>
    </w:lvl>
    <w:lvl w:ilvl="3" w:tplc="4BE8667C">
      <w:numFmt w:val="bullet"/>
      <w:lvlText w:val="•"/>
      <w:lvlJc w:val="left"/>
      <w:pPr>
        <w:ind w:left="2468" w:hanging="530"/>
      </w:pPr>
      <w:rPr>
        <w:rFonts w:hint="default"/>
        <w:lang w:val="en-US" w:eastAsia="en-US" w:bidi="ar-SA"/>
      </w:rPr>
    </w:lvl>
    <w:lvl w:ilvl="4" w:tplc="FA7C2FB8">
      <w:numFmt w:val="bullet"/>
      <w:lvlText w:val="•"/>
      <w:lvlJc w:val="left"/>
      <w:pPr>
        <w:ind w:left="3373" w:hanging="530"/>
      </w:pPr>
      <w:rPr>
        <w:rFonts w:hint="default"/>
        <w:lang w:val="en-US" w:eastAsia="en-US" w:bidi="ar-SA"/>
      </w:rPr>
    </w:lvl>
    <w:lvl w:ilvl="5" w:tplc="14FEC83C">
      <w:numFmt w:val="bullet"/>
      <w:lvlText w:val="•"/>
      <w:lvlJc w:val="left"/>
      <w:pPr>
        <w:ind w:left="4277" w:hanging="530"/>
      </w:pPr>
      <w:rPr>
        <w:rFonts w:hint="default"/>
        <w:lang w:val="en-US" w:eastAsia="en-US" w:bidi="ar-SA"/>
      </w:rPr>
    </w:lvl>
    <w:lvl w:ilvl="6" w:tplc="28E0A1F6">
      <w:numFmt w:val="bullet"/>
      <w:lvlText w:val="•"/>
      <w:lvlJc w:val="left"/>
      <w:pPr>
        <w:ind w:left="5182" w:hanging="530"/>
      </w:pPr>
      <w:rPr>
        <w:rFonts w:hint="default"/>
        <w:lang w:val="en-US" w:eastAsia="en-US" w:bidi="ar-SA"/>
      </w:rPr>
    </w:lvl>
    <w:lvl w:ilvl="7" w:tplc="F24E5508">
      <w:numFmt w:val="bullet"/>
      <w:lvlText w:val="•"/>
      <w:lvlJc w:val="left"/>
      <w:pPr>
        <w:ind w:left="6086" w:hanging="530"/>
      </w:pPr>
      <w:rPr>
        <w:rFonts w:hint="default"/>
        <w:lang w:val="en-US" w:eastAsia="en-US" w:bidi="ar-SA"/>
      </w:rPr>
    </w:lvl>
    <w:lvl w:ilvl="8" w:tplc="6FA6CD10">
      <w:numFmt w:val="bullet"/>
      <w:lvlText w:val="•"/>
      <w:lvlJc w:val="left"/>
      <w:pPr>
        <w:ind w:left="6991" w:hanging="530"/>
      </w:pPr>
      <w:rPr>
        <w:rFonts w:hint="default"/>
        <w:lang w:val="en-US" w:eastAsia="en-US" w:bidi="ar-SA"/>
      </w:rPr>
    </w:lvl>
  </w:abstractNum>
  <w:abstractNum w:abstractNumId="55" w15:restartNumberingAfterBreak="0">
    <w:nsid w:val="08EB437E"/>
    <w:multiLevelType w:val="hybridMultilevel"/>
    <w:tmpl w:val="D13EDA40"/>
    <w:lvl w:ilvl="0" w:tplc="535EAB8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F3CC62A">
      <w:numFmt w:val="bullet"/>
      <w:lvlText w:val="•"/>
      <w:lvlJc w:val="left"/>
      <w:pPr>
        <w:ind w:left="895" w:hanging="535"/>
      </w:pPr>
      <w:rPr>
        <w:rFonts w:hint="default"/>
        <w:lang w:val="en-US" w:eastAsia="en-US" w:bidi="ar-SA"/>
      </w:rPr>
    </w:lvl>
    <w:lvl w:ilvl="2" w:tplc="BB10F316">
      <w:numFmt w:val="bullet"/>
      <w:lvlText w:val="•"/>
      <w:lvlJc w:val="left"/>
      <w:pPr>
        <w:ind w:left="1150" w:hanging="535"/>
      </w:pPr>
      <w:rPr>
        <w:rFonts w:hint="default"/>
        <w:lang w:val="en-US" w:eastAsia="en-US" w:bidi="ar-SA"/>
      </w:rPr>
    </w:lvl>
    <w:lvl w:ilvl="3" w:tplc="45BCD43E">
      <w:numFmt w:val="bullet"/>
      <w:lvlText w:val="•"/>
      <w:lvlJc w:val="left"/>
      <w:pPr>
        <w:ind w:left="1405" w:hanging="535"/>
      </w:pPr>
      <w:rPr>
        <w:rFonts w:hint="default"/>
        <w:lang w:val="en-US" w:eastAsia="en-US" w:bidi="ar-SA"/>
      </w:rPr>
    </w:lvl>
    <w:lvl w:ilvl="4" w:tplc="CA129FFE">
      <w:numFmt w:val="bullet"/>
      <w:lvlText w:val="•"/>
      <w:lvlJc w:val="left"/>
      <w:pPr>
        <w:ind w:left="1661" w:hanging="535"/>
      </w:pPr>
      <w:rPr>
        <w:rFonts w:hint="default"/>
        <w:lang w:val="en-US" w:eastAsia="en-US" w:bidi="ar-SA"/>
      </w:rPr>
    </w:lvl>
    <w:lvl w:ilvl="5" w:tplc="7842F4C8">
      <w:numFmt w:val="bullet"/>
      <w:lvlText w:val="•"/>
      <w:lvlJc w:val="left"/>
      <w:pPr>
        <w:ind w:left="1916" w:hanging="535"/>
      </w:pPr>
      <w:rPr>
        <w:rFonts w:hint="default"/>
        <w:lang w:val="en-US" w:eastAsia="en-US" w:bidi="ar-SA"/>
      </w:rPr>
    </w:lvl>
    <w:lvl w:ilvl="6" w:tplc="6742BCA2">
      <w:numFmt w:val="bullet"/>
      <w:lvlText w:val="•"/>
      <w:lvlJc w:val="left"/>
      <w:pPr>
        <w:ind w:left="2171" w:hanging="535"/>
      </w:pPr>
      <w:rPr>
        <w:rFonts w:hint="default"/>
        <w:lang w:val="en-US" w:eastAsia="en-US" w:bidi="ar-SA"/>
      </w:rPr>
    </w:lvl>
    <w:lvl w:ilvl="7" w:tplc="2A5C5DD4">
      <w:numFmt w:val="bullet"/>
      <w:lvlText w:val="•"/>
      <w:lvlJc w:val="left"/>
      <w:pPr>
        <w:ind w:left="2427" w:hanging="535"/>
      </w:pPr>
      <w:rPr>
        <w:rFonts w:hint="default"/>
        <w:lang w:val="en-US" w:eastAsia="en-US" w:bidi="ar-SA"/>
      </w:rPr>
    </w:lvl>
    <w:lvl w:ilvl="8" w:tplc="E226476C">
      <w:numFmt w:val="bullet"/>
      <w:lvlText w:val="•"/>
      <w:lvlJc w:val="left"/>
      <w:pPr>
        <w:ind w:left="2682" w:hanging="535"/>
      </w:pPr>
      <w:rPr>
        <w:rFonts w:hint="default"/>
        <w:lang w:val="en-US" w:eastAsia="en-US" w:bidi="ar-SA"/>
      </w:rPr>
    </w:lvl>
  </w:abstractNum>
  <w:abstractNum w:abstractNumId="56" w15:restartNumberingAfterBreak="0">
    <w:nsid w:val="09343770"/>
    <w:multiLevelType w:val="hybridMultilevel"/>
    <w:tmpl w:val="1E44715C"/>
    <w:lvl w:ilvl="0" w:tplc="3772908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A0EA676">
      <w:numFmt w:val="bullet"/>
      <w:lvlText w:val="•"/>
      <w:lvlJc w:val="left"/>
      <w:pPr>
        <w:ind w:left="895" w:hanging="534"/>
      </w:pPr>
      <w:rPr>
        <w:rFonts w:hint="default"/>
        <w:lang w:val="en-US" w:eastAsia="en-US" w:bidi="ar-SA"/>
      </w:rPr>
    </w:lvl>
    <w:lvl w:ilvl="2" w:tplc="97F897AC">
      <w:numFmt w:val="bullet"/>
      <w:lvlText w:val="•"/>
      <w:lvlJc w:val="left"/>
      <w:pPr>
        <w:ind w:left="1150" w:hanging="534"/>
      </w:pPr>
      <w:rPr>
        <w:rFonts w:hint="default"/>
        <w:lang w:val="en-US" w:eastAsia="en-US" w:bidi="ar-SA"/>
      </w:rPr>
    </w:lvl>
    <w:lvl w:ilvl="3" w:tplc="36B8830A">
      <w:numFmt w:val="bullet"/>
      <w:lvlText w:val="•"/>
      <w:lvlJc w:val="left"/>
      <w:pPr>
        <w:ind w:left="1405" w:hanging="534"/>
      </w:pPr>
      <w:rPr>
        <w:rFonts w:hint="default"/>
        <w:lang w:val="en-US" w:eastAsia="en-US" w:bidi="ar-SA"/>
      </w:rPr>
    </w:lvl>
    <w:lvl w:ilvl="4" w:tplc="7F6E2518">
      <w:numFmt w:val="bullet"/>
      <w:lvlText w:val="•"/>
      <w:lvlJc w:val="left"/>
      <w:pPr>
        <w:ind w:left="1660" w:hanging="534"/>
      </w:pPr>
      <w:rPr>
        <w:rFonts w:hint="default"/>
        <w:lang w:val="en-US" w:eastAsia="en-US" w:bidi="ar-SA"/>
      </w:rPr>
    </w:lvl>
    <w:lvl w:ilvl="5" w:tplc="75D04690">
      <w:numFmt w:val="bullet"/>
      <w:lvlText w:val="•"/>
      <w:lvlJc w:val="left"/>
      <w:pPr>
        <w:ind w:left="1915" w:hanging="534"/>
      </w:pPr>
      <w:rPr>
        <w:rFonts w:hint="default"/>
        <w:lang w:val="en-US" w:eastAsia="en-US" w:bidi="ar-SA"/>
      </w:rPr>
    </w:lvl>
    <w:lvl w:ilvl="6" w:tplc="6946224C">
      <w:numFmt w:val="bullet"/>
      <w:lvlText w:val="•"/>
      <w:lvlJc w:val="left"/>
      <w:pPr>
        <w:ind w:left="2170" w:hanging="534"/>
      </w:pPr>
      <w:rPr>
        <w:rFonts w:hint="default"/>
        <w:lang w:val="en-US" w:eastAsia="en-US" w:bidi="ar-SA"/>
      </w:rPr>
    </w:lvl>
    <w:lvl w:ilvl="7" w:tplc="3CE0C2F8">
      <w:numFmt w:val="bullet"/>
      <w:lvlText w:val="•"/>
      <w:lvlJc w:val="left"/>
      <w:pPr>
        <w:ind w:left="2425" w:hanging="534"/>
      </w:pPr>
      <w:rPr>
        <w:rFonts w:hint="default"/>
        <w:lang w:val="en-US" w:eastAsia="en-US" w:bidi="ar-SA"/>
      </w:rPr>
    </w:lvl>
    <w:lvl w:ilvl="8" w:tplc="5E66D05E">
      <w:numFmt w:val="bullet"/>
      <w:lvlText w:val="•"/>
      <w:lvlJc w:val="left"/>
      <w:pPr>
        <w:ind w:left="2680" w:hanging="534"/>
      </w:pPr>
      <w:rPr>
        <w:rFonts w:hint="default"/>
        <w:lang w:val="en-US" w:eastAsia="en-US" w:bidi="ar-SA"/>
      </w:rPr>
    </w:lvl>
  </w:abstractNum>
  <w:abstractNum w:abstractNumId="57" w15:restartNumberingAfterBreak="0">
    <w:nsid w:val="094F53D4"/>
    <w:multiLevelType w:val="hybridMultilevel"/>
    <w:tmpl w:val="7640FEB2"/>
    <w:lvl w:ilvl="0" w:tplc="A7387D12">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D2858F4">
      <w:numFmt w:val="bullet"/>
      <w:lvlText w:val="•"/>
      <w:lvlJc w:val="left"/>
      <w:pPr>
        <w:ind w:left="895" w:hanging="535"/>
      </w:pPr>
      <w:rPr>
        <w:rFonts w:hint="default"/>
        <w:lang w:val="en-US" w:eastAsia="en-US" w:bidi="ar-SA"/>
      </w:rPr>
    </w:lvl>
    <w:lvl w:ilvl="2" w:tplc="FD58CB3A">
      <w:numFmt w:val="bullet"/>
      <w:lvlText w:val="•"/>
      <w:lvlJc w:val="left"/>
      <w:pPr>
        <w:ind w:left="1150" w:hanging="535"/>
      </w:pPr>
      <w:rPr>
        <w:rFonts w:hint="default"/>
        <w:lang w:val="en-US" w:eastAsia="en-US" w:bidi="ar-SA"/>
      </w:rPr>
    </w:lvl>
    <w:lvl w:ilvl="3" w:tplc="0978B8CE">
      <w:numFmt w:val="bullet"/>
      <w:lvlText w:val="•"/>
      <w:lvlJc w:val="left"/>
      <w:pPr>
        <w:ind w:left="1405" w:hanging="535"/>
      </w:pPr>
      <w:rPr>
        <w:rFonts w:hint="default"/>
        <w:lang w:val="en-US" w:eastAsia="en-US" w:bidi="ar-SA"/>
      </w:rPr>
    </w:lvl>
    <w:lvl w:ilvl="4" w:tplc="4AECD5D2">
      <w:numFmt w:val="bullet"/>
      <w:lvlText w:val="•"/>
      <w:lvlJc w:val="left"/>
      <w:pPr>
        <w:ind w:left="1661" w:hanging="535"/>
      </w:pPr>
      <w:rPr>
        <w:rFonts w:hint="default"/>
        <w:lang w:val="en-US" w:eastAsia="en-US" w:bidi="ar-SA"/>
      </w:rPr>
    </w:lvl>
    <w:lvl w:ilvl="5" w:tplc="5A90D9E0">
      <w:numFmt w:val="bullet"/>
      <w:lvlText w:val="•"/>
      <w:lvlJc w:val="left"/>
      <w:pPr>
        <w:ind w:left="1916" w:hanging="535"/>
      </w:pPr>
      <w:rPr>
        <w:rFonts w:hint="default"/>
        <w:lang w:val="en-US" w:eastAsia="en-US" w:bidi="ar-SA"/>
      </w:rPr>
    </w:lvl>
    <w:lvl w:ilvl="6" w:tplc="E7F07E92">
      <w:numFmt w:val="bullet"/>
      <w:lvlText w:val="•"/>
      <w:lvlJc w:val="left"/>
      <w:pPr>
        <w:ind w:left="2171" w:hanging="535"/>
      </w:pPr>
      <w:rPr>
        <w:rFonts w:hint="default"/>
        <w:lang w:val="en-US" w:eastAsia="en-US" w:bidi="ar-SA"/>
      </w:rPr>
    </w:lvl>
    <w:lvl w:ilvl="7" w:tplc="2D98A89A">
      <w:numFmt w:val="bullet"/>
      <w:lvlText w:val="•"/>
      <w:lvlJc w:val="left"/>
      <w:pPr>
        <w:ind w:left="2427" w:hanging="535"/>
      </w:pPr>
      <w:rPr>
        <w:rFonts w:hint="default"/>
        <w:lang w:val="en-US" w:eastAsia="en-US" w:bidi="ar-SA"/>
      </w:rPr>
    </w:lvl>
    <w:lvl w:ilvl="8" w:tplc="9BDA74F2">
      <w:numFmt w:val="bullet"/>
      <w:lvlText w:val="•"/>
      <w:lvlJc w:val="left"/>
      <w:pPr>
        <w:ind w:left="2682" w:hanging="535"/>
      </w:pPr>
      <w:rPr>
        <w:rFonts w:hint="default"/>
        <w:lang w:val="en-US" w:eastAsia="en-US" w:bidi="ar-SA"/>
      </w:rPr>
    </w:lvl>
  </w:abstractNum>
  <w:abstractNum w:abstractNumId="58" w15:restartNumberingAfterBreak="0">
    <w:nsid w:val="09512306"/>
    <w:multiLevelType w:val="hybridMultilevel"/>
    <w:tmpl w:val="B298FC9E"/>
    <w:lvl w:ilvl="0" w:tplc="DA687DB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C7EA6A8">
      <w:numFmt w:val="bullet"/>
      <w:lvlText w:val="•"/>
      <w:lvlJc w:val="left"/>
      <w:pPr>
        <w:ind w:left="1054" w:hanging="534"/>
      </w:pPr>
      <w:rPr>
        <w:rFonts w:hint="default"/>
        <w:lang w:val="en-US" w:eastAsia="en-US" w:bidi="ar-SA"/>
      </w:rPr>
    </w:lvl>
    <w:lvl w:ilvl="2" w:tplc="223E05C2">
      <w:numFmt w:val="bullet"/>
      <w:lvlText w:val="•"/>
      <w:lvlJc w:val="left"/>
      <w:pPr>
        <w:ind w:left="1469" w:hanging="534"/>
      </w:pPr>
      <w:rPr>
        <w:rFonts w:hint="default"/>
        <w:lang w:val="en-US" w:eastAsia="en-US" w:bidi="ar-SA"/>
      </w:rPr>
    </w:lvl>
    <w:lvl w:ilvl="3" w:tplc="3ABE0F80">
      <w:numFmt w:val="bullet"/>
      <w:lvlText w:val="•"/>
      <w:lvlJc w:val="left"/>
      <w:pPr>
        <w:ind w:left="1884" w:hanging="534"/>
      </w:pPr>
      <w:rPr>
        <w:rFonts w:hint="default"/>
        <w:lang w:val="en-US" w:eastAsia="en-US" w:bidi="ar-SA"/>
      </w:rPr>
    </w:lvl>
    <w:lvl w:ilvl="4" w:tplc="FDEC0570">
      <w:numFmt w:val="bullet"/>
      <w:lvlText w:val="•"/>
      <w:lvlJc w:val="left"/>
      <w:pPr>
        <w:ind w:left="2299" w:hanging="534"/>
      </w:pPr>
      <w:rPr>
        <w:rFonts w:hint="default"/>
        <w:lang w:val="en-US" w:eastAsia="en-US" w:bidi="ar-SA"/>
      </w:rPr>
    </w:lvl>
    <w:lvl w:ilvl="5" w:tplc="EF124BF6">
      <w:numFmt w:val="bullet"/>
      <w:lvlText w:val="•"/>
      <w:lvlJc w:val="left"/>
      <w:pPr>
        <w:ind w:left="2714" w:hanging="534"/>
      </w:pPr>
      <w:rPr>
        <w:rFonts w:hint="default"/>
        <w:lang w:val="en-US" w:eastAsia="en-US" w:bidi="ar-SA"/>
      </w:rPr>
    </w:lvl>
    <w:lvl w:ilvl="6" w:tplc="9DBA5DDA">
      <w:numFmt w:val="bullet"/>
      <w:lvlText w:val="•"/>
      <w:lvlJc w:val="left"/>
      <w:pPr>
        <w:ind w:left="3129" w:hanging="534"/>
      </w:pPr>
      <w:rPr>
        <w:rFonts w:hint="default"/>
        <w:lang w:val="en-US" w:eastAsia="en-US" w:bidi="ar-SA"/>
      </w:rPr>
    </w:lvl>
    <w:lvl w:ilvl="7" w:tplc="CB2E300A">
      <w:numFmt w:val="bullet"/>
      <w:lvlText w:val="•"/>
      <w:lvlJc w:val="left"/>
      <w:pPr>
        <w:ind w:left="3544" w:hanging="534"/>
      </w:pPr>
      <w:rPr>
        <w:rFonts w:hint="default"/>
        <w:lang w:val="en-US" w:eastAsia="en-US" w:bidi="ar-SA"/>
      </w:rPr>
    </w:lvl>
    <w:lvl w:ilvl="8" w:tplc="48EE5FB0">
      <w:numFmt w:val="bullet"/>
      <w:lvlText w:val="•"/>
      <w:lvlJc w:val="left"/>
      <w:pPr>
        <w:ind w:left="3959" w:hanging="534"/>
      </w:pPr>
      <w:rPr>
        <w:rFonts w:hint="default"/>
        <w:lang w:val="en-US" w:eastAsia="en-US" w:bidi="ar-SA"/>
      </w:rPr>
    </w:lvl>
  </w:abstractNum>
  <w:abstractNum w:abstractNumId="59" w15:restartNumberingAfterBreak="0">
    <w:nsid w:val="097C1993"/>
    <w:multiLevelType w:val="hybridMultilevel"/>
    <w:tmpl w:val="A80452FA"/>
    <w:lvl w:ilvl="0" w:tplc="A1EE96D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D508564">
      <w:numFmt w:val="bullet"/>
      <w:lvlText w:val="•"/>
      <w:lvlJc w:val="left"/>
      <w:pPr>
        <w:ind w:left="895" w:hanging="534"/>
      </w:pPr>
      <w:rPr>
        <w:rFonts w:hint="default"/>
        <w:lang w:val="en-US" w:eastAsia="en-US" w:bidi="ar-SA"/>
      </w:rPr>
    </w:lvl>
    <w:lvl w:ilvl="2" w:tplc="F118A434">
      <w:numFmt w:val="bullet"/>
      <w:lvlText w:val="•"/>
      <w:lvlJc w:val="left"/>
      <w:pPr>
        <w:ind w:left="1150" w:hanging="534"/>
      </w:pPr>
      <w:rPr>
        <w:rFonts w:hint="default"/>
        <w:lang w:val="en-US" w:eastAsia="en-US" w:bidi="ar-SA"/>
      </w:rPr>
    </w:lvl>
    <w:lvl w:ilvl="3" w:tplc="F0245870">
      <w:numFmt w:val="bullet"/>
      <w:lvlText w:val="•"/>
      <w:lvlJc w:val="left"/>
      <w:pPr>
        <w:ind w:left="1405" w:hanging="534"/>
      </w:pPr>
      <w:rPr>
        <w:rFonts w:hint="default"/>
        <w:lang w:val="en-US" w:eastAsia="en-US" w:bidi="ar-SA"/>
      </w:rPr>
    </w:lvl>
    <w:lvl w:ilvl="4" w:tplc="3028DC5E">
      <w:numFmt w:val="bullet"/>
      <w:lvlText w:val="•"/>
      <w:lvlJc w:val="left"/>
      <w:pPr>
        <w:ind w:left="1660" w:hanging="534"/>
      </w:pPr>
      <w:rPr>
        <w:rFonts w:hint="default"/>
        <w:lang w:val="en-US" w:eastAsia="en-US" w:bidi="ar-SA"/>
      </w:rPr>
    </w:lvl>
    <w:lvl w:ilvl="5" w:tplc="A1C24160">
      <w:numFmt w:val="bullet"/>
      <w:lvlText w:val="•"/>
      <w:lvlJc w:val="left"/>
      <w:pPr>
        <w:ind w:left="1915" w:hanging="534"/>
      </w:pPr>
      <w:rPr>
        <w:rFonts w:hint="default"/>
        <w:lang w:val="en-US" w:eastAsia="en-US" w:bidi="ar-SA"/>
      </w:rPr>
    </w:lvl>
    <w:lvl w:ilvl="6" w:tplc="8392FA82">
      <w:numFmt w:val="bullet"/>
      <w:lvlText w:val="•"/>
      <w:lvlJc w:val="left"/>
      <w:pPr>
        <w:ind w:left="2170" w:hanging="534"/>
      </w:pPr>
      <w:rPr>
        <w:rFonts w:hint="default"/>
        <w:lang w:val="en-US" w:eastAsia="en-US" w:bidi="ar-SA"/>
      </w:rPr>
    </w:lvl>
    <w:lvl w:ilvl="7" w:tplc="DE30578A">
      <w:numFmt w:val="bullet"/>
      <w:lvlText w:val="•"/>
      <w:lvlJc w:val="left"/>
      <w:pPr>
        <w:ind w:left="2425" w:hanging="534"/>
      </w:pPr>
      <w:rPr>
        <w:rFonts w:hint="default"/>
        <w:lang w:val="en-US" w:eastAsia="en-US" w:bidi="ar-SA"/>
      </w:rPr>
    </w:lvl>
    <w:lvl w:ilvl="8" w:tplc="DEFC05CC">
      <w:numFmt w:val="bullet"/>
      <w:lvlText w:val="•"/>
      <w:lvlJc w:val="left"/>
      <w:pPr>
        <w:ind w:left="2680" w:hanging="534"/>
      </w:pPr>
      <w:rPr>
        <w:rFonts w:hint="default"/>
        <w:lang w:val="en-US" w:eastAsia="en-US" w:bidi="ar-SA"/>
      </w:rPr>
    </w:lvl>
  </w:abstractNum>
  <w:abstractNum w:abstractNumId="60" w15:restartNumberingAfterBreak="0">
    <w:nsid w:val="0984375D"/>
    <w:multiLevelType w:val="hybridMultilevel"/>
    <w:tmpl w:val="4A421FDA"/>
    <w:lvl w:ilvl="0" w:tplc="663EAEF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6A6A406">
      <w:numFmt w:val="bullet"/>
      <w:lvlText w:val="•"/>
      <w:lvlJc w:val="left"/>
      <w:pPr>
        <w:ind w:left="895" w:hanging="534"/>
      </w:pPr>
      <w:rPr>
        <w:rFonts w:hint="default"/>
        <w:lang w:val="en-US" w:eastAsia="en-US" w:bidi="ar-SA"/>
      </w:rPr>
    </w:lvl>
    <w:lvl w:ilvl="2" w:tplc="08C0EDC6">
      <w:numFmt w:val="bullet"/>
      <w:lvlText w:val="•"/>
      <w:lvlJc w:val="left"/>
      <w:pPr>
        <w:ind w:left="1150" w:hanging="534"/>
      </w:pPr>
      <w:rPr>
        <w:rFonts w:hint="default"/>
        <w:lang w:val="en-US" w:eastAsia="en-US" w:bidi="ar-SA"/>
      </w:rPr>
    </w:lvl>
    <w:lvl w:ilvl="3" w:tplc="6BB209D4">
      <w:numFmt w:val="bullet"/>
      <w:lvlText w:val="•"/>
      <w:lvlJc w:val="left"/>
      <w:pPr>
        <w:ind w:left="1405" w:hanging="534"/>
      </w:pPr>
      <w:rPr>
        <w:rFonts w:hint="default"/>
        <w:lang w:val="en-US" w:eastAsia="en-US" w:bidi="ar-SA"/>
      </w:rPr>
    </w:lvl>
    <w:lvl w:ilvl="4" w:tplc="5FD85658">
      <w:numFmt w:val="bullet"/>
      <w:lvlText w:val="•"/>
      <w:lvlJc w:val="left"/>
      <w:pPr>
        <w:ind w:left="1661" w:hanging="534"/>
      </w:pPr>
      <w:rPr>
        <w:rFonts w:hint="default"/>
        <w:lang w:val="en-US" w:eastAsia="en-US" w:bidi="ar-SA"/>
      </w:rPr>
    </w:lvl>
    <w:lvl w:ilvl="5" w:tplc="F54880E0">
      <w:numFmt w:val="bullet"/>
      <w:lvlText w:val="•"/>
      <w:lvlJc w:val="left"/>
      <w:pPr>
        <w:ind w:left="1916" w:hanging="534"/>
      </w:pPr>
      <w:rPr>
        <w:rFonts w:hint="default"/>
        <w:lang w:val="en-US" w:eastAsia="en-US" w:bidi="ar-SA"/>
      </w:rPr>
    </w:lvl>
    <w:lvl w:ilvl="6" w:tplc="8C308B2E">
      <w:numFmt w:val="bullet"/>
      <w:lvlText w:val="•"/>
      <w:lvlJc w:val="left"/>
      <w:pPr>
        <w:ind w:left="2171" w:hanging="534"/>
      </w:pPr>
      <w:rPr>
        <w:rFonts w:hint="default"/>
        <w:lang w:val="en-US" w:eastAsia="en-US" w:bidi="ar-SA"/>
      </w:rPr>
    </w:lvl>
    <w:lvl w:ilvl="7" w:tplc="031831F4">
      <w:numFmt w:val="bullet"/>
      <w:lvlText w:val="•"/>
      <w:lvlJc w:val="left"/>
      <w:pPr>
        <w:ind w:left="2427" w:hanging="534"/>
      </w:pPr>
      <w:rPr>
        <w:rFonts w:hint="default"/>
        <w:lang w:val="en-US" w:eastAsia="en-US" w:bidi="ar-SA"/>
      </w:rPr>
    </w:lvl>
    <w:lvl w:ilvl="8" w:tplc="C4A0DC30">
      <w:numFmt w:val="bullet"/>
      <w:lvlText w:val="•"/>
      <w:lvlJc w:val="left"/>
      <w:pPr>
        <w:ind w:left="2682" w:hanging="534"/>
      </w:pPr>
      <w:rPr>
        <w:rFonts w:hint="default"/>
        <w:lang w:val="en-US" w:eastAsia="en-US" w:bidi="ar-SA"/>
      </w:rPr>
    </w:lvl>
  </w:abstractNum>
  <w:abstractNum w:abstractNumId="61" w15:restartNumberingAfterBreak="0">
    <w:nsid w:val="09984ACA"/>
    <w:multiLevelType w:val="hybridMultilevel"/>
    <w:tmpl w:val="D512898E"/>
    <w:lvl w:ilvl="0" w:tplc="A134E702">
      <w:start w:val="1"/>
      <w:numFmt w:val="lowerLetter"/>
      <w:lvlText w:val="%1)"/>
      <w:lvlJc w:val="left"/>
      <w:pPr>
        <w:ind w:left="400" w:hanging="229"/>
      </w:pPr>
      <w:rPr>
        <w:rFonts w:ascii="Times New Roman" w:eastAsia="Times New Roman" w:hAnsi="Times New Roman" w:cs="Times New Roman" w:hint="default"/>
        <w:b w:val="0"/>
        <w:bCs w:val="0"/>
        <w:i w:val="0"/>
        <w:iCs w:val="0"/>
        <w:spacing w:val="0"/>
        <w:w w:val="102"/>
        <w:sz w:val="22"/>
        <w:szCs w:val="22"/>
        <w:lang w:val="en-US" w:eastAsia="en-US" w:bidi="ar-SA"/>
      </w:rPr>
    </w:lvl>
    <w:lvl w:ilvl="1" w:tplc="BD282A4A">
      <w:start w:val="1"/>
      <w:numFmt w:val="lowerRoman"/>
      <w:lvlText w:val="(%2)"/>
      <w:lvlJc w:val="left"/>
      <w:pPr>
        <w:ind w:left="1392" w:hanging="327"/>
      </w:pPr>
      <w:rPr>
        <w:rFonts w:ascii="Times New Roman" w:eastAsia="Times New Roman" w:hAnsi="Times New Roman" w:cs="Times New Roman" w:hint="default"/>
        <w:b w:val="0"/>
        <w:bCs w:val="0"/>
        <w:i w:val="0"/>
        <w:iCs w:val="0"/>
        <w:spacing w:val="0"/>
        <w:w w:val="102"/>
        <w:sz w:val="22"/>
        <w:szCs w:val="22"/>
        <w:lang w:val="en-US" w:eastAsia="en-US" w:bidi="ar-SA"/>
      </w:rPr>
    </w:lvl>
    <w:lvl w:ilvl="2" w:tplc="C9183A96">
      <w:numFmt w:val="bullet"/>
      <w:lvlText w:val="•"/>
      <w:lvlJc w:val="left"/>
      <w:pPr>
        <w:ind w:left="2222" w:hanging="327"/>
      </w:pPr>
      <w:rPr>
        <w:rFonts w:hint="default"/>
        <w:lang w:val="en-US" w:eastAsia="en-US" w:bidi="ar-SA"/>
      </w:rPr>
    </w:lvl>
    <w:lvl w:ilvl="3" w:tplc="E6DE6CD2">
      <w:numFmt w:val="bullet"/>
      <w:lvlText w:val="•"/>
      <w:lvlJc w:val="left"/>
      <w:pPr>
        <w:ind w:left="3044" w:hanging="327"/>
      </w:pPr>
      <w:rPr>
        <w:rFonts w:hint="default"/>
        <w:lang w:val="en-US" w:eastAsia="en-US" w:bidi="ar-SA"/>
      </w:rPr>
    </w:lvl>
    <w:lvl w:ilvl="4" w:tplc="0C2EA33A">
      <w:numFmt w:val="bullet"/>
      <w:lvlText w:val="•"/>
      <w:lvlJc w:val="left"/>
      <w:pPr>
        <w:ind w:left="3866" w:hanging="327"/>
      </w:pPr>
      <w:rPr>
        <w:rFonts w:hint="default"/>
        <w:lang w:val="en-US" w:eastAsia="en-US" w:bidi="ar-SA"/>
      </w:rPr>
    </w:lvl>
    <w:lvl w:ilvl="5" w:tplc="78FE4AA6">
      <w:numFmt w:val="bullet"/>
      <w:lvlText w:val="•"/>
      <w:lvlJc w:val="left"/>
      <w:pPr>
        <w:ind w:left="4688" w:hanging="327"/>
      </w:pPr>
      <w:rPr>
        <w:rFonts w:hint="default"/>
        <w:lang w:val="en-US" w:eastAsia="en-US" w:bidi="ar-SA"/>
      </w:rPr>
    </w:lvl>
    <w:lvl w:ilvl="6" w:tplc="308839D8">
      <w:numFmt w:val="bullet"/>
      <w:lvlText w:val="•"/>
      <w:lvlJc w:val="left"/>
      <w:pPr>
        <w:ind w:left="5511" w:hanging="327"/>
      </w:pPr>
      <w:rPr>
        <w:rFonts w:hint="default"/>
        <w:lang w:val="en-US" w:eastAsia="en-US" w:bidi="ar-SA"/>
      </w:rPr>
    </w:lvl>
    <w:lvl w:ilvl="7" w:tplc="90EC33FE">
      <w:numFmt w:val="bullet"/>
      <w:lvlText w:val="•"/>
      <w:lvlJc w:val="left"/>
      <w:pPr>
        <w:ind w:left="6333" w:hanging="327"/>
      </w:pPr>
      <w:rPr>
        <w:rFonts w:hint="default"/>
        <w:lang w:val="en-US" w:eastAsia="en-US" w:bidi="ar-SA"/>
      </w:rPr>
    </w:lvl>
    <w:lvl w:ilvl="8" w:tplc="1D8011EC">
      <w:numFmt w:val="bullet"/>
      <w:lvlText w:val="•"/>
      <w:lvlJc w:val="left"/>
      <w:pPr>
        <w:ind w:left="7155" w:hanging="327"/>
      </w:pPr>
      <w:rPr>
        <w:rFonts w:hint="default"/>
        <w:lang w:val="en-US" w:eastAsia="en-US" w:bidi="ar-SA"/>
      </w:rPr>
    </w:lvl>
  </w:abstractNum>
  <w:abstractNum w:abstractNumId="62" w15:restartNumberingAfterBreak="0">
    <w:nsid w:val="09AC2B05"/>
    <w:multiLevelType w:val="hybridMultilevel"/>
    <w:tmpl w:val="2BDCFF78"/>
    <w:lvl w:ilvl="0" w:tplc="38A0DD9C">
      <w:numFmt w:val="bullet"/>
      <w:lvlText w:val="▪"/>
      <w:lvlJc w:val="left"/>
      <w:pPr>
        <w:ind w:left="804" w:hanging="340"/>
      </w:pPr>
      <w:rPr>
        <w:rFonts w:ascii="Arial" w:eastAsia="Arial" w:hAnsi="Arial" w:cs="Arial" w:hint="default"/>
        <w:b w:val="0"/>
        <w:bCs w:val="0"/>
        <w:i w:val="0"/>
        <w:iCs w:val="0"/>
        <w:spacing w:val="0"/>
        <w:w w:val="133"/>
        <w:sz w:val="20"/>
        <w:szCs w:val="20"/>
        <w:lang w:val="en-US" w:eastAsia="en-US" w:bidi="ar-SA"/>
      </w:rPr>
    </w:lvl>
    <w:lvl w:ilvl="1" w:tplc="5B68FBC6">
      <w:numFmt w:val="bullet"/>
      <w:lvlText w:val="•"/>
      <w:lvlJc w:val="left"/>
      <w:pPr>
        <w:ind w:left="1650" w:hanging="340"/>
      </w:pPr>
      <w:rPr>
        <w:rFonts w:hint="default"/>
        <w:lang w:val="en-US" w:eastAsia="en-US" w:bidi="ar-SA"/>
      </w:rPr>
    </w:lvl>
    <w:lvl w:ilvl="2" w:tplc="8D822D40">
      <w:numFmt w:val="bullet"/>
      <w:lvlText w:val="•"/>
      <w:lvlJc w:val="left"/>
      <w:pPr>
        <w:ind w:left="2500" w:hanging="340"/>
      </w:pPr>
      <w:rPr>
        <w:rFonts w:hint="default"/>
        <w:lang w:val="en-US" w:eastAsia="en-US" w:bidi="ar-SA"/>
      </w:rPr>
    </w:lvl>
    <w:lvl w:ilvl="3" w:tplc="6F325B84">
      <w:numFmt w:val="bullet"/>
      <w:lvlText w:val="•"/>
      <w:lvlJc w:val="left"/>
      <w:pPr>
        <w:ind w:left="3350" w:hanging="340"/>
      </w:pPr>
      <w:rPr>
        <w:rFonts w:hint="default"/>
        <w:lang w:val="en-US" w:eastAsia="en-US" w:bidi="ar-SA"/>
      </w:rPr>
    </w:lvl>
    <w:lvl w:ilvl="4" w:tplc="6636B998">
      <w:numFmt w:val="bullet"/>
      <w:lvlText w:val="•"/>
      <w:lvlJc w:val="left"/>
      <w:pPr>
        <w:ind w:left="4200" w:hanging="340"/>
      </w:pPr>
      <w:rPr>
        <w:rFonts w:hint="default"/>
        <w:lang w:val="en-US" w:eastAsia="en-US" w:bidi="ar-SA"/>
      </w:rPr>
    </w:lvl>
    <w:lvl w:ilvl="5" w:tplc="7108CDA4">
      <w:numFmt w:val="bullet"/>
      <w:lvlText w:val="•"/>
      <w:lvlJc w:val="left"/>
      <w:pPr>
        <w:ind w:left="5050" w:hanging="340"/>
      </w:pPr>
      <w:rPr>
        <w:rFonts w:hint="default"/>
        <w:lang w:val="en-US" w:eastAsia="en-US" w:bidi="ar-SA"/>
      </w:rPr>
    </w:lvl>
    <w:lvl w:ilvl="6" w:tplc="9EE42A96">
      <w:numFmt w:val="bullet"/>
      <w:lvlText w:val="•"/>
      <w:lvlJc w:val="left"/>
      <w:pPr>
        <w:ind w:left="5900" w:hanging="340"/>
      </w:pPr>
      <w:rPr>
        <w:rFonts w:hint="default"/>
        <w:lang w:val="en-US" w:eastAsia="en-US" w:bidi="ar-SA"/>
      </w:rPr>
    </w:lvl>
    <w:lvl w:ilvl="7" w:tplc="0B6691FE">
      <w:numFmt w:val="bullet"/>
      <w:lvlText w:val="•"/>
      <w:lvlJc w:val="left"/>
      <w:pPr>
        <w:ind w:left="6750" w:hanging="340"/>
      </w:pPr>
      <w:rPr>
        <w:rFonts w:hint="default"/>
        <w:lang w:val="en-US" w:eastAsia="en-US" w:bidi="ar-SA"/>
      </w:rPr>
    </w:lvl>
    <w:lvl w:ilvl="8" w:tplc="2D685ED2">
      <w:numFmt w:val="bullet"/>
      <w:lvlText w:val="•"/>
      <w:lvlJc w:val="left"/>
      <w:pPr>
        <w:ind w:left="7600" w:hanging="340"/>
      </w:pPr>
      <w:rPr>
        <w:rFonts w:hint="default"/>
        <w:lang w:val="en-US" w:eastAsia="en-US" w:bidi="ar-SA"/>
      </w:rPr>
    </w:lvl>
  </w:abstractNum>
  <w:abstractNum w:abstractNumId="63" w15:restartNumberingAfterBreak="0">
    <w:nsid w:val="0A144311"/>
    <w:multiLevelType w:val="hybridMultilevel"/>
    <w:tmpl w:val="285CA2C6"/>
    <w:lvl w:ilvl="0" w:tplc="F7F4CDEE">
      <w:start w:val="1"/>
      <w:numFmt w:val="lowerLetter"/>
      <w:lvlText w:val="(%1)"/>
      <w:lvlJc w:val="left"/>
      <w:pPr>
        <w:ind w:left="663"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1" w:tplc="B100F562">
      <w:numFmt w:val="bullet"/>
      <w:lvlText w:val="•"/>
      <w:lvlJc w:val="left"/>
      <w:pPr>
        <w:ind w:left="1910" w:hanging="533"/>
      </w:pPr>
      <w:rPr>
        <w:rFonts w:hint="default"/>
        <w:lang w:val="en-US" w:eastAsia="en-US" w:bidi="ar-SA"/>
      </w:rPr>
    </w:lvl>
    <w:lvl w:ilvl="2" w:tplc="7C7AEB02">
      <w:numFmt w:val="bullet"/>
      <w:lvlText w:val="•"/>
      <w:lvlJc w:val="left"/>
      <w:pPr>
        <w:ind w:left="3161" w:hanging="533"/>
      </w:pPr>
      <w:rPr>
        <w:rFonts w:hint="default"/>
        <w:lang w:val="en-US" w:eastAsia="en-US" w:bidi="ar-SA"/>
      </w:rPr>
    </w:lvl>
    <w:lvl w:ilvl="3" w:tplc="4C027E46">
      <w:numFmt w:val="bullet"/>
      <w:lvlText w:val="•"/>
      <w:lvlJc w:val="left"/>
      <w:pPr>
        <w:ind w:left="4411" w:hanging="533"/>
      </w:pPr>
      <w:rPr>
        <w:rFonts w:hint="default"/>
        <w:lang w:val="en-US" w:eastAsia="en-US" w:bidi="ar-SA"/>
      </w:rPr>
    </w:lvl>
    <w:lvl w:ilvl="4" w:tplc="A6B61F80">
      <w:numFmt w:val="bullet"/>
      <w:lvlText w:val="•"/>
      <w:lvlJc w:val="left"/>
      <w:pPr>
        <w:ind w:left="5662" w:hanging="533"/>
      </w:pPr>
      <w:rPr>
        <w:rFonts w:hint="default"/>
        <w:lang w:val="en-US" w:eastAsia="en-US" w:bidi="ar-SA"/>
      </w:rPr>
    </w:lvl>
    <w:lvl w:ilvl="5" w:tplc="EBC0E9E8">
      <w:numFmt w:val="bullet"/>
      <w:lvlText w:val="•"/>
      <w:lvlJc w:val="left"/>
      <w:pPr>
        <w:ind w:left="6912" w:hanging="533"/>
      </w:pPr>
      <w:rPr>
        <w:rFonts w:hint="default"/>
        <w:lang w:val="en-US" w:eastAsia="en-US" w:bidi="ar-SA"/>
      </w:rPr>
    </w:lvl>
    <w:lvl w:ilvl="6" w:tplc="321A9AE0">
      <w:numFmt w:val="bullet"/>
      <w:lvlText w:val="•"/>
      <w:lvlJc w:val="left"/>
      <w:pPr>
        <w:ind w:left="8163" w:hanging="533"/>
      </w:pPr>
      <w:rPr>
        <w:rFonts w:hint="default"/>
        <w:lang w:val="en-US" w:eastAsia="en-US" w:bidi="ar-SA"/>
      </w:rPr>
    </w:lvl>
    <w:lvl w:ilvl="7" w:tplc="2CAC07FA">
      <w:numFmt w:val="bullet"/>
      <w:lvlText w:val="•"/>
      <w:lvlJc w:val="left"/>
      <w:pPr>
        <w:ind w:left="9413" w:hanging="533"/>
      </w:pPr>
      <w:rPr>
        <w:rFonts w:hint="default"/>
        <w:lang w:val="en-US" w:eastAsia="en-US" w:bidi="ar-SA"/>
      </w:rPr>
    </w:lvl>
    <w:lvl w:ilvl="8" w:tplc="653C1570">
      <w:numFmt w:val="bullet"/>
      <w:lvlText w:val="•"/>
      <w:lvlJc w:val="left"/>
      <w:pPr>
        <w:ind w:left="10664" w:hanging="533"/>
      </w:pPr>
      <w:rPr>
        <w:rFonts w:hint="default"/>
        <w:lang w:val="en-US" w:eastAsia="en-US" w:bidi="ar-SA"/>
      </w:rPr>
    </w:lvl>
  </w:abstractNum>
  <w:abstractNum w:abstractNumId="64" w15:restartNumberingAfterBreak="0">
    <w:nsid w:val="0A907095"/>
    <w:multiLevelType w:val="hybridMultilevel"/>
    <w:tmpl w:val="C8863400"/>
    <w:lvl w:ilvl="0" w:tplc="6A32927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C2B310">
      <w:numFmt w:val="bullet"/>
      <w:lvlText w:val="•"/>
      <w:lvlJc w:val="left"/>
      <w:pPr>
        <w:ind w:left="1060" w:hanging="534"/>
      </w:pPr>
      <w:rPr>
        <w:rFonts w:hint="default"/>
        <w:lang w:val="en-US" w:eastAsia="en-US" w:bidi="ar-SA"/>
      </w:rPr>
    </w:lvl>
    <w:lvl w:ilvl="2" w:tplc="0E0C4BAE">
      <w:numFmt w:val="bullet"/>
      <w:lvlText w:val="•"/>
      <w:lvlJc w:val="left"/>
      <w:pPr>
        <w:ind w:left="1480" w:hanging="534"/>
      </w:pPr>
      <w:rPr>
        <w:rFonts w:hint="default"/>
        <w:lang w:val="en-US" w:eastAsia="en-US" w:bidi="ar-SA"/>
      </w:rPr>
    </w:lvl>
    <w:lvl w:ilvl="3" w:tplc="D5EEB3FA">
      <w:numFmt w:val="bullet"/>
      <w:lvlText w:val="•"/>
      <w:lvlJc w:val="left"/>
      <w:pPr>
        <w:ind w:left="1900" w:hanging="534"/>
      </w:pPr>
      <w:rPr>
        <w:rFonts w:hint="default"/>
        <w:lang w:val="en-US" w:eastAsia="en-US" w:bidi="ar-SA"/>
      </w:rPr>
    </w:lvl>
    <w:lvl w:ilvl="4" w:tplc="0C30E43A">
      <w:numFmt w:val="bullet"/>
      <w:lvlText w:val="•"/>
      <w:lvlJc w:val="left"/>
      <w:pPr>
        <w:ind w:left="2320" w:hanging="534"/>
      </w:pPr>
      <w:rPr>
        <w:rFonts w:hint="default"/>
        <w:lang w:val="en-US" w:eastAsia="en-US" w:bidi="ar-SA"/>
      </w:rPr>
    </w:lvl>
    <w:lvl w:ilvl="5" w:tplc="0E367B26">
      <w:numFmt w:val="bullet"/>
      <w:lvlText w:val="•"/>
      <w:lvlJc w:val="left"/>
      <w:pPr>
        <w:ind w:left="2740" w:hanging="534"/>
      </w:pPr>
      <w:rPr>
        <w:rFonts w:hint="default"/>
        <w:lang w:val="en-US" w:eastAsia="en-US" w:bidi="ar-SA"/>
      </w:rPr>
    </w:lvl>
    <w:lvl w:ilvl="6" w:tplc="CF0C75E6">
      <w:numFmt w:val="bullet"/>
      <w:lvlText w:val="•"/>
      <w:lvlJc w:val="left"/>
      <w:pPr>
        <w:ind w:left="3160" w:hanging="534"/>
      </w:pPr>
      <w:rPr>
        <w:rFonts w:hint="default"/>
        <w:lang w:val="en-US" w:eastAsia="en-US" w:bidi="ar-SA"/>
      </w:rPr>
    </w:lvl>
    <w:lvl w:ilvl="7" w:tplc="57C48AB8">
      <w:numFmt w:val="bullet"/>
      <w:lvlText w:val="•"/>
      <w:lvlJc w:val="left"/>
      <w:pPr>
        <w:ind w:left="3580" w:hanging="534"/>
      </w:pPr>
      <w:rPr>
        <w:rFonts w:hint="default"/>
        <w:lang w:val="en-US" w:eastAsia="en-US" w:bidi="ar-SA"/>
      </w:rPr>
    </w:lvl>
    <w:lvl w:ilvl="8" w:tplc="5F48E722">
      <w:numFmt w:val="bullet"/>
      <w:lvlText w:val="•"/>
      <w:lvlJc w:val="left"/>
      <w:pPr>
        <w:ind w:left="4000" w:hanging="534"/>
      </w:pPr>
      <w:rPr>
        <w:rFonts w:hint="default"/>
        <w:lang w:val="en-US" w:eastAsia="en-US" w:bidi="ar-SA"/>
      </w:rPr>
    </w:lvl>
  </w:abstractNum>
  <w:abstractNum w:abstractNumId="65" w15:restartNumberingAfterBreak="0">
    <w:nsid w:val="0AA86F4F"/>
    <w:multiLevelType w:val="hybridMultilevel"/>
    <w:tmpl w:val="E5265F70"/>
    <w:lvl w:ilvl="0" w:tplc="BB54313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510B018">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6AEF88E">
      <w:numFmt w:val="bullet"/>
      <w:lvlText w:val="•"/>
      <w:lvlJc w:val="left"/>
      <w:pPr>
        <w:ind w:left="1600" w:hanging="534"/>
      </w:pPr>
      <w:rPr>
        <w:rFonts w:hint="default"/>
        <w:lang w:val="en-US" w:eastAsia="en-US" w:bidi="ar-SA"/>
      </w:rPr>
    </w:lvl>
    <w:lvl w:ilvl="3" w:tplc="028637C8">
      <w:numFmt w:val="bullet"/>
      <w:lvlText w:val="•"/>
      <w:lvlJc w:val="left"/>
      <w:pPr>
        <w:ind w:left="2560" w:hanging="534"/>
      </w:pPr>
      <w:rPr>
        <w:rFonts w:hint="default"/>
        <w:lang w:val="en-US" w:eastAsia="en-US" w:bidi="ar-SA"/>
      </w:rPr>
    </w:lvl>
    <w:lvl w:ilvl="4" w:tplc="59B609BC">
      <w:numFmt w:val="bullet"/>
      <w:lvlText w:val="•"/>
      <w:lvlJc w:val="left"/>
      <w:pPr>
        <w:ind w:left="3520" w:hanging="534"/>
      </w:pPr>
      <w:rPr>
        <w:rFonts w:hint="default"/>
        <w:lang w:val="en-US" w:eastAsia="en-US" w:bidi="ar-SA"/>
      </w:rPr>
    </w:lvl>
    <w:lvl w:ilvl="5" w:tplc="C268C9A6">
      <w:numFmt w:val="bullet"/>
      <w:lvlText w:val="•"/>
      <w:lvlJc w:val="left"/>
      <w:pPr>
        <w:ind w:left="4480" w:hanging="534"/>
      </w:pPr>
      <w:rPr>
        <w:rFonts w:hint="default"/>
        <w:lang w:val="en-US" w:eastAsia="en-US" w:bidi="ar-SA"/>
      </w:rPr>
    </w:lvl>
    <w:lvl w:ilvl="6" w:tplc="5A5834A8">
      <w:numFmt w:val="bullet"/>
      <w:lvlText w:val="•"/>
      <w:lvlJc w:val="left"/>
      <w:pPr>
        <w:ind w:left="5440" w:hanging="534"/>
      </w:pPr>
      <w:rPr>
        <w:rFonts w:hint="default"/>
        <w:lang w:val="en-US" w:eastAsia="en-US" w:bidi="ar-SA"/>
      </w:rPr>
    </w:lvl>
    <w:lvl w:ilvl="7" w:tplc="920A2076">
      <w:numFmt w:val="bullet"/>
      <w:lvlText w:val="•"/>
      <w:lvlJc w:val="left"/>
      <w:pPr>
        <w:ind w:left="6400" w:hanging="534"/>
      </w:pPr>
      <w:rPr>
        <w:rFonts w:hint="default"/>
        <w:lang w:val="en-US" w:eastAsia="en-US" w:bidi="ar-SA"/>
      </w:rPr>
    </w:lvl>
    <w:lvl w:ilvl="8" w:tplc="CF4AC47C">
      <w:numFmt w:val="bullet"/>
      <w:lvlText w:val="•"/>
      <w:lvlJc w:val="left"/>
      <w:pPr>
        <w:ind w:left="7360" w:hanging="534"/>
      </w:pPr>
      <w:rPr>
        <w:rFonts w:hint="default"/>
        <w:lang w:val="en-US" w:eastAsia="en-US" w:bidi="ar-SA"/>
      </w:rPr>
    </w:lvl>
  </w:abstractNum>
  <w:abstractNum w:abstractNumId="66" w15:restartNumberingAfterBreak="0">
    <w:nsid w:val="0AEB1989"/>
    <w:multiLevelType w:val="hybridMultilevel"/>
    <w:tmpl w:val="9470F116"/>
    <w:lvl w:ilvl="0" w:tplc="6FA2F1E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9B8A9134">
      <w:numFmt w:val="bullet"/>
      <w:lvlText w:val="•"/>
      <w:lvlJc w:val="left"/>
      <w:pPr>
        <w:ind w:left="895" w:hanging="535"/>
      </w:pPr>
      <w:rPr>
        <w:rFonts w:hint="default"/>
        <w:lang w:val="en-US" w:eastAsia="en-US" w:bidi="ar-SA"/>
      </w:rPr>
    </w:lvl>
    <w:lvl w:ilvl="2" w:tplc="DF3E0898">
      <w:numFmt w:val="bullet"/>
      <w:lvlText w:val="•"/>
      <w:lvlJc w:val="left"/>
      <w:pPr>
        <w:ind w:left="1150" w:hanging="535"/>
      </w:pPr>
      <w:rPr>
        <w:rFonts w:hint="default"/>
        <w:lang w:val="en-US" w:eastAsia="en-US" w:bidi="ar-SA"/>
      </w:rPr>
    </w:lvl>
    <w:lvl w:ilvl="3" w:tplc="EADA46E6">
      <w:numFmt w:val="bullet"/>
      <w:lvlText w:val="•"/>
      <w:lvlJc w:val="left"/>
      <w:pPr>
        <w:ind w:left="1405" w:hanging="535"/>
      </w:pPr>
      <w:rPr>
        <w:rFonts w:hint="default"/>
        <w:lang w:val="en-US" w:eastAsia="en-US" w:bidi="ar-SA"/>
      </w:rPr>
    </w:lvl>
    <w:lvl w:ilvl="4" w:tplc="716259E4">
      <w:numFmt w:val="bullet"/>
      <w:lvlText w:val="•"/>
      <w:lvlJc w:val="left"/>
      <w:pPr>
        <w:ind w:left="1661" w:hanging="535"/>
      </w:pPr>
      <w:rPr>
        <w:rFonts w:hint="default"/>
        <w:lang w:val="en-US" w:eastAsia="en-US" w:bidi="ar-SA"/>
      </w:rPr>
    </w:lvl>
    <w:lvl w:ilvl="5" w:tplc="D8106274">
      <w:numFmt w:val="bullet"/>
      <w:lvlText w:val="•"/>
      <w:lvlJc w:val="left"/>
      <w:pPr>
        <w:ind w:left="1916" w:hanging="535"/>
      </w:pPr>
      <w:rPr>
        <w:rFonts w:hint="default"/>
        <w:lang w:val="en-US" w:eastAsia="en-US" w:bidi="ar-SA"/>
      </w:rPr>
    </w:lvl>
    <w:lvl w:ilvl="6" w:tplc="9006B4F2">
      <w:numFmt w:val="bullet"/>
      <w:lvlText w:val="•"/>
      <w:lvlJc w:val="left"/>
      <w:pPr>
        <w:ind w:left="2171" w:hanging="535"/>
      </w:pPr>
      <w:rPr>
        <w:rFonts w:hint="default"/>
        <w:lang w:val="en-US" w:eastAsia="en-US" w:bidi="ar-SA"/>
      </w:rPr>
    </w:lvl>
    <w:lvl w:ilvl="7" w:tplc="34BC841E">
      <w:numFmt w:val="bullet"/>
      <w:lvlText w:val="•"/>
      <w:lvlJc w:val="left"/>
      <w:pPr>
        <w:ind w:left="2427" w:hanging="535"/>
      </w:pPr>
      <w:rPr>
        <w:rFonts w:hint="default"/>
        <w:lang w:val="en-US" w:eastAsia="en-US" w:bidi="ar-SA"/>
      </w:rPr>
    </w:lvl>
    <w:lvl w:ilvl="8" w:tplc="166EBC94">
      <w:numFmt w:val="bullet"/>
      <w:lvlText w:val="•"/>
      <w:lvlJc w:val="left"/>
      <w:pPr>
        <w:ind w:left="2682" w:hanging="535"/>
      </w:pPr>
      <w:rPr>
        <w:rFonts w:hint="default"/>
        <w:lang w:val="en-US" w:eastAsia="en-US" w:bidi="ar-SA"/>
      </w:rPr>
    </w:lvl>
  </w:abstractNum>
  <w:abstractNum w:abstractNumId="67" w15:restartNumberingAfterBreak="0">
    <w:nsid w:val="0B3771EE"/>
    <w:multiLevelType w:val="hybridMultilevel"/>
    <w:tmpl w:val="2AC2BAF0"/>
    <w:lvl w:ilvl="0" w:tplc="2D90346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ADA69F4">
      <w:start w:val="1"/>
      <w:numFmt w:val="lowerLetter"/>
      <w:lvlText w:val="(%2)"/>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16BEF170">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E7AE8636">
      <w:numFmt w:val="bullet"/>
      <w:lvlText w:val="•"/>
      <w:lvlJc w:val="left"/>
      <w:pPr>
        <w:ind w:left="2980" w:hanging="534"/>
      </w:pPr>
      <w:rPr>
        <w:rFonts w:hint="default"/>
        <w:lang w:val="en-US" w:eastAsia="en-US" w:bidi="ar-SA"/>
      </w:rPr>
    </w:lvl>
    <w:lvl w:ilvl="4" w:tplc="6458FF28">
      <w:numFmt w:val="bullet"/>
      <w:lvlText w:val="•"/>
      <w:lvlJc w:val="left"/>
      <w:pPr>
        <w:ind w:left="3880" w:hanging="534"/>
      </w:pPr>
      <w:rPr>
        <w:rFonts w:hint="default"/>
        <w:lang w:val="en-US" w:eastAsia="en-US" w:bidi="ar-SA"/>
      </w:rPr>
    </w:lvl>
    <w:lvl w:ilvl="5" w:tplc="39C82162">
      <w:numFmt w:val="bullet"/>
      <w:lvlText w:val="•"/>
      <w:lvlJc w:val="left"/>
      <w:pPr>
        <w:ind w:left="4780" w:hanging="534"/>
      </w:pPr>
      <w:rPr>
        <w:rFonts w:hint="default"/>
        <w:lang w:val="en-US" w:eastAsia="en-US" w:bidi="ar-SA"/>
      </w:rPr>
    </w:lvl>
    <w:lvl w:ilvl="6" w:tplc="3312C828">
      <w:numFmt w:val="bullet"/>
      <w:lvlText w:val="•"/>
      <w:lvlJc w:val="left"/>
      <w:pPr>
        <w:ind w:left="5680" w:hanging="534"/>
      </w:pPr>
      <w:rPr>
        <w:rFonts w:hint="default"/>
        <w:lang w:val="en-US" w:eastAsia="en-US" w:bidi="ar-SA"/>
      </w:rPr>
    </w:lvl>
    <w:lvl w:ilvl="7" w:tplc="2432D99A">
      <w:numFmt w:val="bullet"/>
      <w:lvlText w:val="•"/>
      <w:lvlJc w:val="left"/>
      <w:pPr>
        <w:ind w:left="6580" w:hanging="534"/>
      </w:pPr>
      <w:rPr>
        <w:rFonts w:hint="default"/>
        <w:lang w:val="en-US" w:eastAsia="en-US" w:bidi="ar-SA"/>
      </w:rPr>
    </w:lvl>
    <w:lvl w:ilvl="8" w:tplc="90A445B4">
      <w:numFmt w:val="bullet"/>
      <w:lvlText w:val="•"/>
      <w:lvlJc w:val="left"/>
      <w:pPr>
        <w:ind w:left="7480" w:hanging="534"/>
      </w:pPr>
      <w:rPr>
        <w:rFonts w:hint="default"/>
        <w:lang w:val="en-US" w:eastAsia="en-US" w:bidi="ar-SA"/>
      </w:rPr>
    </w:lvl>
  </w:abstractNum>
  <w:abstractNum w:abstractNumId="68" w15:restartNumberingAfterBreak="0">
    <w:nsid w:val="0B707DD5"/>
    <w:multiLevelType w:val="hybridMultilevel"/>
    <w:tmpl w:val="38125BAE"/>
    <w:lvl w:ilvl="0" w:tplc="9102630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2B4C79C">
      <w:numFmt w:val="bullet"/>
      <w:lvlText w:val="•"/>
      <w:lvlJc w:val="left"/>
      <w:pPr>
        <w:ind w:left="895" w:hanging="534"/>
      </w:pPr>
      <w:rPr>
        <w:rFonts w:hint="default"/>
        <w:lang w:val="en-US" w:eastAsia="en-US" w:bidi="ar-SA"/>
      </w:rPr>
    </w:lvl>
    <w:lvl w:ilvl="2" w:tplc="332EE64C">
      <w:numFmt w:val="bullet"/>
      <w:lvlText w:val="•"/>
      <w:lvlJc w:val="left"/>
      <w:pPr>
        <w:ind w:left="1150" w:hanging="534"/>
      </w:pPr>
      <w:rPr>
        <w:rFonts w:hint="default"/>
        <w:lang w:val="en-US" w:eastAsia="en-US" w:bidi="ar-SA"/>
      </w:rPr>
    </w:lvl>
    <w:lvl w:ilvl="3" w:tplc="8D6E5E1C">
      <w:numFmt w:val="bullet"/>
      <w:lvlText w:val="•"/>
      <w:lvlJc w:val="left"/>
      <w:pPr>
        <w:ind w:left="1405" w:hanging="534"/>
      </w:pPr>
      <w:rPr>
        <w:rFonts w:hint="default"/>
        <w:lang w:val="en-US" w:eastAsia="en-US" w:bidi="ar-SA"/>
      </w:rPr>
    </w:lvl>
    <w:lvl w:ilvl="4" w:tplc="B016B2EC">
      <w:numFmt w:val="bullet"/>
      <w:lvlText w:val="•"/>
      <w:lvlJc w:val="left"/>
      <w:pPr>
        <w:ind w:left="1660" w:hanging="534"/>
      </w:pPr>
      <w:rPr>
        <w:rFonts w:hint="default"/>
        <w:lang w:val="en-US" w:eastAsia="en-US" w:bidi="ar-SA"/>
      </w:rPr>
    </w:lvl>
    <w:lvl w:ilvl="5" w:tplc="BE149508">
      <w:numFmt w:val="bullet"/>
      <w:lvlText w:val="•"/>
      <w:lvlJc w:val="left"/>
      <w:pPr>
        <w:ind w:left="1915" w:hanging="534"/>
      </w:pPr>
      <w:rPr>
        <w:rFonts w:hint="default"/>
        <w:lang w:val="en-US" w:eastAsia="en-US" w:bidi="ar-SA"/>
      </w:rPr>
    </w:lvl>
    <w:lvl w:ilvl="6" w:tplc="C420AD2E">
      <w:numFmt w:val="bullet"/>
      <w:lvlText w:val="•"/>
      <w:lvlJc w:val="left"/>
      <w:pPr>
        <w:ind w:left="2170" w:hanging="534"/>
      </w:pPr>
      <w:rPr>
        <w:rFonts w:hint="default"/>
        <w:lang w:val="en-US" w:eastAsia="en-US" w:bidi="ar-SA"/>
      </w:rPr>
    </w:lvl>
    <w:lvl w:ilvl="7" w:tplc="5D06341E">
      <w:numFmt w:val="bullet"/>
      <w:lvlText w:val="•"/>
      <w:lvlJc w:val="left"/>
      <w:pPr>
        <w:ind w:left="2425" w:hanging="534"/>
      </w:pPr>
      <w:rPr>
        <w:rFonts w:hint="default"/>
        <w:lang w:val="en-US" w:eastAsia="en-US" w:bidi="ar-SA"/>
      </w:rPr>
    </w:lvl>
    <w:lvl w:ilvl="8" w:tplc="D16A6B42">
      <w:numFmt w:val="bullet"/>
      <w:lvlText w:val="•"/>
      <w:lvlJc w:val="left"/>
      <w:pPr>
        <w:ind w:left="2680" w:hanging="534"/>
      </w:pPr>
      <w:rPr>
        <w:rFonts w:hint="default"/>
        <w:lang w:val="en-US" w:eastAsia="en-US" w:bidi="ar-SA"/>
      </w:rPr>
    </w:lvl>
  </w:abstractNum>
  <w:abstractNum w:abstractNumId="69" w15:restartNumberingAfterBreak="0">
    <w:nsid w:val="0B8107FF"/>
    <w:multiLevelType w:val="hybridMultilevel"/>
    <w:tmpl w:val="EF146B3C"/>
    <w:lvl w:ilvl="0" w:tplc="614C06F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E303304">
      <w:numFmt w:val="bullet"/>
      <w:lvlText w:val="•"/>
      <w:lvlJc w:val="left"/>
      <w:pPr>
        <w:ind w:left="1054" w:hanging="534"/>
      </w:pPr>
      <w:rPr>
        <w:rFonts w:hint="default"/>
        <w:lang w:val="en-US" w:eastAsia="en-US" w:bidi="ar-SA"/>
      </w:rPr>
    </w:lvl>
    <w:lvl w:ilvl="2" w:tplc="6D9204FA">
      <w:numFmt w:val="bullet"/>
      <w:lvlText w:val="•"/>
      <w:lvlJc w:val="left"/>
      <w:pPr>
        <w:ind w:left="1469" w:hanging="534"/>
      </w:pPr>
      <w:rPr>
        <w:rFonts w:hint="default"/>
        <w:lang w:val="en-US" w:eastAsia="en-US" w:bidi="ar-SA"/>
      </w:rPr>
    </w:lvl>
    <w:lvl w:ilvl="3" w:tplc="67AA6C6E">
      <w:numFmt w:val="bullet"/>
      <w:lvlText w:val="•"/>
      <w:lvlJc w:val="left"/>
      <w:pPr>
        <w:ind w:left="1884" w:hanging="534"/>
      </w:pPr>
      <w:rPr>
        <w:rFonts w:hint="default"/>
        <w:lang w:val="en-US" w:eastAsia="en-US" w:bidi="ar-SA"/>
      </w:rPr>
    </w:lvl>
    <w:lvl w:ilvl="4" w:tplc="1F2E9F74">
      <w:numFmt w:val="bullet"/>
      <w:lvlText w:val="•"/>
      <w:lvlJc w:val="left"/>
      <w:pPr>
        <w:ind w:left="2299" w:hanging="534"/>
      </w:pPr>
      <w:rPr>
        <w:rFonts w:hint="default"/>
        <w:lang w:val="en-US" w:eastAsia="en-US" w:bidi="ar-SA"/>
      </w:rPr>
    </w:lvl>
    <w:lvl w:ilvl="5" w:tplc="A27AC77A">
      <w:numFmt w:val="bullet"/>
      <w:lvlText w:val="•"/>
      <w:lvlJc w:val="left"/>
      <w:pPr>
        <w:ind w:left="2714" w:hanging="534"/>
      </w:pPr>
      <w:rPr>
        <w:rFonts w:hint="default"/>
        <w:lang w:val="en-US" w:eastAsia="en-US" w:bidi="ar-SA"/>
      </w:rPr>
    </w:lvl>
    <w:lvl w:ilvl="6" w:tplc="3216BE1C">
      <w:numFmt w:val="bullet"/>
      <w:lvlText w:val="•"/>
      <w:lvlJc w:val="left"/>
      <w:pPr>
        <w:ind w:left="3129" w:hanging="534"/>
      </w:pPr>
      <w:rPr>
        <w:rFonts w:hint="default"/>
        <w:lang w:val="en-US" w:eastAsia="en-US" w:bidi="ar-SA"/>
      </w:rPr>
    </w:lvl>
    <w:lvl w:ilvl="7" w:tplc="EEA258FE">
      <w:numFmt w:val="bullet"/>
      <w:lvlText w:val="•"/>
      <w:lvlJc w:val="left"/>
      <w:pPr>
        <w:ind w:left="3544" w:hanging="534"/>
      </w:pPr>
      <w:rPr>
        <w:rFonts w:hint="default"/>
        <w:lang w:val="en-US" w:eastAsia="en-US" w:bidi="ar-SA"/>
      </w:rPr>
    </w:lvl>
    <w:lvl w:ilvl="8" w:tplc="6B96D26C">
      <w:numFmt w:val="bullet"/>
      <w:lvlText w:val="•"/>
      <w:lvlJc w:val="left"/>
      <w:pPr>
        <w:ind w:left="3959" w:hanging="534"/>
      </w:pPr>
      <w:rPr>
        <w:rFonts w:hint="default"/>
        <w:lang w:val="en-US" w:eastAsia="en-US" w:bidi="ar-SA"/>
      </w:rPr>
    </w:lvl>
  </w:abstractNum>
  <w:abstractNum w:abstractNumId="70" w15:restartNumberingAfterBreak="0">
    <w:nsid w:val="0B8D64E0"/>
    <w:multiLevelType w:val="hybridMultilevel"/>
    <w:tmpl w:val="5D3C27D2"/>
    <w:lvl w:ilvl="0" w:tplc="13224E0C">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A380DE12">
      <w:numFmt w:val="bullet"/>
      <w:lvlText w:val="•"/>
      <w:lvlJc w:val="left"/>
      <w:pPr>
        <w:ind w:left="3718" w:hanging="322"/>
      </w:pPr>
      <w:rPr>
        <w:rFonts w:hint="default"/>
        <w:lang w:val="en-US" w:eastAsia="en-US" w:bidi="ar-SA"/>
      </w:rPr>
    </w:lvl>
    <w:lvl w:ilvl="2" w:tplc="FC889664">
      <w:numFmt w:val="bullet"/>
      <w:lvlText w:val="•"/>
      <w:lvlJc w:val="left"/>
      <w:pPr>
        <w:ind w:left="4336" w:hanging="322"/>
      </w:pPr>
      <w:rPr>
        <w:rFonts w:hint="default"/>
        <w:lang w:val="en-US" w:eastAsia="en-US" w:bidi="ar-SA"/>
      </w:rPr>
    </w:lvl>
    <w:lvl w:ilvl="3" w:tplc="1E08597A">
      <w:numFmt w:val="bullet"/>
      <w:lvlText w:val="•"/>
      <w:lvlJc w:val="left"/>
      <w:pPr>
        <w:ind w:left="4954" w:hanging="322"/>
      </w:pPr>
      <w:rPr>
        <w:rFonts w:hint="default"/>
        <w:lang w:val="en-US" w:eastAsia="en-US" w:bidi="ar-SA"/>
      </w:rPr>
    </w:lvl>
    <w:lvl w:ilvl="4" w:tplc="0472E9CE">
      <w:numFmt w:val="bullet"/>
      <w:lvlText w:val="•"/>
      <w:lvlJc w:val="left"/>
      <w:pPr>
        <w:ind w:left="5572" w:hanging="322"/>
      </w:pPr>
      <w:rPr>
        <w:rFonts w:hint="default"/>
        <w:lang w:val="en-US" w:eastAsia="en-US" w:bidi="ar-SA"/>
      </w:rPr>
    </w:lvl>
    <w:lvl w:ilvl="5" w:tplc="09CAF0BA">
      <w:numFmt w:val="bullet"/>
      <w:lvlText w:val="•"/>
      <w:lvlJc w:val="left"/>
      <w:pPr>
        <w:ind w:left="6190" w:hanging="322"/>
      </w:pPr>
      <w:rPr>
        <w:rFonts w:hint="default"/>
        <w:lang w:val="en-US" w:eastAsia="en-US" w:bidi="ar-SA"/>
      </w:rPr>
    </w:lvl>
    <w:lvl w:ilvl="6" w:tplc="9008FF80">
      <w:numFmt w:val="bullet"/>
      <w:lvlText w:val="•"/>
      <w:lvlJc w:val="left"/>
      <w:pPr>
        <w:ind w:left="6808" w:hanging="322"/>
      </w:pPr>
      <w:rPr>
        <w:rFonts w:hint="default"/>
        <w:lang w:val="en-US" w:eastAsia="en-US" w:bidi="ar-SA"/>
      </w:rPr>
    </w:lvl>
    <w:lvl w:ilvl="7" w:tplc="8496D61C">
      <w:numFmt w:val="bullet"/>
      <w:lvlText w:val="•"/>
      <w:lvlJc w:val="left"/>
      <w:pPr>
        <w:ind w:left="7426" w:hanging="322"/>
      </w:pPr>
      <w:rPr>
        <w:rFonts w:hint="default"/>
        <w:lang w:val="en-US" w:eastAsia="en-US" w:bidi="ar-SA"/>
      </w:rPr>
    </w:lvl>
    <w:lvl w:ilvl="8" w:tplc="7E9A7148">
      <w:numFmt w:val="bullet"/>
      <w:lvlText w:val="•"/>
      <w:lvlJc w:val="left"/>
      <w:pPr>
        <w:ind w:left="8044" w:hanging="322"/>
      </w:pPr>
      <w:rPr>
        <w:rFonts w:hint="default"/>
        <w:lang w:val="en-US" w:eastAsia="en-US" w:bidi="ar-SA"/>
      </w:rPr>
    </w:lvl>
  </w:abstractNum>
  <w:abstractNum w:abstractNumId="71" w15:restartNumberingAfterBreak="0">
    <w:nsid w:val="0B916E2A"/>
    <w:multiLevelType w:val="hybridMultilevel"/>
    <w:tmpl w:val="2FE273CA"/>
    <w:lvl w:ilvl="0" w:tplc="A01CDAB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8D4CF4E">
      <w:numFmt w:val="bullet"/>
      <w:lvlText w:val="•"/>
      <w:lvlJc w:val="left"/>
      <w:pPr>
        <w:ind w:left="1018" w:hanging="535"/>
      </w:pPr>
      <w:rPr>
        <w:rFonts w:hint="default"/>
        <w:lang w:val="en-US" w:eastAsia="en-US" w:bidi="ar-SA"/>
      </w:rPr>
    </w:lvl>
    <w:lvl w:ilvl="2" w:tplc="598A59F2">
      <w:numFmt w:val="bullet"/>
      <w:lvlText w:val="•"/>
      <w:lvlJc w:val="left"/>
      <w:pPr>
        <w:ind w:left="1936" w:hanging="535"/>
      </w:pPr>
      <w:rPr>
        <w:rFonts w:hint="default"/>
        <w:lang w:val="en-US" w:eastAsia="en-US" w:bidi="ar-SA"/>
      </w:rPr>
    </w:lvl>
    <w:lvl w:ilvl="3" w:tplc="FBEC0E6C">
      <w:numFmt w:val="bullet"/>
      <w:lvlText w:val="•"/>
      <w:lvlJc w:val="left"/>
      <w:pPr>
        <w:ind w:left="2854" w:hanging="535"/>
      </w:pPr>
      <w:rPr>
        <w:rFonts w:hint="default"/>
        <w:lang w:val="en-US" w:eastAsia="en-US" w:bidi="ar-SA"/>
      </w:rPr>
    </w:lvl>
    <w:lvl w:ilvl="4" w:tplc="862E27E0">
      <w:numFmt w:val="bullet"/>
      <w:lvlText w:val="•"/>
      <w:lvlJc w:val="left"/>
      <w:pPr>
        <w:ind w:left="3772" w:hanging="535"/>
      </w:pPr>
      <w:rPr>
        <w:rFonts w:hint="default"/>
        <w:lang w:val="en-US" w:eastAsia="en-US" w:bidi="ar-SA"/>
      </w:rPr>
    </w:lvl>
    <w:lvl w:ilvl="5" w:tplc="2F4CF63E">
      <w:numFmt w:val="bullet"/>
      <w:lvlText w:val="•"/>
      <w:lvlJc w:val="left"/>
      <w:pPr>
        <w:ind w:left="4690" w:hanging="535"/>
      </w:pPr>
      <w:rPr>
        <w:rFonts w:hint="default"/>
        <w:lang w:val="en-US" w:eastAsia="en-US" w:bidi="ar-SA"/>
      </w:rPr>
    </w:lvl>
    <w:lvl w:ilvl="6" w:tplc="6B68E4A4">
      <w:numFmt w:val="bullet"/>
      <w:lvlText w:val="•"/>
      <w:lvlJc w:val="left"/>
      <w:pPr>
        <w:ind w:left="5608" w:hanging="535"/>
      </w:pPr>
      <w:rPr>
        <w:rFonts w:hint="default"/>
        <w:lang w:val="en-US" w:eastAsia="en-US" w:bidi="ar-SA"/>
      </w:rPr>
    </w:lvl>
    <w:lvl w:ilvl="7" w:tplc="07689FD8">
      <w:numFmt w:val="bullet"/>
      <w:lvlText w:val="•"/>
      <w:lvlJc w:val="left"/>
      <w:pPr>
        <w:ind w:left="6526" w:hanging="535"/>
      </w:pPr>
      <w:rPr>
        <w:rFonts w:hint="default"/>
        <w:lang w:val="en-US" w:eastAsia="en-US" w:bidi="ar-SA"/>
      </w:rPr>
    </w:lvl>
    <w:lvl w:ilvl="8" w:tplc="8D765DAA">
      <w:numFmt w:val="bullet"/>
      <w:lvlText w:val="•"/>
      <w:lvlJc w:val="left"/>
      <w:pPr>
        <w:ind w:left="7444" w:hanging="535"/>
      </w:pPr>
      <w:rPr>
        <w:rFonts w:hint="default"/>
        <w:lang w:val="en-US" w:eastAsia="en-US" w:bidi="ar-SA"/>
      </w:rPr>
    </w:lvl>
  </w:abstractNum>
  <w:abstractNum w:abstractNumId="72" w15:restartNumberingAfterBreak="0">
    <w:nsid w:val="0B991C41"/>
    <w:multiLevelType w:val="hybridMultilevel"/>
    <w:tmpl w:val="1CB01086"/>
    <w:lvl w:ilvl="0" w:tplc="342AA41A">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E4AC5C8A">
      <w:numFmt w:val="bullet"/>
      <w:lvlText w:val="•"/>
      <w:lvlJc w:val="left"/>
      <w:pPr>
        <w:ind w:left="1056" w:hanging="665"/>
      </w:pPr>
      <w:rPr>
        <w:rFonts w:hint="default"/>
        <w:lang w:val="en-US" w:eastAsia="en-US" w:bidi="ar-SA"/>
      </w:rPr>
    </w:lvl>
    <w:lvl w:ilvl="2" w:tplc="85A8DED2">
      <w:numFmt w:val="bullet"/>
      <w:lvlText w:val="•"/>
      <w:lvlJc w:val="left"/>
      <w:pPr>
        <w:ind w:left="1353" w:hanging="665"/>
      </w:pPr>
      <w:rPr>
        <w:rFonts w:hint="default"/>
        <w:lang w:val="en-US" w:eastAsia="en-US" w:bidi="ar-SA"/>
      </w:rPr>
    </w:lvl>
    <w:lvl w:ilvl="3" w:tplc="DE343106">
      <w:numFmt w:val="bullet"/>
      <w:lvlText w:val="•"/>
      <w:lvlJc w:val="left"/>
      <w:pPr>
        <w:ind w:left="1649" w:hanging="665"/>
      </w:pPr>
      <w:rPr>
        <w:rFonts w:hint="default"/>
        <w:lang w:val="en-US" w:eastAsia="en-US" w:bidi="ar-SA"/>
      </w:rPr>
    </w:lvl>
    <w:lvl w:ilvl="4" w:tplc="F8AC6B66">
      <w:numFmt w:val="bullet"/>
      <w:lvlText w:val="•"/>
      <w:lvlJc w:val="left"/>
      <w:pPr>
        <w:ind w:left="1946" w:hanging="665"/>
      </w:pPr>
      <w:rPr>
        <w:rFonts w:hint="default"/>
        <w:lang w:val="en-US" w:eastAsia="en-US" w:bidi="ar-SA"/>
      </w:rPr>
    </w:lvl>
    <w:lvl w:ilvl="5" w:tplc="93CA30D6">
      <w:numFmt w:val="bullet"/>
      <w:lvlText w:val="•"/>
      <w:lvlJc w:val="left"/>
      <w:pPr>
        <w:ind w:left="2242" w:hanging="665"/>
      </w:pPr>
      <w:rPr>
        <w:rFonts w:hint="default"/>
        <w:lang w:val="en-US" w:eastAsia="en-US" w:bidi="ar-SA"/>
      </w:rPr>
    </w:lvl>
    <w:lvl w:ilvl="6" w:tplc="FC4CA76C">
      <w:numFmt w:val="bullet"/>
      <w:lvlText w:val="•"/>
      <w:lvlJc w:val="left"/>
      <w:pPr>
        <w:ind w:left="2539" w:hanging="665"/>
      </w:pPr>
      <w:rPr>
        <w:rFonts w:hint="default"/>
        <w:lang w:val="en-US" w:eastAsia="en-US" w:bidi="ar-SA"/>
      </w:rPr>
    </w:lvl>
    <w:lvl w:ilvl="7" w:tplc="72105978">
      <w:numFmt w:val="bullet"/>
      <w:lvlText w:val="•"/>
      <w:lvlJc w:val="left"/>
      <w:pPr>
        <w:ind w:left="2835" w:hanging="665"/>
      </w:pPr>
      <w:rPr>
        <w:rFonts w:hint="default"/>
        <w:lang w:val="en-US" w:eastAsia="en-US" w:bidi="ar-SA"/>
      </w:rPr>
    </w:lvl>
    <w:lvl w:ilvl="8" w:tplc="C0D400F2">
      <w:numFmt w:val="bullet"/>
      <w:lvlText w:val="•"/>
      <w:lvlJc w:val="left"/>
      <w:pPr>
        <w:ind w:left="3132" w:hanging="665"/>
      </w:pPr>
      <w:rPr>
        <w:rFonts w:hint="default"/>
        <w:lang w:val="en-US" w:eastAsia="en-US" w:bidi="ar-SA"/>
      </w:rPr>
    </w:lvl>
  </w:abstractNum>
  <w:abstractNum w:abstractNumId="73" w15:restartNumberingAfterBreak="0">
    <w:nsid w:val="0BBC4C73"/>
    <w:multiLevelType w:val="hybridMultilevel"/>
    <w:tmpl w:val="57085526"/>
    <w:lvl w:ilvl="0" w:tplc="03DC862C">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D5326488">
      <w:numFmt w:val="bullet"/>
      <w:lvlText w:val="•"/>
      <w:lvlJc w:val="left"/>
      <w:pPr>
        <w:ind w:left="1059" w:hanging="534"/>
      </w:pPr>
      <w:rPr>
        <w:rFonts w:hint="default"/>
        <w:lang w:val="en-US" w:eastAsia="en-US" w:bidi="ar-SA"/>
      </w:rPr>
    </w:lvl>
    <w:lvl w:ilvl="2" w:tplc="5274C01A">
      <w:numFmt w:val="bullet"/>
      <w:lvlText w:val="•"/>
      <w:lvlJc w:val="left"/>
      <w:pPr>
        <w:ind w:left="1459" w:hanging="534"/>
      </w:pPr>
      <w:rPr>
        <w:rFonts w:hint="default"/>
        <w:lang w:val="en-US" w:eastAsia="en-US" w:bidi="ar-SA"/>
      </w:rPr>
    </w:lvl>
    <w:lvl w:ilvl="3" w:tplc="2CF4D9AA">
      <w:numFmt w:val="bullet"/>
      <w:lvlText w:val="•"/>
      <w:lvlJc w:val="left"/>
      <w:pPr>
        <w:ind w:left="1859" w:hanging="534"/>
      </w:pPr>
      <w:rPr>
        <w:rFonts w:hint="default"/>
        <w:lang w:val="en-US" w:eastAsia="en-US" w:bidi="ar-SA"/>
      </w:rPr>
    </w:lvl>
    <w:lvl w:ilvl="4" w:tplc="CFBAA74A">
      <w:numFmt w:val="bullet"/>
      <w:lvlText w:val="•"/>
      <w:lvlJc w:val="left"/>
      <w:pPr>
        <w:ind w:left="2259" w:hanging="534"/>
      </w:pPr>
      <w:rPr>
        <w:rFonts w:hint="default"/>
        <w:lang w:val="en-US" w:eastAsia="en-US" w:bidi="ar-SA"/>
      </w:rPr>
    </w:lvl>
    <w:lvl w:ilvl="5" w:tplc="332C8EC8">
      <w:numFmt w:val="bullet"/>
      <w:lvlText w:val="•"/>
      <w:lvlJc w:val="left"/>
      <w:pPr>
        <w:ind w:left="2659" w:hanging="534"/>
      </w:pPr>
      <w:rPr>
        <w:rFonts w:hint="default"/>
        <w:lang w:val="en-US" w:eastAsia="en-US" w:bidi="ar-SA"/>
      </w:rPr>
    </w:lvl>
    <w:lvl w:ilvl="6" w:tplc="0216630C">
      <w:numFmt w:val="bullet"/>
      <w:lvlText w:val="•"/>
      <w:lvlJc w:val="left"/>
      <w:pPr>
        <w:ind w:left="3059" w:hanging="534"/>
      </w:pPr>
      <w:rPr>
        <w:rFonts w:hint="default"/>
        <w:lang w:val="en-US" w:eastAsia="en-US" w:bidi="ar-SA"/>
      </w:rPr>
    </w:lvl>
    <w:lvl w:ilvl="7" w:tplc="49E2BEDE">
      <w:numFmt w:val="bullet"/>
      <w:lvlText w:val="•"/>
      <w:lvlJc w:val="left"/>
      <w:pPr>
        <w:ind w:left="3459" w:hanging="534"/>
      </w:pPr>
      <w:rPr>
        <w:rFonts w:hint="default"/>
        <w:lang w:val="en-US" w:eastAsia="en-US" w:bidi="ar-SA"/>
      </w:rPr>
    </w:lvl>
    <w:lvl w:ilvl="8" w:tplc="F6DCFEB4">
      <w:numFmt w:val="bullet"/>
      <w:lvlText w:val="•"/>
      <w:lvlJc w:val="left"/>
      <w:pPr>
        <w:ind w:left="3859" w:hanging="534"/>
      </w:pPr>
      <w:rPr>
        <w:rFonts w:hint="default"/>
        <w:lang w:val="en-US" w:eastAsia="en-US" w:bidi="ar-SA"/>
      </w:rPr>
    </w:lvl>
  </w:abstractNum>
  <w:abstractNum w:abstractNumId="74" w15:restartNumberingAfterBreak="0">
    <w:nsid w:val="0BD92D21"/>
    <w:multiLevelType w:val="hybridMultilevel"/>
    <w:tmpl w:val="07AEF63A"/>
    <w:lvl w:ilvl="0" w:tplc="A3A6C59A">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36F23372">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1E4CC7B4">
      <w:start w:val="1"/>
      <w:numFmt w:val="lowerRoman"/>
      <w:lvlText w:val="(%3)"/>
      <w:lvlJc w:val="left"/>
      <w:pPr>
        <w:ind w:left="121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EAC66D5C">
      <w:numFmt w:val="bullet"/>
      <w:lvlText w:val="•"/>
      <w:lvlJc w:val="left"/>
      <w:pPr>
        <w:ind w:left="2237" w:hanging="534"/>
      </w:pPr>
      <w:rPr>
        <w:rFonts w:hint="default"/>
        <w:lang w:val="en-US" w:eastAsia="en-US" w:bidi="ar-SA"/>
      </w:rPr>
    </w:lvl>
    <w:lvl w:ilvl="4" w:tplc="DD186672">
      <w:numFmt w:val="bullet"/>
      <w:lvlText w:val="•"/>
      <w:lvlJc w:val="left"/>
      <w:pPr>
        <w:ind w:left="3255" w:hanging="534"/>
      </w:pPr>
      <w:rPr>
        <w:rFonts w:hint="default"/>
        <w:lang w:val="en-US" w:eastAsia="en-US" w:bidi="ar-SA"/>
      </w:rPr>
    </w:lvl>
    <w:lvl w:ilvl="5" w:tplc="95988F18">
      <w:numFmt w:val="bullet"/>
      <w:lvlText w:val="•"/>
      <w:lvlJc w:val="left"/>
      <w:pPr>
        <w:ind w:left="4272" w:hanging="534"/>
      </w:pPr>
      <w:rPr>
        <w:rFonts w:hint="default"/>
        <w:lang w:val="en-US" w:eastAsia="en-US" w:bidi="ar-SA"/>
      </w:rPr>
    </w:lvl>
    <w:lvl w:ilvl="6" w:tplc="F55C8D5E">
      <w:numFmt w:val="bullet"/>
      <w:lvlText w:val="•"/>
      <w:lvlJc w:val="left"/>
      <w:pPr>
        <w:ind w:left="5290" w:hanging="534"/>
      </w:pPr>
      <w:rPr>
        <w:rFonts w:hint="default"/>
        <w:lang w:val="en-US" w:eastAsia="en-US" w:bidi="ar-SA"/>
      </w:rPr>
    </w:lvl>
    <w:lvl w:ilvl="7" w:tplc="E93C253C">
      <w:numFmt w:val="bullet"/>
      <w:lvlText w:val="•"/>
      <w:lvlJc w:val="left"/>
      <w:pPr>
        <w:ind w:left="6307" w:hanging="534"/>
      </w:pPr>
      <w:rPr>
        <w:rFonts w:hint="default"/>
        <w:lang w:val="en-US" w:eastAsia="en-US" w:bidi="ar-SA"/>
      </w:rPr>
    </w:lvl>
    <w:lvl w:ilvl="8" w:tplc="D3807DE4">
      <w:numFmt w:val="bullet"/>
      <w:lvlText w:val="•"/>
      <w:lvlJc w:val="left"/>
      <w:pPr>
        <w:ind w:left="7325" w:hanging="534"/>
      </w:pPr>
      <w:rPr>
        <w:rFonts w:hint="default"/>
        <w:lang w:val="en-US" w:eastAsia="en-US" w:bidi="ar-SA"/>
      </w:rPr>
    </w:lvl>
  </w:abstractNum>
  <w:abstractNum w:abstractNumId="75" w15:restartNumberingAfterBreak="0">
    <w:nsid w:val="0BDD5B02"/>
    <w:multiLevelType w:val="hybridMultilevel"/>
    <w:tmpl w:val="5D341054"/>
    <w:lvl w:ilvl="0" w:tplc="AC749092">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CE96D6DA">
      <w:numFmt w:val="bullet"/>
      <w:lvlText w:val="•"/>
      <w:lvlJc w:val="left"/>
      <w:pPr>
        <w:ind w:left="378" w:hanging="87"/>
      </w:pPr>
      <w:rPr>
        <w:rFonts w:hint="default"/>
        <w:lang w:val="pt-PT" w:eastAsia="en-US" w:bidi="ar-SA"/>
      </w:rPr>
    </w:lvl>
    <w:lvl w:ilvl="2" w:tplc="27BA5EE4">
      <w:numFmt w:val="bullet"/>
      <w:lvlText w:val="•"/>
      <w:lvlJc w:val="left"/>
      <w:pPr>
        <w:ind w:left="737" w:hanging="87"/>
      </w:pPr>
      <w:rPr>
        <w:rFonts w:hint="default"/>
        <w:lang w:val="pt-PT" w:eastAsia="en-US" w:bidi="ar-SA"/>
      </w:rPr>
    </w:lvl>
    <w:lvl w:ilvl="3" w:tplc="AD785EC6">
      <w:numFmt w:val="bullet"/>
      <w:lvlText w:val="•"/>
      <w:lvlJc w:val="left"/>
      <w:pPr>
        <w:ind w:left="1096" w:hanging="87"/>
      </w:pPr>
      <w:rPr>
        <w:rFonts w:hint="default"/>
        <w:lang w:val="pt-PT" w:eastAsia="en-US" w:bidi="ar-SA"/>
      </w:rPr>
    </w:lvl>
    <w:lvl w:ilvl="4" w:tplc="2F460552">
      <w:numFmt w:val="bullet"/>
      <w:lvlText w:val="•"/>
      <w:lvlJc w:val="left"/>
      <w:pPr>
        <w:ind w:left="1455" w:hanging="87"/>
      </w:pPr>
      <w:rPr>
        <w:rFonts w:hint="default"/>
        <w:lang w:val="pt-PT" w:eastAsia="en-US" w:bidi="ar-SA"/>
      </w:rPr>
    </w:lvl>
    <w:lvl w:ilvl="5" w:tplc="6FA470D0">
      <w:numFmt w:val="bullet"/>
      <w:lvlText w:val="•"/>
      <w:lvlJc w:val="left"/>
      <w:pPr>
        <w:ind w:left="1814" w:hanging="87"/>
      </w:pPr>
      <w:rPr>
        <w:rFonts w:hint="default"/>
        <w:lang w:val="pt-PT" w:eastAsia="en-US" w:bidi="ar-SA"/>
      </w:rPr>
    </w:lvl>
    <w:lvl w:ilvl="6" w:tplc="5128DD88">
      <w:numFmt w:val="bullet"/>
      <w:lvlText w:val="•"/>
      <w:lvlJc w:val="left"/>
      <w:pPr>
        <w:ind w:left="2172" w:hanging="87"/>
      </w:pPr>
      <w:rPr>
        <w:rFonts w:hint="default"/>
        <w:lang w:val="pt-PT" w:eastAsia="en-US" w:bidi="ar-SA"/>
      </w:rPr>
    </w:lvl>
    <w:lvl w:ilvl="7" w:tplc="3500CDDC">
      <w:numFmt w:val="bullet"/>
      <w:lvlText w:val="•"/>
      <w:lvlJc w:val="left"/>
      <w:pPr>
        <w:ind w:left="2531" w:hanging="87"/>
      </w:pPr>
      <w:rPr>
        <w:rFonts w:hint="default"/>
        <w:lang w:val="pt-PT" w:eastAsia="en-US" w:bidi="ar-SA"/>
      </w:rPr>
    </w:lvl>
    <w:lvl w:ilvl="8" w:tplc="2EF84646">
      <w:numFmt w:val="bullet"/>
      <w:lvlText w:val="•"/>
      <w:lvlJc w:val="left"/>
      <w:pPr>
        <w:ind w:left="2890" w:hanging="87"/>
      </w:pPr>
      <w:rPr>
        <w:rFonts w:hint="default"/>
        <w:lang w:val="pt-PT" w:eastAsia="en-US" w:bidi="ar-SA"/>
      </w:rPr>
    </w:lvl>
  </w:abstractNum>
  <w:abstractNum w:abstractNumId="76" w15:restartNumberingAfterBreak="0">
    <w:nsid w:val="0BDE67DD"/>
    <w:multiLevelType w:val="hybridMultilevel"/>
    <w:tmpl w:val="8C3EABDA"/>
    <w:lvl w:ilvl="0" w:tplc="48F417C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4A2A6A0">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EA44B32E">
      <w:numFmt w:val="bullet"/>
      <w:lvlText w:val="•"/>
      <w:lvlJc w:val="left"/>
      <w:pPr>
        <w:ind w:left="1600" w:hanging="534"/>
      </w:pPr>
      <w:rPr>
        <w:rFonts w:hint="default"/>
        <w:lang w:val="en-US" w:eastAsia="en-US" w:bidi="ar-SA"/>
      </w:rPr>
    </w:lvl>
    <w:lvl w:ilvl="3" w:tplc="A06CF1DE">
      <w:numFmt w:val="bullet"/>
      <w:lvlText w:val="•"/>
      <w:lvlJc w:val="left"/>
      <w:pPr>
        <w:ind w:left="2560" w:hanging="534"/>
      </w:pPr>
      <w:rPr>
        <w:rFonts w:hint="default"/>
        <w:lang w:val="en-US" w:eastAsia="en-US" w:bidi="ar-SA"/>
      </w:rPr>
    </w:lvl>
    <w:lvl w:ilvl="4" w:tplc="897E19A8">
      <w:numFmt w:val="bullet"/>
      <w:lvlText w:val="•"/>
      <w:lvlJc w:val="left"/>
      <w:pPr>
        <w:ind w:left="3520" w:hanging="534"/>
      </w:pPr>
      <w:rPr>
        <w:rFonts w:hint="default"/>
        <w:lang w:val="en-US" w:eastAsia="en-US" w:bidi="ar-SA"/>
      </w:rPr>
    </w:lvl>
    <w:lvl w:ilvl="5" w:tplc="962C9476">
      <w:numFmt w:val="bullet"/>
      <w:lvlText w:val="•"/>
      <w:lvlJc w:val="left"/>
      <w:pPr>
        <w:ind w:left="4480" w:hanging="534"/>
      </w:pPr>
      <w:rPr>
        <w:rFonts w:hint="default"/>
        <w:lang w:val="en-US" w:eastAsia="en-US" w:bidi="ar-SA"/>
      </w:rPr>
    </w:lvl>
    <w:lvl w:ilvl="6" w:tplc="14F682A6">
      <w:numFmt w:val="bullet"/>
      <w:lvlText w:val="•"/>
      <w:lvlJc w:val="left"/>
      <w:pPr>
        <w:ind w:left="5440" w:hanging="534"/>
      </w:pPr>
      <w:rPr>
        <w:rFonts w:hint="default"/>
        <w:lang w:val="en-US" w:eastAsia="en-US" w:bidi="ar-SA"/>
      </w:rPr>
    </w:lvl>
    <w:lvl w:ilvl="7" w:tplc="90523760">
      <w:numFmt w:val="bullet"/>
      <w:lvlText w:val="•"/>
      <w:lvlJc w:val="left"/>
      <w:pPr>
        <w:ind w:left="6400" w:hanging="534"/>
      </w:pPr>
      <w:rPr>
        <w:rFonts w:hint="default"/>
        <w:lang w:val="en-US" w:eastAsia="en-US" w:bidi="ar-SA"/>
      </w:rPr>
    </w:lvl>
    <w:lvl w:ilvl="8" w:tplc="AA6446DE">
      <w:numFmt w:val="bullet"/>
      <w:lvlText w:val="•"/>
      <w:lvlJc w:val="left"/>
      <w:pPr>
        <w:ind w:left="7360" w:hanging="534"/>
      </w:pPr>
      <w:rPr>
        <w:rFonts w:hint="default"/>
        <w:lang w:val="en-US" w:eastAsia="en-US" w:bidi="ar-SA"/>
      </w:rPr>
    </w:lvl>
  </w:abstractNum>
  <w:abstractNum w:abstractNumId="77" w15:restartNumberingAfterBreak="0">
    <w:nsid w:val="0BFD1F63"/>
    <w:multiLevelType w:val="hybridMultilevel"/>
    <w:tmpl w:val="9858DC6C"/>
    <w:lvl w:ilvl="0" w:tplc="D9E4B26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A49944">
      <w:numFmt w:val="bullet"/>
      <w:lvlText w:val="•"/>
      <w:lvlJc w:val="left"/>
      <w:pPr>
        <w:ind w:left="1060" w:hanging="534"/>
      </w:pPr>
      <w:rPr>
        <w:rFonts w:hint="default"/>
        <w:lang w:val="en-US" w:eastAsia="en-US" w:bidi="ar-SA"/>
      </w:rPr>
    </w:lvl>
    <w:lvl w:ilvl="2" w:tplc="732AAE8A">
      <w:numFmt w:val="bullet"/>
      <w:lvlText w:val="•"/>
      <w:lvlJc w:val="left"/>
      <w:pPr>
        <w:ind w:left="1480" w:hanging="534"/>
      </w:pPr>
      <w:rPr>
        <w:rFonts w:hint="default"/>
        <w:lang w:val="en-US" w:eastAsia="en-US" w:bidi="ar-SA"/>
      </w:rPr>
    </w:lvl>
    <w:lvl w:ilvl="3" w:tplc="91BC6FD0">
      <w:numFmt w:val="bullet"/>
      <w:lvlText w:val="•"/>
      <w:lvlJc w:val="left"/>
      <w:pPr>
        <w:ind w:left="1900" w:hanging="534"/>
      </w:pPr>
      <w:rPr>
        <w:rFonts w:hint="default"/>
        <w:lang w:val="en-US" w:eastAsia="en-US" w:bidi="ar-SA"/>
      </w:rPr>
    </w:lvl>
    <w:lvl w:ilvl="4" w:tplc="1DBAF44C">
      <w:numFmt w:val="bullet"/>
      <w:lvlText w:val="•"/>
      <w:lvlJc w:val="left"/>
      <w:pPr>
        <w:ind w:left="2320" w:hanging="534"/>
      </w:pPr>
      <w:rPr>
        <w:rFonts w:hint="default"/>
        <w:lang w:val="en-US" w:eastAsia="en-US" w:bidi="ar-SA"/>
      </w:rPr>
    </w:lvl>
    <w:lvl w:ilvl="5" w:tplc="8A8CA766">
      <w:numFmt w:val="bullet"/>
      <w:lvlText w:val="•"/>
      <w:lvlJc w:val="left"/>
      <w:pPr>
        <w:ind w:left="2740" w:hanging="534"/>
      </w:pPr>
      <w:rPr>
        <w:rFonts w:hint="default"/>
        <w:lang w:val="en-US" w:eastAsia="en-US" w:bidi="ar-SA"/>
      </w:rPr>
    </w:lvl>
    <w:lvl w:ilvl="6" w:tplc="67823CF4">
      <w:numFmt w:val="bullet"/>
      <w:lvlText w:val="•"/>
      <w:lvlJc w:val="left"/>
      <w:pPr>
        <w:ind w:left="3160" w:hanging="534"/>
      </w:pPr>
      <w:rPr>
        <w:rFonts w:hint="default"/>
        <w:lang w:val="en-US" w:eastAsia="en-US" w:bidi="ar-SA"/>
      </w:rPr>
    </w:lvl>
    <w:lvl w:ilvl="7" w:tplc="E06C40C4">
      <w:numFmt w:val="bullet"/>
      <w:lvlText w:val="•"/>
      <w:lvlJc w:val="left"/>
      <w:pPr>
        <w:ind w:left="3580" w:hanging="534"/>
      </w:pPr>
      <w:rPr>
        <w:rFonts w:hint="default"/>
        <w:lang w:val="en-US" w:eastAsia="en-US" w:bidi="ar-SA"/>
      </w:rPr>
    </w:lvl>
    <w:lvl w:ilvl="8" w:tplc="F334A352">
      <w:numFmt w:val="bullet"/>
      <w:lvlText w:val="•"/>
      <w:lvlJc w:val="left"/>
      <w:pPr>
        <w:ind w:left="4000" w:hanging="534"/>
      </w:pPr>
      <w:rPr>
        <w:rFonts w:hint="default"/>
        <w:lang w:val="en-US" w:eastAsia="en-US" w:bidi="ar-SA"/>
      </w:rPr>
    </w:lvl>
  </w:abstractNum>
  <w:abstractNum w:abstractNumId="78" w15:restartNumberingAfterBreak="0">
    <w:nsid w:val="0C0C4C9A"/>
    <w:multiLevelType w:val="hybridMultilevel"/>
    <w:tmpl w:val="FCBEC402"/>
    <w:lvl w:ilvl="0" w:tplc="32F69634">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E0F6CDEC">
      <w:numFmt w:val="bullet"/>
      <w:lvlText w:val="•"/>
      <w:lvlJc w:val="left"/>
      <w:pPr>
        <w:ind w:left="895" w:hanging="534"/>
      </w:pPr>
      <w:rPr>
        <w:rFonts w:hint="default"/>
        <w:lang w:val="en-US" w:eastAsia="en-US" w:bidi="ar-SA"/>
      </w:rPr>
    </w:lvl>
    <w:lvl w:ilvl="2" w:tplc="74265F86">
      <w:numFmt w:val="bullet"/>
      <w:lvlText w:val="•"/>
      <w:lvlJc w:val="left"/>
      <w:pPr>
        <w:ind w:left="1150" w:hanging="534"/>
      </w:pPr>
      <w:rPr>
        <w:rFonts w:hint="default"/>
        <w:lang w:val="en-US" w:eastAsia="en-US" w:bidi="ar-SA"/>
      </w:rPr>
    </w:lvl>
    <w:lvl w:ilvl="3" w:tplc="012AF1D8">
      <w:numFmt w:val="bullet"/>
      <w:lvlText w:val="•"/>
      <w:lvlJc w:val="left"/>
      <w:pPr>
        <w:ind w:left="1405" w:hanging="534"/>
      </w:pPr>
      <w:rPr>
        <w:rFonts w:hint="default"/>
        <w:lang w:val="en-US" w:eastAsia="en-US" w:bidi="ar-SA"/>
      </w:rPr>
    </w:lvl>
    <w:lvl w:ilvl="4" w:tplc="98BAA7D0">
      <w:numFmt w:val="bullet"/>
      <w:lvlText w:val="•"/>
      <w:lvlJc w:val="left"/>
      <w:pPr>
        <w:ind w:left="1661" w:hanging="534"/>
      </w:pPr>
      <w:rPr>
        <w:rFonts w:hint="default"/>
        <w:lang w:val="en-US" w:eastAsia="en-US" w:bidi="ar-SA"/>
      </w:rPr>
    </w:lvl>
    <w:lvl w:ilvl="5" w:tplc="463024EE">
      <w:numFmt w:val="bullet"/>
      <w:lvlText w:val="•"/>
      <w:lvlJc w:val="left"/>
      <w:pPr>
        <w:ind w:left="1916" w:hanging="534"/>
      </w:pPr>
      <w:rPr>
        <w:rFonts w:hint="default"/>
        <w:lang w:val="en-US" w:eastAsia="en-US" w:bidi="ar-SA"/>
      </w:rPr>
    </w:lvl>
    <w:lvl w:ilvl="6" w:tplc="03C87BEC">
      <w:numFmt w:val="bullet"/>
      <w:lvlText w:val="•"/>
      <w:lvlJc w:val="left"/>
      <w:pPr>
        <w:ind w:left="2171" w:hanging="534"/>
      </w:pPr>
      <w:rPr>
        <w:rFonts w:hint="default"/>
        <w:lang w:val="en-US" w:eastAsia="en-US" w:bidi="ar-SA"/>
      </w:rPr>
    </w:lvl>
    <w:lvl w:ilvl="7" w:tplc="7EB6772E">
      <w:numFmt w:val="bullet"/>
      <w:lvlText w:val="•"/>
      <w:lvlJc w:val="left"/>
      <w:pPr>
        <w:ind w:left="2427" w:hanging="534"/>
      </w:pPr>
      <w:rPr>
        <w:rFonts w:hint="default"/>
        <w:lang w:val="en-US" w:eastAsia="en-US" w:bidi="ar-SA"/>
      </w:rPr>
    </w:lvl>
    <w:lvl w:ilvl="8" w:tplc="97A629C2">
      <w:numFmt w:val="bullet"/>
      <w:lvlText w:val="•"/>
      <w:lvlJc w:val="left"/>
      <w:pPr>
        <w:ind w:left="2682" w:hanging="534"/>
      </w:pPr>
      <w:rPr>
        <w:rFonts w:hint="default"/>
        <w:lang w:val="en-US" w:eastAsia="en-US" w:bidi="ar-SA"/>
      </w:rPr>
    </w:lvl>
  </w:abstractNum>
  <w:abstractNum w:abstractNumId="79" w15:restartNumberingAfterBreak="0">
    <w:nsid w:val="0C1814D9"/>
    <w:multiLevelType w:val="hybridMultilevel"/>
    <w:tmpl w:val="E41A4A2E"/>
    <w:lvl w:ilvl="0" w:tplc="4A9A4640">
      <w:start w:val="1"/>
      <w:numFmt w:val="decimal"/>
      <w:lvlText w:val="%1."/>
      <w:lvlJc w:val="left"/>
      <w:pPr>
        <w:ind w:left="11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4A0B008">
      <w:start w:val="1"/>
      <w:numFmt w:val="decimal"/>
      <w:lvlText w:val="(%2)"/>
      <w:lvlJc w:val="left"/>
      <w:pPr>
        <w:ind w:left="967"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2" w:tplc="B49C6F7E">
      <w:numFmt w:val="bullet"/>
      <w:lvlText w:val="•"/>
      <w:lvlJc w:val="left"/>
      <w:pPr>
        <w:ind w:left="2342" w:hanging="321"/>
      </w:pPr>
      <w:rPr>
        <w:rFonts w:hint="default"/>
        <w:lang w:val="en-US" w:eastAsia="en-US" w:bidi="ar-SA"/>
      </w:rPr>
    </w:lvl>
    <w:lvl w:ilvl="3" w:tplc="8CCA9910">
      <w:numFmt w:val="bullet"/>
      <w:lvlText w:val="•"/>
      <w:lvlJc w:val="left"/>
      <w:pPr>
        <w:ind w:left="3724" w:hanging="321"/>
      </w:pPr>
      <w:rPr>
        <w:rFonts w:hint="default"/>
        <w:lang w:val="en-US" w:eastAsia="en-US" w:bidi="ar-SA"/>
      </w:rPr>
    </w:lvl>
    <w:lvl w:ilvl="4" w:tplc="84AE7E6C">
      <w:numFmt w:val="bullet"/>
      <w:lvlText w:val="•"/>
      <w:lvlJc w:val="left"/>
      <w:pPr>
        <w:ind w:left="5106" w:hanging="321"/>
      </w:pPr>
      <w:rPr>
        <w:rFonts w:hint="default"/>
        <w:lang w:val="en-US" w:eastAsia="en-US" w:bidi="ar-SA"/>
      </w:rPr>
    </w:lvl>
    <w:lvl w:ilvl="5" w:tplc="8D4046CE">
      <w:numFmt w:val="bullet"/>
      <w:lvlText w:val="•"/>
      <w:lvlJc w:val="left"/>
      <w:pPr>
        <w:ind w:left="6488" w:hanging="321"/>
      </w:pPr>
      <w:rPr>
        <w:rFonts w:hint="default"/>
        <w:lang w:val="en-US" w:eastAsia="en-US" w:bidi="ar-SA"/>
      </w:rPr>
    </w:lvl>
    <w:lvl w:ilvl="6" w:tplc="E3DE6C2E">
      <w:numFmt w:val="bullet"/>
      <w:lvlText w:val="•"/>
      <w:lvlJc w:val="left"/>
      <w:pPr>
        <w:ind w:left="7871" w:hanging="321"/>
      </w:pPr>
      <w:rPr>
        <w:rFonts w:hint="default"/>
        <w:lang w:val="en-US" w:eastAsia="en-US" w:bidi="ar-SA"/>
      </w:rPr>
    </w:lvl>
    <w:lvl w:ilvl="7" w:tplc="B1B4BF46">
      <w:numFmt w:val="bullet"/>
      <w:lvlText w:val="•"/>
      <w:lvlJc w:val="left"/>
      <w:pPr>
        <w:ind w:left="9253" w:hanging="321"/>
      </w:pPr>
      <w:rPr>
        <w:rFonts w:hint="default"/>
        <w:lang w:val="en-US" w:eastAsia="en-US" w:bidi="ar-SA"/>
      </w:rPr>
    </w:lvl>
    <w:lvl w:ilvl="8" w:tplc="807A285A">
      <w:numFmt w:val="bullet"/>
      <w:lvlText w:val="•"/>
      <w:lvlJc w:val="left"/>
      <w:pPr>
        <w:ind w:left="10635" w:hanging="321"/>
      </w:pPr>
      <w:rPr>
        <w:rFonts w:hint="default"/>
        <w:lang w:val="en-US" w:eastAsia="en-US" w:bidi="ar-SA"/>
      </w:rPr>
    </w:lvl>
  </w:abstractNum>
  <w:abstractNum w:abstractNumId="80" w15:restartNumberingAfterBreak="0">
    <w:nsid w:val="0C1F3821"/>
    <w:multiLevelType w:val="hybridMultilevel"/>
    <w:tmpl w:val="F42A96C6"/>
    <w:lvl w:ilvl="0" w:tplc="A322E1D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4E883D2">
      <w:numFmt w:val="bullet"/>
      <w:lvlText w:val="•"/>
      <w:lvlJc w:val="left"/>
      <w:pPr>
        <w:ind w:left="1060" w:hanging="534"/>
      </w:pPr>
      <w:rPr>
        <w:rFonts w:hint="default"/>
        <w:lang w:val="en-US" w:eastAsia="en-US" w:bidi="ar-SA"/>
      </w:rPr>
    </w:lvl>
    <w:lvl w:ilvl="2" w:tplc="8AC428C4">
      <w:numFmt w:val="bullet"/>
      <w:lvlText w:val="•"/>
      <w:lvlJc w:val="left"/>
      <w:pPr>
        <w:ind w:left="1480" w:hanging="534"/>
      </w:pPr>
      <w:rPr>
        <w:rFonts w:hint="default"/>
        <w:lang w:val="en-US" w:eastAsia="en-US" w:bidi="ar-SA"/>
      </w:rPr>
    </w:lvl>
    <w:lvl w:ilvl="3" w:tplc="4B1CC9FA">
      <w:numFmt w:val="bullet"/>
      <w:lvlText w:val="•"/>
      <w:lvlJc w:val="left"/>
      <w:pPr>
        <w:ind w:left="1900" w:hanging="534"/>
      </w:pPr>
      <w:rPr>
        <w:rFonts w:hint="default"/>
        <w:lang w:val="en-US" w:eastAsia="en-US" w:bidi="ar-SA"/>
      </w:rPr>
    </w:lvl>
    <w:lvl w:ilvl="4" w:tplc="20E673A4">
      <w:numFmt w:val="bullet"/>
      <w:lvlText w:val="•"/>
      <w:lvlJc w:val="left"/>
      <w:pPr>
        <w:ind w:left="2320" w:hanging="534"/>
      </w:pPr>
      <w:rPr>
        <w:rFonts w:hint="default"/>
        <w:lang w:val="en-US" w:eastAsia="en-US" w:bidi="ar-SA"/>
      </w:rPr>
    </w:lvl>
    <w:lvl w:ilvl="5" w:tplc="D368D856">
      <w:numFmt w:val="bullet"/>
      <w:lvlText w:val="•"/>
      <w:lvlJc w:val="left"/>
      <w:pPr>
        <w:ind w:left="2740" w:hanging="534"/>
      </w:pPr>
      <w:rPr>
        <w:rFonts w:hint="default"/>
        <w:lang w:val="en-US" w:eastAsia="en-US" w:bidi="ar-SA"/>
      </w:rPr>
    </w:lvl>
    <w:lvl w:ilvl="6" w:tplc="EFAAF34E">
      <w:numFmt w:val="bullet"/>
      <w:lvlText w:val="•"/>
      <w:lvlJc w:val="left"/>
      <w:pPr>
        <w:ind w:left="3160" w:hanging="534"/>
      </w:pPr>
      <w:rPr>
        <w:rFonts w:hint="default"/>
        <w:lang w:val="en-US" w:eastAsia="en-US" w:bidi="ar-SA"/>
      </w:rPr>
    </w:lvl>
    <w:lvl w:ilvl="7" w:tplc="A1CCA4B6">
      <w:numFmt w:val="bullet"/>
      <w:lvlText w:val="•"/>
      <w:lvlJc w:val="left"/>
      <w:pPr>
        <w:ind w:left="3580" w:hanging="534"/>
      </w:pPr>
      <w:rPr>
        <w:rFonts w:hint="default"/>
        <w:lang w:val="en-US" w:eastAsia="en-US" w:bidi="ar-SA"/>
      </w:rPr>
    </w:lvl>
    <w:lvl w:ilvl="8" w:tplc="82904F20">
      <w:numFmt w:val="bullet"/>
      <w:lvlText w:val="•"/>
      <w:lvlJc w:val="left"/>
      <w:pPr>
        <w:ind w:left="4000" w:hanging="534"/>
      </w:pPr>
      <w:rPr>
        <w:rFonts w:hint="default"/>
        <w:lang w:val="en-US" w:eastAsia="en-US" w:bidi="ar-SA"/>
      </w:rPr>
    </w:lvl>
  </w:abstractNum>
  <w:abstractNum w:abstractNumId="81" w15:restartNumberingAfterBreak="0">
    <w:nsid w:val="0C513E1E"/>
    <w:multiLevelType w:val="hybridMultilevel"/>
    <w:tmpl w:val="AB3000C0"/>
    <w:lvl w:ilvl="0" w:tplc="1090C2D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20E3AC6">
      <w:numFmt w:val="bullet"/>
      <w:lvlText w:val="•"/>
      <w:lvlJc w:val="left"/>
      <w:pPr>
        <w:ind w:left="1054" w:hanging="534"/>
      </w:pPr>
      <w:rPr>
        <w:rFonts w:hint="default"/>
        <w:lang w:val="en-US" w:eastAsia="en-US" w:bidi="ar-SA"/>
      </w:rPr>
    </w:lvl>
    <w:lvl w:ilvl="2" w:tplc="2856B988">
      <w:numFmt w:val="bullet"/>
      <w:lvlText w:val="•"/>
      <w:lvlJc w:val="left"/>
      <w:pPr>
        <w:ind w:left="1469" w:hanging="534"/>
      </w:pPr>
      <w:rPr>
        <w:rFonts w:hint="default"/>
        <w:lang w:val="en-US" w:eastAsia="en-US" w:bidi="ar-SA"/>
      </w:rPr>
    </w:lvl>
    <w:lvl w:ilvl="3" w:tplc="085ABE16">
      <w:numFmt w:val="bullet"/>
      <w:lvlText w:val="•"/>
      <w:lvlJc w:val="left"/>
      <w:pPr>
        <w:ind w:left="1884" w:hanging="534"/>
      </w:pPr>
      <w:rPr>
        <w:rFonts w:hint="default"/>
        <w:lang w:val="en-US" w:eastAsia="en-US" w:bidi="ar-SA"/>
      </w:rPr>
    </w:lvl>
    <w:lvl w:ilvl="4" w:tplc="0A1C5664">
      <w:numFmt w:val="bullet"/>
      <w:lvlText w:val="•"/>
      <w:lvlJc w:val="left"/>
      <w:pPr>
        <w:ind w:left="2299" w:hanging="534"/>
      </w:pPr>
      <w:rPr>
        <w:rFonts w:hint="default"/>
        <w:lang w:val="en-US" w:eastAsia="en-US" w:bidi="ar-SA"/>
      </w:rPr>
    </w:lvl>
    <w:lvl w:ilvl="5" w:tplc="A140BEBE">
      <w:numFmt w:val="bullet"/>
      <w:lvlText w:val="•"/>
      <w:lvlJc w:val="left"/>
      <w:pPr>
        <w:ind w:left="2714" w:hanging="534"/>
      </w:pPr>
      <w:rPr>
        <w:rFonts w:hint="default"/>
        <w:lang w:val="en-US" w:eastAsia="en-US" w:bidi="ar-SA"/>
      </w:rPr>
    </w:lvl>
    <w:lvl w:ilvl="6" w:tplc="EEA4B7CA">
      <w:numFmt w:val="bullet"/>
      <w:lvlText w:val="•"/>
      <w:lvlJc w:val="left"/>
      <w:pPr>
        <w:ind w:left="3129" w:hanging="534"/>
      </w:pPr>
      <w:rPr>
        <w:rFonts w:hint="default"/>
        <w:lang w:val="en-US" w:eastAsia="en-US" w:bidi="ar-SA"/>
      </w:rPr>
    </w:lvl>
    <w:lvl w:ilvl="7" w:tplc="609CA884">
      <w:numFmt w:val="bullet"/>
      <w:lvlText w:val="•"/>
      <w:lvlJc w:val="left"/>
      <w:pPr>
        <w:ind w:left="3544" w:hanging="534"/>
      </w:pPr>
      <w:rPr>
        <w:rFonts w:hint="default"/>
        <w:lang w:val="en-US" w:eastAsia="en-US" w:bidi="ar-SA"/>
      </w:rPr>
    </w:lvl>
    <w:lvl w:ilvl="8" w:tplc="7EC263C2">
      <w:numFmt w:val="bullet"/>
      <w:lvlText w:val="•"/>
      <w:lvlJc w:val="left"/>
      <w:pPr>
        <w:ind w:left="3959" w:hanging="534"/>
      </w:pPr>
      <w:rPr>
        <w:rFonts w:hint="default"/>
        <w:lang w:val="en-US" w:eastAsia="en-US" w:bidi="ar-SA"/>
      </w:rPr>
    </w:lvl>
  </w:abstractNum>
  <w:abstractNum w:abstractNumId="82" w15:restartNumberingAfterBreak="0">
    <w:nsid w:val="0C58365D"/>
    <w:multiLevelType w:val="hybridMultilevel"/>
    <w:tmpl w:val="7B4A3C94"/>
    <w:lvl w:ilvl="0" w:tplc="6BE8418E">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3DE03F2">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AB6A8CAC">
      <w:numFmt w:val="bullet"/>
      <w:lvlText w:val="•"/>
      <w:lvlJc w:val="left"/>
      <w:pPr>
        <w:ind w:left="1644" w:hanging="534"/>
      </w:pPr>
      <w:rPr>
        <w:rFonts w:hint="default"/>
        <w:lang w:val="en-US" w:eastAsia="en-US" w:bidi="ar-SA"/>
      </w:rPr>
    </w:lvl>
    <w:lvl w:ilvl="3" w:tplc="16D08928">
      <w:numFmt w:val="bullet"/>
      <w:lvlText w:val="•"/>
      <w:lvlJc w:val="left"/>
      <w:pPr>
        <w:ind w:left="2608" w:hanging="534"/>
      </w:pPr>
      <w:rPr>
        <w:rFonts w:hint="default"/>
        <w:lang w:val="en-US" w:eastAsia="en-US" w:bidi="ar-SA"/>
      </w:rPr>
    </w:lvl>
    <w:lvl w:ilvl="4" w:tplc="334E84C8">
      <w:numFmt w:val="bullet"/>
      <w:lvlText w:val="•"/>
      <w:lvlJc w:val="left"/>
      <w:pPr>
        <w:ind w:left="3573" w:hanging="534"/>
      </w:pPr>
      <w:rPr>
        <w:rFonts w:hint="default"/>
        <w:lang w:val="en-US" w:eastAsia="en-US" w:bidi="ar-SA"/>
      </w:rPr>
    </w:lvl>
    <w:lvl w:ilvl="5" w:tplc="7C26336C">
      <w:numFmt w:val="bullet"/>
      <w:lvlText w:val="•"/>
      <w:lvlJc w:val="left"/>
      <w:pPr>
        <w:ind w:left="4537" w:hanging="534"/>
      </w:pPr>
      <w:rPr>
        <w:rFonts w:hint="default"/>
        <w:lang w:val="en-US" w:eastAsia="en-US" w:bidi="ar-SA"/>
      </w:rPr>
    </w:lvl>
    <w:lvl w:ilvl="6" w:tplc="1070052A">
      <w:numFmt w:val="bullet"/>
      <w:lvlText w:val="•"/>
      <w:lvlJc w:val="left"/>
      <w:pPr>
        <w:ind w:left="5502" w:hanging="534"/>
      </w:pPr>
      <w:rPr>
        <w:rFonts w:hint="default"/>
        <w:lang w:val="en-US" w:eastAsia="en-US" w:bidi="ar-SA"/>
      </w:rPr>
    </w:lvl>
    <w:lvl w:ilvl="7" w:tplc="7422B976">
      <w:numFmt w:val="bullet"/>
      <w:lvlText w:val="•"/>
      <w:lvlJc w:val="left"/>
      <w:pPr>
        <w:ind w:left="6466" w:hanging="534"/>
      </w:pPr>
      <w:rPr>
        <w:rFonts w:hint="default"/>
        <w:lang w:val="en-US" w:eastAsia="en-US" w:bidi="ar-SA"/>
      </w:rPr>
    </w:lvl>
    <w:lvl w:ilvl="8" w:tplc="732A8B76">
      <w:numFmt w:val="bullet"/>
      <w:lvlText w:val="•"/>
      <w:lvlJc w:val="left"/>
      <w:pPr>
        <w:ind w:left="7431" w:hanging="534"/>
      </w:pPr>
      <w:rPr>
        <w:rFonts w:hint="default"/>
        <w:lang w:val="en-US" w:eastAsia="en-US" w:bidi="ar-SA"/>
      </w:rPr>
    </w:lvl>
  </w:abstractNum>
  <w:abstractNum w:abstractNumId="83" w15:restartNumberingAfterBreak="0">
    <w:nsid w:val="0C596325"/>
    <w:multiLevelType w:val="multilevel"/>
    <w:tmpl w:val="AB66EFC8"/>
    <w:lvl w:ilvl="0">
      <w:start w:val="4"/>
      <w:numFmt w:val="decimal"/>
      <w:lvlText w:val="%1"/>
      <w:lvlJc w:val="left"/>
      <w:pPr>
        <w:ind w:left="400" w:hanging="395"/>
      </w:pPr>
      <w:rPr>
        <w:rFonts w:hint="default"/>
        <w:lang w:val="en-US" w:eastAsia="en-US" w:bidi="ar-SA"/>
      </w:rPr>
    </w:lvl>
    <w:lvl w:ilvl="1">
      <w:start w:val="1"/>
      <w:numFmt w:val="decimal"/>
      <w:lvlText w:val="%1.%2."/>
      <w:lvlJc w:val="left"/>
      <w:pPr>
        <w:ind w:left="400" w:hanging="395"/>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95"/>
      </w:pPr>
      <w:rPr>
        <w:rFonts w:hint="default"/>
        <w:lang w:val="en-US" w:eastAsia="en-US" w:bidi="ar-SA"/>
      </w:rPr>
    </w:lvl>
    <w:lvl w:ilvl="3">
      <w:numFmt w:val="bullet"/>
      <w:lvlText w:val="•"/>
      <w:lvlJc w:val="left"/>
      <w:pPr>
        <w:ind w:left="2920" w:hanging="395"/>
      </w:pPr>
      <w:rPr>
        <w:rFonts w:hint="default"/>
        <w:lang w:val="en-US" w:eastAsia="en-US" w:bidi="ar-SA"/>
      </w:rPr>
    </w:lvl>
    <w:lvl w:ilvl="4">
      <w:numFmt w:val="bullet"/>
      <w:lvlText w:val="•"/>
      <w:lvlJc w:val="left"/>
      <w:pPr>
        <w:ind w:left="3760" w:hanging="395"/>
      </w:pPr>
      <w:rPr>
        <w:rFonts w:hint="default"/>
        <w:lang w:val="en-US" w:eastAsia="en-US" w:bidi="ar-SA"/>
      </w:rPr>
    </w:lvl>
    <w:lvl w:ilvl="5">
      <w:numFmt w:val="bullet"/>
      <w:lvlText w:val="•"/>
      <w:lvlJc w:val="left"/>
      <w:pPr>
        <w:ind w:left="4600" w:hanging="395"/>
      </w:pPr>
      <w:rPr>
        <w:rFonts w:hint="default"/>
        <w:lang w:val="en-US" w:eastAsia="en-US" w:bidi="ar-SA"/>
      </w:rPr>
    </w:lvl>
    <w:lvl w:ilvl="6">
      <w:numFmt w:val="bullet"/>
      <w:lvlText w:val="•"/>
      <w:lvlJc w:val="left"/>
      <w:pPr>
        <w:ind w:left="5440" w:hanging="395"/>
      </w:pPr>
      <w:rPr>
        <w:rFonts w:hint="default"/>
        <w:lang w:val="en-US" w:eastAsia="en-US" w:bidi="ar-SA"/>
      </w:rPr>
    </w:lvl>
    <w:lvl w:ilvl="7">
      <w:numFmt w:val="bullet"/>
      <w:lvlText w:val="•"/>
      <w:lvlJc w:val="left"/>
      <w:pPr>
        <w:ind w:left="6280" w:hanging="395"/>
      </w:pPr>
      <w:rPr>
        <w:rFonts w:hint="default"/>
        <w:lang w:val="en-US" w:eastAsia="en-US" w:bidi="ar-SA"/>
      </w:rPr>
    </w:lvl>
    <w:lvl w:ilvl="8">
      <w:numFmt w:val="bullet"/>
      <w:lvlText w:val="•"/>
      <w:lvlJc w:val="left"/>
      <w:pPr>
        <w:ind w:left="7120" w:hanging="395"/>
      </w:pPr>
      <w:rPr>
        <w:rFonts w:hint="default"/>
        <w:lang w:val="en-US" w:eastAsia="en-US" w:bidi="ar-SA"/>
      </w:rPr>
    </w:lvl>
  </w:abstractNum>
  <w:abstractNum w:abstractNumId="84" w15:restartNumberingAfterBreak="0">
    <w:nsid w:val="0C92626B"/>
    <w:multiLevelType w:val="hybridMultilevel"/>
    <w:tmpl w:val="BDFABCFC"/>
    <w:lvl w:ilvl="0" w:tplc="9B7EA832">
      <w:numFmt w:val="bullet"/>
      <w:lvlText w:val="▪"/>
      <w:lvlJc w:val="left"/>
      <w:pPr>
        <w:ind w:left="784" w:hanging="340"/>
      </w:pPr>
      <w:rPr>
        <w:rFonts w:ascii="Arial" w:eastAsia="Arial" w:hAnsi="Arial" w:cs="Arial" w:hint="default"/>
        <w:b w:val="0"/>
        <w:bCs w:val="0"/>
        <w:i w:val="0"/>
        <w:iCs w:val="0"/>
        <w:spacing w:val="0"/>
        <w:w w:val="132"/>
        <w:sz w:val="22"/>
        <w:szCs w:val="22"/>
        <w:lang w:val="en-US" w:eastAsia="en-US" w:bidi="ar-SA"/>
      </w:rPr>
    </w:lvl>
    <w:lvl w:ilvl="1" w:tplc="0B6CB3C2">
      <w:numFmt w:val="bullet"/>
      <w:lvlText w:val="•"/>
      <w:lvlJc w:val="left"/>
      <w:pPr>
        <w:ind w:left="1630" w:hanging="340"/>
      </w:pPr>
      <w:rPr>
        <w:rFonts w:hint="default"/>
        <w:lang w:val="en-US" w:eastAsia="en-US" w:bidi="ar-SA"/>
      </w:rPr>
    </w:lvl>
    <w:lvl w:ilvl="2" w:tplc="95E4F9CE">
      <w:numFmt w:val="bullet"/>
      <w:lvlText w:val="•"/>
      <w:lvlJc w:val="left"/>
      <w:pPr>
        <w:ind w:left="2480" w:hanging="340"/>
      </w:pPr>
      <w:rPr>
        <w:rFonts w:hint="default"/>
        <w:lang w:val="en-US" w:eastAsia="en-US" w:bidi="ar-SA"/>
      </w:rPr>
    </w:lvl>
    <w:lvl w:ilvl="3" w:tplc="0366DFAC">
      <w:numFmt w:val="bullet"/>
      <w:lvlText w:val="•"/>
      <w:lvlJc w:val="left"/>
      <w:pPr>
        <w:ind w:left="3330" w:hanging="340"/>
      </w:pPr>
      <w:rPr>
        <w:rFonts w:hint="default"/>
        <w:lang w:val="en-US" w:eastAsia="en-US" w:bidi="ar-SA"/>
      </w:rPr>
    </w:lvl>
    <w:lvl w:ilvl="4" w:tplc="6226E412">
      <w:numFmt w:val="bullet"/>
      <w:lvlText w:val="•"/>
      <w:lvlJc w:val="left"/>
      <w:pPr>
        <w:ind w:left="4180" w:hanging="340"/>
      </w:pPr>
      <w:rPr>
        <w:rFonts w:hint="default"/>
        <w:lang w:val="en-US" w:eastAsia="en-US" w:bidi="ar-SA"/>
      </w:rPr>
    </w:lvl>
    <w:lvl w:ilvl="5" w:tplc="2CDC6048">
      <w:numFmt w:val="bullet"/>
      <w:lvlText w:val="•"/>
      <w:lvlJc w:val="left"/>
      <w:pPr>
        <w:ind w:left="5030" w:hanging="340"/>
      </w:pPr>
      <w:rPr>
        <w:rFonts w:hint="default"/>
        <w:lang w:val="en-US" w:eastAsia="en-US" w:bidi="ar-SA"/>
      </w:rPr>
    </w:lvl>
    <w:lvl w:ilvl="6" w:tplc="0C08CBF6">
      <w:numFmt w:val="bullet"/>
      <w:lvlText w:val="•"/>
      <w:lvlJc w:val="left"/>
      <w:pPr>
        <w:ind w:left="5880" w:hanging="340"/>
      </w:pPr>
      <w:rPr>
        <w:rFonts w:hint="default"/>
        <w:lang w:val="en-US" w:eastAsia="en-US" w:bidi="ar-SA"/>
      </w:rPr>
    </w:lvl>
    <w:lvl w:ilvl="7" w:tplc="121E55A4">
      <w:numFmt w:val="bullet"/>
      <w:lvlText w:val="•"/>
      <w:lvlJc w:val="left"/>
      <w:pPr>
        <w:ind w:left="6730" w:hanging="340"/>
      </w:pPr>
      <w:rPr>
        <w:rFonts w:hint="default"/>
        <w:lang w:val="en-US" w:eastAsia="en-US" w:bidi="ar-SA"/>
      </w:rPr>
    </w:lvl>
    <w:lvl w:ilvl="8" w:tplc="0E006E2C">
      <w:numFmt w:val="bullet"/>
      <w:lvlText w:val="•"/>
      <w:lvlJc w:val="left"/>
      <w:pPr>
        <w:ind w:left="7580" w:hanging="340"/>
      </w:pPr>
      <w:rPr>
        <w:rFonts w:hint="default"/>
        <w:lang w:val="en-US" w:eastAsia="en-US" w:bidi="ar-SA"/>
      </w:rPr>
    </w:lvl>
  </w:abstractNum>
  <w:abstractNum w:abstractNumId="85" w15:restartNumberingAfterBreak="0">
    <w:nsid w:val="0CA95D3E"/>
    <w:multiLevelType w:val="hybridMultilevel"/>
    <w:tmpl w:val="C6424BE2"/>
    <w:lvl w:ilvl="0" w:tplc="904E927C">
      <w:start w:val="1"/>
      <w:numFmt w:val="lowerLetter"/>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ABC8AA8">
      <w:numFmt w:val="bullet"/>
      <w:lvlText w:val="•"/>
      <w:lvlJc w:val="left"/>
      <w:pPr>
        <w:ind w:left="1506" w:hanging="534"/>
      </w:pPr>
      <w:rPr>
        <w:rFonts w:hint="default"/>
        <w:lang w:val="en-US" w:eastAsia="en-US" w:bidi="ar-SA"/>
      </w:rPr>
    </w:lvl>
    <w:lvl w:ilvl="2" w:tplc="C48E32F8">
      <w:numFmt w:val="bullet"/>
      <w:lvlText w:val="•"/>
      <w:lvlJc w:val="left"/>
      <w:pPr>
        <w:ind w:left="2372" w:hanging="534"/>
      </w:pPr>
      <w:rPr>
        <w:rFonts w:hint="default"/>
        <w:lang w:val="en-US" w:eastAsia="en-US" w:bidi="ar-SA"/>
      </w:rPr>
    </w:lvl>
    <w:lvl w:ilvl="3" w:tplc="B6461C64">
      <w:numFmt w:val="bullet"/>
      <w:lvlText w:val="•"/>
      <w:lvlJc w:val="left"/>
      <w:pPr>
        <w:ind w:left="3238" w:hanging="534"/>
      </w:pPr>
      <w:rPr>
        <w:rFonts w:hint="default"/>
        <w:lang w:val="en-US" w:eastAsia="en-US" w:bidi="ar-SA"/>
      </w:rPr>
    </w:lvl>
    <w:lvl w:ilvl="4" w:tplc="671E5DC6">
      <w:numFmt w:val="bullet"/>
      <w:lvlText w:val="•"/>
      <w:lvlJc w:val="left"/>
      <w:pPr>
        <w:ind w:left="4104" w:hanging="534"/>
      </w:pPr>
      <w:rPr>
        <w:rFonts w:hint="default"/>
        <w:lang w:val="en-US" w:eastAsia="en-US" w:bidi="ar-SA"/>
      </w:rPr>
    </w:lvl>
    <w:lvl w:ilvl="5" w:tplc="F154B68E">
      <w:numFmt w:val="bullet"/>
      <w:lvlText w:val="•"/>
      <w:lvlJc w:val="left"/>
      <w:pPr>
        <w:ind w:left="4970" w:hanging="534"/>
      </w:pPr>
      <w:rPr>
        <w:rFonts w:hint="default"/>
        <w:lang w:val="en-US" w:eastAsia="en-US" w:bidi="ar-SA"/>
      </w:rPr>
    </w:lvl>
    <w:lvl w:ilvl="6" w:tplc="D6784DB0">
      <w:numFmt w:val="bullet"/>
      <w:lvlText w:val="•"/>
      <w:lvlJc w:val="left"/>
      <w:pPr>
        <w:ind w:left="5836" w:hanging="534"/>
      </w:pPr>
      <w:rPr>
        <w:rFonts w:hint="default"/>
        <w:lang w:val="en-US" w:eastAsia="en-US" w:bidi="ar-SA"/>
      </w:rPr>
    </w:lvl>
    <w:lvl w:ilvl="7" w:tplc="BDCE1CD0">
      <w:numFmt w:val="bullet"/>
      <w:lvlText w:val="•"/>
      <w:lvlJc w:val="left"/>
      <w:pPr>
        <w:ind w:left="6702" w:hanging="534"/>
      </w:pPr>
      <w:rPr>
        <w:rFonts w:hint="default"/>
        <w:lang w:val="en-US" w:eastAsia="en-US" w:bidi="ar-SA"/>
      </w:rPr>
    </w:lvl>
    <w:lvl w:ilvl="8" w:tplc="C11AB2CA">
      <w:numFmt w:val="bullet"/>
      <w:lvlText w:val="•"/>
      <w:lvlJc w:val="left"/>
      <w:pPr>
        <w:ind w:left="7568" w:hanging="534"/>
      </w:pPr>
      <w:rPr>
        <w:rFonts w:hint="default"/>
        <w:lang w:val="en-US" w:eastAsia="en-US" w:bidi="ar-SA"/>
      </w:rPr>
    </w:lvl>
  </w:abstractNum>
  <w:abstractNum w:abstractNumId="86" w15:restartNumberingAfterBreak="0">
    <w:nsid w:val="0CF66CC6"/>
    <w:multiLevelType w:val="hybridMultilevel"/>
    <w:tmpl w:val="5CC21A92"/>
    <w:lvl w:ilvl="0" w:tplc="A6B61CF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E0A4D02">
      <w:numFmt w:val="bullet"/>
      <w:lvlText w:val="•"/>
      <w:lvlJc w:val="left"/>
      <w:pPr>
        <w:ind w:left="1060" w:hanging="534"/>
      </w:pPr>
      <w:rPr>
        <w:rFonts w:hint="default"/>
        <w:lang w:val="en-US" w:eastAsia="en-US" w:bidi="ar-SA"/>
      </w:rPr>
    </w:lvl>
    <w:lvl w:ilvl="2" w:tplc="C526C096">
      <w:numFmt w:val="bullet"/>
      <w:lvlText w:val="•"/>
      <w:lvlJc w:val="left"/>
      <w:pPr>
        <w:ind w:left="1480" w:hanging="534"/>
      </w:pPr>
      <w:rPr>
        <w:rFonts w:hint="default"/>
        <w:lang w:val="en-US" w:eastAsia="en-US" w:bidi="ar-SA"/>
      </w:rPr>
    </w:lvl>
    <w:lvl w:ilvl="3" w:tplc="E64A5470">
      <w:numFmt w:val="bullet"/>
      <w:lvlText w:val="•"/>
      <w:lvlJc w:val="left"/>
      <w:pPr>
        <w:ind w:left="1900" w:hanging="534"/>
      </w:pPr>
      <w:rPr>
        <w:rFonts w:hint="default"/>
        <w:lang w:val="en-US" w:eastAsia="en-US" w:bidi="ar-SA"/>
      </w:rPr>
    </w:lvl>
    <w:lvl w:ilvl="4" w:tplc="AA0280D8">
      <w:numFmt w:val="bullet"/>
      <w:lvlText w:val="•"/>
      <w:lvlJc w:val="left"/>
      <w:pPr>
        <w:ind w:left="2320" w:hanging="534"/>
      </w:pPr>
      <w:rPr>
        <w:rFonts w:hint="default"/>
        <w:lang w:val="en-US" w:eastAsia="en-US" w:bidi="ar-SA"/>
      </w:rPr>
    </w:lvl>
    <w:lvl w:ilvl="5" w:tplc="75B4203E">
      <w:numFmt w:val="bullet"/>
      <w:lvlText w:val="•"/>
      <w:lvlJc w:val="left"/>
      <w:pPr>
        <w:ind w:left="2740" w:hanging="534"/>
      </w:pPr>
      <w:rPr>
        <w:rFonts w:hint="default"/>
        <w:lang w:val="en-US" w:eastAsia="en-US" w:bidi="ar-SA"/>
      </w:rPr>
    </w:lvl>
    <w:lvl w:ilvl="6" w:tplc="711CC512">
      <w:numFmt w:val="bullet"/>
      <w:lvlText w:val="•"/>
      <w:lvlJc w:val="left"/>
      <w:pPr>
        <w:ind w:left="3160" w:hanging="534"/>
      </w:pPr>
      <w:rPr>
        <w:rFonts w:hint="default"/>
        <w:lang w:val="en-US" w:eastAsia="en-US" w:bidi="ar-SA"/>
      </w:rPr>
    </w:lvl>
    <w:lvl w:ilvl="7" w:tplc="F574F06A">
      <w:numFmt w:val="bullet"/>
      <w:lvlText w:val="•"/>
      <w:lvlJc w:val="left"/>
      <w:pPr>
        <w:ind w:left="3580" w:hanging="534"/>
      </w:pPr>
      <w:rPr>
        <w:rFonts w:hint="default"/>
        <w:lang w:val="en-US" w:eastAsia="en-US" w:bidi="ar-SA"/>
      </w:rPr>
    </w:lvl>
    <w:lvl w:ilvl="8" w:tplc="D4D8F2E4">
      <w:numFmt w:val="bullet"/>
      <w:lvlText w:val="•"/>
      <w:lvlJc w:val="left"/>
      <w:pPr>
        <w:ind w:left="4000" w:hanging="534"/>
      </w:pPr>
      <w:rPr>
        <w:rFonts w:hint="default"/>
        <w:lang w:val="en-US" w:eastAsia="en-US" w:bidi="ar-SA"/>
      </w:rPr>
    </w:lvl>
  </w:abstractNum>
  <w:abstractNum w:abstractNumId="87" w15:restartNumberingAfterBreak="0">
    <w:nsid w:val="0D146D96"/>
    <w:multiLevelType w:val="hybridMultilevel"/>
    <w:tmpl w:val="AA5C128A"/>
    <w:lvl w:ilvl="0" w:tplc="759EA7A6">
      <w:start w:val="1"/>
      <w:numFmt w:val="decimal"/>
      <w:lvlText w:val="%1."/>
      <w:lvlJc w:val="left"/>
      <w:pPr>
        <w:ind w:left="10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F42A886A">
      <w:start w:val="1"/>
      <w:numFmt w:val="lowerLetter"/>
      <w:lvlText w:val="(%2)"/>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CADC06CC">
      <w:numFmt w:val="bullet"/>
      <w:lvlText w:val="•"/>
      <w:lvlJc w:val="left"/>
      <w:pPr>
        <w:ind w:left="1602" w:hanging="535"/>
      </w:pPr>
      <w:rPr>
        <w:rFonts w:hint="default"/>
        <w:lang w:val="en-US" w:eastAsia="en-US" w:bidi="ar-SA"/>
      </w:rPr>
    </w:lvl>
    <w:lvl w:ilvl="3" w:tplc="FC74AD9A">
      <w:numFmt w:val="bullet"/>
      <w:lvlText w:val="•"/>
      <w:lvlJc w:val="left"/>
      <w:pPr>
        <w:ind w:left="2564" w:hanging="535"/>
      </w:pPr>
      <w:rPr>
        <w:rFonts w:hint="default"/>
        <w:lang w:val="en-US" w:eastAsia="en-US" w:bidi="ar-SA"/>
      </w:rPr>
    </w:lvl>
    <w:lvl w:ilvl="4" w:tplc="7F4C2CF0">
      <w:numFmt w:val="bullet"/>
      <w:lvlText w:val="•"/>
      <w:lvlJc w:val="left"/>
      <w:pPr>
        <w:ind w:left="3526" w:hanging="535"/>
      </w:pPr>
      <w:rPr>
        <w:rFonts w:hint="default"/>
        <w:lang w:val="en-US" w:eastAsia="en-US" w:bidi="ar-SA"/>
      </w:rPr>
    </w:lvl>
    <w:lvl w:ilvl="5" w:tplc="78BAFC8A">
      <w:numFmt w:val="bullet"/>
      <w:lvlText w:val="•"/>
      <w:lvlJc w:val="left"/>
      <w:pPr>
        <w:ind w:left="4488" w:hanging="535"/>
      </w:pPr>
      <w:rPr>
        <w:rFonts w:hint="default"/>
        <w:lang w:val="en-US" w:eastAsia="en-US" w:bidi="ar-SA"/>
      </w:rPr>
    </w:lvl>
    <w:lvl w:ilvl="6" w:tplc="C9DA5D22">
      <w:numFmt w:val="bullet"/>
      <w:lvlText w:val="•"/>
      <w:lvlJc w:val="left"/>
      <w:pPr>
        <w:ind w:left="5451" w:hanging="535"/>
      </w:pPr>
      <w:rPr>
        <w:rFonts w:hint="default"/>
        <w:lang w:val="en-US" w:eastAsia="en-US" w:bidi="ar-SA"/>
      </w:rPr>
    </w:lvl>
    <w:lvl w:ilvl="7" w:tplc="67D027FA">
      <w:numFmt w:val="bullet"/>
      <w:lvlText w:val="•"/>
      <w:lvlJc w:val="left"/>
      <w:pPr>
        <w:ind w:left="6413" w:hanging="535"/>
      </w:pPr>
      <w:rPr>
        <w:rFonts w:hint="default"/>
        <w:lang w:val="en-US" w:eastAsia="en-US" w:bidi="ar-SA"/>
      </w:rPr>
    </w:lvl>
    <w:lvl w:ilvl="8" w:tplc="2BFE0EAE">
      <w:numFmt w:val="bullet"/>
      <w:lvlText w:val="•"/>
      <w:lvlJc w:val="left"/>
      <w:pPr>
        <w:ind w:left="7375" w:hanging="535"/>
      </w:pPr>
      <w:rPr>
        <w:rFonts w:hint="default"/>
        <w:lang w:val="en-US" w:eastAsia="en-US" w:bidi="ar-SA"/>
      </w:rPr>
    </w:lvl>
  </w:abstractNum>
  <w:abstractNum w:abstractNumId="88" w15:restartNumberingAfterBreak="0">
    <w:nsid w:val="0D3C6BF8"/>
    <w:multiLevelType w:val="hybridMultilevel"/>
    <w:tmpl w:val="C54CACBE"/>
    <w:lvl w:ilvl="0" w:tplc="677ED290">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BB6CCF0">
      <w:start w:val="1"/>
      <w:numFmt w:val="lowerLetter"/>
      <w:lvlText w:val="(%2)"/>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AF06FC1E">
      <w:numFmt w:val="bullet"/>
      <w:lvlText w:val="•"/>
      <w:lvlJc w:val="left"/>
      <w:pPr>
        <w:ind w:left="1644" w:hanging="535"/>
      </w:pPr>
      <w:rPr>
        <w:rFonts w:hint="default"/>
        <w:lang w:val="en-US" w:eastAsia="en-US" w:bidi="ar-SA"/>
      </w:rPr>
    </w:lvl>
    <w:lvl w:ilvl="3" w:tplc="A86E3682">
      <w:numFmt w:val="bullet"/>
      <w:lvlText w:val="•"/>
      <w:lvlJc w:val="left"/>
      <w:pPr>
        <w:ind w:left="2608" w:hanging="535"/>
      </w:pPr>
      <w:rPr>
        <w:rFonts w:hint="default"/>
        <w:lang w:val="en-US" w:eastAsia="en-US" w:bidi="ar-SA"/>
      </w:rPr>
    </w:lvl>
    <w:lvl w:ilvl="4" w:tplc="74AED830">
      <w:numFmt w:val="bullet"/>
      <w:lvlText w:val="•"/>
      <w:lvlJc w:val="left"/>
      <w:pPr>
        <w:ind w:left="3573" w:hanging="535"/>
      </w:pPr>
      <w:rPr>
        <w:rFonts w:hint="default"/>
        <w:lang w:val="en-US" w:eastAsia="en-US" w:bidi="ar-SA"/>
      </w:rPr>
    </w:lvl>
    <w:lvl w:ilvl="5" w:tplc="20C0B152">
      <w:numFmt w:val="bullet"/>
      <w:lvlText w:val="•"/>
      <w:lvlJc w:val="left"/>
      <w:pPr>
        <w:ind w:left="4537" w:hanging="535"/>
      </w:pPr>
      <w:rPr>
        <w:rFonts w:hint="default"/>
        <w:lang w:val="en-US" w:eastAsia="en-US" w:bidi="ar-SA"/>
      </w:rPr>
    </w:lvl>
    <w:lvl w:ilvl="6" w:tplc="49501A44">
      <w:numFmt w:val="bullet"/>
      <w:lvlText w:val="•"/>
      <w:lvlJc w:val="left"/>
      <w:pPr>
        <w:ind w:left="5502" w:hanging="535"/>
      </w:pPr>
      <w:rPr>
        <w:rFonts w:hint="default"/>
        <w:lang w:val="en-US" w:eastAsia="en-US" w:bidi="ar-SA"/>
      </w:rPr>
    </w:lvl>
    <w:lvl w:ilvl="7" w:tplc="F216B692">
      <w:numFmt w:val="bullet"/>
      <w:lvlText w:val="•"/>
      <w:lvlJc w:val="left"/>
      <w:pPr>
        <w:ind w:left="6466" w:hanging="535"/>
      </w:pPr>
      <w:rPr>
        <w:rFonts w:hint="default"/>
        <w:lang w:val="en-US" w:eastAsia="en-US" w:bidi="ar-SA"/>
      </w:rPr>
    </w:lvl>
    <w:lvl w:ilvl="8" w:tplc="A790CBC6">
      <w:numFmt w:val="bullet"/>
      <w:lvlText w:val="•"/>
      <w:lvlJc w:val="left"/>
      <w:pPr>
        <w:ind w:left="7431" w:hanging="535"/>
      </w:pPr>
      <w:rPr>
        <w:rFonts w:hint="default"/>
        <w:lang w:val="en-US" w:eastAsia="en-US" w:bidi="ar-SA"/>
      </w:rPr>
    </w:lvl>
  </w:abstractNum>
  <w:abstractNum w:abstractNumId="89" w15:restartNumberingAfterBreak="0">
    <w:nsid w:val="0D593B78"/>
    <w:multiLevelType w:val="hybridMultilevel"/>
    <w:tmpl w:val="6E321478"/>
    <w:lvl w:ilvl="0" w:tplc="88B8912E">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CC021C2">
      <w:numFmt w:val="bullet"/>
      <w:lvlText w:val="•"/>
      <w:lvlJc w:val="left"/>
      <w:pPr>
        <w:ind w:left="895" w:hanging="535"/>
      </w:pPr>
      <w:rPr>
        <w:rFonts w:hint="default"/>
        <w:lang w:val="en-US" w:eastAsia="en-US" w:bidi="ar-SA"/>
      </w:rPr>
    </w:lvl>
    <w:lvl w:ilvl="2" w:tplc="6D468370">
      <w:numFmt w:val="bullet"/>
      <w:lvlText w:val="•"/>
      <w:lvlJc w:val="left"/>
      <w:pPr>
        <w:ind w:left="1150" w:hanging="535"/>
      </w:pPr>
      <w:rPr>
        <w:rFonts w:hint="default"/>
        <w:lang w:val="en-US" w:eastAsia="en-US" w:bidi="ar-SA"/>
      </w:rPr>
    </w:lvl>
    <w:lvl w:ilvl="3" w:tplc="E03CEB94">
      <w:numFmt w:val="bullet"/>
      <w:lvlText w:val="•"/>
      <w:lvlJc w:val="left"/>
      <w:pPr>
        <w:ind w:left="1405" w:hanging="535"/>
      </w:pPr>
      <w:rPr>
        <w:rFonts w:hint="default"/>
        <w:lang w:val="en-US" w:eastAsia="en-US" w:bidi="ar-SA"/>
      </w:rPr>
    </w:lvl>
    <w:lvl w:ilvl="4" w:tplc="4994349C">
      <w:numFmt w:val="bullet"/>
      <w:lvlText w:val="•"/>
      <w:lvlJc w:val="left"/>
      <w:pPr>
        <w:ind w:left="1661" w:hanging="535"/>
      </w:pPr>
      <w:rPr>
        <w:rFonts w:hint="default"/>
        <w:lang w:val="en-US" w:eastAsia="en-US" w:bidi="ar-SA"/>
      </w:rPr>
    </w:lvl>
    <w:lvl w:ilvl="5" w:tplc="937A2174">
      <w:numFmt w:val="bullet"/>
      <w:lvlText w:val="•"/>
      <w:lvlJc w:val="left"/>
      <w:pPr>
        <w:ind w:left="1916" w:hanging="535"/>
      </w:pPr>
      <w:rPr>
        <w:rFonts w:hint="default"/>
        <w:lang w:val="en-US" w:eastAsia="en-US" w:bidi="ar-SA"/>
      </w:rPr>
    </w:lvl>
    <w:lvl w:ilvl="6" w:tplc="BEAEA632">
      <w:numFmt w:val="bullet"/>
      <w:lvlText w:val="•"/>
      <w:lvlJc w:val="left"/>
      <w:pPr>
        <w:ind w:left="2171" w:hanging="535"/>
      </w:pPr>
      <w:rPr>
        <w:rFonts w:hint="default"/>
        <w:lang w:val="en-US" w:eastAsia="en-US" w:bidi="ar-SA"/>
      </w:rPr>
    </w:lvl>
    <w:lvl w:ilvl="7" w:tplc="7D547308">
      <w:numFmt w:val="bullet"/>
      <w:lvlText w:val="•"/>
      <w:lvlJc w:val="left"/>
      <w:pPr>
        <w:ind w:left="2427" w:hanging="535"/>
      </w:pPr>
      <w:rPr>
        <w:rFonts w:hint="default"/>
        <w:lang w:val="en-US" w:eastAsia="en-US" w:bidi="ar-SA"/>
      </w:rPr>
    </w:lvl>
    <w:lvl w:ilvl="8" w:tplc="67DCD6F2">
      <w:numFmt w:val="bullet"/>
      <w:lvlText w:val="•"/>
      <w:lvlJc w:val="left"/>
      <w:pPr>
        <w:ind w:left="2682" w:hanging="535"/>
      </w:pPr>
      <w:rPr>
        <w:rFonts w:hint="default"/>
        <w:lang w:val="en-US" w:eastAsia="en-US" w:bidi="ar-SA"/>
      </w:rPr>
    </w:lvl>
  </w:abstractNum>
  <w:abstractNum w:abstractNumId="90" w15:restartNumberingAfterBreak="0">
    <w:nsid w:val="0D800F86"/>
    <w:multiLevelType w:val="hybridMultilevel"/>
    <w:tmpl w:val="778235B6"/>
    <w:lvl w:ilvl="0" w:tplc="D8EA093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2DAF6CC">
      <w:numFmt w:val="bullet"/>
      <w:lvlText w:val="•"/>
      <w:lvlJc w:val="left"/>
      <w:pPr>
        <w:ind w:left="895" w:hanging="534"/>
      </w:pPr>
      <w:rPr>
        <w:rFonts w:hint="default"/>
        <w:lang w:val="en-US" w:eastAsia="en-US" w:bidi="ar-SA"/>
      </w:rPr>
    </w:lvl>
    <w:lvl w:ilvl="2" w:tplc="939C5E4A">
      <w:numFmt w:val="bullet"/>
      <w:lvlText w:val="•"/>
      <w:lvlJc w:val="left"/>
      <w:pPr>
        <w:ind w:left="1150" w:hanging="534"/>
      </w:pPr>
      <w:rPr>
        <w:rFonts w:hint="default"/>
        <w:lang w:val="en-US" w:eastAsia="en-US" w:bidi="ar-SA"/>
      </w:rPr>
    </w:lvl>
    <w:lvl w:ilvl="3" w:tplc="9F702E78">
      <w:numFmt w:val="bullet"/>
      <w:lvlText w:val="•"/>
      <w:lvlJc w:val="left"/>
      <w:pPr>
        <w:ind w:left="1405" w:hanging="534"/>
      </w:pPr>
      <w:rPr>
        <w:rFonts w:hint="default"/>
        <w:lang w:val="en-US" w:eastAsia="en-US" w:bidi="ar-SA"/>
      </w:rPr>
    </w:lvl>
    <w:lvl w:ilvl="4" w:tplc="18002436">
      <w:numFmt w:val="bullet"/>
      <w:lvlText w:val="•"/>
      <w:lvlJc w:val="left"/>
      <w:pPr>
        <w:ind w:left="1660" w:hanging="534"/>
      </w:pPr>
      <w:rPr>
        <w:rFonts w:hint="default"/>
        <w:lang w:val="en-US" w:eastAsia="en-US" w:bidi="ar-SA"/>
      </w:rPr>
    </w:lvl>
    <w:lvl w:ilvl="5" w:tplc="96C480B2">
      <w:numFmt w:val="bullet"/>
      <w:lvlText w:val="•"/>
      <w:lvlJc w:val="left"/>
      <w:pPr>
        <w:ind w:left="1915" w:hanging="534"/>
      </w:pPr>
      <w:rPr>
        <w:rFonts w:hint="default"/>
        <w:lang w:val="en-US" w:eastAsia="en-US" w:bidi="ar-SA"/>
      </w:rPr>
    </w:lvl>
    <w:lvl w:ilvl="6" w:tplc="8A905288">
      <w:numFmt w:val="bullet"/>
      <w:lvlText w:val="•"/>
      <w:lvlJc w:val="left"/>
      <w:pPr>
        <w:ind w:left="2170" w:hanging="534"/>
      </w:pPr>
      <w:rPr>
        <w:rFonts w:hint="default"/>
        <w:lang w:val="en-US" w:eastAsia="en-US" w:bidi="ar-SA"/>
      </w:rPr>
    </w:lvl>
    <w:lvl w:ilvl="7" w:tplc="98C89770">
      <w:numFmt w:val="bullet"/>
      <w:lvlText w:val="•"/>
      <w:lvlJc w:val="left"/>
      <w:pPr>
        <w:ind w:left="2425" w:hanging="534"/>
      </w:pPr>
      <w:rPr>
        <w:rFonts w:hint="default"/>
        <w:lang w:val="en-US" w:eastAsia="en-US" w:bidi="ar-SA"/>
      </w:rPr>
    </w:lvl>
    <w:lvl w:ilvl="8" w:tplc="4B02060A">
      <w:numFmt w:val="bullet"/>
      <w:lvlText w:val="•"/>
      <w:lvlJc w:val="left"/>
      <w:pPr>
        <w:ind w:left="2680" w:hanging="534"/>
      </w:pPr>
      <w:rPr>
        <w:rFonts w:hint="default"/>
        <w:lang w:val="en-US" w:eastAsia="en-US" w:bidi="ar-SA"/>
      </w:rPr>
    </w:lvl>
  </w:abstractNum>
  <w:abstractNum w:abstractNumId="91" w15:restartNumberingAfterBreak="0">
    <w:nsid w:val="0D967859"/>
    <w:multiLevelType w:val="hybridMultilevel"/>
    <w:tmpl w:val="7EDC46D2"/>
    <w:lvl w:ilvl="0" w:tplc="697645DC">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87A68138">
      <w:numFmt w:val="bullet"/>
      <w:lvlText w:val="•"/>
      <w:lvlJc w:val="left"/>
      <w:pPr>
        <w:ind w:left="1056" w:hanging="665"/>
      </w:pPr>
      <w:rPr>
        <w:rFonts w:hint="default"/>
        <w:lang w:val="en-US" w:eastAsia="en-US" w:bidi="ar-SA"/>
      </w:rPr>
    </w:lvl>
    <w:lvl w:ilvl="2" w:tplc="C2A0E8C0">
      <w:numFmt w:val="bullet"/>
      <w:lvlText w:val="•"/>
      <w:lvlJc w:val="left"/>
      <w:pPr>
        <w:ind w:left="1353" w:hanging="665"/>
      </w:pPr>
      <w:rPr>
        <w:rFonts w:hint="default"/>
        <w:lang w:val="en-US" w:eastAsia="en-US" w:bidi="ar-SA"/>
      </w:rPr>
    </w:lvl>
    <w:lvl w:ilvl="3" w:tplc="969423F2">
      <w:numFmt w:val="bullet"/>
      <w:lvlText w:val="•"/>
      <w:lvlJc w:val="left"/>
      <w:pPr>
        <w:ind w:left="1649" w:hanging="665"/>
      </w:pPr>
      <w:rPr>
        <w:rFonts w:hint="default"/>
        <w:lang w:val="en-US" w:eastAsia="en-US" w:bidi="ar-SA"/>
      </w:rPr>
    </w:lvl>
    <w:lvl w:ilvl="4" w:tplc="528ACC2C">
      <w:numFmt w:val="bullet"/>
      <w:lvlText w:val="•"/>
      <w:lvlJc w:val="left"/>
      <w:pPr>
        <w:ind w:left="1946" w:hanging="665"/>
      </w:pPr>
      <w:rPr>
        <w:rFonts w:hint="default"/>
        <w:lang w:val="en-US" w:eastAsia="en-US" w:bidi="ar-SA"/>
      </w:rPr>
    </w:lvl>
    <w:lvl w:ilvl="5" w:tplc="4F3AEC86">
      <w:numFmt w:val="bullet"/>
      <w:lvlText w:val="•"/>
      <w:lvlJc w:val="left"/>
      <w:pPr>
        <w:ind w:left="2242" w:hanging="665"/>
      </w:pPr>
      <w:rPr>
        <w:rFonts w:hint="default"/>
        <w:lang w:val="en-US" w:eastAsia="en-US" w:bidi="ar-SA"/>
      </w:rPr>
    </w:lvl>
    <w:lvl w:ilvl="6" w:tplc="722C834C">
      <w:numFmt w:val="bullet"/>
      <w:lvlText w:val="•"/>
      <w:lvlJc w:val="left"/>
      <w:pPr>
        <w:ind w:left="2539" w:hanging="665"/>
      </w:pPr>
      <w:rPr>
        <w:rFonts w:hint="default"/>
        <w:lang w:val="en-US" w:eastAsia="en-US" w:bidi="ar-SA"/>
      </w:rPr>
    </w:lvl>
    <w:lvl w:ilvl="7" w:tplc="5836713E">
      <w:numFmt w:val="bullet"/>
      <w:lvlText w:val="•"/>
      <w:lvlJc w:val="left"/>
      <w:pPr>
        <w:ind w:left="2835" w:hanging="665"/>
      </w:pPr>
      <w:rPr>
        <w:rFonts w:hint="default"/>
        <w:lang w:val="en-US" w:eastAsia="en-US" w:bidi="ar-SA"/>
      </w:rPr>
    </w:lvl>
    <w:lvl w:ilvl="8" w:tplc="BDAE2CC2">
      <w:numFmt w:val="bullet"/>
      <w:lvlText w:val="•"/>
      <w:lvlJc w:val="left"/>
      <w:pPr>
        <w:ind w:left="3132" w:hanging="665"/>
      </w:pPr>
      <w:rPr>
        <w:rFonts w:hint="default"/>
        <w:lang w:val="en-US" w:eastAsia="en-US" w:bidi="ar-SA"/>
      </w:rPr>
    </w:lvl>
  </w:abstractNum>
  <w:abstractNum w:abstractNumId="92" w15:restartNumberingAfterBreak="0">
    <w:nsid w:val="0E0C2161"/>
    <w:multiLevelType w:val="hybridMultilevel"/>
    <w:tmpl w:val="88B87972"/>
    <w:lvl w:ilvl="0" w:tplc="8CEA858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38282C6">
      <w:numFmt w:val="bullet"/>
      <w:lvlText w:val="•"/>
      <w:lvlJc w:val="left"/>
      <w:pPr>
        <w:ind w:left="895" w:hanging="535"/>
      </w:pPr>
      <w:rPr>
        <w:rFonts w:hint="default"/>
        <w:lang w:val="en-US" w:eastAsia="en-US" w:bidi="ar-SA"/>
      </w:rPr>
    </w:lvl>
    <w:lvl w:ilvl="2" w:tplc="7F92AC62">
      <w:numFmt w:val="bullet"/>
      <w:lvlText w:val="•"/>
      <w:lvlJc w:val="left"/>
      <w:pPr>
        <w:ind w:left="1150" w:hanging="535"/>
      </w:pPr>
      <w:rPr>
        <w:rFonts w:hint="default"/>
        <w:lang w:val="en-US" w:eastAsia="en-US" w:bidi="ar-SA"/>
      </w:rPr>
    </w:lvl>
    <w:lvl w:ilvl="3" w:tplc="CC12470A">
      <w:numFmt w:val="bullet"/>
      <w:lvlText w:val="•"/>
      <w:lvlJc w:val="left"/>
      <w:pPr>
        <w:ind w:left="1405" w:hanging="535"/>
      </w:pPr>
      <w:rPr>
        <w:rFonts w:hint="default"/>
        <w:lang w:val="en-US" w:eastAsia="en-US" w:bidi="ar-SA"/>
      </w:rPr>
    </w:lvl>
    <w:lvl w:ilvl="4" w:tplc="B5E45FE6">
      <w:numFmt w:val="bullet"/>
      <w:lvlText w:val="•"/>
      <w:lvlJc w:val="left"/>
      <w:pPr>
        <w:ind w:left="1661" w:hanging="535"/>
      </w:pPr>
      <w:rPr>
        <w:rFonts w:hint="default"/>
        <w:lang w:val="en-US" w:eastAsia="en-US" w:bidi="ar-SA"/>
      </w:rPr>
    </w:lvl>
    <w:lvl w:ilvl="5" w:tplc="94201E5C">
      <w:numFmt w:val="bullet"/>
      <w:lvlText w:val="•"/>
      <w:lvlJc w:val="left"/>
      <w:pPr>
        <w:ind w:left="1916" w:hanging="535"/>
      </w:pPr>
      <w:rPr>
        <w:rFonts w:hint="default"/>
        <w:lang w:val="en-US" w:eastAsia="en-US" w:bidi="ar-SA"/>
      </w:rPr>
    </w:lvl>
    <w:lvl w:ilvl="6" w:tplc="1ECCFD6A">
      <w:numFmt w:val="bullet"/>
      <w:lvlText w:val="•"/>
      <w:lvlJc w:val="left"/>
      <w:pPr>
        <w:ind w:left="2171" w:hanging="535"/>
      </w:pPr>
      <w:rPr>
        <w:rFonts w:hint="default"/>
        <w:lang w:val="en-US" w:eastAsia="en-US" w:bidi="ar-SA"/>
      </w:rPr>
    </w:lvl>
    <w:lvl w:ilvl="7" w:tplc="8C6A5292">
      <w:numFmt w:val="bullet"/>
      <w:lvlText w:val="•"/>
      <w:lvlJc w:val="left"/>
      <w:pPr>
        <w:ind w:left="2427" w:hanging="535"/>
      </w:pPr>
      <w:rPr>
        <w:rFonts w:hint="default"/>
        <w:lang w:val="en-US" w:eastAsia="en-US" w:bidi="ar-SA"/>
      </w:rPr>
    </w:lvl>
    <w:lvl w:ilvl="8" w:tplc="19F63EA2">
      <w:numFmt w:val="bullet"/>
      <w:lvlText w:val="•"/>
      <w:lvlJc w:val="left"/>
      <w:pPr>
        <w:ind w:left="2682" w:hanging="535"/>
      </w:pPr>
      <w:rPr>
        <w:rFonts w:hint="default"/>
        <w:lang w:val="en-US" w:eastAsia="en-US" w:bidi="ar-SA"/>
      </w:rPr>
    </w:lvl>
  </w:abstractNum>
  <w:abstractNum w:abstractNumId="93" w15:restartNumberingAfterBreak="0">
    <w:nsid w:val="0E212999"/>
    <w:multiLevelType w:val="hybridMultilevel"/>
    <w:tmpl w:val="000AD95C"/>
    <w:lvl w:ilvl="0" w:tplc="385CB3D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C94CDB6">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4D74C8A4">
      <w:start w:val="1"/>
      <w:numFmt w:val="lowerRoman"/>
      <w:lvlText w:val="(%3)"/>
      <w:lvlJc w:val="left"/>
      <w:pPr>
        <w:ind w:left="1229" w:hanging="591"/>
      </w:pPr>
      <w:rPr>
        <w:rFonts w:ascii="Times New Roman" w:eastAsia="Times New Roman" w:hAnsi="Times New Roman" w:cs="Times New Roman" w:hint="default"/>
        <w:b w:val="0"/>
        <w:bCs w:val="0"/>
        <w:i w:val="0"/>
        <w:iCs w:val="0"/>
        <w:spacing w:val="0"/>
        <w:w w:val="102"/>
        <w:sz w:val="22"/>
        <w:szCs w:val="22"/>
        <w:lang w:val="en-US" w:eastAsia="en-US" w:bidi="ar-SA"/>
      </w:rPr>
    </w:lvl>
    <w:lvl w:ilvl="3" w:tplc="D9460EC0">
      <w:numFmt w:val="bullet"/>
      <w:lvlText w:val="•"/>
      <w:lvlJc w:val="left"/>
      <w:pPr>
        <w:ind w:left="2227" w:hanging="591"/>
      </w:pPr>
      <w:rPr>
        <w:rFonts w:hint="default"/>
        <w:lang w:val="en-US" w:eastAsia="en-US" w:bidi="ar-SA"/>
      </w:rPr>
    </w:lvl>
    <w:lvl w:ilvl="4" w:tplc="6026EE6E">
      <w:numFmt w:val="bullet"/>
      <w:lvlText w:val="•"/>
      <w:lvlJc w:val="left"/>
      <w:pPr>
        <w:ind w:left="3235" w:hanging="591"/>
      </w:pPr>
      <w:rPr>
        <w:rFonts w:hint="default"/>
        <w:lang w:val="en-US" w:eastAsia="en-US" w:bidi="ar-SA"/>
      </w:rPr>
    </w:lvl>
    <w:lvl w:ilvl="5" w:tplc="A0963B82">
      <w:numFmt w:val="bullet"/>
      <w:lvlText w:val="•"/>
      <w:lvlJc w:val="left"/>
      <w:pPr>
        <w:ind w:left="4242" w:hanging="591"/>
      </w:pPr>
      <w:rPr>
        <w:rFonts w:hint="default"/>
        <w:lang w:val="en-US" w:eastAsia="en-US" w:bidi="ar-SA"/>
      </w:rPr>
    </w:lvl>
    <w:lvl w:ilvl="6" w:tplc="5C08238E">
      <w:numFmt w:val="bullet"/>
      <w:lvlText w:val="•"/>
      <w:lvlJc w:val="left"/>
      <w:pPr>
        <w:ind w:left="5250" w:hanging="591"/>
      </w:pPr>
      <w:rPr>
        <w:rFonts w:hint="default"/>
        <w:lang w:val="en-US" w:eastAsia="en-US" w:bidi="ar-SA"/>
      </w:rPr>
    </w:lvl>
    <w:lvl w:ilvl="7" w:tplc="54800E36">
      <w:numFmt w:val="bullet"/>
      <w:lvlText w:val="•"/>
      <w:lvlJc w:val="left"/>
      <w:pPr>
        <w:ind w:left="6257" w:hanging="591"/>
      </w:pPr>
      <w:rPr>
        <w:rFonts w:hint="default"/>
        <w:lang w:val="en-US" w:eastAsia="en-US" w:bidi="ar-SA"/>
      </w:rPr>
    </w:lvl>
    <w:lvl w:ilvl="8" w:tplc="A7E6D648">
      <w:numFmt w:val="bullet"/>
      <w:lvlText w:val="•"/>
      <w:lvlJc w:val="left"/>
      <w:pPr>
        <w:ind w:left="7265" w:hanging="591"/>
      </w:pPr>
      <w:rPr>
        <w:rFonts w:hint="default"/>
        <w:lang w:val="en-US" w:eastAsia="en-US" w:bidi="ar-SA"/>
      </w:rPr>
    </w:lvl>
  </w:abstractNum>
  <w:abstractNum w:abstractNumId="94" w15:restartNumberingAfterBreak="0">
    <w:nsid w:val="0E3D6FD2"/>
    <w:multiLevelType w:val="hybridMultilevel"/>
    <w:tmpl w:val="4A980988"/>
    <w:lvl w:ilvl="0" w:tplc="100ACAD8">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4ACD334">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15FE2126">
      <w:numFmt w:val="bullet"/>
      <w:lvlText w:val="•"/>
      <w:lvlJc w:val="left"/>
      <w:pPr>
        <w:ind w:left="1620" w:hanging="544"/>
      </w:pPr>
      <w:rPr>
        <w:rFonts w:hint="default"/>
        <w:lang w:val="en-US" w:eastAsia="en-US" w:bidi="ar-SA"/>
      </w:rPr>
    </w:lvl>
    <w:lvl w:ilvl="3" w:tplc="05723ADA">
      <w:numFmt w:val="bullet"/>
      <w:lvlText w:val="•"/>
      <w:lvlJc w:val="left"/>
      <w:pPr>
        <w:ind w:left="2580" w:hanging="544"/>
      </w:pPr>
      <w:rPr>
        <w:rFonts w:hint="default"/>
        <w:lang w:val="en-US" w:eastAsia="en-US" w:bidi="ar-SA"/>
      </w:rPr>
    </w:lvl>
    <w:lvl w:ilvl="4" w:tplc="42B0CC6A">
      <w:numFmt w:val="bullet"/>
      <w:lvlText w:val="•"/>
      <w:lvlJc w:val="left"/>
      <w:pPr>
        <w:ind w:left="3540" w:hanging="544"/>
      </w:pPr>
      <w:rPr>
        <w:rFonts w:hint="default"/>
        <w:lang w:val="en-US" w:eastAsia="en-US" w:bidi="ar-SA"/>
      </w:rPr>
    </w:lvl>
    <w:lvl w:ilvl="5" w:tplc="A066F154">
      <w:numFmt w:val="bullet"/>
      <w:lvlText w:val="•"/>
      <w:lvlJc w:val="left"/>
      <w:pPr>
        <w:ind w:left="4500" w:hanging="544"/>
      </w:pPr>
      <w:rPr>
        <w:rFonts w:hint="default"/>
        <w:lang w:val="en-US" w:eastAsia="en-US" w:bidi="ar-SA"/>
      </w:rPr>
    </w:lvl>
    <w:lvl w:ilvl="6" w:tplc="DC8EF1BE">
      <w:numFmt w:val="bullet"/>
      <w:lvlText w:val="•"/>
      <w:lvlJc w:val="left"/>
      <w:pPr>
        <w:ind w:left="5460" w:hanging="544"/>
      </w:pPr>
      <w:rPr>
        <w:rFonts w:hint="default"/>
        <w:lang w:val="en-US" w:eastAsia="en-US" w:bidi="ar-SA"/>
      </w:rPr>
    </w:lvl>
    <w:lvl w:ilvl="7" w:tplc="921E1C9C">
      <w:numFmt w:val="bullet"/>
      <w:lvlText w:val="•"/>
      <w:lvlJc w:val="left"/>
      <w:pPr>
        <w:ind w:left="6420" w:hanging="544"/>
      </w:pPr>
      <w:rPr>
        <w:rFonts w:hint="default"/>
        <w:lang w:val="en-US" w:eastAsia="en-US" w:bidi="ar-SA"/>
      </w:rPr>
    </w:lvl>
    <w:lvl w:ilvl="8" w:tplc="FA88C810">
      <w:numFmt w:val="bullet"/>
      <w:lvlText w:val="•"/>
      <w:lvlJc w:val="left"/>
      <w:pPr>
        <w:ind w:left="7380" w:hanging="544"/>
      </w:pPr>
      <w:rPr>
        <w:rFonts w:hint="default"/>
        <w:lang w:val="en-US" w:eastAsia="en-US" w:bidi="ar-SA"/>
      </w:rPr>
    </w:lvl>
  </w:abstractNum>
  <w:abstractNum w:abstractNumId="95" w15:restartNumberingAfterBreak="0">
    <w:nsid w:val="0EA16FAB"/>
    <w:multiLevelType w:val="hybridMultilevel"/>
    <w:tmpl w:val="8AC8B2B0"/>
    <w:lvl w:ilvl="0" w:tplc="9594C518">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8F028F6">
      <w:numFmt w:val="bullet"/>
      <w:lvlText w:val="•"/>
      <w:lvlJc w:val="left"/>
      <w:pPr>
        <w:ind w:left="1059" w:hanging="534"/>
      </w:pPr>
      <w:rPr>
        <w:rFonts w:hint="default"/>
        <w:lang w:val="en-US" w:eastAsia="en-US" w:bidi="ar-SA"/>
      </w:rPr>
    </w:lvl>
    <w:lvl w:ilvl="2" w:tplc="B5703BFA">
      <w:numFmt w:val="bullet"/>
      <w:lvlText w:val="•"/>
      <w:lvlJc w:val="left"/>
      <w:pPr>
        <w:ind w:left="1459" w:hanging="534"/>
      </w:pPr>
      <w:rPr>
        <w:rFonts w:hint="default"/>
        <w:lang w:val="en-US" w:eastAsia="en-US" w:bidi="ar-SA"/>
      </w:rPr>
    </w:lvl>
    <w:lvl w:ilvl="3" w:tplc="2E0261D4">
      <w:numFmt w:val="bullet"/>
      <w:lvlText w:val="•"/>
      <w:lvlJc w:val="left"/>
      <w:pPr>
        <w:ind w:left="1859" w:hanging="534"/>
      </w:pPr>
      <w:rPr>
        <w:rFonts w:hint="default"/>
        <w:lang w:val="en-US" w:eastAsia="en-US" w:bidi="ar-SA"/>
      </w:rPr>
    </w:lvl>
    <w:lvl w:ilvl="4" w:tplc="55C24A00">
      <w:numFmt w:val="bullet"/>
      <w:lvlText w:val="•"/>
      <w:lvlJc w:val="left"/>
      <w:pPr>
        <w:ind w:left="2259" w:hanging="534"/>
      </w:pPr>
      <w:rPr>
        <w:rFonts w:hint="default"/>
        <w:lang w:val="en-US" w:eastAsia="en-US" w:bidi="ar-SA"/>
      </w:rPr>
    </w:lvl>
    <w:lvl w:ilvl="5" w:tplc="44C4944A">
      <w:numFmt w:val="bullet"/>
      <w:lvlText w:val="•"/>
      <w:lvlJc w:val="left"/>
      <w:pPr>
        <w:ind w:left="2659" w:hanging="534"/>
      </w:pPr>
      <w:rPr>
        <w:rFonts w:hint="default"/>
        <w:lang w:val="en-US" w:eastAsia="en-US" w:bidi="ar-SA"/>
      </w:rPr>
    </w:lvl>
    <w:lvl w:ilvl="6" w:tplc="739E0D8A">
      <w:numFmt w:val="bullet"/>
      <w:lvlText w:val="•"/>
      <w:lvlJc w:val="left"/>
      <w:pPr>
        <w:ind w:left="3058" w:hanging="534"/>
      </w:pPr>
      <w:rPr>
        <w:rFonts w:hint="default"/>
        <w:lang w:val="en-US" w:eastAsia="en-US" w:bidi="ar-SA"/>
      </w:rPr>
    </w:lvl>
    <w:lvl w:ilvl="7" w:tplc="B5B45992">
      <w:numFmt w:val="bullet"/>
      <w:lvlText w:val="•"/>
      <w:lvlJc w:val="left"/>
      <w:pPr>
        <w:ind w:left="3458" w:hanging="534"/>
      </w:pPr>
      <w:rPr>
        <w:rFonts w:hint="default"/>
        <w:lang w:val="en-US" w:eastAsia="en-US" w:bidi="ar-SA"/>
      </w:rPr>
    </w:lvl>
    <w:lvl w:ilvl="8" w:tplc="AA06316C">
      <w:numFmt w:val="bullet"/>
      <w:lvlText w:val="•"/>
      <w:lvlJc w:val="left"/>
      <w:pPr>
        <w:ind w:left="3858" w:hanging="534"/>
      </w:pPr>
      <w:rPr>
        <w:rFonts w:hint="default"/>
        <w:lang w:val="en-US" w:eastAsia="en-US" w:bidi="ar-SA"/>
      </w:rPr>
    </w:lvl>
  </w:abstractNum>
  <w:abstractNum w:abstractNumId="96" w15:restartNumberingAfterBreak="0">
    <w:nsid w:val="0EB1422A"/>
    <w:multiLevelType w:val="hybridMultilevel"/>
    <w:tmpl w:val="16E484AC"/>
    <w:lvl w:ilvl="0" w:tplc="44C80DC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59ADB30">
      <w:numFmt w:val="bullet"/>
      <w:lvlText w:val="•"/>
      <w:lvlJc w:val="left"/>
      <w:pPr>
        <w:ind w:left="1060" w:hanging="534"/>
      </w:pPr>
      <w:rPr>
        <w:rFonts w:hint="default"/>
        <w:lang w:val="en-US" w:eastAsia="en-US" w:bidi="ar-SA"/>
      </w:rPr>
    </w:lvl>
    <w:lvl w:ilvl="2" w:tplc="5BE28A62">
      <w:numFmt w:val="bullet"/>
      <w:lvlText w:val="•"/>
      <w:lvlJc w:val="left"/>
      <w:pPr>
        <w:ind w:left="1480" w:hanging="534"/>
      </w:pPr>
      <w:rPr>
        <w:rFonts w:hint="default"/>
        <w:lang w:val="en-US" w:eastAsia="en-US" w:bidi="ar-SA"/>
      </w:rPr>
    </w:lvl>
    <w:lvl w:ilvl="3" w:tplc="62480236">
      <w:numFmt w:val="bullet"/>
      <w:lvlText w:val="•"/>
      <w:lvlJc w:val="left"/>
      <w:pPr>
        <w:ind w:left="1900" w:hanging="534"/>
      </w:pPr>
      <w:rPr>
        <w:rFonts w:hint="default"/>
        <w:lang w:val="en-US" w:eastAsia="en-US" w:bidi="ar-SA"/>
      </w:rPr>
    </w:lvl>
    <w:lvl w:ilvl="4" w:tplc="3E280AC4">
      <w:numFmt w:val="bullet"/>
      <w:lvlText w:val="•"/>
      <w:lvlJc w:val="left"/>
      <w:pPr>
        <w:ind w:left="2320" w:hanging="534"/>
      </w:pPr>
      <w:rPr>
        <w:rFonts w:hint="default"/>
        <w:lang w:val="en-US" w:eastAsia="en-US" w:bidi="ar-SA"/>
      </w:rPr>
    </w:lvl>
    <w:lvl w:ilvl="5" w:tplc="59D0F7AC">
      <w:numFmt w:val="bullet"/>
      <w:lvlText w:val="•"/>
      <w:lvlJc w:val="left"/>
      <w:pPr>
        <w:ind w:left="2740" w:hanging="534"/>
      </w:pPr>
      <w:rPr>
        <w:rFonts w:hint="default"/>
        <w:lang w:val="en-US" w:eastAsia="en-US" w:bidi="ar-SA"/>
      </w:rPr>
    </w:lvl>
    <w:lvl w:ilvl="6" w:tplc="46C8D23A">
      <w:numFmt w:val="bullet"/>
      <w:lvlText w:val="•"/>
      <w:lvlJc w:val="left"/>
      <w:pPr>
        <w:ind w:left="3160" w:hanging="534"/>
      </w:pPr>
      <w:rPr>
        <w:rFonts w:hint="default"/>
        <w:lang w:val="en-US" w:eastAsia="en-US" w:bidi="ar-SA"/>
      </w:rPr>
    </w:lvl>
    <w:lvl w:ilvl="7" w:tplc="972A8AE2">
      <w:numFmt w:val="bullet"/>
      <w:lvlText w:val="•"/>
      <w:lvlJc w:val="left"/>
      <w:pPr>
        <w:ind w:left="3580" w:hanging="534"/>
      </w:pPr>
      <w:rPr>
        <w:rFonts w:hint="default"/>
        <w:lang w:val="en-US" w:eastAsia="en-US" w:bidi="ar-SA"/>
      </w:rPr>
    </w:lvl>
    <w:lvl w:ilvl="8" w:tplc="9BA6A122">
      <w:numFmt w:val="bullet"/>
      <w:lvlText w:val="•"/>
      <w:lvlJc w:val="left"/>
      <w:pPr>
        <w:ind w:left="4000" w:hanging="534"/>
      </w:pPr>
      <w:rPr>
        <w:rFonts w:hint="default"/>
        <w:lang w:val="en-US" w:eastAsia="en-US" w:bidi="ar-SA"/>
      </w:rPr>
    </w:lvl>
  </w:abstractNum>
  <w:abstractNum w:abstractNumId="97" w15:restartNumberingAfterBreak="0">
    <w:nsid w:val="0ECF4457"/>
    <w:multiLevelType w:val="hybridMultilevel"/>
    <w:tmpl w:val="E9505010"/>
    <w:lvl w:ilvl="0" w:tplc="F72E57D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512BF64">
      <w:numFmt w:val="bullet"/>
      <w:lvlText w:val="•"/>
      <w:lvlJc w:val="left"/>
      <w:pPr>
        <w:ind w:left="1060" w:hanging="534"/>
      </w:pPr>
      <w:rPr>
        <w:rFonts w:hint="default"/>
        <w:lang w:val="en-US" w:eastAsia="en-US" w:bidi="ar-SA"/>
      </w:rPr>
    </w:lvl>
    <w:lvl w:ilvl="2" w:tplc="00A287B2">
      <w:numFmt w:val="bullet"/>
      <w:lvlText w:val="•"/>
      <w:lvlJc w:val="left"/>
      <w:pPr>
        <w:ind w:left="1480" w:hanging="534"/>
      </w:pPr>
      <w:rPr>
        <w:rFonts w:hint="default"/>
        <w:lang w:val="en-US" w:eastAsia="en-US" w:bidi="ar-SA"/>
      </w:rPr>
    </w:lvl>
    <w:lvl w:ilvl="3" w:tplc="3B826CB0">
      <w:numFmt w:val="bullet"/>
      <w:lvlText w:val="•"/>
      <w:lvlJc w:val="left"/>
      <w:pPr>
        <w:ind w:left="1900" w:hanging="534"/>
      </w:pPr>
      <w:rPr>
        <w:rFonts w:hint="default"/>
        <w:lang w:val="en-US" w:eastAsia="en-US" w:bidi="ar-SA"/>
      </w:rPr>
    </w:lvl>
    <w:lvl w:ilvl="4" w:tplc="2444C846">
      <w:numFmt w:val="bullet"/>
      <w:lvlText w:val="•"/>
      <w:lvlJc w:val="left"/>
      <w:pPr>
        <w:ind w:left="2320" w:hanging="534"/>
      </w:pPr>
      <w:rPr>
        <w:rFonts w:hint="default"/>
        <w:lang w:val="en-US" w:eastAsia="en-US" w:bidi="ar-SA"/>
      </w:rPr>
    </w:lvl>
    <w:lvl w:ilvl="5" w:tplc="A9BC01A2">
      <w:numFmt w:val="bullet"/>
      <w:lvlText w:val="•"/>
      <w:lvlJc w:val="left"/>
      <w:pPr>
        <w:ind w:left="2740" w:hanging="534"/>
      </w:pPr>
      <w:rPr>
        <w:rFonts w:hint="default"/>
        <w:lang w:val="en-US" w:eastAsia="en-US" w:bidi="ar-SA"/>
      </w:rPr>
    </w:lvl>
    <w:lvl w:ilvl="6" w:tplc="E0D4CF44">
      <w:numFmt w:val="bullet"/>
      <w:lvlText w:val="•"/>
      <w:lvlJc w:val="left"/>
      <w:pPr>
        <w:ind w:left="3160" w:hanging="534"/>
      </w:pPr>
      <w:rPr>
        <w:rFonts w:hint="default"/>
        <w:lang w:val="en-US" w:eastAsia="en-US" w:bidi="ar-SA"/>
      </w:rPr>
    </w:lvl>
    <w:lvl w:ilvl="7" w:tplc="DCDC7268">
      <w:numFmt w:val="bullet"/>
      <w:lvlText w:val="•"/>
      <w:lvlJc w:val="left"/>
      <w:pPr>
        <w:ind w:left="3580" w:hanging="534"/>
      </w:pPr>
      <w:rPr>
        <w:rFonts w:hint="default"/>
        <w:lang w:val="en-US" w:eastAsia="en-US" w:bidi="ar-SA"/>
      </w:rPr>
    </w:lvl>
    <w:lvl w:ilvl="8" w:tplc="68448884">
      <w:numFmt w:val="bullet"/>
      <w:lvlText w:val="•"/>
      <w:lvlJc w:val="left"/>
      <w:pPr>
        <w:ind w:left="4000" w:hanging="534"/>
      </w:pPr>
      <w:rPr>
        <w:rFonts w:hint="default"/>
        <w:lang w:val="en-US" w:eastAsia="en-US" w:bidi="ar-SA"/>
      </w:rPr>
    </w:lvl>
  </w:abstractNum>
  <w:abstractNum w:abstractNumId="98" w15:restartNumberingAfterBreak="0">
    <w:nsid w:val="0ED12BA0"/>
    <w:multiLevelType w:val="hybridMultilevel"/>
    <w:tmpl w:val="88EA12B0"/>
    <w:lvl w:ilvl="0" w:tplc="53C4F8B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7648F4">
      <w:numFmt w:val="bullet"/>
      <w:lvlText w:val="•"/>
      <w:lvlJc w:val="left"/>
      <w:pPr>
        <w:ind w:left="895" w:hanging="534"/>
      </w:pPr>
      <w:rPr>
        <w:rFonts w:hint="default"/>
        <w:lang w:val="en-US" w:eastAsia="en-US" w:bidi="ar-SA"/>
      </w:rPr>
    </w:lvl>
    <w:lvl w:ilvl="2" w:tplc="09288DB2">
      <w:numFmt w:val="bullet"/>
      <w:lvlText w:val="•"/>
      <w:lvlJc w:val="left"/>
      <w:pPr>
        <w:ind w:left="1150" w:hanging="534"/>
      </w:pPr>
      <w:rPr>
        <w:rFonts w:hint="default"/>
        <w:lang w:val="en-US" w:eastAsia="en-US" w:bidi="ar-SA"/>
      </w:rPr>
    </w:lvl>
    <w:lvl w:ilvl="3" w:tplc="8AB82552">
      <w:numFmt w:val="bullet"/>
      <w:lvlText w:val="•"/>
      <w:lvlJc w:val="left"/>
      <w:pPr>
        <w:ind w:left="1405" w:hanging="534"/>
      </w:pPr>
      <w:rPr>
        <w:rFonts w:hint="default"/>
        <w:lang w:val="en-US" w:eastAsia="en-US" w:bidi="ar-SA"/>
      </w:rPr>
    </w:lvl>
    <w:lvl w:ilvl="4" w:tplc="0AEAF3E0">
      <w:numFmt w:val="bullet"/>
      <w:lvlText w:val="•"/>
      <w:lvlJc w:val="left"/>
      <w:pPr>
        <w:ind w:left="1660" w:hanging="534"/>
      </w:pPr>
      <w:rPr>
        <w:rFonts w:hint="default"/>
        <w:lang w:val="en-US" w:eastAsia="en-US" w:bidi="ar-SA"/>
      </w:rPr>
    </w:lvl>
    <w:lvl w:ilvl="5" w:tplc="7E1C88CC">
      <w:numFmt w:val="bullet"/>
      <w:lvlText w:val="•"/>
      <w:lvlJc w:val="left"/>
      <w:pPr>
        <w:ind w:left="1915" w:hanging="534"/>
      </w:pPr>
      <w:rPr>
        <w:rFonts w:hint="default"/>
        <w:lang w:val="en-US" w:eastAsia="en-US" w:bidi="ar-SA"/>
      </w:rPr>
    </w:lvl>
    <w:lvl w:ilvl="6" w:tplc="79786872">
      <w:numFmt w:val="bullet"/>
      <w:lvlText w:val="•"/>
      <w:lvlJc w:val="left"/>
      <w:pPr>
        <w:ind w:left="2170" w:hanging="534"/>
      </w:pPr>
      <w:rPr>
        <w:rFonts w:hint="default"/>
        <w:lang w:val="en-US" w:eastAsia="en-US" w:bidi="ar-SA"/>
      </w:rPr>
    </w:lvl>
    <w:lvl w:ilvl="7" w:tplc="67F45716">
      <w:numFmt w:val="bullet"/>
      <w:lvlText w:val="•"/>
      <w:lvlJc w:val="left"/>
      <w:pPr>
        <w:ind w:left="2425" w:hanging="534"/>
      </w:pPr>
      <w:rPr>
        <w:rFonts w:hint="default"/>
        <w:lang w:val="en-US" w:eastAsia="en-US" w:bidi="ar-SA"/>
      </w:rPr>
    </w:lvl>
    <w:lvl w:ilvl="8" w:tplc="4A6207DE">
      <w:numFmt w:val="bullet"/>
      <w:lvlText w:val="•"/>
      <w:lvlJc w:val="left"/>
      <w:pPr>
        <w:ind w:left="2680" w:hanging="534"/>
      </w:pPr>
      <w:rPr>
        <w:rFonts w:hint="default"/>
        <w:lang w:val="en-US" w:eastAsia="en-US" w:bidi="ar-SA"/>
      </w:rPr>
    </w:lvl>
  </w:abstractNum>
  <w:abstractNum w:abstractNumId="99" w15:restartNumberingAfterBreak="0">
    <w:nsid w:val="0EE75C08"/>
    <w:multiLevelType w:val="hybridMultilevel"/>
    <w:tmpl w:val="E3EC69F2"/>
    <w:lvl w:ilvl="0" w:tplc="E26608D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AC2F16E">
      <w:numFmt w:val="bullet"/>
      <w:lvlText w:val="•"/>
      <w:lvlJc w:val="left"/>
      <w:pPr>
        <w:ind w:left="895" w:hanging="534"/>
      </w:pPr>
      <w:rPr>
        <w:rFonts w:hint="default"/>
        <w:lang w:val="en-US" w:eastAsia="en-US" w:bidi="ar-SA"/>
      </w:rPr>
    </w:lvl>
    <w:lvl w:ilvl="2" w:tplc="C5A03F64">
      <w:numFmt w:val="bullet"/>
      <w:lvlText w:val="•"/>
      <w:lvlJc w:val="left"/>
      <w:pPr>
        <w:ind w:left="1150" w:hanging="534"/>
      </w:pPr>
      <w:rPr>
        <w:rFonts w:hint="default"/>
        <w:lang w:val="en-US" w:eastAsia="en-US" w:bidi="ar-SA"/>
      </w:rPr>
    </w:lvl>
    <w:lvl w:ilvl="3" w:tplc="4D8ED6B8">
      <w:numFmt w:val="bullet"/>
      <w:lvlText w:val="•"/>
      <w:lvlJc w:val="left"/>
      <w:pPr>
        <w:ind w:left="1405" w:hanging="534"/>
      </w:pPr>
      <w:rPr>
        <w:rFonts w:hint="default"/>
        <w:lang w:val="en-US" w:eastAsia="en-US" w:bidi="ar-SA"/>
      </w:rPr>
    </w:lvl>
    <w:lvl w:ilvl="4" w:tplc="FC18E45E">
      <w:numFmt w:val="bullet"/>
      <w:lvlText w:val="•"/>
      <w:lvlJc w:val="left"/>
      <w:pPr>
        <w:ind w:left="1660" w:hanging="534"/>
      </w:pPr>
      <w:rPr>
        <w:rFonts w:hint="default"/>
        <w:lang w:val="en-US" w:eastAsia="en-US" w:bidi="ar-SA"/>
      </w:rPr>
    </w:lvl>
    <w:lvl w:ilvl="5" w:tplc="9A84624A">
      <w:numFmt w:val="bullet"/>
      <w:lvlText w:val="•"/>
      <w:lvlJc w:val="left"/>
      <w:pPr>
        <w:ind w:left="1915" w:hanging="534"/>
      </w:pPr>
      <w:rPr>
        <w:rFonts w:hint="default"/>
        <w:lang w:val="en-US" w:eastAsia="en-US" w:bidi="ar-SA"/>
      </w:rPr>
    </w:lvl>
    <w:lvl w:ilvl="6" w:tplc="44525AFE">
      <w:numFmt w:val="bullet"/>
      <w:lvlText w:val="•"/>
      <w:lvlJc w:val="left"/>
      <w:pPr>
        <w:ind w:left="2170" w:hanging="534"/>
      </w:pPr>
      <w:rPr>
        <w:rFonts w:hint="default"/>
        <w:lang w:val="en-US" w:eastAsia="en-US" w:bidi="ar-SA"/>
      </w:rPr>
    </w:lvl>
    <w:lvl w:ilvl="7" w:tplc="16760F6C">
      <w:numFmt w:val="bullet"/>
      <w:lvlText w:val="•"/>
      <w:lvlJc w:val="left"/>
      <w:pPr>
        <w:ind w:left="2425" w:hanging="534"/>
      </w:pPr>
      <w:rPr>
        <w:rFonts w:hint="default"/>
        <w:lang w:val="en-US" w:eastAsia="en-US" w:bidi="ar-SA"/>
      </w:rPr>
    </w:lvl>
    <w:lvl w:ilvl="8" w:tplc="0C7E9C3C">
      <w:numFmt w:val="bullet"/>
      <w:lvlText w:val="•"/>
      <w:lvlJc w:val="left"/>
      <w:pPr>
        <w:ind w:left="2680" w:hanging="534"/>
      </w:pPr>
      <w:rPr>
        <w:rFonts w:hint="default"/>
        <w:lang w:val="en-US" w:eastAsia="en-US" w:bidi="ar-SA"/>
      </w:rPr>
    </w:lvl>
  </w:abstractNum>
  <w:abstractNum w:abstractNumId="100" w15:restartNumberingAfterBreak="0">
    <w:nsid w:val="0F0D2092"/>
    <w:multiLevelType w:val="hybridMultilevel"/>
    <w:tmpl w:val="7B2E16D0"/>
    <w:lvl w:ilvl="0" w:tplc="A2645574">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F163F72">
      <w:numFmt w:val="bullet"/>
      <w:lvlText w:val="•"/>
      <w:lvlJc w:val="left"/>
      <w:pPr>
        <w:ind w:left="895" w:hanging="535"/>
      </w:pPr>
      <w:rPr>
        <w:rFonts w:hint="default"/>
        <w:lang w:val="en-US" w:eastAsia="en-US" w:bidi="ar-SA"/>
      </w:rPr>
    </w:lvl>
    <w:lvl w:ilvl="2" w:tplc="72B64090">
      <w:numFmt w:val="bullet"/>
      <w:lvlText w:val="•"/>
      <w:lvlJc w:val="left"/>
      <w:pPr>
        <w:ind w:left="1150" w:hanging="535"/>
      </w:pPr>
      <w:rPr>
        <w:rFonts w:hint="default"/>
        <w:lang w:val="en-US" w:eastAsia="en-US" w:bidi="ar-SA"/>
      </w:rPr>
    </w:lvl>
    <w:lvl w:ilvl="3" w:tplc="435EC39A">
      <w:numFmt w:val="bullet"/>
      <w:lvlText w:val="•"/>
      <w:lvlJc w:val="left"/>
      <w:pPr>
        <w:ind w:left="1405" w:hanging="535"/>
      </w:pPr>
      <w:rPr>
        <w:rFonts w:hint="default"/>
        <w:lang w:val="en-US" w:eastAsia="en-US" w:bidi="ar-SA"/>
      </w:rPr>
    </w:lvl>
    <w:lvl w:ilvl="4" w:tplc="94700966">
      <w:numFmt w:val="bullet"/>
      <w:lvlText w:val="•"/>
      <w:lvlJc w:val="left"/>
      <w:pPr>
        <w:ind w:left="1661" w:hanging="535"/>
      </w:pPr>
      <w:rPr>
        <w:rFonts w:hint="default"/>
        <w:lang w:val="en-US" w:eastAsia="en-US" w:bidi="ar-SA"/>
      </w:rPr>
    </w:lvl>
    <w:lvl w:ilvl="5" w:tplc="0CEE5D8E">
      <w:numFmt w:val="bullet"/>
      <w:lvlText w:val="•"/>
      <w:lvlJc w:val="left"/>
      <w:pPr>
        <w:ind w:left="1916" w:hanging="535"/>
      </w:pPr>
      <w:rPr>
        <w:rFonts w:hint="default"/>
        <w:lang w:val="en-US" w:eastAsia="en-US" w:bidi="ar-SA"/>
      </w:rPr>
    </w:lvl>
    <w:lvl w:ilvl="6" w:tplc="87D6A104">
      <w:numFmt w:val="bullet"/>
      <w:lvlText w:val="•"/>
      <w:lvlJc w:val="left"/>
      <w:pPr>
        <w:ind w:left="2171" w:hanging="535"/>
      </w:pPr>
      <w:rPr>
        <w:rFonts w:hint="default"/>
        <w:lang w:val="en-US" w:eastAsia="en-US" w:bidi="ar-SA"/>
      </w:rPr>
    </w:lvl>
    <w:lvl w:ilvl="7" w:tplc="A51C9788">
      <w:numFmt w:val="bullet"/>
      <w:lvlText w:val="•"/>
      <w:lvlJc w:val="left"/>
      <w:pPr>
        <w:ind w:left="2427" w:hanging="535"/>
      </w:pPr>
      <w:rPr>
        <w:rFonts w:hint="default"/>
        <w:lang w:val="en-US" w:eastAsia="en-US" w:bidi="ar-SA"/>
      </w:rPr>
    </w:lvl>
    <w:lvl w:ilvl="8" w:tplc="CD0E313A">
      <w:numFmt w:val="bullet"/>
      <w:lvlText w:val="•"/>
      <w:lvlJc w:val="left"/>
      <w:pPr>
        <w:ind w:left="2682" w:hanging="535"/>
      </w:pPr>
      <w:rPr>
        <w:rFonts w:hint="default"/>
        <w:lang w:val="en-US" w:eastAsia="en-US" w:bidi="ar-SA"/>
      </w:rPr>
    </w:lvl>
  </w:abstractNum>
  <w:abstractNum w:abstractNumId="101" w15:restartNumberingAfterBreak="0">
    <w:nsid w:val="0F211F59"/>
    <w:multiLevelType w:val="hybridMultilevel"/>
    <w:tmpl w:val="7ECA68FC"/>
    <w:lvl w:ilvl="0" w:tplc="0FC8B2D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55CBF22">
      <w:numFmt w:val="bullet"/>
      <w:lvlText w:val="•"/>
      <w:lvlJc w:val="left"/>
      <w:pPr>
        <w:ind w:left="1054" w:hanging="534"/>
      </w:pPr>
      <w:rPr>
        <w:rFonts w:hint="default"/>
        <w:lang w:val="en-US" w:eastAsia="en-US" w:bidi="ar-SA"/>
      </w:rPr>
    </w:lvl>
    <w:lvl w:ilvl="2" w:tplc="24F8833C">
      <w:numFmt w:val="bullet"/>
      <w:lvlText w:val="•"/>
      <w:lvlJc w:val="left"/>
      <w:pPr>
        <w:ind w:left="1469" w:hanging="534"/>
      </w:pPr>
      <w:rPr>
        <w:rFonts w:hint="default"/>
        <w:lang w:val="en-US" w:eastAsia="en-US" w:bidi="ar-SA"/>
      </w:rPr>
    </w:lvl>
    <w:lvl w:ilvl="3" w:tplc="013235BC">
      <w:numFmt w:val="bullet"/>
      <w:lvlText w:val="•"/>
      <w:lvlJc w:val="left"/>
      <w:pPr>
        <w:ind w:left="1884" w:hanging="534"/>
      </w:pPr>
      <w:rPr>
        <w:rFonts w:hint="default"/>
        <w:lang w:val="en-US" w:eastAsia="en-US" w:bidi="ar-SA"/>
      </w:rPr>
    </w:lvl>
    <w:lvl w:ilvl="4" w:tplc="E6840192">
      <w:numFmt w:val="bullet"/>
      <w:lvlText w:val="•"/>
      <w:lvlJc w:val="left"/>
      <w:pPr>
        <w:ind w:left="2299" w:hanging="534"/>
      </w:pPr>
      <w:rPr>
        <w:rFonts w:hint="default"/>
        <w:lang w:val="en-US" w:eastAsia="en-US" w:bidi="ar-SA"/>
      </w:rPr>
    </w:lvl>
    <w:lvl w:ilvl="5" w:tplc="999C6812">
      <w:numFmt w:val="bullet"/>
      <w:lvlText w:val="•"/>
      <w:lvlJc w:val="left"/>
      <w:pPr>
        <w:ind w:left="2714" w:hanging="534"/>
      </w:pPr>
      <w:rPr>
        <w:rFonts w:hint="default"/>
        <w:lang w:val="en-US" w:eastAsia="en-US" w:bidi="ar-SA"/>
      </w:rPr>
    </w:lvl>
    <w:lvl w:ilvl="6" w:tplc="078CFCD6">
      <w:numFmt w:val="bullet"/>
      <w:lvlText w:val="•"/>
      <w:lvlJc w:val="left"/>
      <w:pPr>
        <w:ind w:left="3129" w:hanging="534"/>
      </w:pPr>
      <w:rPr>
        <w:rFonts w:hint="default"/>
        <w:lang w:val="en-US" w:eastAsia="en-US" w:bidi="ar-SA"/>
      </w:rPr>
    </w:lvl>
    <w:lvl w:ilvl="7" w:tplc="4B4046C8">
      <w:numFmt w:val="bullet"/>
      <w:lvlText w:val="•"/>
      <w:lvlJc w:val="left"/>
      <w:pPr>
        <w:ind w:left="3544" w:hanging="534"/>
      </w:pPr>
      <w:rPr>
        <w:rFonts w:hint="default"/>
        <w:lang w:val="en-US" w:eastAsia="en-US" w:bidi="ar-SA"/>
      </w:rPr>
    </w:lvl>
    <w:lvl w:ilvl="8" w:tplc="B4A82F2C">
      <w:numFmt w:val="bullet"/>
      <w:lvlText w:val="•"/>
      <w:lvlJc w:val="left"/>
      <w:pPr>
        <w:ind w:left="3959" w:hanging="534"/>
      </w:pPr>
      <w:rPr>
        <w:rFonts w:hint="default"/>
        <w:lang w:val="en-US" w:eastAsia="en-US" w:bidi="ar-SA"/>
      </w:rPr>
    </w:lvl>
  </w:abstractNum>
  <w:abstractNum w:abstractNumId="102" w15:restartNumberingAfterBreak="0">
    <w:nsid w:val="0F672855"/>
    <w:multiLevelType w:val="hybridMultilevel"/>
    <w:tmpl w:val="DDC4289A"/>
    <w:lvl w:ilvl="0" w:tplc="EB78D9A6">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64D6F506">
      <w:numFmt w:val="bullet"/>
      <w:lvlText w:val="•"/>
      <w:lvlJc w:val="left"/>
      <w:pPr>
        <w:ind w:left="706" w:hanging="321"/>
      </w:pPr>
      <w:rPr>
        <w:rFonts w:hint="default"/>
        <w:lang w:val="en-US" w:eastAsia="en-US" w:bidi="ar-SA"/>
      </w:rPr>
    </w:lvl>
    <w:lvl w:ilvl="2" w:tplc="67103DE2">
      <w:numFmt w:val="bullet"/>
      <w:lvlText w:val="•"/>
      <w:lvlJc w:val="left"/>
      <w:pPr>
        <w:ind w:left="992" w:hanging="321"/>
      </w:pPr>
      <w:rPr>
        <w:rFonts w:hint="default"/>
        <w:lang w:val="en-US" w:eastAsia="en-US" w:bidi="ar-SA"/>
      </w:rPr>
    </w:lvl>
    <w:lvl w:ilvl="3" w:tplc="7310A024">
      <w:numFmt w:val="bullet"/>
      <w:lvlText w:val="•"/>
      <w:lvlJc w:val="left"/>
      <w:pPr>
        <w:ind w:left="1278" w:hanging="321"/>
      </w:pPr>
      <w:rPr>
        <w:rFonts w:hint="default"/>
        <w:lang w:val="en-US" w:eastAsia="en-US" w:bidi="ar-SA"/>
      </w:rPr>
    </w:lvl>
    <w:lvl w:ilvl="4" w:tplc="22A6B636">
      <w:numFmt w:val="bullet"/>
      <w:lvlText w:val="•"/>
      <w:lvlJc w:val="left"/>
      <w:pPr>
        <w:ind w:left="1564" w:hanging="321"/>
      </w:pPr>
      <w:rPr>
        <w:rFonts w:hint="default"/>
        <w:lang w:val="en-US" w:eastAsia="en-US" w:bidi="ar-SA"/>
      </w:rPr>
    </w:lvl>
    <w:lvl w:ilvl="5" w:tplc="ABD0EC46">
      <w:numFmt w:val="bullet"/>
      <w:lvlText w:val="•"/>
      <w:lvlJc w:val="left"/>
      <w:pPr>
        <w:ind w:left="1850" w:hanging="321"/>
      </w:pPr>
      <w:rPr>
        <w:rFonts w:hint="default"/>
        <w:lang w:val="en-US" w:eastAsia="en-US" w:bidi="ar-SA"/>
      </w:rPr>
    </w:lvl>
    <w:lvl w:ilvl="6" w:tplc="F5E4D386">
      <w:numFmt w:val="bullet"/>
      <w:lvlText w:val="•"/>
      <w:lvlJc w:val="left"/>
      <w:pPr>
        <w:ind w:left="2136" w:hanging="321"/>
      </w:pPr>
      <w:rPr>
        <w:rFonts w:hint="default"/>
        <w:lang w:val="en-US" w:eastAsia="en-US" w:bidi="ar-SA"/>
      </w:rPr>
    </w:lvl>
    <w:lvl w:ilvl="7" w:tplc="792E63D8">
      <w:numFmt w:val="bullet"/>
      <w:lvlText w:val="•"/>
      <w:lvlJc w:val="left"/>
      <w:pPr>
        <w:ind w:left="2422" w:hanging="321"/>
      </w:pPr>
      <w:rPr>
        <w:rFonts w:hint="default"/>
        <w:lang w:val="en-US" w:eastAsia="en-US" w:bidi="ar-SA"/>
      </w:rPr>
    </w:lvl>
    <w:lvl w:ilvl="8" w:tplc="B1BE74D4">
      <w:numFmt w:val="bullet"/>
      <w:lvlText w:val="•"/>
      <w:lvlJc w:val="left"/>
      <w:pPr>
        <w:ind w:left="2708" w:hanging="321"/>
      </w:pPr>
      <w:rPr>
        <w:rFonts w:hint="default"/>
        <w:lang w:val="en-US" w:eastAsia="en-US" w:bidi="ar-SA"/>
      </w:rPr>
    </w:lvl>
  </w:abstractNum>
  <w:abstractNum w:abstractNumId="103" w15:restartNumberingAfterBreak="0">
    <w:nsid w:val="0F777472"/>
    <w:multiLevelType w:val="hybridMultilevel"/>
    <w:tmpl w:val="2A683836"/>
    <w:lvl w:ilvl="0" w:tplc="DE865B98">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C1ECC2C">
      <w:numFmt w:val="bullet"/>
      <w:lvlText w:val="•"/>
      <w:lvlJc w:val="left"/>
      <w:pPr>
        <w:ind w:left="1060" w:hanging="534"/>
      </w:pPr>
      <w:rPr>
        <w:rFonts w:hint="default"/>
        <w:lang w:val="en-US" w:eastAsia="en-US" w:bidi="ar-SA"/>
      </w:rPr>
    </w:lvl>
    <w:lvl w:ilvl="2" w:tplc="394A3616">
      <w:numFmt w:val="bullet"/>
      <w:lvlText w:val="•"/>
      <w:lvlJc w:val="left"/>
      <w:pPr>
        <w:ind w:left="1480" w:hanging="534"/>
      </w:pPr>
      <w:rPr>
        <w:rFonts w:hint="default"/>
        <w:lang w:val="en-US" w:eastAsia="en-US" w:bidi="ar-SA"/>
      </w:rPr>
    </w:lvl>
    <w:lvl w:ilvl="3" w:tplc="5D7CC964">
      <w:numFmt w:val="bullet"/>
      <w:lvlText w:val="•"/>
      <w:lvlJc w:val="left"/>
      <w:pPr>
        <w:ind w:left="1900" w:hanging="534"/>
      </w:pPr>
      <w:rPr>
        <w:rFonts w:hint="default"/>
        <w:lang w:val="en-US" w:eastAsia="en-US" w:bidi="ar-SA"/>
      </w:rPr>
    </w:lvl>
    <w:lvl w:ilvl="4" w:tplc="7456609A">
      <w:numFmt w:val="bullet"/>
      <w:lvlText w:val="•"/>
      <w:lvlJc w:val="left"/>
      <w:pPr>
        <w:ind w:left="2320" w:hanging="534"/>
      </w:pPr>
      <w:rPr>
        <w:rFonts w:hint="default"/>
        <w:lang w:val="en-US" w:eastAsia="en-US" w:bidi="ar-SA"/>
      </w:rPr>
    </w:lvl>
    <w:lvl w:ilvl="5" w:tplc="73B44FCA">
      <w:numFmt w:val="bullet"/>
      <w:lvlText w:val="•"/>
      <w:lvlJc w:val="left"/>
      <w:pPr>
        <w:ind w:left="2740" w:hanging="534"/>
      </w:pPr>
      <w:rPr>
        <w:rFonts w:hint="default"/>
        <w:lang w:val="en-US" w:eastAsia="en-US" w:bidi="ar-SA"/>
      </w:rPr>
    </w:lvl>
    <w:lvl w:ilvl="6" w:tplc="61E620B8">
      <w:numFmt w:val="bullet"/>
      <w:lvlText w:val="•"/>
      <w:lvlJc w:val="left"/>
      <w:pPr>
        <w:ind w:left="3160" w:hanging="534"/>
      </w:pPr>
      <w:rPr>
        <w:rFonts w:hint="default"/>
        <w:lang w:val="en-US" w:eastAsia="en-US" w:bidi="ar-SA"/>
      </w:rPr>
    </w:lvl>
    <w:lvl w:ilvl="7" w:tplc="BEFAF91A">
      <w:numFmt w:val="bullet"/>
      <w:lvlText w:val="•"/>
      <w:lvlJc w:val="left"/>
      <w:pPr>
        <w:ind w:left="3580" w:hanging="534"/>
      </w:pPr>
      <w:rPr>
        <w:rFonts w:hint="default"/>
        <w:lang w:val="en-US" w:eastAsia="en-US" w:bidi="ar-SA"/>
      </w:rPr>
    </w:lvl>
    <w:lvl w:ilvl="8" w:tplc="0D1C26A2">
      <w:numFmt w:val="bullet"/>
      <w:lvlText w:val="•"/>
      <w:lvlJc w:val="left"/>
      <w:pPr>
        <w:ind w:left="4000" w:hanging="534"/>
      </w:pPr>
      <w:rPr>
        <w:rFonts w:hint="default"/>
        <w:lang w:val="en-US" w:eastAsia="en-US" w:bidi="ar-SA"/>
      </w:rPr>
    </w:lvl>
  </w:abstractNum>
  <w:abstractNum w:abstractNumId="104" w15:restartNumberingAfterBreak="0">
    <w:nsid w:val="0F793C3B"/>
    <w:multiLevelType w:val="hybridMultilevel"/>
    <w:tmpl w:val="A336BD58"/>
    <w:lvl w:ilvl="0" w:tplc="7604E00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23443A0">
      <w:numFmt w:val="bullet"/>
      <w:lvlText w:val="•"/>
      <w:lvlJc w:val="left"/>
      <w:pPr>
        <w:ind w:left="1054" w:hanging="534"/>
      </w:pPr>
      <w:rPr>
        <w:rFonts w:hint="default"/>
        <w:lang w:val="en-US" w:eastAsia="en-US" w:bidi="ar-SA"/>
      </w:rPr>
    </w:lvl>
    <w:lvl w:ilvl="2" w:tplc="BC9E68AA">
      <w:numFmt w:val="bullet"/>
      <w:lvlText w:val="•"/>
      <w:lvlJc w:val="left"/>
      <w:pPr>
        <w:ind w:left="1469" w:hanging="534"/>
      </w:pPr>
      <w:rPr>
        <w:rFonts w:hint="default"/>
        <w:lang w:val="en-US" w:eastAsia="en-US" w:bidi="ar-SA"/>
      </w:rPr>
    </w:lvl>
    <w:lvl w:ilvl="3" w:tplc="CE262C4C">
      <w:numFmt w:val="bullet"/>
      <w:lvlText w:val="•"/>
      <w:lvlJc w:val="left"/>
      <w:pPr>
        <w:ind w:left="1884" w:hanging="534"/>
      </w:pPr>
      <w:rPr>
        <w:rFonts w:hint="default"/>
        <w:lang w:val="en-US" w:eastAsia="en-US" w:bidi="ar-SA"/>
      </w:rPr>
    </w:lvl>
    <w:lvl w:ilvl="4" w:tplc="BCEE7C7A">
      <w:numFmt w:val="bullet"/>
      <w:lvlText w:val="•"/>
      <w:lvlJc w:val="left"/>
      <w:pPr>
        <w:ind w:left="2299" w:hanging="534"/>
      </w:pPr>
      <w:rPr>
        <w:rFonts w:hint="default"/>
        <w:lang w:val="en-US" w:eastAsia="en-US" w:bidi="ar-SA"/>
      </w:rPr>
    </w:lvl>
    <w:lvl w:ilvl="5" w:tplc="DC66B314">
      <w:numFmt w:val="bullet"/>
      <w:lvlText w:val="•"/>
      <w:lvlJc w:val="left"/>
      <w:pPr>
        <w:ind w:left="2714" w:hanging="534"/>
      </w:pPr>
      <w:rPr>
        <w:rFonts w:hint="default"/>
        <w:lang w:val="en-US" w:eastAsia="en-US" w:bidi="ar-SA"/>
      </w:rPr>
    </w:lvl>
    <w:lvl w:ilvl="6" w:tplc="B91ABD72">
      <w:numFmt w:val="bullet"/>
      <w:lvlText w:val="•"/>
      <w:lvlJc w:val="left"/>
      <w:pPr>
        <w:ind w:left="3129" w:hanging="534"/>
      </w:pPr>
      <w:rPr>
        <w:rFonts w:hint="default"/>
        <w:lang w:val="en-US" w:eastAsia="en-US" w:bidi="ar-SA"/>
      </w:rPr>
    </w:lvl>
    <w:lvl w:ilvl="7" w:tplc="3B3CEF78">
      <w:numFmt w:val="bullet"/>
      <w:lvlText w:val="•"/>
      <w:lvlJc w:val="left"/>
      <w:pPr>
        <w:ind w:left="3544" w:hanging="534"/>
      </w:pPr>
      <w:rPr>
        <w:rFonts w:hint="default"/>
        <w:lang w:val="en-US" w:eastAsia="en-US" w:bidi="ar-SA"/>
      </w:rPr>
    </w:lvl>
    <w:lvl w:ilvl="8" w:tplc="98CEA726">
      <w:numFmt w:val="bullet"/>
      <w:lvlText w:val="•"/>
      <w:lvlJc w:val="left"/>
      <w:pPr>
        <w:ind w:left="3959" w:hanging="534"/>
      </w:pPr>
      <w:rPr>
        <w:rFonts w:hint="default"/>
        <w:lang w:val="en-US" w:eastAsia="en-US" w:bidi="ar-SA"/>
      </w:rPr>
    </w:lvl>
  </w:abstractNum>
  <w:abstractNum w:abstractNumId="105" w15:restartNumberingAfterBreak="0">
    <w:nsid w:val="0F876F01"/>
    <w:multiLevelType w:val="hybridMultilevel"/>
    <w:tmpl w:val="78D85EB0"/>
    <w:lvl w:ilvl="0" w:tplc="E96C83B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C5C0966">
      <w:numFmt w:val="bullet"/>
      <w:lvlText w:val="•"/>
      <w:lvlJc w:val="left"/>
      <w:pPr>
        <w:ind w:left="895" w:hanging="534"/>
      </w:pPr>
      <w:rPr>
        <w:rFonts w:hint="default"/>
        <w:lang w:val="en-US" w:eastAsia="en-US" w:bidi="ar-SA"/>
      </w:rPr>
    </w:lvl>
    <w:lvl w:ilvl="2" w:tplc="DAB0483E">
      <w:numFmt w:val="bullet"/>
      <w:lvlText w:val="•"/>
      <w:lvlJc w:val="left"/>
      <w:pPr>
        <w:ind w:left="1150" w:hanging="534"/>
      </w:pPr>
      <w:rPr>
        <w:rFonts w:hint="default"/>
        <w:lang w:val="en-US" w:eastAsia="en-US" w:bidi="ar-SA"/>
      </w:rPr>
    </w:lvl>
    <w:lvl w:ilvl="3" w:tplc="05528FC0">
      <w:numFmt w:val="bullet"/>
      <w:lvlText w:val="•"/>
      <w:lvlJc w:val="left"/>
      <w:pPr>
        <w:ind w:left="1405" w:hanging="534"/>
      </w:pPr>
      <w:rPr>
        <w:rFonts w:hint="default"/>
        <w:lang w:val="en-US" w:eastAsia="en-US" w:bidi="ar-SA"/>
      </w:rPr>
    </w:lvl>
    <w:lvl w:ilvl="4" w:tplc="4FD87D16">
      <w:numFmt w:val="bullet"/>
      <w:lvlText w:val="•"/>
      <w:lvlJc w:val="left"/>
      <w:pPr>
        <w:ind w:left="1660" w:hanging="534"/>
      </w:pPr>
      <w:rPr>
        <w:rFonts w:hint="default"/>
        <w:lang w:val="en-US" w:eastAsia="en-US" w:bidi="ar-SA"/>
      </w:rPr>
    </w:lvl>
    <w:lvl w:ilvl="5" w:tplc="391C59DE">
      <w:numFmt w:val="bullet"/>
      <w:lvlText w:val="•"/>
      <w:lvlJc w:val="left"/>
      <w:pPr>
        <w:ind w:left="1915" w:hanging="534"/>
      </w:pPr>
      <w:rPr>
        <w:rFonts w:hint="default"/>
        <w:lang w:val="en-US" w:eastAsia="en-US" w:bidi="ar-SA"/>
      </w:rPr>
    </w:lvl>
    <w:lvl w:ilvl="6" w:tplc="230606AC">
      <w:numFmt w:val="bullet"/>
      <w:lvlText w:val="•"/>
      <w:lvlJc w:val="left"/>
      <w:pPr>
        <w:ind w:left="2170" w:hanging="534"/>
      </w:pPr>
      <w:rPr>
        <w:rFonts w:hint="default"/>
        <w:lang w:val="en-US" w:eastAsia="en-US" w:bidi="ar-SA"/>
      </w:rPr>
    </w:lvl>
    <w:lvl w:ilvl="7" w:tplc="4CEEB590">
      <w:numFmt w:val="bullet"/>
      <w:lvlText w:val="•"/>
      <w:lvlJc w:val="left"/>
      <w:pPr>
        <w:ind w:left="2425" w:hanging="534"/>
      </w:pPr>
      <w:rPr>
        <w:rFonts w:hint="default"/>
        <w:lang w:val="en-US" w:eastAsia="en-US" w:bidi="ar-SA"/>
      </w:rPr>
    </w:lvl>
    <w:lvl w:ilvl="8" w:tplc="D69A6C82">
      <w:numFmt w:val="bullet"/>
      <w:lvlText w:val="•"/>
      <w:lvlJc w:val="left"/>
      <w:pPr>
        <w:ind w:left="2680" w:hanging="534"/>
      </w:pPr>
      <w:rPr>
        <w:rFonts w:hint="default"/>
        <w:lang w:val="en-US" w:eastAsia="en-US" w:bidi="ar-SA"/>
      </w:rPr>
    </w:lvl>
  </w:abstractNum>
  <w:abstractNum w:abstractNumId="106" w15:restartNumberingAfterBreak="0">
    <w:nsid w:val="0F8B0BBE"/>
    <w:multiLevelType w:val="hybridMultilevel"/>
    <w:tmpl w:val="3EB2B2B8"/>
    <w:lvl w:ilvl="0" w:tplc="AC3E4D58">
      <w:numFmt w:val="bullet"/>
      <w:lvlText w:val="▪"/>
      <w:lvlJc w:val="left"/>
      <w:pPr>
        <w:ind w:left="964" w:hanging="340"/>
      </w:pPr>
      <w:rPr>
        <w:rFonts w:ascii="Arial" w:eastAsia="Arial" w:hAnsi="Arial" w:cs="Arial" w:hint="default"/>
        <w:b w:val="0"/>
        <w:bCs w:val="0"/>
        <w:i w:val="0"/>
        <w:iCs w:val="0"/>
        <w:spacing w:val="0"/>
        <w:w w:val="133"/>
        <w:sz w:val="20"/>
        <w:szCs w:val="20"/>
        <w:lang w:val="en-US" w:eastAsia="en-US" w:bidi="ar-SA"/>
      </w:rPr>
    </w:lvl>
    <w:lvl w:ilvl="1" w:tplc="A9AA4AA6">
      <w:numFmt w:val="bullet"/>
      <w:lvlText w:val="•"/>
      <w:lvlJc w:val="left"/>
      <w:pPr>
        <w:ind w:left="1810" w:hanging="340"/>
      </w:pPr>
      <w:rPr>
        <w:rFonts w:hint="default"/>
        <w:lang w:val="en-US" w:eastAsia="en-US" w:bidi="ar-SA"/>
      </w:rPr>
    </w:lvl>
    <w:lvl w:ilvl="2" w:tplc="432A217E">
      <w:numFmt w:val="bullet"/>
      <w:lvlText w:val="•"/>
      <w:lvlJc w:val="left"/>
      <w:pPr>
        <w:ind w:left="2660" w:hanging="340"/>
      </w:pPr>
      <w:rPr>
        <w:rFonts w:hint="default"/>
        <w:lang w:val="en-US" w:eastAsia="en-US" w:bidi="ar-SA"/>
      </w:rPr>
    </w:lvl>
    <w:lvl w:ilvl="3" w:tplc="64EC3614">
      <w:numFmt w:val="bullet"/>
      <w:lvlText w:val="•"/>
      <w:lvlJc w:val="left"/>
      <w:pPr>
        <w:ind w:left="3510" w:hanging="340"/>
      </w:pPr>
      <w:rPr>
        <w:rFonts w:hint="default"/>
        <w:lang w:val="en-US" w:eastAsia="en-US" w:bidi="ar-SA"/>
      </w:rPr>
    </w:lvl>
    <w:lvl w:ilvl="4" w:tplc="2DDE0C0C">
      <w:numFmt w:val="bullet"/>
      <w:lvlText w:val="•"/>
      <w:lvlJc w:val="left"/>
      <w:pPr>
        <w:ind w:left="4360" w:hanging="340"/>
      </w:pPr>
      <w:rPr>
        <w:rFonts w:hint="default"/>
        <w:lang w:val="en-US" w:eastAsia="en-US" w:bidi="ar-SA"/>
      </w:rPr>
    </w:lvl>
    <w:lvl w:ilvl="5" w:tplc="AE5ED242">
      <w:numFmt w:val="bullet"/>
      <w:lvlText w:val="•"/>
      <w:lvlJc w:val="left"/>
      <w:pPr>
        <w:ind w:left="5210" w:hanging="340"/>
      </w:pPr>
      <w:rPr>
        <w:rFonts w:hint="default"/>
        <w:lang w:val="en-US" w:eastAsia="en-US" w:bidi="ar-SA"/>
      </w:rPr>
    </w:lvl>
    <w:lvl w:ilvl="6" w:tplc="E7181986">
      <w:numFmt w:val="bullet"/>
      <w:lvlText w:val="•"/>
      <w:lvlJc w:val="left"/>
      <w:pPr>
        <w:ind w:left="6060" w:hanging="340"/>
      </w:pPr>
      <w:rPr>
        <w:rFonts w:hint="default"/>
        <w:lang w:val="en-US" w:eastAsia="en-US" w:bidi="ar-SA"/>
      </w:rPr>
    </w:lvl>
    <w:lvl w:ilvl="7" w:tplc="9124ACAE">
      <w:numFmt w:val="bullet"/>
      <w:lvlText w:val="•"/>
      <w:lvlJc w:val="left"/>
      <w:pPr>
        <w:ind w:left="6910" w:hanging="340"/>
      </w:pPr>
      <w:rPr>
        <w:rFonts w:hint="default"/>
        <w:lang w:val="en-US" w:eastAsia="en-US" w:bidi="ar-SA"/>
      </w:rPr>
    </w:lvl>
    <w:lvl w:ilvl="8" w:tplc="2640C9A4">
      <w:numFmt w:val="bullet"/>
      <w:lvlText w:val="•"/>
      <w:lvlJc w:val="left"/>
      <w:pPr>
        <w:ind w:left="7760" w:hanging="340"/>
      </w:pPr>
      <w:rPr>
        <w:rFonts w:hint="default"/>
        <w:lang w:val="en-US" w:eastAsia="en-US" w:bidi="ar-SA"/>
      </w:rPr>
    </w:lvl>
  </w:abstractNum>
  <w:abstractNum w:abstractNumId="107" w15:restartNumberingAfterBreak="0">
    <w:nsid w:val="0FD05CAC"/>
    <w:multiLevelType w:val="hybridMultilevel"/>
    <w:tmpl w:val="FD2AD1C8"/>
    <w:lvl w:ilvl="0" w:tplc="6D64F5A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82E03D86">
      <w:numFmt w:val="bullet"/>
      <w:lvlText w:val="•"/>
      <w:lvlJc w:val="left"/>
      <w:pPr>
        <w:ind w:left="1018" w:hanging="534"/>
      </w:pPr>
      <w:rPr>
        <w:rFonts w:hint="default"/>
        <w:lang w:val="en-US" w:eastAsia="en-US" w:bidi="ar-SA"/>
      </w:rPr>
    </w:lvl>
    <w:lvl w:ilvl="2" w:tplc="B1A0EE1E">
      <w:numFmt w:val="bullet"/>
      <w:lvlText w:val="•"/>
      <w:lvlJc w:val="left"/>
      <w:pPr>
        <w:ind w:left="1936" w:hanging="534"/>
      </w:pPr>
      <w:rPr>
        <w:rFonts w:hint="default"/>
        <w:lang w:val="en-US" w:eastAsia="en-US" w:bidi="ar-SA"/>
      </w:rPr>
    </w:lvl>
    <w:lvl w:ilvl="3" w:tplc="755CE4D8">
      <w:numFmt w:val="bullet"/>
      <w:lvlText w:val="•"/>
      <w:lvlJc w:val="left"/>
      <w:pPr>
        <w:ind w:left="2854" w:hanging="534"/>
      </w:pPr>
      <w:rPr>
        <w:rFonts w:hint="default"/>
        <w:lang w:val="en-US" w:eastAsia="en-US" w:bidi="ar-SA"/>
      </w:rPr>
    </w:lvl>
    <w:lvl w:ilvl="4" w:tplc="B2142882">
      <w:numFmt w:val="bullet"/>
      <w:lvlText w:val="•"/>
      <w:lvlJc w:val="left"/>
      <w:pPr>
        <w:ind w:left="3772" w:hanging="534"/>
      </w:pPr>
      <w:rPr>
        <w:rFonts w:hint="default"/>
        <w:lang w:val="en-US" w:eastAsia="en-US" w:bidi="ar-SA"/>
      </w:rPr>
    </w:lvl>
    <w:lvl w:ilvl="5" w:tplc="48EA9502">
      <w:numFmt w:val="bullet"/>
      <w:lvlText w:val="•"/>
      <w:lvlJc w:val="left"/>
      <w:pPr>
        <w:ind w:left="4690" w:hanging="534"/>
      </w:pPr>
      <w:rPr>
        <w:rFonts w:hint="default"/>
        <w:lang w:val="en-US" w:eastAsia="en-US" w:bidi="ar-SA"/>
      </w:rPr>
    </w:lvl>
    <w:lvl w:ilvl="6" w:tplc="F26CD8C4">
      <w:numFmt w:val="bullet"/>
      <w:lvlText w:val="•"/>
      <w:lvlJc w:val="left"/>
      <w:pPr>
        <w:ind w:left="5608" w:hanging="534"/>
      </w:pPr>
      <w:rPr>
        <w:rFonts w:hint="default"/>
        <w:lang w:val="en-US" w:eastAsia="en-US" w:bidi="ar-SA"/>
      </w:rPr>
    </w:lvl>
    <w:lvl w:ilvl="7" w:tplc="776E2600">
      <w:numFmt w:val="bullet"/>
      <w:lvlText w:val="•"/>
      <w:lvlJc w:val="left"/>
      <w:pPr>
        <w:ind w:left="6526" w:hanging="534"/>
      </w:pPr>
      <w:rPr>
        <w:rFonts w:hint="default"/>
        <w:lang w:val="en-US" w:eastAsia="en-US" w:bidi="ar-SA"/>
      </w:rPr>
    </w:lvl>
    <w:lvl w:ilvl="8" w:tplc="23B40132">
      <w:numFmt w:val="bullet"/>
      <w:lvlText w:val="•"/>
      <w:lvlJc w:val="left"/>
      <w:pPr>
        <w:ind w:left="7444" w:hanging="534"/>
      </w:pPr>
      <w:rPr>
        <w:rFonts w:hint="default"/>
        <w:lang w:val="en-US" w:eastAsia="en-US" w:bidi="ar-SA"/>
      </w:rPr>
    </w:lvl>
  </w:abstractNum>
  <w:abstractNum w:abstractNumId="108" w15:restartNumberingAfterBreak="0">
    <w:nsid w:val="0FEC0F23"/>
    <w:multiLevelType w:val="hybridMultilevel"/>
    <w:tmpl w:val="EBE8AFD8"/>
    <w:lvl w:ilvl="0" w:tplc="9C6C4C54">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AFE1CF8">
      <w:numFmt w:val="bullet"/>
      <w:lvlText w:val="•"/>
      <w:lvlJc w:val="left"/>
      <w:pPr>
        <w:ind w:left="1054" w:hanging="534"/>
      </w:pPr>
      <w:rPr>
        <w:rFonts w:hint="default"/>
        <w:lang w:val="en-US" w:eastAsia="en-US" w:bidi="ar-SA"/>
      </w:rPr>
    </w:lvl>
    <w:lvl w:ilvl="2" w:tplc="ACCE0530">
      <w:numFmt w:val="bullet"/>
      <w:lvlText w:val="•"/>
      <w:lvlJc w:val="left"/>
      <w:pPr>
        <w:ind w:left="1469" w:hanging="534"/>
      </w:pPr>
      <w:rPr>
        <w:rFonts w:hint="default"/>
        <w:lang w:val="en-US" w:eastAsia="en-US" w:bidi="ar-SA"/>
      </w:rPr>
    </w:lvl>
    <w:lvl w:ilvl="3" w:tplc="6DB8C064">
      <w:numFmt w:val="bullet"/>
      <w:lvlText w:val="•"/>
      <w:lvlJc w:val="left"/>
      <w:pPr>
        <w:ind w:left="1884" w:hanging="534"/>
      </w:pPr>
      <w:rPr>
        <w:rFonts w:hint="default"/>
        <w:lang w:val="en-US" w:eastAsia="en-US" w:bidi="ar-SA"/>
      </w:rPr>
    </w:lvl>
    <w:lvl w:ilvl="4" w:tplc="5CEA0968">
      <w:numFmt w:val="bullet"/>
      <w:lvlText w:val="•"/>
      <w:lvlJc w:val="left"/>
      <w:pPr>
        <w:ind w:left="2299" w:hanging="534"/>
      </w:pPr>
      <w:rPr>
        <w:rFonts w:hint="default"/>
        <w:lang w:val="en-US" w:eastAsia="en-US" w:bidi="ar-SA"/>
      </w:rPr>
    </w:lvl>
    <w:lvl w:ilvl="5" w:tplc="35BCD84A">
      <w:numFmt w:val="bullet"/>
      <w:lvlText w:val="•"/>
      <w:lvlJc w:val="left"/>
      <w:pPr>
        <w:ind w:left="2714" w:hanging="534"/>
      </w:pPr>
      <w:rPr>
        <w:rFonts w:hint="default"/>
        <w:lang w:val="en-US" w:eastAsia="en-US" w:bidi="ar-SA"/>
      </w:rPr>
    </w:lvl>
    <w:lvl w:ilvl="6" w:tplc="4D645616">
      <w:numFmt w:val="bullet"/>
      <w:lvlText w:val="•"/>
      <w:lvlJc w:val="left"/>
      <w:pPr>
        <w:ind w:left="3129" w:hanging="534"/>
      </w:pPr>
      <w:rPr>
        <w:rFonts w:hint="default"/>
        <w:lang w:val="en-US" w:eastAsia="en-US" w:bidi="ar-SA"/>
      </w:rPr>
    </w:lvl>
    <w:lvl w:ilvl="7" w:tplc="DED2C67A">
      <w:numFmt w:val="bullet"/>
      <w:lvlText w:val="•"/>
      <w:lvlJc w:val="left"/>
      <w:pPr>
        <w:ind w:left="3544" w:hanging="534"/>
      </w:pPr>
      <w:rPr>
        <w:rFonts w:hint="default"/>
        <w:lang w:val="en-US" w:eastAsia="en-US" w:bidi="ar-SA"/>
      </w:rPr>
    </w:lvl>
    <w:lvl w:ilvl="8" w:tplc="AC3CE6FA">
      <w:numFmt w:val="bullet"/>
      <w:lvlText w:val="•"/>
      <w:lvlJc w:val="left"/>
      <w:pPr>
        <w:ind w:left="3959" w:hanging="534"/>
      </w:pPr>
      <w:rPr>
        <w:rFonts w:hint="default"/>
        <w:lang w:val="en-US" w:eastAsia="en-US" w:bidi="ar-SA"/>
      </w:rPr>
    </w:lvl>
  </w:abstractNum>
  <w:abstractNum w:abstractNumId="109" w15:restartNumberingAfterBreak="0">
    <w:nsid w:val="0FF2616F"/>
    <w:multiLevelType w:val="hybridMultilevel"/>
    <w:tmpl w:val="6EB0F004"/>
    <w:lvl w:ilvl="0" w:tplc="74D8E1C8">
      <w:start w:val="67"/>
      <w:numFmt w:val="decimal"/>
      <w:lvlText w:val="%1"/>
      <w:lvlJc w:val="left"/>
      <w:pPr>
        <w:ind w:left="1524" w:hanging="606"/>
      </w:pPr>
      <w:rPr>
        <w:rFonts w:ascii="Times New Roman" w:eastAsia="Times New Roman" w:hAnsi="Times New Roman" w:cs="Times New Roman" w:hint="default"/>
        <w:b w:val="0"/>
        <w:bCs w:val="0"/>
        <w:i w:val="0"/>
        <w:iCs w:val="0"/>
        <w:spacing w:val="0"/>
        <w:w w:val="102"/>
        <w:sz w:val="22"/>
        <w:szCs w:val="22"/>
        <w:lang w:val="en-US" w:eastAsia="en-US" w:bidi="ar-SA"/>
      </w:rPr>
    </w:lvl>
    <w:lvl w:ilvl="1" w:tplc="64128BBC">
      <w:numFmt w:val="bullet"/>
      <w:lvlText w:val="•"/>
      <w:lvlJc w:val="left"/>
      <w:pPr>
        <w:ind w:left="2248" w:hanging="606"/>
      </w:pPr>
      <w:rPr>
        <w:rFonts w:hint="default"/>
        <w:lang w:val="en-US" w:eastAsia="en-US" w:bidi="ar-SA"/>
      </w:rPr>
    </w:lvl>
    <w:lvl w:ilvl="2" w:tplc="24F656C0">
      <w:numFmt w:val="bullet"/>
      <w:lvlText w:val="•"/>
      <w:lvlJc w:val="left"/>
      <w:pPr>
        <w:ind w:left="2976" w:hanging="606"/>
      </w:pPr>
      <w:rPr>
        <w:rFonts w:hint="default"/>
        <w:lang w:val="en-US" w:eastAsia="en-US" w:bidi="ar-SA"/>
      </w:rPr>
    </w:lvl>
    <w:lvl w:ilvl="3" w:tplc="9B06B468">
      <w:numFmt w:val="bullet"/>
      <w:lvlText w:val="•"/>
      <w:lvlJc w:val="left"/>
      <w:pPr>
        <w:ind w:left="3704" w:hanging="606"/>
      </w:pPr>
      <w:rPr>
        <w:rFonts w:hint="default"/>
        <w:lang w:val="en-US" w:eastAsia="en-US" w:bidi="ar-SA"/>
      </w:rPr>
    </w:lvl>
    <w:lvl w:ilvl="4" w:tplc="75EE98DE">
      <w:numFmt w:val="bullet"/>
      <w:lvlText w:val="•"/>
      <w:lvlJc w:val="left"/>
      <w:pPr>
        <w:ind w:left="4432" w:hanging="606"/>
      </w:pPr>
      <w:rPr>
        <w:rFonts w:hint="default"/>
        <w:lang w:val="en-US" w:eastAsia="en-US" w:bidi="ar-SA"/>
      </w:rPr>
    </w:lvl>
    <w:lvl w:ilvl="5" w:tplc="E9F4F5D6">
      <w:numFmt w:val="bullet"/>
      <w:lvlText w:val="•"/>
      <w:lvlJc w:val="left"/>
      <w:pPr>
        <w:ind w:left="5160" w:hanging="606"/>
      </w:pPr>
      <w:rPr>
        <w:rFonts w:hint="default"/>
        <w:lang w:val="en-US" w:eastAsia="en-US" w:bidi="ar-SA"/>
      </w:rPr>
    </w:lvl>
    <w:lvl w:ilvl="6" w:tplc="95705540">
      <w:numFmt w:val="bullet"/>
      <w:lvlText w:val="•"/>
      <w:lvlJc w:val="left"/>
      <w:pPr>
        <w:ind w:left="5888" w:hanging="606"/>
      </w:pPr>
      <w:rPr>
        <w:rFonts w:hint="default"/>
        <w:lang w:val="en-US" w:eastAsia="en-US" w:bidi="ar-SA"/>
      </w:rPr>
    </w:lvl>
    <w:lvl w:ilvl="7" w:tplc="E8107032">
      <w:numFmt w:val="bullet"/>
      <w:lvlText w:val="•"/>
      <w:lvlJc w:val="left"/>
      <w:pPr>
        <w:ind w:left="6616" w:hanging="606"/>
      </w:pPr>
      <w:rPr>
        <w:rFonts w:hint="default"/>
        <w:lang w:val="en-US" w:eastAsia="en-US" w:bidi="ar-SA"/>
      </w:rPr>
    </w:lvl>
    <w:lvl w:ilvl="8" w:tplc="967ED046">
      <w:numFmt w:val="bullet"/>
      <w:lvlText w:val="•"/>
      <w:lvlJc w:val="left"/>
      <w:pPr>
        <w:ind w:left="7344" w:hanging="606"/>
      </w:pPr>
      <w:rPr>
        <w:rFonts w:hint="default"/>
        <w:lang w:val="en-US" w:eastAsia="en-US" w:bidi="ar-SA"/>
      </w:rPr>
    </w:lvl>
  </w:abstractNum>
  <w:abstractNum w:abstractNumId="110" w15:restartNumberingAfterBreak="0">
    <w:nsid w:val="100F5598"/>
    <w:multiLevelType w:val="hybridMultilevel"/>
    <w:tmpl w:val="DB12E37E"/>
    <w:lvl w:ilvl="0" w:tplc="D53E4498">
      <w:start w:val="83"/>
      <w:numFmt w:val="decimal"/>
      <w:lvlText w:val="%1"/>
      <w:lvlJc w:val="left"/>
      <w:pPr>
        <w:ind w:left="1523" w:hanging="606"/>
      </w:pPr>
      <w:rPr>
        <w:rFonts w:ascii="Times New Roman" w:eastAsia="Times New Roman" w:hAnsi="Times New Roman" w:cs="Times New Roman" w:hint="default"/>
        <w:b w:val="0"/>
        <w:bCs w:val="0"/>
        <w:i w:val="0"/>
        <w:iCs w:val="0"/>
        <w:spacing w:val="0"/>
        <w:w w:val="102"/>
        <w:sz w:val="22"/>
        <w:szCs w:val="22"/>
        <w:lang w:val="en-US" w:eastAsia="en-US" w:bidi="ar-SA"/>
      </w:rPr>
    </w:lvl>
    <w:lvl w:ilvl="1" w:tplc="F24A9650">
      <w:numFmt w:val="bullet"/>
      <w:lvlText w:val="•"/>
      <w:lvlJc w:val="left"/>
      <w:pPr>
        <w:ind w:left="2248" w:hanging="606"/>
      </w:pPr>
      <w:rPr>
        <w:rFonts w:hint="default"/>
        <w:lang w:val="en-US" w:eastAsia="en-US" w:bidi="ar-SA"/>
      </w:rPr>
    </w:lvl>
    <w:lvl w:ilvl="2" w:tplc="E81C25D2">
      <w:numFmt w:val="bullet"/>
      <w:lvlText w:val="•"/>
      <w:lvlJc w:val="left"/>
      <w:pPr>
        <w:ind w:left="2976" w:hanging="606"/>
      </w:pPr>
      <w:rPr>
        <w:rFonts w:hint="default"/>
        <w:lang w:val="en-US" w:eastAsia="en-US" w:bidi="ar-SA"/>
      </w:rPr>
    </w:lvl>
    <w:lvl w:ilvl="3" w:tplc="35E86DB0">
      <w:numFmt w:val="bullet"/>
      <w:lvlText w:val="•"/>
      <w:lvlJc w:val="left"/>
      <w:pPr>
        <w:ind w:left="3704" w:hanging="606"/>
      </w:pPr>
      <w:rPr>
        <w:rFonts w:hint="default"/>
        <w:lang w:val="en-US" w:eastAsia="en-US" w:bidi="ar-SA"/>
      </w:rPr>
    </w:lvl>
    <w:lvl w:ilvl="4" w:tplc="883CC5E4">
      <w:numFmt w:val="bullet"/>
      <w:lvlText w:val="•"/>
      <w:lvlJc w:val="left"/>
      <w:pPr>
        <w:ind w:left="4432" w:hanging="606"/>
      </w:pPr>
      <w:rPr>
        <w:rFonts w:hint="default"/>
        <w:lang w:val="en-US" w:eastAsia="en-US" w:bidi="ar-SA"/>
      </w:rPr>
    </w:lvl>
    <w:lvl w:ilvl="5" w:tplc="769EFD30">
      <w:numFmt w:val="bullet"/>
      <w:lvlText w:val="•"/>
      <w:lvlJc w:val="left"/>
      <w:pPr>
        <w:ind w:left="5160" w:hanging="606"/>
      </w:pPr>
      <w:rPr>
        <w:rFonts w:hint="default"/>
        <w:lang w:val="en-US" w:eastAsia="en-US" w:bidi="ar-SA"/>
      </w:rPr>
    </w:lvl>
    <w:lvl w:ilvl="6" w:tplc="C0F89B46">
      <w:numFmt w:val="bullet"/>
      <w:lvlText w:val="•"/>
      <w:lvlJc w:val="left"/>
      <w:pPr>
        <w:ind w:left="5888" w:hanging="606"/>
      </w:pPr>
      <w:rPr>
        <w:rFonts w:hint="default"/>
        <w:lang w:val="en-US" w:eastAsia="en-US" w:bidi="ar-SA"/>
      </w:rPr>
    </w:lvl>
    <w:lvl w:ilvl="7" w:tplc="65F01B62">
      <w:numFmt w:val="bullet"/>
      <w:lvlText w:val="•"/>
      <w:lvlJc w:val="left"/>
      <w:pPr>
        <w:ind w:left="6616" w:hanging="606"/>
      </w:pPr>
      <w:rPr>
        <w:rFonts w:hint="default"/>
        <w:lang w:val="en-US" w:eastAsia="en-US" w:bidi="ar-SA"/>
      </w:rPr>
    </w:lvl>
    <w:lvl w:ilvl="8" w:tplc="052E39FE">
      <w:numFmt w:val="bullet"/>
      <w:lvlText w:val="•"/>
      <w:lvlJc w:val="left"/>
      <w:pPr>
        <w:ind w:left="7344" w:hanging="606"/>
      </w:pPr>
      <w:rPr>
        <w:rFonts w:hint="default"/>
        <w:lang w:val="en-US" w:eastAsia="en-US" w:bidi="ar-SA"/>
      </w:rPr>
    </w:lvl>
  </w:abstractNum>
  <w:abstractNum w:abstractNumId="111" w15:restartNumberingAfterBreak="0">
    <w:nsid w:val="102A47BF"/>
    <w:multiLevelType w:val="hybridMultilevel"/>
    <w:tmpl w:val="91AE32BE"/>
    <w:lvl w:ilvl="0" w:tplc="5BB0D764">
      <w:start w:val="1"/>
      <w:numFmt w:val="decimal"/>
      <w:lvlText w:val="(%1)"/>
      <w:lvlJc w:val="left"/>
      <w:pPr>
        <w:ind w:left="491" w:hanging="375"/>
      </w:pPr>
      <w:rPr>
        <w:rFonts w:hint="default"/>
      </w:rPr>
    </w:lvl>
    <w:lvl w:ilvl="1" w:tplc="04160019" w:tentative="1">
      <w:start w:val="1"/>
      <w:numFmt w:val="lowerLetter"/>
      <w:lvlText w:val="%2."/>
      <w:lvlJc w:val="left"/>
      <w:pPr>
        <w:ind w:left="1196" w:hanging="360"/>
      </w:pPr>
    </w:lvl>
    <w:lvl w:ilvl="2" w:tplc="0416001B" w:tentative="1">
      <w:start w:val="1"/>
      <w:numFmt w:val="lowerRoman"/>
      <w:lvlText w:val="%3."/>
      <w:lvlJc w:val="right"/>
      <w:pPr>
        <w:ind w:left="1916" w:hanging="180"/>
      </w:pPr>
    </w:lvl>
    <w:lvl w:ilvl="3" w:tplc="0416000F" w:tentative="1">
      <w:start w:val="1"/>
      <w:numFmt w:val="decimal"/>
      <w:lvlText w:val="%4."/>
      <w:lvlJc w:val="left"/>
      <w:pPr>
        <w:ind w:left="2636" w:hanging="360"/>
      </w:pPr>
    </w:lvl>
    <w:lvl w:ilvl="4" w:tplc="04160019" w:tentative="1">
      <w:start w:val="1"/>
      <w:numFmt w:val="lowerLetter"/>
      <w:lvlText w:val="%5."/>
      <w:lvlJc w:val="left"/>
      <w:pPr>
        <w:ind w:left="3356" w:hanging="360"/>
      </w:pPr>
    </w:lvl>
    <w:lvl w:ilvl="5" w:tplc="0416001B" w:tentative="1">
      <w:start w:val="1"/>
      <w:numFmt w:val="lowerRoman"/>
      <w:lvlText w:val="%6."/>
      <w:lvlJc w:val="right"/>
      <w:pPr>
        <w:ind w:left="4076" w:hanging="180"/>
      </w:pPr>
    </w:lvl>
    <w:lvl w:ilvl="6" w:tplc="0416000F" w:tentative="1">
      <w:start w:val="1"/>
      <w:numFmt w:val="decimal"/>
      <w:lvlText w:val="%7."/>
      <w:lvlJc w:val="left"/>
      <w:pPr>
        <w:ind w:left="4796" w:hanging="360"/>
      </w:pPr>
    </w:lvl>
    <w:lvl w:ilvl="7" w:tplc="04160019" w:tentative="1">
      <w:start w:val="1"/>
      <w:numFmt w:val="lowerLetter"/>
      <w:lvlText w:val="%8."/>
      <w:lvlJc w:val="left"/>
      <w:pPr>
        <w:ind w:left="5516" w:hanging="360"/>
      </w:pPr>
    </w:lvl>
    <w:lvl w:ilvl="8" w:tplc="0416001B" w:tentative="1">
      <w:start w:val="1"/>
      <w:numFmt w:val="lowerRoman"/>
      <w:lvlText w:val="%9."/>
      <w:lvlJc w:val="right"/>
      <w:pPr>
        <w:ind w:left="6236" w:hanging="180"/>
      </w:pPr>
    </w:lvl>
  </w:abstractNum>
  <w:abstractNum w:abstractNumId="112" w15:restartNumberingAfterBreak="0">
    <w:nsid w:val="104D14D1"/>
    <w:multiLevelType w:val="hybridMultilevel"/>
    <w:tmpl w:val="8FC4E4D8"/>
    <w:lvl w:ilvl="0" w:tplc="D578DF4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2508120">
      <w:numFmt w:val="bullet"/>
      <w:lvlText w:val="•"/>
      <w:lvlJc w:val="left"/>
      <w:pPr>
        <w:ind w:left="895" w:hanging="535"/>
      </w:pPr>
      <w:rPr>
        <w:rFonts w:hint="default"/>
        <w:lang w:val="en-US" w:eastAsia="en-US" w:bidi="ar-SA"/>
      </w:rPr>
    </w:lvl>
    <w:lvl w:ilvl="2" w:tplc="3F5055DC">
      <w:numFmt w:val="bullet"/>
      <w:lvlText w:val="•"/>
      <w:lvlJc w:val="left"/>
      <w:pPr>
        <w:ind w:left="1150" w:hanging="535"/>
      </w:pPr>
      <w:rPr>
        <w:rFonts w:hint="default"/>
        <w:lang w:val="en-US" w:eastAsia="en-US" w:bidi="ar-SA"/>
      </w:rPr>
    </w:lvl>
    <w:lvl w:ilvl="3" w:tplc="44B67C30">
      <w:numFmt w:val="bullet"/>
      <w:lvlText w:val="•"/>
      <w:lvlJc w:val="left"/>
      <w:pPr>
        <w:ind w:left="1405" w:hanging="535"/>
      </w:pPr>
      <w:rPr>
        <w:rFonts w:hint="default"/>
        <w:lang w:val="en-US" w:eastAsia="en-US" w:bidi="ar-SA"/>
      </w:rPr>
    </w:lvl>
    <w:lvl w:ilvl="4" w:tplc="A2A40B3A">
      <w:numFmt w:val="bullet"/>
      <w:lvlText w:val="•"/>
      <w:lvlJc w:val="left"/>
      <w:pPr>
        <w:ind w:left="1661" w:hanging="535"/>
      </w:pPr>
      <w:rPr>
        <w:rFonts w:hint="default"/>
        <w:lang w:val="en-US" w:eastAsia="en-US" w:bidi="ar-SA"/>
      </w:rPr>
    </w:lvl>
    <w:lvl w:ilvl="5" w:tplc="204C8D34">
      <w:numFmt w:val="bullet"/>
      <w:lvlText w:val="•"/>
      <w:lvlJc w:val="left"/>
      <w:pPr>
        <w:ind w:left="1916" w:hanging="535"/>
      </w:pPr>
      <w:rPr>
        <w:rFonts w:hint="default"/>
        <w:lang w:val="en-US" w:eastAsia="en-US" w:bidi="ar-SA"/>
      </w:rPr>
    </w:lvl>
    <w:lvl w:ilvl="6" w:tplc="66729508">
      <w:numFmt w:val="bullet"/>
      <w:lvlText w:val="•"/>
      <w:lvlJc w:val="left"/>
      <w:pPr>
        <w:ind w:left="2171" w:hanging="535"/>
      </w:pPr>
      <w:rPr>
        <w:rFonts w:hint="default"/>
        <w:lang w:val="en-US" w:eastAsia="en-US" w:bidi="ar-SA"/>
      </w:rPr>
    </w:lvl>
    <w:lvl w:ilvl="7" w:tplc="F262302C">
      <w:numFmt w:val="bullet"/>
      <w:lvlText w:val="•"/>
      <w:lvlJc w:val="left"/>
      <w:pPr>
        <w:ind w:left="2427" w:hanging="535"/>
      </w:pPr>
      <w:rPr>
        <w:rFonts w:hint="default"/>
        <w:lang w:val="en-US" w:eastAsia="en-US" w:bidi="ar-SA"/>
      </w:rPr>
    </w:lvl>
    <w:lvl w:ilvl="8" w:tplc="82C410B8">
      <w:numFmt w:val="bullet"/>
      <w:lvlText w:val="•"/>
      <w:lvlJc w:val="left"/>
      <w:pPr>
        <w:ind w:left="2682" w:hanging="535"/>
      </w:pPr>
      <w:rPr>
        <w:rFonts w:hint="default"/>
        <w:lang w:val="en-US" w:eastAsia="en-US" w:bidi="ar-SA"/>
      </w:rPr>
    </w:lvl>
  </w:abstractNum>
  <w:abstractNum w:abstractNumId="113" w15:restartNumberingAfterBreak="0">
    <w:nsid w:val="10A36D75"/>
    <w:multiLevelType w:val="hybridMultilevel"/>
    <w:tmpl w:val="E6F4BDA0"/>
    <w:lvl w:ilvl="0" w:tplc="303E23EA">
      <w:start w:val="1"/>
      <w:numFmt w:val="lowerLetter"/>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6E82056">
      <w:numFmt w:val="bullet"/>
      <w:lvlText w:val="•"/>
      <w:lvlJc w:val="left"/>
      <w:pPr>
        <w:ind w:left="1027" w:hanging="534"/>
      </w:pPr>
      <w:rPr>
        <w:rFonts w:hint="default"/>
        <w:lang w:val="en-US" w:eastAsia="en-US" w:bidi="ar-SA"/>
      </w:rPr>
    </w:lvl>
    <w:lvl w:ilvl="2" w:tplc="C53AC362">
      <w:numFmt w:val="bullet"/>
      <w:lvlText w:val="•"/>
      <w:lvlJc w:val="left"/>
      <w:pPr>
        <w:ind w:left="1414" w:hanging="534"/>
      </w:pPr>
      <w:rPr>
        <w:rFonts w:hint="default"/>
        <w:lang w:val="en-US" w:eastAsia="en-US" w:bidi="ar-SA"/>
      </w:rPr>
    </w:lvl>
    <w:lvl w:ilvl="3" w:tplc="17626A34">
      <w:numFmt w:val="bullet"/>
      <w:lvlText w:val="•"/>
      <w:lvlJc w:val="left"/>
      <w:pPr>
        <w:ind w:left="1802" w:hanging="534"/>
      </w:pPr>
      <w:rPr>
        <w:rFonts w:hint="default"/>
        <w:lang w:val="en-US" w:eastAsia="en-US" w:bidi="ar-SA"/>
      </w:rPr>
    </w:lvl>
    <w:lvl w:ilvl="4" w:tplc="E6D65C74">
      <w:numFmt w:val="bullet"/>
      <w:lvlText w:val="•"/>
      <w:lvlJc w:val="left"/>
      <w:pPr>
        <w:ind w:left="2189" w:hanging="534"/>
      </w:pPr>
      <w:rPr>
        <w:rFonts w:hint="default"/>
        <w:lang w:val="en-US" w:eastAsia="en-US" w:bidi="ar-SA"/>
      </w:rPr>
    </w:lvl>
    <w:lvl w:ilvl="5" w:tplc="2036242E">
      <w:numFmt w:val="bullet"/>
      <w:lvlText w:val="•"/>
      <w:lvlJc w:val="left"/>
      <w:pPr>
        <w:ind w:left="2577" w:hanging="534"/>
      </w:pPr>
      <w:rPr>
        <w:rFonts w:hint="default"/>
        <w:lang w:val="en-US" w:eastAsia="en-US" w:bidi="ar-SA"/>
      </w:rPr>
    </w:lvl>
    <w:lvl w:ilvl="6" w:tplc="6E0EB0B8">
      <w:numFmt w:val="bullet"/>
      <w:lvlText w:val="•"/>
      <w:lvlJc w:val="left"/>
      <w:pPr>
        <w:ind w:left="2964" w:hanging="534"/>
      </w:pPr>
      <w:rPr>
        <w:rFonts w:hint="default"/>
        <w:lang w:val="en-US" w:eastAsia="en-US" w:bidi="ar-SA"/>
      </w:rPr>
    </w:lvl>
    <w:lvl w:ilvl="7" w:tplc="2CECA544">
      <w:numFmt w:val="bullet"/>
      <w:lvlText w:val="•"/>
      <w:lvlJc w:val="left"/>
      <w:pPr>
        <w:ind w:left="3351" w:hanging="534"/>
      </w:pPr>
      <w:rPr>
        <w:rFonts w:hint="default"/>
        <w:lang w:val="en-US" w:eastAsia="en-US" w:bidi="ar-SA"/>
      </w:rPr>
    </w:lvl>
    <w:lvl w:ilvl="8" w:tplc="8FD41A08">
      <w:numFmt w:val="bullet"/>
      <w:lvlText w:val="•"/>
      <w:lvlJc w:val="left"/>
      <w:pPr>
        <w:ind w:left="3739" w:hanging="534"/>
      </w:pPr>
      <w:rPr>
        <w:rFonts w:hint="default"/>
        <w:lang w:val="en-US" w:eastAsia="en-US" w:bidi="ar-SA"/>
      </w:rPr>
    </w:lvl>
  </w:abstractNum>
  <w:abstractNum w:abstractNumId="114" w15:restartNumberingAfterBreak="0">
    <w:nsid w:val="10DC7F06"/>
    <w:multiLevelType w:val="hybridMultilevel"/>
    <w:tmpl w:val="DEF877B6"/>
    <w:lvl w:ilvl="0" w:tplc="DE528770">
      <w:start w:val="1"/>
      <w:numFmt w:val="upperLetter"/>
      <w:lvlText w:val="%1)"/>
      <w:lvlJc w:val="left"/>
      <w:pPr>
        <w:ind w:left="65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4E6A41C">
      <w:start w:val="1"/>
      <w:numFmt w:val="decimal"/>
      <w:lvlText w:val="%2."/>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2E90BE36">
      <w:numFmt w:val="bullet"/>
      <w:lvlText w:val="•"/>
      <w:lvlJc w:val="left"/>
      <w:pPr>
        <w:ind w:left="2388" w:hanging="535"/>
      </w:pPr>
      <w:rPr>
        <w:rFonts w:hint="default"/>
        <w:lang w:val="en-US" w:eastAsia="en-US" w:bidi="ar-SA"/>
      </w:rPr>
    </w:lvl>
    <w:lvl w:ilvl="3" w:tplc="B2E8DBE2">
      <w:numFmt w:val="bullet"/>
      <w:lvlText w:val="•"/>
      <w:lvlJc w:val="left"/>
      <w:pPr>
        <w:ind w:left="3252" w:hanging="535"/>
      </w:pPr>
      <w:rPr>
        <w:rFonts w:hint="default"/>
        <w:lang w:val="en-US" w:eastAsia="en-US" w:bidi="ar-SA"/>
      </w:rPr>
    </w:lvl>
    <w:lvl w:ilvl="4" w:tplc="3028D260">
      <w:numFmt w:val="bullet"/>
      <w:lvlText w:val="•"/>
      <w:lvlJc w:val="left"/>
      <w:pPr>
        <w:ind w:left="4116" w:hanging="535"/>
      </w:pPr>
      <w:rPr>
        <w:rFonts w:hint="default"/>
        <w:lang w:val="en-US" w:eastAsia="en-US" w:bidi="ar-SA"/>
      </w:rPr>
    </w:lvl>
    <w:lvl w:ilvl="5" w:tplc="2A1008F6">
      <w:numFmt w:val="bullet"/>
      <w:lvlText w:val="•"/>
      <w:lvlJc w:val="left"/>
      <w:pPr>
        <w:ind w:left="4980" w:hanging="535"/>
      </w:pPr>
      <w:rPr>
        <w:rFonts w:hint="default"/>
        <w:lang w:val="en-US" w:eastAsia="en-US" w:bidi="ar-SA"/>
      </w:rPr>
    </w:lvl>
    <w:lvl w:ilvl="6" w:tplc="304298BC">
      <w:numFmt w:val="bullet"/>
      <w:lvlText w:val="•"/>
      <w:lvlJc w:val="left"/>
      <w:pPr>
        <w:ind w:left="5844" w:hanging="535"/>
      </w:pPr>
      <w:rPr>
        <w:rFonts w:hint="default"/>
        <w:lang w:val="en-US" w:eastAsia="en-US" w:bidi="ar-SA"/>
      </w:rPr>
    </w:lvl>
    <w:lvl w:ilvl="7" w:tplc="0290886E">
      <w:numFmt w:val="bullet"/>
      <w:lvlText w:val="•"/>
      <w:lvlJc w:val="left"/>
      <w:pPr>
        <w:ind w:left="6708" w:hanging="535"/>
      </w:pPr>
      <w:rPr>
        <w:rFonts w:hint="default"/>
        <w:lang w:val="en-US" w:eastAsia="en-US" w:bidi="ar-SA"/>
      </w:rPr>
    </w:lvl>
    <w:lvl w:ilvl="8" w:tplc="76448816">
      <w:numFmt w:val="bullet"/>
      <w:lvlText w:val="•"/>
      <w:lvlJc w:val="left"/>
      <w:pPr>
        <w:ind w:left="7572" w:hanging="535"/>
      </w:pPr>
      <w:rPr>
        <w:rFonts w:hint="default"/>
        <w:lang w:val="en-US" w:eastAsia="en-US" w:bidi="ar-SA"/>
      </w:rPr>
    </w:lvl>
  </w:abstractNum>
  <w:abstractNum w:abstractNumId="115" w15:restartNumberingAfterBreak="0">
    <w:nsid w:val="111F107A"/>
    <w:multiLevelType w:val="multilevel"/>
    <w:tmpl w:val="98E8AB2A"/>
    <w:lvl w:ilvl="0">
      <w:start w:val="2"/>
      <w:numFmt w:val="decimal"/>
      <w:lvlText w:val="%1"/>
      <w:lvlJc w:val="left"/>
      <w:pPr>
        <w:ind w:left="400" w:hanging="387"/>
      </w:pPr>
      <w:rPr>
        <w:rFonts w:hint="default"/>
        <w:lang w:val="en-US" w:eastAsia="en-US" w:bidi="ar-SA"/>
      </w:rPr>
    </w:lvl>
    <w:lvl w:ilvl="1">
      <w:start w:val="1"/>
      <w:numFmt w:val="decimal"/>
      <w:lvlText w:val="%1.%2."/>
      <w:lvlJc w:val="left"/>
      <w:pPr>
        <w:ind w:left="400" w:hanging="387"/>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87"/>
      </w:pPr>
      <w:rPr>
        <w:rFonts w:hint="default"/>
        <w:lang w:val="en-US" w:eastAsia="en-US" w:bidi="ar-SA"/>
      </w:rPr>
    </w:lvl>
    <w:lvl w:ilvl="3">
      <w:numFmt w:val="bullet"/>
      <w:lvlText w:val="•"/>
      <w:lvlJc w:val="left"/>
      <w:pPr>
        <w:ind w:left="2920" w:hanging="387"/>
      </w:pPr>
      <w:rPr>
        <w:rFonts w:hint="default"/>
        <w:lang w:val="en-US" w:eastAsia="en-US" w:bidi="ar-SA"/>
      </w:rPr>
    </w:lvl>
    <w:lvl w:ilvl="4">
      <w:numFmt w:val="bullet"/>
      <w:lvlText w:val="•"/>
      <w:lvlJc w:val="left"/>
      <w:pPr>
        <w:ind w:left="3760" w:hanging="387"/>
      </w:pPr>
      <w:rPr>
        <w:rFonts w:hint="default"/>
        <w:lang w:val="en-US" w:eastAsia="en-US" w:bidi="ar-SA"/>
      </w:rPr>
    </w:lvl>
    <w:lvl w:ilvl="5">
      <w:numFmt w:val="bullet"/>
      <w:lvlText w:val="•"/>
      <w:lvlJc w:val="left"/>
      <w:pPr>
        <w:ind w:left="4600" w:hanging="387"/>
      </w:pPr>
      <w:rPr>
        <w:rFonts w:hint="default"/>
        <w:lang w:val="en-US" w:eastAsia="en-US" w:bidi="ar-SA"/>
      </w:rPr>
    </w:lvl>
    <w:lvl w:ilvl="6">
      <w:numFmt w:val="bullet"/>
      <w:lvlText w:val="•"/>
      <w:lvlJc w:val="left"/>
      <w:pPr>
        <w:ind w:left="5440" w:hanging="387"/>
      </w:pPr>
      <w:rPr>
        <w:rFonts w:hint="default"/>
        <w:lang w:val="en-US" w:eastAsia="en-US" w:bidi="ar-SA"/>
      </w:rPr>
    </w:lvl>
    <w:lvl w:ilvl="7">
      <w:numFmt w:val="bullet"/>
      <w:lvlText w:val="•"/>
      <w:lvlJc w:val="left"/>
      <w:pPr>
        <w:ind w:left="6280" w:hanging="387"/>
      </w:pPr>
      <w:rPr>
        <w:rFonts w:hint="default"/>
        <w:lang w:val="en-US" w:eastAsia="en-US" w:bidi="ar-SA"/>
      </w:rPr>
    </w:lvl>
    <w:lvl w:ilvl="8">
      <w:numFmt w:val="bullet"/>
      <w:lvlText w:val="•"/>
      <w:lvlJc w:val="left"/>
      <w:pPr>
        <w:ind w:left="7120" w:hanging="387"/>
      </w:pPr>
      <w:rPr>
        <w:rFonts w:hint="default"/>
        <w:lang w:val="en-US" w:eastAsia="en-US" w:bidi="ar-SA"/>
      </w:rPr>
    </w:lvl>
  </w:abstractNum>
  <w:abstractNum w:abstractNumId="116" w15:restartNumberingAfterBreak="0">
    <w:nsid w:val="112F7238"/>
    <w:multiLevelType w:val="hybridMultilevel"/>
    <w:tmpl w:val="386CEF7C"/>
    <w:lvl w:ilvl="0" w:tplc="2EE2D90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D7291E2">
      <w:numFmt w:val="bullet"/>
      <w:lvlText w:val="•"/>
      <w:lvlJc w:val="left"/>
      <w:pPr>
        <w:ind w:left="1054" w:hanging="534"/>
      </w:pPr>
      <w:rPr>
        <w:rFonts w:hint="default"/>
        <w:lang w:val="en-US" w:eastAsia="en-US" w:bidi="ar-SA"/>
      </w:rPr>
    </w:lvl>
    <w:lvl w:ilvl="2" w:tplc="153E490C">
      <w:numFmt w:val="bullet"/>
      <w:lvlText w:val="•"/>
      <w:lvlJc w:val="left"/>
      <w:pPr>
        <w:ind w:left="1469" w:hanging="534"/>
      </w:pPr>
      <w:rPr>
        <w:rFonts w:hint="default"/>
        <w:lang w:val="en-US" w:eastAsia="en-US" w:bidi="ar-SA"/>
      </w:rPr>
    </w:lvl>
    <w:lvl w:ilvl="3" w:tplc="C6509A1C">
      <w:numFmt w:val="bullet"/>
      <w:lvlText w:val="•"/>
      <w:lvlJc w:val="left"/>
      <w:pPr>
        <w:ind w:left="1884" w:hanging="534"/>
      </w:pPr>
      <w:rPr>
        <w:rFonts w:hint="default"/>
        <w:lang w:val="en-US" w:eastAsia="en-US" w:bidi="ar-SA"/>
      </w:rPr>
    </w:lvl>
    <w:lvl w:ilvl="4" w:tplc="8AF8C600">
      <w:numFmt w:val="bullet"/>
      <w:lvlText w:val="•"/>
      <w:lvlJc w:val="left"/>
      <w:pPr>
        <w:ind w:left="2299" w:hanging="534"/>
      </w:pPr>
      <w:rPr>
        <w:rFonts w:hint="default"/>
        <w:lang w:val="en-US" w:eastAsia="en-US" w:bidi="ar-SA"/>
      </w:rPr>
    </w:lvl>
    <w:lvl w:ilvl="5" w:tplc="773CC1B2">
      <w:numFmt w:val="bullet"/>
      <w:lvlText w:val="•"/>
      <w:lvlJc w:val="left"/>
      <w:pPr>
        <w:ind w:left="2714" w:hanging="534"/>
      </w:pPr>
      <w:rPr>
        <w:rFonts w:hint="default"/>
        <w:lang w:val="en-US" w:eastAsia="en-US" w:bidi="ar-SA"/>
      </w:rPr>
    </w:lvl>
    <w:lvl w:ilvl="6" w:tplc="64301BDA">
      <w:numFmt w:val="bullet"/>
      <w:lvlText w:val="•"/>
      <w:lvlJc w:val="left"/>
      <w:pPr>
        <w:ind w:left="3129" w:hanging="534"/>
      </w:pPr>
      <w:rPr>
        <w:rFonts w:hint="default"/>
        <w:lang w:val="en-US" w:eastAsia="en-US" w:bidi="ar-SA"/>
      </w:rPr>
    </w:lvl>
    <w:lvl w:ilvl="7" w:tplc="BA12CCEE">
      <w:numFmt w:val="bullet"/>
      <w:lvlText w:val="•"/>
      <w:lvlJc w:val="left"/>
      <w:pPr>
        <w:ind w:left="3544" w:hanging="534"/>
      </w:pPr>
      <w:rPr>
        <w:rFonts w:hint="default"/>
        <w:lang w:val="en-US" w:eastAsia="en-US" w:bidi="ar-SA"/>
      </w:rPr>
    </w:lvl>
    <w:lvl w:ilvl="8" w:tplc="42E0F138">
      <w:numFmt w:val="bullet"/>
      <w:lvlText w:val="•"/>
      <w:lvlJc w:val="left"/>
      <w:pPr>
        <w:ind w:left="3959" w:hanging="534"/>
      </w:pPr>
      <w:rPr>
        <w:rFonts w:hint="default"/>
        <w:lang w:val="en-US" w:eastAsia="en-US" w:bidi="ar-SA"/>
      </w:rPr>
    </w:lvl>
  </w:abstractNum>
  <w:abstractNum w:abstractNumId="117" w15:restartNumberingAfterBreak="0">
    <w:nsid w:val="11615944"/>
    <w:multiLevelType w:val="hybridMultilevel"/>
    <w:tmpl w:val="8B1C2874"/>
    <w:lvl w:ilvl="0" w:tplc="7062DF0C">
      <w:start w:val="1"/>
      <w:numFmt w:val="decimal"/>
      <w:lvlText w:val="%1."/>
      <w:lvlJc w:val="left"/>
      <w:pPr>
        <w:ind w:left="15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E907C6A">
      <w:start w:val="1"/>
      <w:numFmt w:val="lowerLetter"/>
      <w:lvlText w:val="(%2)"/>
      <w:lvlJc w:val="left"/>
      <w:pPr>
        <w:ind w:left="689"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906AD176">
      <w:numFmt w:val="bullet"/>
      <w:lvlText w:val="•"/>
      <w:lvlJc w:val="left"/>
      <w:pPr>
        <w:ind w:left="1582" w:hanging="545"/>
      </w:pPr>
      <w:rPr>
        <w:rFonts w:hint="default"/>
        <w:lang w:val="en-US" w:eastAsia="en-US" w:bidi="ar-SA"/>
      </w:rPr>
    </w:lvl>
    <w:lvl w:ilvl="3" w:tplc="3B0CB7B8">
      <w:numFmt w:val="bullet"/>
      <w:lvlText w:val="•"/>
      <w:lvlJc w:val="left"/>
      <w:pPr>
        <w:ind w:left="2484" w:hanging="545"/>
      </w:pPr>
      <w:rPr>
        <w:rFonts w:hint="default"/>
        <w:lang w:val="en-US" w:eastAsia="en-US" w:bidi="ar-SA"/>
      </w:rPr>
    </w:lvl>
    <w:lvl w:ilvl="4" w:tplc="A56499F0">
      <w:numFmt w:val="bullet"/>
      <w:lvlText w:val="•"/>
      <w:lvlJc w:val="left"/>
      <w:pPr>
        <w:ind w:left="3386" w:hanging="545"/>
      </w:pPr>
      <w:rPr>
        <w:rFonts w:hint="default"/>
        <w:lang w:val="en-US" w:eastAsia="en-US" w:bidi="ar-SA"/>
      </w:rPr>
    </w:lvl>
    <w:lvl w:ilvl="5" w:tplc="20D4CA26">
      <w:numFmt w:val="bullet"/>
      <w:lvlText w:val="•"/>
      <w:lvlJc w:val="left"/>
      <w:pPr>
        <w:ind w:left="4288" w:hanging="545"/>
      </w:pPr>
      <w:rPr>
        <w:rFonts w:hint="default"/>
        <w:lang w:val="en-US" w:eastAsia="en-US" w:bidi="ar-SA"/>
      </w:rPr>
    </w:lvl>
    <w:lvl w:ilvl="6" w:tplc="C9488BF0">
      <w:numFmt w:val="bullet"/>
      <w:lvlText w:val="•"/>
      <w:lvlJc w:val="left"/>
      <w:pPr>
        <w:ind w:left="5191" w:hanging="545"/>
      </w:pPr>
      <w:rPr>
        <w:rFonts w:hint="default"/>
        <w:lang w:val="en-US" w:eastAsia="en-US" w:bidi="ar-SA"/>
      </w:rPr>
    </w:lvl>
    <w:lvl w:ilvl="7" w:tplc="FF2CE924">
      <w:numFmt w:val="bullet"/>
      <w:lvlText w:val="•"/>
      <w:lvlJc w:val="left"/>
      <w:pPr>
        <w:ind w:left="6093" w:hanging="545"/>
      </w:pPr>
      <w:rPr>
        <w:rFonts w:hint="default"/>
        <w:lang w:val="en-US" w:eastAsia="en-US" w:bidi="ar-SA"/>
      </w:rPr>
    </w:lvl>
    <w:lvl w:ilvl="8" w:tplc="C2CEF304">
      <w:numFmt w:val="bullet"/>
      <w:lvlText w:val="•"/>
      <w:lvlJc w:val="left"/>
      <w:pPr>
        <w:ind w:left="6995" w:hanging="545"/>
      </w:pPr>
      <w:rPr>
        <w:rFonts w:hint="default"/>
        <w:lang w:val="en-US" w:eastAsia="en-US" w:bidi="ar-SA"/>
      </w:rPr>
    </w:lvl>
  </w:abstractNum>
  <w:abstractNum w:abstractNumId="118" w15:restartNumberingAfterBreak="0">
    <w:nsid w:val="11F04960"/>
    <w:multiLevelType w:val="hybridMultilevel"/>
    <w:tmpl w:val="61D2484C"/>
    <w:lvl w:ilvl="0" w:tplc="0360FAB8">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097AF59A">
      <w:numFmt w:val="bullet"/>
      <w:lvlText w:val="•"/>
      <w:lvlJc w:val="left"/>
      <w:pPr>
        <w:ind w:left="1043" w:hanging="666"/>
      </w:pPr>
      <w:rPr>
        <w:rFonts w:hint="default"/>
        <w:lang w:val="en-US" w:eastAsia="en-US" w:bidi="ar-SA"/>
      </w:rPr>
    </w:lvl>
    <w:lvl w:ilvl="2" w:tplc="B9ACA8FA">
      <w:numFmt w:val="bullet"/>
      <w:lvlText w:val="•"/>
      <w:lvlJc w:val="left"/>
      <w:pPr>
        <w:ind w:left="1326" w:hanging="666"/>
      </w:pPr>
      <w:rPr>
        <w:rFonts w:hint="default"/>
        <w:lang w:val="en-US" w:eastAsia="en-US" w:bidi="ar-SA"/>
      </w:rPr>
    </w:lvl>
    <w:lvl w:ilvl="3" w:tplc="FE7C74B0">
      <w:numFmt w:val="bullet"/>
      <w:lvlText w:val="•"/>
      <w:lvlJc w:val="left"/>
      <w:pPr>
        <w:ind w:left="1610" w:hanging="666"/>
      </w:pPr>
      <w:rPr>
        <w:rFonts w:hint="default"/>
        <w:lang w:val="en-US" w:eastAsia="en-US" w:bidi="ar-SA"/>
      </w:rPr>
    </w:lvl>
    <w:lvl w:ilvl="4" w:tplc="08CE317C">
      <w:numFmt w:val="bullet"/>
      <w:lvlText w:val="•"/>
      <w:lvlJc w:val="left"/>
      <w:pPr>
        <w:ind w:left="1893" w:hanging="666"/>
      </w:pPr>
      <w:rPr>
        <w:rFonts w:hint="default"/>
        <w:lang w:val="en-US" w:eastAsia="en-US" w:bidi="ar-SA"/>
      </w:rPr>
    </w:lvl>
    <w:lvl w:ilvl="5" w:tplc="A72E1A98">
      <w:numFmt w:val="bullet"/>
      <w:lvlText w:val="•"/>
      <w:lvlJc w:val="left"/>
      <w:pPr>
        <w:ind w:left="2177" w:hanging="666"/>
      </w:pPr>
      <w:rPr>
        <w:rFonts w:hint="default"/>
        <w:lang w:val="en-US" w:eastAsia="en-US" w:bidi="ar-SA"/>
      </w:rPr>
    </w:lvl>
    <w:lvl w:ilvl="6" w:tplc="B3A42CB8">
      <w:numFmt w:val="bullet"/>
      <w:lvlText w:val="•"/>
      <w:lvlJc w:val="left"/>
      <w:pPr>
        <w:ind w:left="2460" w:hanging="666"/>
      </w:pPr>
      <w:rPr>
        <w:rFonts w:hint="default"/>
        <w:lang w:val="en-US" w:eastAsia="en-US" w:bidi="ar-SA"/>
      </w:rPr>
    </w:lvl>
    <w:lvl w:ilvl="7" w:tplc="E87C7214">
      <w:numFmt w:val="bullet"/>
      <w:lvlText w:val="•"/>
      <w:lvlJc w:val="left"/>
      <w:pPr>
        <w:ind w:left="2743" w:hanging="666"/>
      </w:pPr>
      <w:rPr>
        <w:rFonts w:hint="default"/>
        <w:lang w:val="en-US" w:eastAsia="en-US" w:bidi="ar-SA"/>
      </w:rPr>
    </w:lvl>
    <w:lvl w:ilvl="8" w:tplc="0CA8F5A8">
      <w:numFmt w:val="bullet"/>
      <w:lvlText w:val="•"/>
      <w:lvlJc w:val="left"/>
      <w:pPr>
        <w:ind w:left="3027" w:hanging="666"/>
      </w:pPr>
      <w:rPr>
        <w:rFonts w:hint="default"/>
        <w:lang w:val="en-US" w:eastAsia="en-US" w:bidi="ar-SA"/>
      </w:rPr>
    </w:lvl>
  </w:abstractNum>
  <w:abstractNum w:abstractNumId="119" w15:restartNumberingAfterBreak="0">
    <w:nsid w:val="12587F73"/>
    <w:multiLevelType w:val="hybridMultilevel"/>
    <w:tmpl w:val="674661B8"/>
    <w:lvl w:ilvl="0" w:tplc="46EC4262">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274284BC">
      <w:numFmt w:val="bullet"/>
      <w:lvlText w:val="•"/>
      <w:lvlJc w:val="left"/>
      <w:pPr>
        <w:ind w:left="1059" w:hanging="534"/>
      </w:pPr>
      <w:rPr>
        <w:rFonts w:hint="default"/>
        <w:lang w:val="en-US" w:eastAsia="en-US" w:bidi="ar-SA"/>
      </w:rPr>
    </w:lvl>
    <w:lvl w:ilvl="2" w:tplc="C2EC81CE">
      <w:numFmt w:val="bullet"/>
      <w:lvlText w:val="•"/>
      <w:lvlJc w:val="left"/>
      <w:pPr>
        <w:ind w:left="1459" w:hanging="534"/>
      </w:pPr>
      <w:rPr>
        <w:rFonts w:hint="default"/>
        <w:lang w:val="en-US" w:eastAsia="en-US" w:bidi="ar-SA"/>
      </w:rPr>
    </w:lvl>
    <w:lvl w:ilvl="3" w:tplc="1E4A54CA">
      <w:numFmt w:val="bullet"/>
      <w:lvlText w:val="•"/>
      <w:lvlJc w:val="left"/>
      <w:pPr>
        <w:ind w:left="1859" w:hanging="534"/>
      </w:pPr>
      <w:rPr>
        <w:rFonts w:hint="default"/>
        <w:lang w:val="en-US" w:eastAsia="en-US" w:bidi="ar-SA"/>
      </w:rPr>
    </w:lvl>
    <w:lvl w:ilvl="4" w:tplc="25FEE68A">
      <w:numFmt w:val="bullet"/>
      <w:lvlText w:val="•"/>
      <w:lvlJc w:val="left"/>
      <w:pPr>
        <w:ind w:left="2259" w:hanging="534"/>
      </w:pPr>
      <w:rPr>
        <w:rFonts w:hint="default"/>
        <w:lang w:val="en-US" w:eastAsia="en-US" w:bidi="ar-SA"/>
      </w:rPr>
    </w:lvl>
    <w:lvl w:ilvl="5" w:tplc="BEA2D44E">
      <w:numFmt w:val="bullet"/>
      <w:lvlText w:val="•"/>
      <w:lvlJc w:val="left"/>
      <w:pPr>
        <w:ind w:left="2659" w:hanging="534"/>
      </w:pPr>
      <w:rPr>
        <w:rFonts w:hint="default"/>
        <w:lang w:val="en-US" w:eastAsia="en-US" w:bidi="ar-SA"/>
      </w:rPr>
    </w:lvl>
    <w:lvl w:ilvl="6" w:tplc="2F7E65F4">
      <w:numFmt w:val="bullet"/>
      <w:lvlText w:val="•"/>
      <w:lvlJc w:val="left"/>
      <w:pPr>
        <w:ind w:left="3059" w:hanging="534"/>
      </w:pPr>
      <w:rPr>
        <w:rFonts w:hint="default"/>
        <w:lang w:val="en-US" w:eastAsia="en-US" w:bidi="ar-SA"/>
      </w:rPr>
    </w:lvl>
    <w:lvl w:ilvl="7" w:tplc="DE3E9FDE">
      <w:numFmt w:val="bullet"/>
      <w:lvlText w:val="•"/>
      <w:lvlJc w:val="left"/>
      <w:pPr>
        <w:ind w:left="3459" w:hanging="534"/>
      </w:pPr>
      <w:rPr>
        <w:rFonts w:hint="default"/>
        <w:lang w:val="en-US" w:eastAsia="en-US" w:bidi="ar-SA"/>
      </w:rPr>
    </w:lvl>
    <w:lvl w:ilvl="8" w:tplc="7398F886">
      <w:numFmt w:val="bullet"/>
      <w:lvlText w:val="•"/>
      <w:lvlJc w:val="left"/>
      <w:pPr>
        <w:ind w:left="3859" w:hanging="534"/>
      </w:pPr>
      <w:rPr>
        <w:rFonts w:hint="default"/>
        <w:lang w:val="en-US" w:eastAsia="en-US" w:bidi="ar-SA"/>
      </w:rPr>
    </w:lvl>
  </w:abstractNum>
  <w:abstractNum w:abstractNumId="120" w15:restartNumberingAfterBreak="0">
    <w:nsid w:val="12881BBA"/>
    <w:multiLevelType w:val="hybridMultilevel"/>
    <w:tmpl w:val="C8469EAE"/>
    <w:lvl w:ilvl="0" w:tplc="092672E2">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36606BE">
      <w:start w:val="1"/>
      <w:numFmt w:val="lowerLetter"/>
      <w:lvlText w:val="(%2)"/>
      <w:lvlJc w:val="left"/>
      <w:pPr>
        <w:ind w:left="63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E06E68DE">
      <w:numFmt w:val="bullet"/>
      <w:lvlText w:val="•"/>
      <w:lvlJc w:val="left"/>
      <w:pPr>
        <w:ind w:left="1602" w:hanging="534"/>
      </w:pPr>
      <w:rPr>
        <w:rFonts w:hint="default"/>
        <w:lang w:val="en-US" w:eastAsia="en-US" w:bidi="ar-SA"/>
      </w:rPr>
    </w:lvl>
    <w:lvl w:ilvl="3" w:tplc="8ACAE704">
      <w:numFmt w:val="bullet"/>
      <w:lvlText w:val="•"/>
      <w:lvlJc w:val="left"/>
      <w:pPr>
        <w:ind w:left="2564" w:hanging="534"/>
      </w:pPr>
      <w:rPr>
        <w:rFonts w:hint="default"/>
        <w:lang w:val="en-US" w:eastAsia="en-US" w:bidi="ar-SA"/>
      </w:rPr>
    </w:lvl>
    <w:lvl w:ilvl="4" w:tplc="31EA394E">
      <w:numFmt w:val="bullet"/>
      <w:lvlText w:val="•"/>
      <w:lvlJc w:val="left"/>
      <w:pPr>
        <w:ind w:left="3526" w:hanging="534"/>
      </w:pPr>
      <w:rPr>
        <w:rFonts w:hint="default"/>
        <w:lang w:val="en-US" w:eastAsia="en-US" w:bidi="ar-SA"/>
      </w:rPr>
    </w:lvl>
    <w:lvl w:ilvl="5" w:tplc="D68074B8">
      <w:numFmt w:val="bullet"/>
      <w:lvlText w:val="•"/>
      <w:lvlJc w:val="left"/>
      <w:pPr>
        <w:ind w:left="4488" w:hanging="534"/>
      </w:pPr>
      <w:rPr>
        <w:rFonts w:hint="default"/>
        <w:lang w:val="en-US" w:eastAsia="en-US" w:bidi="ar-SA"/>
      </w:rPr>
    </w:lvl>
    <w:lvl w:ilvl="6" w:tplc="428EB142">
      <w:numFmt w:val="bullet"/>
      <w:lvlText w:val="•"/>
      <w:lvlJc w:val="left"/>
      <w:pPr>
        <w:ind w:left="5451" w:hanging="534"/>
      </w:pPr>
      <w:rPr>
        <w:rFonts w:hint="default"/>
        <w:lang w:val="en-US" w:eastAsia="en-US" w:bidi="ar-SA"/>
      </w:rPr>
    </w:lvl>
    <w:lvl w:ilvl="7" w:tplc="CF7C737E">
      <w:numFmt w:val="bullet"/>
      <w:lvlText w:val="•"/>
      <w:lvlJc w:val="left"/>
      <w:pPr>
        <w:ind w:left="6413" w:hanging="534"/>
      </w:pPr>
      <w:rPr>
        <w:rFonts w:hint="default"/>
        <w:lang w:val="en-US" w:eastAsia="en-US" w:bidi="ar-SA"/>
      </w:rPr>
    </w:lvl>
    <w:lvl w:ilvl="8" w:tplc="2D42882A">
      <w:numFmt w:val="bullet"/>
      <w:lvlText w:val="•"/>
      <w:lvlJc w:val="left"/>
      <w:pPr>
        <w:ind w:left="7375" w:hanging="534"/>
      </w:pPr>
      <w:rPr>
        <w:rFonts w:hint="default"/>
        <w:lang w:val="en-US" w:eastAsia="en-US" w:bidi="ar-SA"/>
      </w:rPr>
    </w:lvl>
  </w:abstractNum>
  <w:abstractNum w:abstractNumId="121" w15:restartNumberingAfterBreak="0">
    <w:nsid w:val="12AA2781"/>
    <w:multiLevelType w:val="hybridMultilevel"/>
    <w:tmpl w:val="850234F4"/>
    <w:lvl w:ilvl="0" w:tplc="D8084274">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C8027C74">
      <w:numFmt w:val="bullet"/>
      <w:lvlText w:val="•"/>
      <w:lvlJc w:val="left"/>
      <w:pPr>
        <w:ind w:left="3718" w:hanging="322"/>
      </w:pPr>
      <w:rPr>
        <w:rFonts w:hint="default"/>
        <w:lang w:val="en-US" w:eastAsia="en-US" w:bidi="ar-SA"/>
      </w:rPr>
    </w:lvl>
    <w:lvl w:ilvl="2" w:tplc="EF2C2F40">
      <w:numFmt w:val="bullet"/>
      <w:lvlText w:val="•"/>
      <w:lvlJc w:val="left"/>
      <w:pPr>
        <w:ind w:left="4336" w:hanging="322"/>
      </w:pPr>
      <w:rPr>
        <w:rFonts w:hint="default"/>
        <w:lang w:val="en-US" w:eastAsia="en-US" w:bidi="ar-SA"/>
      </w:rPr>
    </w:lvl>
    <w:lvl w:ilvl="3" w:tplc="11BCB12A">
      <w:numFmt w:val="bullet"/>
      <w:lvlText w:val="•"/>
      <w:lvlJc w:val="left"/>
      <w:pPr>
        <w:ind w:left="4954" w:hanging="322"/>
      </w:pPr>
      <w:rPr>
        <w:rFonts w:hint="default"/>
        <w:lang w:val="en-US" w:eastAsia="en-US" w:bidi="ar-SA"/>
      </w:rPr>
    </w:lvl>
    <w:lvl w:ilvl="4" w:tplc="0E8EE39E">
      <w:numFmt w:val="bullet"/>
      <w:lvlText w:val="•"/>
      <w:lvlJc w:val="left"/>
      <w:pPr>
        <w:ind w:left="5572" w:hanging="322"/>
      </w:pPr>
      <w:rPr>
        <w:rFonts w:hint="default"/>
        <w:lang w:val="en-US" w:eastAsia="en-US" w:bidi="ar-SA"/>
      </w:rPr>
    </w:lvl>
    <w:lvl w:ilvl="5" w:tplc="ABE88C56">
      <w:numFmt w:val="bullet"/>
      <w:lvlText w:val="•"/>
      <w:lvlJc w:val="left"/>
      <w:pPr>
        <w:ind w:left="6190" w:hanging="322"/>
      </w:pPr>
      <w:rPr>
        <w:rFonts w:hint="default"/>
        <w:lang w:val="en-US" w:eastAsia="en-US" w:bidi="ar-SA"/>
      </w:rPr>
    </w:lvl>
    <w:lvl w:ilvl="6" w:tplc="27AC35D2">
      <w:numFmt w:val="bullet"/>
      <w:lvlText w:val="•"/>
      <w:lvlJc w:val="left"/>
      <w:pPr>
        <w:ind w:left="6808" w:hanging="322"/>
      </w:pPr>
      <w:rPr>
        <w:rFonts w:hint="default"/>
        <w:lang w:val="en-US" w:eastAsia="en-US" w:bidi="ar-SA"/>
      </w:rPr>
    </w:lvl>
    <w:lvl w:ilvl="7" w:tplc="40626156">
      <w:numFmt w:val="bullet"/>
      <w:lvlText w:val="•"/>
      <w:lvlJc w:val="left"/>
      <w:pPr>
        <w:ind w:left="7426" w:hanging="322"/>
      </w:pPr>
      <w:rPr>
        <w:rFonts w:hint="default"/>
        <w:lang w:val="en-US" w:eastAsia="en-US" w:bidi="ar-SA"/>
      </w:rPr>
    </w:lvl>
    <w:lvl w:ilvl="8" w:tplc="B67423D4">
      <w:numFmt w:val="bullet"/>
      <w:lvlText w:val="•"/>
      <w:lvlJc w:val="left"/>
      <w:pPr>
        <w:ind w:left="8044" w:hanging="322"/>
      </w:pPr>
      <w:rPr>
        <w:rFonts w:hint="default"/>
        <w:lang w:val="en-US" w:eastAsia="en-US" w:bidi="ar-SA"/>
      </w:rPr>
    </w:lvl>
  </w:abstractNum>
  <w:abstractNum w:abstractNumId="122" w15:restartNumberingAfterBreak="0">
    <w:nsid w:val="133B7295"/>
    <w:multiLevelType w:val="hybridMultilevel"/>
    <w:tmpl w:val="2370CCBC"/>
    <w:lvl w:ilvl="0" w:tplc="EAFA1C04">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1A4E7508">
      <w:numFmt w:val="bullet"/>
      <w:lvlText w:val="•"/>
      <w:lvlJc w:val="left"/>
      <w:pPr>
        <w:ind w:left="706" w:hanging="320"/>
      </w:pPr>
      <w:rPr>
        <w:rFonts w:hint="default"/>
        <w:lang w:val="en-US" w:eastAsia="en-US" w:bidi="ar-SA"/>
      </w:rPr>
    </w:lvl>
    <w:lvl w:ilvl="2" w:tplc="46384390">
      <w:numFmt w:val="bullet"/>
      <w:lvlText w:val="•"/>
      <w:lvlJc w:val="left"/>
      <w:pPr>
        <w:ind w:left="993" w:hanging="320"/>
      </w:pPr>
      <w:rPr>
        <w:rFonts w:hint="default"/>
        <w:lang w:val="en-US" w:eastAsia="en-US" w:bidi="ar-SA"/>
      </w:rPr>
    </w:lvl>
    <w:lvl w:ilvl="3" w:tplc="6368F47E">
      <w:numFmt w:val="bullet"/>
      <w:lvlText w:val="•"/>
      <w:lvlJc w:val="left"/>
      <w:pPr>
        <w:ind w:left="1279" w:hanging="320"/>
      </w:pPr>
      <w:rPr>
        <w:rFonts w:hint="default"/>
        <w:lang w:val="en-US" w:eastAsia="en-US" w:bidi="ar-SA"/>
      </w:rPr>
    </w:lvl>
    <w:lvl w:ilvl="4" w:tplc="1CE0058C">
      <w:numFmt w:val="bullet"/>
      <w:lvlText w:val="•"/>
      <w:lvlJc w:val="left"/>
      <w:pPr>
        <w:ind w:left="1566" w:hanging="320"/>
      </w:pPr>
      <w:rPr>
        <w:rFonts w:hint="default"/>
        <w:lang w:val="en-US" w:eastAsia="en-US" w:bidi="ar-SA"/>
      </w:rPr>
    </w:lvl>
    <w:lvl w:ilvl="5" w:tplc="150CC676">
      <w:numFmt w:val="bullet"/>
      <w:lvlText w:val="•"/>
      <w:lvlJc w:val="left"/>
      <w:pPr>
        <w:ind w:left="1852" w:hanging="320"/>
      </w:pPr>
      <w:rPr>
        <w:rFonts w:hint="default"/>
        <w:lang w:val="en-US" w:eastAsia="en-US" w:bidi="ar-SA"/>
      </w:rPr>
    </w:lvl>
    <w:lvl w:ilvl="6" w:tplc="3A100804">
      <w:numFmt w:val="bullet"/>
      <w:lvlText w:val="•"/>
      <w:lvlJc w:val="left"/>
      <w:pPr>
        <w:ind w:left="2139" w:hanging="320"/>
      </w:pPr>
      <w:rPr>
        <w:rFonts w:hint="default"/>
        <w:lang w:val="en-US" w:eastAsia="en-US" w:bidi="ar-SA"/>
      </w:rPr>
    </w:lvl>
    <w:lvl w:ilvl="7" w:tplc="DD50EE0A">
      <w:numFmt w:val="bullet"/>
      <w:lvlText w:val="•"/>
      <w:lvlJc w:val="left"/>
      <w:pPr>
        <w:ind w:left="2425" w:hanging="320"/>
      </w:pPr>
      <w:rPr>
        <w:rFonts w:hint="default"/>
        <w:lang w:val="en-US" w:eastAsia="en-US" w:bidi="ar-SA"/>
      </w:rPr>
    </w:lvl>
    <w:lvl w:ilvl="8" w:tplc="7D7ED0B8">
      <w:numFmt w:val="bullet"/>
      <w:lvlText w:val="•"/>
      <w:lvlJc w:val="left"/>
      <w:pPr>
        <w:ind w:left="2712" w:hanging="320"/>
      </w:pPr>
      <w:rPr>
        <w:rFonts w:hint="default"/>
        <w:lang w:val="en-US" w:eastAsia="en-US" w:bidi="ar-SA"/>
      </w:rPr>
    </w:lvl>
  </w:abstractNum>
  <w:abstractNum w:abstractNumId="123" w15:restartNumberingAfterBreak="0">
    <w:nsid w:val="13DF12E6"/>
    <w:multiLevelType w:val="hybridMultilevel"/>
    <w:tmpl w:val="4F748488"/>
    <w:lvl w:ilvl="0" w:tplc="E4E82E84">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1A685D8">
      <w:numFmt w:val="bullet"/>
      <w:lvlText w:val="•"/>
      <w:lvlJc w:val="left"/>
      <w:pPr>
        <w:ind w:left="1018" w:hanging="534"/>
      </w:pPr>
      <w:rPr>
        <w:rFonts w:hint="default"/>
        <w:lang w:val="en-US" w:eastAsia="en-US" w:bidi="ar-SA"/>
      </w:rPr>
    </w:lvl>
    <w:lvl w:ilvl="2" w:tplc="143CC254">
      <w:numFmt w:val="bullet"/>
      <w:lvlText w:val="•"/>
      <w:lvlJc w:val="left"/>
      <w:pPr>
        <w:ind w:left="1936" w:hanging="534"/>
      </w:pPr>
      <w:rPr>
        <w:rFonts w:hint="default"/>
        <w:lang w:val="en-US" w:eastAsia="en-US" w:bidi="ar-SA"/>
      </w:rPr>
    </w:lvl>
    <w:lvl w:ilvl="3" w:tplc="ABC2C032">
      <w:numFmt w:val="bullet"/>
      <w:lvlText w:val="•"/>
      <w:lvlJc w:val="left"/>
      <w:pPr>
        <w:ind w:left="2854" w:hanging="534"/>
      </w:pPr>
      <w:rPr>
        <w:rFonts w:hint="default"/>
        <w:lang w:val="en-US" w:eastAsia="en-US" w:bidi="ar-SA"/>
      </w:rPr>
    </w:lvl>
    <w:lvl w:ilvl="4" w:tplc="DE6EC24A">
      <w:numFmt w:val="bullet"/>
      <w:lvlText w:val="•"/>
      <w:lvlJc w:val="left"/>
      <w:pPr>
        <w:ind w:left="3772" w:hanging="534"/>
      </w:pPr>
      <w:rPr>
        <w:rFonts w:hint="default"/>
        <w:lang w:val="en-US" w:eastAsia="en-US" w:bidi="ar-SA"/>
      </w:rPr>
    </w:lvl>
    <w:lvl w:ilvl="5" w:tplc="0DC810F2">
      <w:numFmt w:val="bullet"/>
      <w:lvlText w:val="•"/>
      <w:lvlJc w:val="left"/>
      <w:pPr>
        <w:ind w:left="4690" w:hanging="534"/>
      </w:pPr>
      <w:rPr>
        <w:rFonts w:hint="default"/>
        <w:lang w:val="en-US" w:eastAsia="en-US" w:bidi="ar-SA"/>
      </w:rPr>
    </w:lvl>
    <w:lvl w:ilvl="6" w:tplc="81003D92">
      <w:numFmt w:val="bullet"/>
      <w:lvlText w:val="•"/>
      <w:lvlJc w:val="left"/>
      <w:pPr>
        <w:ind w:left="5608" w:hanging="534"/>
      </w:pPr>
      <w:rPr>
        <w:rFonts w:hint="default"/>
        <w:lang w:val="en-US" w:eastAsia="en-US" w:bidi="ar-SA"/>
      </w:rPr>
    </w:lvl>
    <w:lvl w:ilvl="7" w:tplc="8188C1B4">
      <w:numFmt w:val="bullet"/>
      <w:lvlText w:val="•"/>
      <w:lvlJc w:val="left"/>
      <w:pPr>
        <w:ind w:left="6526" w:hanging="534"/>
      </w:pPr>
      <w:rPr>
        <w:rFonts w:hint="default"/>
        <w:lang w:val="en-US" w:eastAsia="en-US" w:bidi="ar-SA"/>
      </w:rPr>
    </w:lvl>
    <w:lvl w:ilvl="8" w:tplc="898400D6">
      <w:numFmt w:val="bullet"/>
      <w:lvlText w:val="•"/>
      <w:lvlJc w:val="left"/>
      <w:pPr>
        <w:ind w:left="7444" w:hanging="534"/>
      </w:pPr>
      <w:rPr>
        <w:rFonts w:hint="default"/>
        <w:lang w:val="en-US" w:eastAsia="en-US" w:bidi="ar-SA"/>
      </w:rPr>
    </w:lvl>
  </w:abstractNum>
  <w:abstractNum w:abstractNumId="124" w15:restartNumberingAfterBreak="0">
    <w:nsid w:val="14052B36"/>
    <w:multiLevelType w:val="hybridMultilevel"/>
    <w:tmpl w:val="C74A173E"/>
    <w:lvl w:ilvl="0" w:tplc="F61048F6">
      <w:start w:val="1"/>
      <w:numFmt w:val="decimal"/>
      <w:lvlText w:val="(%1)"/>
      <w:lvlJc w:val="left"/>
      <w:pPr>
        <w:ind w:left="670" w:hanging="554"/>
      </w:pPr>
      <w:rPr>
        <w:rFonts w:ascii="Times New Roman" w:eastAsia="Times New Roman" w:hAnsi="Times New Roman" w:cs="Times New Roman" w:hint="default"/>
        <w:b w:val="0"/>
        <w:bCs w:val="0"/>
        <w:i w:val="0"/>
        <w:iCs w:val="0"/>
        <w:spacing w:val="0"/>
        <w:w w:val="102"/>
        <w:sz w:val="22"/>
        <w:szCs w:val="22"/>
        <w:lang w:val="en-US" w:eastAsia="en-US" w:bidi="ar-SA"/>
      </w:rPr>
    </w:lvl>
    <w:lvl w:ilvl="1" w:tplc="5D561A66">
      <w:numFmt w:val="bullet"/>
      <w:lvlText w:val="•"/>
      <w:lvlJc w:val="left"/>
      <w:pPr>
        <w:ind w:left="1077" w:hanging="554"/>
      </w:pPr>
      <w:rPr>
        <w:rFonts w:hint="default"/>
        <w:lang w:val="en-US" w:eastAsia="en-US" w:bidi="ar-SA"/>
      </w:rPr>
    </w:lvl>
    <w:lvl w:ilvl="2" w:tplc="FD962E8E">
      <w:numFmt w:val="bullet"/>
      <w:lvlText w:val="•"/>
      <w:lvlJc w:val="left"/>
      <w:pPr>
        <w:ind w:left="1475" w:hanging="554"/>
      </w:pPr>
      <w:rPr>
        <w:rFonts w:hint="default"/>
        <w:lang w:val="en-US" w:eastAsia="en-US" w:bidi="ar-SA"/>
      </w:rPr>
    </w:lvl>
    <w:lvl w:ilvl="3" w:tplc="7CD2F6FC">
      <w:numFmt w:val="bullet"/>
      <w:lvlText w:val="•"/>
      <w:lvlJc w:val="left"/>
      <w:pPr>
        <w:ind w:left="1873" w:hanging="554"/>
      </w:pPr>
      <w:rPr>
        <w:rFonts w:hint="default"/>
        <w:lang w:val="en-US" w:eastAsia="en-US" w:bidi="ar-SA"/>
      </w:rPr>
    </w:lvl>
    <w:lvl w:ilvl="4" w:tplc="DAA44634">
      <w:numFmt w:val="bullet"/>
      <w:lvlText w:val="•"/>
      <w:lvlJc w:val="left"/>
      <w:pPr>
        <w:ind w:left="2271" w:hanging="554"/>
      </w:pPr>
      <w:rPr>
        <w:rFonts w:hint="default"/>
        <w:lang w:val="en-US" w:eastAsia="en-US" w:bidi="ar-SA"/>
      </w:rPr>
    </w:lvl>
    <w:lvl w:ilvl="5" w:tplc="8F74F3D8">
      <w:numFmt w:val="bullet"/>
      <w:lvlText w:val="•"/>
      <w:lvlJc w:val="left"/>
      <w:pPr>
        <w:ind w:left="2669" w:hanging="554"/>
      </w:pPr>
      <w:rPr>
        <w:rFonts w:hint="default"/>
        <w:lang w:val="en-US" w:eastAsia="en-US" w:bidi="ar-SA"/>
      </w:rPr>
    </w:lvl>
    <w:lvl w:ilvl="6" w:tplc="283A8EC8">
      <w:numFmt w:val="bullet"/>
      <w:lvlText w:val="•"/>
      <w:lvlJc w:val="left"/>
      <w:pPr>
        <w:ind w:left="3067" w:hanging="554"/>
      </w:pPr>
      <w:rPr>
        <w:rFonts w:hint="default"/>
        <w:lang w:val="en-US" w:eastAsia="en-US" w:bidi="ar-SA"/>
      </w:rPr>
    </w:lvl>
    <w:lvl w:ilvl="7" w:tplc="32ECD198">
      <w:numFmt w:val="bullet"/>
      <w:lvlText w:val="•"/>
      <w:lvlJc w:val="left"/>
      <w:pPr>
        <w:ind w:left="3465" w:hanging="554"/>
      </w:pPr>
      <w:rPr>
        <w:rFonts w:hint="default"/>
        <w:lang w:val="en-US" w:eastAsia="en-US" w:bidi="ar-SA"/>
      </w:rPr>
    </w:lvl>
    <w:lvl w:ilvl="8" w:tplc="399801E8">
      <w:numFmt w:val="bullet"/>
      <w:lvlText w:val="•"/>
      <w:lvlJc w:val="left"/>
      <w:pPr>
        <w:ind w:left="3863" w:hanging="554"/>
      </w:pPr>
      <w:rPr>
        <w:rFonts w:hint="default"/>
        <w:lang w:val="en-US" w:eastAsia="en-US" w:bidi="ar-SA"/>
      </w:rPr>
    </w:lvl>
  </w:abstractNum>
  <w:abstractNum w:abstractNumId="125" w15:restartNumberingAfterBreak="0">
    <w:nsid w:val="14460074"/>
    <w:multiLevelType w:val="hybridMultilevel"/>
    <w:tmpl w:val="0AC0D1EA"/>
    <w:lvl w:ilvl="0" w:tplc="B8EE2C90">
      <w:numFmt w:val="bullet"/>
      <w:lvlText w:val="-"/>
      <w:lvlJc w:val="left"/>
      <w:pPr>
        <w:ind w:left="440" w:hanging="339"/>
      </w:pPr>
      <w:rPr>
        <w:rFonts w:ascii="Times New Roman" w:eastAsia="Times New Roman" w:hAnsi="Times New Roman" w:cs="Times New Roman" w:hint="default"/>
        <w:spacing w:val="0"/>
        <w:w w:val="99"/>
        <w:lang w:val="en-US" w:eastAsia="en-US" w:bidi="ar-SA"/>
      </w:rPr>
    </w:lvl>
    <w:lvl w:ilvl="1" w:tplc="EBFEF6FE">
      <w:numFmt w:val="bullet"/>
      <w:lvlText w:val="•"/>
      <w:lvlJc w:val="left"/>
      <w:pPr>
        <w:ind w:left="1110" w:hanging="339"/>
      </w:pPr>
      <w:rPr>
        <w:rFonts w:hint="default"/>
        <w:lang w:val="en-US" w:eastAsia="en-US" w:bidi="ar-SA"/>
      </w:rPr>
    </w:lvl>
    <w:lvl w:ilvl="2" w:tplc="29CE3488">
      <w:numFmt w:val="bullet"/>
      <w:lvlText w:val="•"/>
      <w:lvlJc w:val="left"/>
      <w:pPr>
        <w:ind w:left="1780" w:hanging="339"/>
      </w:pPr>
      <w:rPr>
        <w:rFonts w:hint="default"/>
        <w:lang w:val="en-US" w:eastAsia="en-US" w:bidi="ar-SA"/>
      </w:rPr>
    </w:lvl>
    <w:lvl w:ilvl="3" w:tplc="A37AEEDC">
      <w:numFmt w:val="bullet"/>
      <w:lvlText w:val="•"/>
      <w:lvlJc w:val="left"/>
      <w:pPr>
        <w:ind w:left="2450" w:hanging="339"/>
      </w:pPr>
      <w:rPr>
        <w:rFonts w:hint="default"/>
        <w:lang w:val="en-US" w:eastAsia="en-US" w:bidi="ar-SA"/>
      </w:rPr>
    </w:lvl>
    <w:lvl w:ilvl="4" w:tplc="2A8EFE80">
      <w:numFmt w:val="bullet"/>
      <w:lvlText w:val="•"/>
      <w:lvlJc w:val="left"/>
      <w:pPr>
        <w:ind w:left="3121" w:hanging="339"/>
      </w:pPr>
      <w:rPr>
        <w:rFonts w:hint="default"/>
        <w:lang w:val="en-US" w:eastAsia="en-US" w:bidi="ar-SA"/>
      </w:rPr>
    </w:lvl>
    <w:lvl w:ilvl="5" w:tplc="3F145378">
      <w:numFmt w:val="bullet"/>
      <w:lvlText w:val="•"/>
      <w:lvlJc w:val="left"/>
      <w:pPr>
        <w:ind w:left="3791" w:hanging="339"/>
      </w:pPr>
      <w:rPr>
        <w:rFonts w:hint="default"/>
        <w:lang w:val="en-US" w:eastAsia="en-US" w:bidi="ar-SA"/>
      </w:rPr>
    </w:lvl>
    <w:lvl w:ilvl="6" w:tplc="9B464C38">
      <w:numFmt w:val="bullet"/>
      <w:lvlText w:val="•"/>
      <w:lvlJc w:val="left"/>
      <w:pPr>
        <w:ind w:left="4461" w:hanging="339"/>
      </w:pPr>
      <w:rPr>
        <w:rFonts w:hint="default"/>
        <w:lang w:val="en-US" w:eastAsia="en-US" w:bidi="ar-SA"/>
      </w:rPr>
    </w:lvl>
    <w:lvl w:ilvl="7" w:tplc="682A7BBA">
      <w:numFmt w:val="bullet"/>
      <w:lvlText w:val="•"/>
      <w:lvlJc w:val="left"/>
      <w:pPr>
        <w:ind w:left="5132" w:hanging="339"/>
      </w:pPr>
      <w:rPr>
        <w:rFonts w:hint="default"/>
        <w:lang w:val="en-US" w:eastAsia="en-US" w:bidi="ar-SA"/>
      </w:rPr>
    </w:lvl>
    <w:lvl w:ilvl="8" w:tplc="F446CE72">
      <w:numFmt w:val="bullet"/>
      <w:lvlText w:val="•"/>
      <w:lvlJc w:val="left"/>
      <w:pPr>
        <w:ind w:left="5802" w:hanging="339"/>
      </w:pPr>
      <w:rPr>
        <w:rFonts w:hint="default"/>
        <w:lang w:val="en-US" w:eastAsia="en-US" w:bidi="ar-SA"/>
      </w:rPr>
    </w:lvl>
  </w:abstractNum>
  <w:abstractNum w:abstractNumId="126" w15:restartNumberingAfterBreak="0">
    <w:nsid w:val="144F5593"/>
    <w:multiLevelType w:val="hybridMultilevel"/>
    <w:tmpl w:val="50BA86F8"/>
    <w:lvl w:ilvl="0" w:tplc="641033D8">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BC016AE">
      <w:numFmt w:val="bullet"/>
      <w:lvlText w:val="•"/>
      <w:lvlJc w:val="left"/>
      <w:pPr>
        <w:ind w:left="1040" w:hanging="534"/>
      </w:pPr>
      <w:rPr>
        <w:rFonts w:hint="default"/>
        <w:lang w:val="en-US" w:eastAsia="en-US" w:bidi="ar-SA"/>
      </w:rPr>
    </w:lvl>
    <w:lvl w:ilvl="2" w:tplc="6DD2ACFE">
      <w:numFmt w:val="bullet"/>
      <w:lvlText w:val="•"/>
      <w:lvlJc w:val="left"/>
      <w:pPr>
        <w:ind w:left="1441" w:hanging="534"/>
      </w:pPr>
      <w:rPr>
        <w:rFonts w:hint="default"/>
        <w:lang w:val="en-US" w:eastAsia="en-US" w:bidi="ar-SA"/>
      </w:rPr>
    </w:lvl>
    <w:lvl w:ilvl="3" w:tplc="FD8A50A2">
      <w:numFmt w:val="bullet"/>
      <w:lvlText w:val="•"/>
      <w:lvlJc w:val="left"/>
      <w:pPr>
        <w:ind w:left="1842" w:hanging="534"/>
      </w:pPr>
      <w:rPr>
        <w:rFonts w:hint="default"/>
        <w:lang w:val="en-US" w:eastAsia="en-US" w:bidi="ar-SA"/>
      </w:rPr>
    </w:lvl>
    <w:lvl w:ilvl="4" w:tplc="A574ECB6">
      <w:numFmt w:val="bullet"/>
      <w:lvlText w:val="•"/>
      <w:lvlJc w:val="left"/>
      <w:pPr>
        <w:ind w:left="2243" w:hanging="534"/>
      </w:pPr>
      <w:rPr>
        <w:rFonts w:hint="default"/>
        <w:lang w:val="en-US" w:eastAsia="en-US" w:bidi="ar-SA"/>
      </w:rPr>
    </w:lvl>
    <w:lvl w:ilvl="5" w:tplc="CA465532">
      <w:numFmt w:val="bullet"/>
      <w:lvlText w:val="•"/>
      <w:lvlJc w:val="left"/>
      <w:pPr>
        <w:ind w:left="2644" w:hanging="534"/>
      </w:pPr>
      <w:rPr>
        <w:rFonts w:hint="default"/>
        <w:lang w:val="en-US" w:eastAsia="en-US" w:bidi="ar-SA"/>
      </w:rPr>
    </w:lvl>
    <w:lvl w:ilvl="6" w:tplc="CAD87E7C">
      <w:numFmt w:val="bullet"/>
      <w:lvlText w:val="•"/>
      <w:lvlJc w:val="left"/>
      <w:pPr>
        <w:ind w:left="3044" w:hanging="534"/>
      </w:pPr>
      <w:rPr>
        <w:rFonts w:hint="default"/>
        <w:lang w:val="en-US" w:eastAsia="en-US" w:bidi="ar-SA"/>
      </w:rPr>
    </w:lvl>
    <w:lvl w:ilvl="7" w:tplc="CEDC6A5E">
      <w:numFmt w:val="bullet"/>
      <w:lvlText w:val="•"/>
      <w:lvlJc w:val="left"/>
      <w:pPr>
        <w:ind w:left="3445" w:hanging="534"/>
      </w:pPr>
      <w:rPr>
        <w:rFonts w:hint="default"/>
        <w:lang w:val="en-US" w:eastAsia="en-US" w:bidi="ar-SA"/>
      </w:rPr>
    </w:lvl>
    <w:lvl w:ilvl="8" w:tplc="F8543B1E">
      <w:numFmt w:val="bullet"/>
      <w:lvlText w:val="•"/>
      <w:lvlJc w:val="left"/>
      <w:pPr>
        <w:ind w:left="3846" w:hanging="534"/>
      </w:pPr>
      <w:rPr>
        <w:rFonts w:hint="default"/>
        <w:lang w:val="en-US" w:eastAsia="en-US" w:bidi="ar-SA"/>
      </w:rPr>
    </w:lvl>
  </w:abstractNum>
  <w:abstractNum w:abstractNumId="127" w15:restartNumberingAfterBreak="0">
    <w:nsid w:val="14524643"/>
    <w:multiLevelType w:val="hybridMultilevel"/>
    <w:tmpl w:val="756AE806"/>
    <w:lvl w:ilvl="0" w:tplc="C0CCC8C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41A72D4">
      <w:numFmt w:val="bullet"/>
      <w:lvlText w:val="•"/>
      <w:lvlJc w:val="left"/>
      <w:pPr>
        <w:ind w:left="895" w:hanging="534"/>
      </w:pPr>
      <w:rPr>
        <w:rFonts w:hint="default"/>
        <w:lang w:val="en-US" w:eastAsia="en-US" w:bidi="ar-SA"/>
      </w:rPr>
    </w:lvl>
    <w:lvl w:ilvl="2" w:tplc="B47A6508">
      <w:numFmt w:val="bullet"/>
      <w:lvlText w:val="•"/>
      <w:lvlJc w:val="left"/>
      <w:pPr>
        <w:ind w:left="1150" w:hanging="534"/>
      </w:pPr>
      <w:rPr>
        <w:rFonts w:hint="default"/>
        <w:lang w:val="en-US" w:eastAsia="en-US" w:bidi="ar-SA"/>
      </w:rPr>
    </w:lvl>
    <w:lvl w:ilvl="3" w:tplc="67D0303A">
      <w:numFmt w:val="bullet"/>
      <w:lvlText w:val="•"/>
      <w:lvlJc w:val="left"/>
      <w:pPr>
        <w:ind w:left="1405" w:hanging="534"/>
      </w:pPr>
      <w:rPr>
        <w:rFonts w:hint="default"/>
        <w:lang w:val="en-US" w:eastAsia="en-US" w:bidi="ar-SA"/>
      </w:rPr>
    </w:lvl>
    <w:lvl w:ilvl="4" w:tplc="9EF48F9A">
      <w:numFmt w:val="bullet"/>
      <w:lvlText w:val="•"/>
      <w:lvlJc w:val="left"/>
      <w:pPr>
        <w:ind w:left="1660" w:hanging="534"/>
      </w:pPr>
      <w:rPr>
        <w:rFonts w:hint="default"/>
        <w:lang w:val="en-US" w:eastAsia="en-US" w:bidi="ar-SA"/>
      </w:rPr>
    </w:lvl>
    <w:lvl w:ilvl="5" w:tplc="ABD0F3D6">
      <w:numFmt w:val="bullet"/>
      <w:lvlText w:val="•"/>
      <w:lvlJc w:val="left"/>
      <w:pPr>
        <w:ind w:left="1915" w:hanging="534"/>
      </w:pPr>
      <w:rPr>
        <w:rFonts w:hint="default"/>
        <w:lang w:val="en-US" w:eastAsia="en-US" w:bidi="ar-SA"/>
      </w:rPr>
    </w:lvl>
    <w:lvl w:ilvl="6" w:tplc="E4063910">
      <w:numFmt w:val="bullet"/>
      <w:lvlText w:val="•"/>
      <w:lvlJc w:val="left"/>
      <w:pPr>
        <w:ind w:left="2170" w:hanging="534"/>
      </w:pPr>
      <w:rPr>
        <w:rFonts w:hint="default"/>
        <w:lang w:val="en-US" w:eastAsia="en-US" w:bidi="ar-SA"/>
      </w:rPr>
    </w:lvl>
    <w:lvl w:ilvl="7" w:tplc="735AC3E6">
      <w:numFmt w:val="bullet"/>
      <w:lvlText w:val="•"/>
      <w:lvlJc w:val="left"/>
      <w:pPr>
        <w:ind w:left="2425" w:hanging="534"/>
      </w:pPr>
      <w:rPr>
        <w:rFonts w:hint="default"/>
        <w:lang w:val="en-US" w:eastAsia="en-US" w:bidi="ar-SA"/>
      </w:rPr>
    </w:lvl>
    <w:lvl w:ilvl="8" w:tplc="0B90D3F4">
      <w:numFmt w:val="bullet"/>
      <w:lvlText w:val="•"/>
      <w:lvlJc w:val="left"/>
      <w:pPr>
        <w:ind w:left="2680" w:hanging="534"/>
      </w:pPr>
      <w:rPr>
        <w:rFonts w:hint="default"/>
        <w:lang w:val="en-US" w:eastAsia="en-US" w:bidi="ar-SA"/>
      </w:rPr>
    </w:lvl>
  </w:abstractNum>
  <w:abstractNum w:abstractNumId="128" w15:restartNumberingAfterBreak="0">
    <w:nsid w:val="149C4D5E"/>
    <w:multiLevelType w:val="hybridMultilevel"/>
    <w:tmpl w:val="8D5C6688"/>
    <w:lvl w:ilvl="0" w:tplc="EB36FBFE">
      <w:start w:val="3"/>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20849C4">
      <w:numFmt w:val="bullet"/>
      <w:lvlText w:val="•"/>
      <w:lvlJc w:val="left"/>
      <w:pPr>
        <w:ind w:left="1060" w:hanging="534"/>
      </w:pPr>
      <w:rPr>
        <w:rFonts w:hint="default"/>
        <w:lang w:val="en-US" w:eastAsia="en-US" w:bidi="ar-SA"/>
      </w:rPr>
    </w:lvl>
    <w:lvl w:ilvl="2" w:tplc="5A666360">
      <w:numFmt w:val="bullet"/>
      <w:lvlText w:val="•"/>
      <w:lvlJc w:val="left"/>
      <w:pPr>
        <w:ind w:left="1480" w:hanging="534"/>
      </w:pPr>
      <w:rPr>
        <w:rFonts w:hint="default"/>
        <w:lang w:val="en-US" w:eastAsia="en-US" w:bidi="ar-SA"/>
      </w:rPr>
    </w:lvl>
    <w:lvl w:ilvl="3" w:tplc="B9989094">
      <w:numFmt w:val="bullet"/>
      <w:lvlText w:val="•"/>
      <w:lvlJc w:val="left"/>
      <w:pPr>
        <w:ind w:left="1900" w:hanging="534"/>
      </w:pPr>
      <w:rPr>
        <w:rFonts w:hint="default"/>
        <w:lang w:val="en-US" w:eastAsia="en-US" w:bidi="ar-SA"/>
      </w:rPr>
    </w:lvl>
    <w:lvl w:ilvl="4" w:tplc="FFD672A8">
      <w:numFmt w:val="bullet"/>
      <w:lvlText w:val="•"/>
      <w:lvlJc w:val="left"/>
      <w:pPr>
        <w:ind w:left="2320" w:hanging="534"/>
      </w:pPr>
      <w:rPr>
        <w:rFonts w:hint="default"/>
        <w:lang w:val="en-US" w:eastAsia="en-US" w:bidi="ar-SA"/>
      </w:rPr>
    </w:lvl>
    <w:lvl w:ilvl="5" w:tplc="FB7A298C">
      <w:numFmt w:val="bullet"/>
      <w:lvlText w:val="•"/>
      <w:lvlJc w:val="left"/>
      <w:pPr>
        <w:ind w:left="2740" w:hanging="534"/>
      </w:pPr>
      <w:rPr>
        <w:rFonts w:hint="default"/>
        <w:lang w:val="en-US" w:eastAsia="en-US" w:bidi="ar-SA"/>
      </w:rPr>
    </w:lvl>
    <w:lvl w:ilvl="6" w:tplc="39BC6972">
      <w:numFmt w:val="bullet"/>
      <w:lvlText w:val="•"/>
      <w:lvlJc w:val="left"/>
      <w:pPr>
        <w:ind w:left="3160" w:hanging="534"/>
      </w:pPr>
      <w:rPr>
        <w:rFonts w:hint="default"/>
        <w:lang w:val="en-US" w:eastAsia="en-US" w:bidi="ar-SA"/>
      </w:rPr>
    </w:lvl>
    <w:lvl w:ilvl="7" w:tplc="91DAE188">
      <w:numFmt w:val="bullet"/>
      <w:lvlText w:val="•"/>
      <w:lvlJc w:val="left"/>
      <w:pPr>
        <w:ind w:left="3580" w:hanging="534"/>
      </w:pPr>
      <w:rPr>
        <w:rFonts w:hint="default"/>
        <w:lang w:val="en-US" w:eastAsia="en-US" w:bidi="ar-SA"/>
      </w:rPr>
    </w:lvl>
    <w:lvl w:ilvl="8" w:tplc="D47E83CC">
      <w:numFmt w:val="bullet"/>
      <w:lvlText w:val="•"/>
      <w:lvlJc w:val="left"/>
      <w:pPr>
        <w:ind w:left="4000" w:hanging="534"/>
      </w:pPr>
      <w:rPr>
        <w:rFonts w:hint="default"/>
        <w:lang w:val="en-US" w:eastAsia="en-US" w:bidi="ar-SA"/>
      </w:rPr>
    </w:lvl>
  </w:abstractNum>
  <w:abstractNum w:abstractNumId="129" w15:restartNumberingAfterBreak="0">
    <w:nsid w:val="14C44E4C"/>
    <w:multiLevelType w:val="hybridMultilevel"/>
    <w:tmpl w:val="EAE86D82"/>
    <w:lvl w:ilvl="0" w:tplc="94260EE4">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AD1ED3AA">
      <w:numFmt w:val="bullet"/>
      <w:lvlText w:val="•"/>
      <w:lvlJc w:val="left"/>
      <w:pPr>
        <w:ind w:left="1056" w:hanging="665"/>
      </w:pPr>
      <w:rPr>
        <w:rFonts w:hint="default"/>
        <w:lang w:val="en-US" w:eastAsia="en-US" w:bidi="ar-SA"/>
      </w:rPr>
    </w:lvl>
    <w:lvl w:ilvl="2" w:tplc="CD2A3D94">
      <w:numFmt w:val="bullet"/>
      <w:lvlText w:val="•"/>
      <w:lvlJc w:val="left"/>
      <w:pPr>
        <w:ind w:left="1353" w:hanging="665"/>
      </w:pPr>
      <w:rPr>
        <w:rFonts w:hint="default"/>
        <w:lang w:val="en-US" w:eastAsia="en-US" w:bidi="ar-SA"/>
      </w:rPr>
    </w:lvl>
    <w:lvl w:ilvl="3" w:tplc="E1868408">
      <w:numFmt w:val="bullet"/>
      <w:lvlText w:val="•"/>
      <w:lvlJc w:val="left"/>
      <w:pPr>
        <w:ind w:left="1649" w:hanging="665"/>
      </w:pPr>
      <w:rPr>
        <w:rFonts w:hint="default"/>
        <w:lang w:val="en-US" w:eastAsia="en-US" w:bidi="ar-SA"/>
      </w:rPr>
    </w:lvl>
    <w:lvl w:ilvl="4" w:tplc="CAE65F32">
      <w:numFmt w:val="bullet"/>
      <w:lvlText w:val="•"/>
      <w:lvlJc w:val="left"/>
      <w:pPr>
        <w:ind w:left="1946" w:hanging="665"/>
      </w:pPr>
      <w:rPr>
        <w:rFonts w:hint="default"/>
        <w:lang w:val="en-US" w:eastAsia="en-US" w:bidi="ar-SA"/>
      </w:rPr>
    </w:lvl>
    <w:lvl w:ilvl="5" w:tplc="81F06652">
      <w:numFmt w:val="bullet"/>
      <w:lvlText w:val="•"/>
      <w:lvlJc w:val="left"/>
      <w:pPr>
        <w:ind w:left="2242" w:hanging="665"/>
      </w:pPr>
      <w:rPr>
        <w:rFonts w:hint="default"/>
        <w:lang w:val="en-US" w:eastAsia="en-US" w:bidi="ar-SA"/>
      </w:rPr>
    </w:lvl>
    <w:lvl w:ilvl="6" w:tplc="EC30A17A">
      <w:numFmt w:val="bullet"/>
      <w:lvlText w:val="•"/>
      <w:lvlJc w:val="left"/>
      <w:pPr>
        <w:ind w:left="2539" w:hanging="665"/>
      </w:pPr>
      <w:rPr>
        <w:rFonts w:hint="default"/>
        <w:lang w:val="en-US" w:eastAsia="en-US" w:bidi="ar-SA"/>
      </w:rPr>
    </w:lvl>
    <w:lvl w:ilvl="7" w:tplc="6FBE54C4">
      <w:numFmt w:val="bullet"/>
      <w:lvlText w:val="•"/>
      <w:lvlJc w:val="left"/>
      <w:pPr>
        <w:ind w:left="2835" w:hanging="665"/>
      </w:pPr>
      <w:rPr>
        <w:rFonts w:hint="default"/>
        <w:lang w:val="en-US" w:eastAsia="en-US" w:bidi="ar-SA"/>
      </w:rPr>
    </w:lvl>
    <w:lvl w:ilvl="8" w:tplc="38B86A08">
      <w:numFmt w:val="bullet"/>
      <w:lvlText w:val="•"/>
      <w:lvlJc w:val="left"/>
      <w:pPr>
        <w:ind w:left="3132" w:hanging="665"/>
      </w:pPr>
      <w:rPr>
        <w:rFonts w:hint="default"/>
        <w:lang w:val="en-US" w:eastAsia="en-US" w:bidi="ar-SA"/>
      </w:rPr>
    </w:lvl>
  </w:abstractNum>
  <w:abstractNum w:abstractNumId="130" w15:restartNumberingAfterBreak="0">
    <w:nsid w:val="14F07658"/>
    <w:multiLevelType w:val="hybridMultilevel"/>
    <w:tmpl w:val="DB7A5F2A"/>
    <w:lvl w:ilvl="0" w:tplc="5FA6BD8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DD06ABA">
      <w:numFmt w:val="bullet"/>
      <w:lvlText w:val="•"/>
      <w:lvlJc w:val="left"/>
      <w:pPr>
        <w:ind w:left="895" w:hanging="534"/>
      </w:pPr>
      <w:rPr>
        <w:rFonts w:hint="default"/>
        <w:lang w:val="en-US" w:eastAsia="en-US" w:bidi="ar-SA"/>
      </w:rPr>
    </w:lvl>
    <w:lvl w:ilvl="2" w:tplc="C7D4A576">
      <w:numFmt w:val="bullet"/>
      <w:lvlText w:val="•"/>
      <w:lvlJc w:val="left"/>
      <w:pPr>
        <w:ind w:left="1150" w:hanging="534"/>
      </w:pPr>
      <w:rPr>
        <w:rFonts w:hint="default"/>
        <w:lang w:val="en-US" w:eastAsia="en-US" w:bidi="ar-SA"/>
      </w:rPr>
    </w:lvl>
    <w:lvl w:ilvl="3" w:tplc="43E4EF06">
      <w:numFmt w:val="bullet"/>
      <w:lvlText w:val="•"/>
      <w:lvlJc w:val="left"/>
      <w:pPr>
        <w:ind w:left="1405" w:hanging="534"/>
      </w:pPr>
      <w:rPr>
        <w:rFonts w:hint="default"/>
        <w:lang w:val="en-US" w:eastAsia="en-US" w:bidi="ar-SA"/>
      </w:rPr>
    </w:lvl>
    <w:lvl w:ilvl="4" w:tplc="58540A1A">
      <w:numFmt w:val="bullet"/>
      <w:lvlText w:val="•"/>
      <w:lvlJc w:val="left"/>
      <w:pPr>
        <w:ind w:left="1660" w:hanging="534"/>
      </w:pPr>
      <w:rPr>
        <w:rFonts w:hint="default"/>
        <w:lang w:val="en-US" w:eastAsia="en-US" w:bidi="ar-SA"/>
      </w:rPr>
    </w:lvl>
    <w:lvl w:ilvl="5" w:tplc="FC38828C">
      <w:numFmt w:val="bullet"/>
      <w:lvlText w:val="•"/>
      <w:lvlJc w:val="left"/>
      <w:pPr>
        <w:ind w:left="1915" w:hanging="534"/>
      </w:pPr>
      <w:rPr>
        <w:rFonts w:hint="default"/>
        <w:lang w:val="en-US" w:eastAsia="en-US" w:bidi="ar-SA"/>
      </w:rPr>
    </w:lvl>
    <w:lvl w:ilvl="6" w:tplc="C96E288A">
      <w:numFmt w:val="bullet"/>
      <w:lvlText w:val="•"/>
      <w:lvlJc w:val="left"/>
      <w:pPr>
        <w:ind w:left="2170" w:hanging="534"/>
      </w:pPr>
      <w:rPr>
        <w:rFonts w:hint="default"/>
        <w:lang w:val="en-US" w:eastAsia="en-US" w:bidi="ar-SA"/>
      </w:rPr>
    </w:lvl>
    <w:lvl w:ilvl="7" w:tplc="98522460">
      <w:numFmt w:val="bullet"/>
      <w:lvlText w:val="•"/>
      <w:lvlJc w:val="left"/>
      <w:pPr>
        <w:ind w:left="2425" w:hanging="534"/>
      </w:pPr>
      <w:rPr>
        <w:rFonts w:hint="default"/>
        <w:lang w:val="en-US" w:eastAsia="en-US" w:bidi="ar-SA"/>
      </w:rPr>
    </w:lvl>
    <w:lvl w:ilvl="8" w:tplc="CA3035B0">
      <w:numFmt w:val="bullet"/>
      <w:lvlText w:val="•"/>
      <w:lvlJc w:val="left"/>
      <w:pPr>
        <w:ind w:left="2680" w:hanging="534"/>
      </w:pPr>
      <w:rPr>
        <w:rFonts w:hint="default"/>
        <w:lang w:val="en-US" w:eastAsia="en-US" w:bidi="ar-SA"/>
      </w:rPr>
    </w:lvl>
  </w:abstractNum>
  <w:abstractNum w:abstractNumId="131" w15:restartNumberingAfterBreak="0">
    <w:nsid w:val="15285261"/>
    <w:multiLevelType w:val="hybridMultilevel"/>
    <w:tmpl w:val="2626F4C2"/>
    <w:lvl w:ilvl="0" w:tplc="4C8C28C2">
      <w:start w:val="1"/>
      <w:numFmt w:val="decimal"/>
      <w:lvlText w:val="%1."/>
      <w:lvlJc w:val="left"/>
      <w:pPr>
        <w:ind w:left="658"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748878C">
      <w:start w:val="1"/>
      <w:numFmt w:val="lowerLetter"/>
      <w:lvlText w:val="(%2)"/>
      <w:lvlJc w:val="left"/>
      <w:pPr>
        <w:ind w:left="119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87705650">
      <w:numFmt w:val="bullet"/>
      <w:lvlText w:val="•"/>
      <w:lvlJc w:val="left"/>
      <w:pPr>
        <w:ind w:left="3880" w:hanging="534"/>
      </w:pPr>
      <w:rPr>
        <w:rFonts w:hint="default"/>
        <w:lang w:val="en-US" w:eastAsia="en-US" w:bidi="ar-SA"/>
      </w:rPr>
    </w:lvl>
    <w:lvl w:ilvl="3" w:tplc="91D06EE2">
      <w:numFmt w:val="bullet"/>
      <w:lvlText w:val="•"/>
      <w:lvlJc w:val="left"/>
      <w:pPr>
        <w:ind w:left="4530" w:hanging="534"/>
      </w:pPr>
      <w:rPr>
        <w:rFonts w:hint="default"/>
        <w:lang w:val="en-US" w:eastAsia="en-US" w:bidi="ar-SA"/>
      </w:rPr>
    </w:lvl>
    <w:lvl w:ilvl="4" w:tplc="3B382846">
      <w:numFmt w:val="bullet"/>
      <w:lvlText w:val="•"/>
      <w:lvlJc w:val="left"/>
      <w:pPr>
        <w:ind w:left="5180" w:hanging="534"/>
      </w:pPr>
      <w:rPr>
        <w:rFonts w:hint="default"/>
        <w:lang w:val="en-US" w:eastAsia="en-US" w:bidi="ar-SA"/>
      </w:rPr>
    </w:lvl>
    <w:lvl w:ilvl="5" w:tplc="808C135E">
      <w:numFmt w:val="bullet"/>
      <w:lvlText w:val="•"/>
      <w:lvlJc w:val="left"/>
      <w:pPr>
        <w:ind w:left="5830" w:hanging="534"/>
      </w:pPr>
      <w:rPr>
        <w:rFonts w:hint="default"/>
        <w:lang w:val="en-US" w:eastAsia="en-US" w:bidi="ar-SA"/>
      </w:rPr>
    </w:lvl>
    <w:lvl w:ilvl="6" w:tplc="5FDCE86E">
      <w:numFmt w:val="bullet"/>
      <w:lvlText w:val="•"/>
      <w:lvlJc w:val="left"/>
      <w:pPr>
        <w:ind w:left="6480" w:hanging="534"/>
      </w:pPr>
      <w:rPr>
        <w:rFonts w:hint="default"/>
        <w:lang w:val="en-US" w:eastAsia="en-US" w:bidi="ar-SA"/>
      </w:rPr>
    </w:lvl>
    <w:lvl w:ilvl="7" w:tplc="5E6A92BA">
      <w:numFmt w:val="bullet"/>
      <w:lvlText w:val="•"/>
      <w:lvlJc w:val="left"/>
      <w:pPr>
        <w:ind w:left="7130" w:hanging="534"/>
      </w:pPr>
      <w:rPr>
        <w:rFonts w:hint="default"/>
        <w:lang w:val="en-US" w:eastAsia="en-US" w:bidi="ar-SA"/>
      </w:rPr>
    </w:lvl>
    <w:lvl w:ilvl="8" w:tplc="8DDA814C">
      <w:numFmt w:val="bullet"/>
      <w:lvlText w:val="•"/>
      <w:lvlJc w:val="left"/>
      <w:pPr>
        <w:ind w:left="7780" w:hanging="534"/>
      </w:pPr>
      <w:rPr>
        <w:rFonts w:hint="default"/>
        <w:lang w:val="en-US" w:eastAsia="en-US" w:bidi="ar-SA"/>
      </w:rPr>
    </w:lvl>
  </w:abstractNum>
  <w:abstractNum w:abstractNumId="132" w15:restartNumberingAfterBreak="0">
    <w:nsid w:val="1529752D"/>
    <w:multiLevelType w:val="hybridMultilevel"/>
    <w:tmpl w:val="0728C5CC"/>
    <w:lvl w:ilvl="0" w:tplc="9EC0C0D6">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5D8BEFE">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99003D08">
      <w:numFmt w:val="bullet"/>
      <w:lvlText w:val="•"/>
      <w:lvlJc w:val="left"/>
      <w:pPr>
        <w:ind w:left="2368" w:hanging="535"/>
      </w:pPr>
      <w:rPr>
        <w:rFonts w:hint="default"/>
        <w:lang w:val="en-US" w:eastAsia="en-US" w:bidi="ar-SA"/>
      </w:rPr>
    </w:lvl>
    <w:lvl w:ilvl="3" w:tplc="C104687E">
      <w:numFmt w:val="bullet"/>
      <w:lvlText w:val="•"/>
      <w:lvlJc w:val="left"/>
      <w:pPr>
        <w:ind w:left="3232" w:hanging="535"/>
      </w:pPr>
      <w:rPr>
        <w:rFonts w:hint="default"/>
        <w:lang w:val="en-US" w:eastAsia="en-US" w:bidi="ar-SA"/>
      </w:rPr>
    </w:lvl>
    <w:lvl w:ilvl="4" w:tplc="4A32E562">
      <w:numFmt w:val="bullet"/>
      <w:lvlText w:val="•"/>
      <w:lvlJc w:val="left"/>
      <w:pPr>
        <w:ind w:left="4096" w:hanging="535"/>
      </w:pPr>
      <w:rPr>
        <w:rFonts w:hint="default"/>
        <w:lang w:val="en-US" w:eastAsia="en-US" w:bidi="ar-SA"/>
      </w:rPr>
    </w:lvl>
    <w:lvl w:ilvl="5" w:tplc="812A9CC0">
      <w:numFmt w:val="bullet"/>
      <w:lvlText w:val="•"/>
      <w:lvlJc w:val="left"/>
      <w:pPr>
        <w:ind w:left="4960" w:hanging="535"/>
      </w:pPr>
      <w:rPr>
        <w:rFonts w:hint="default"/>
        <w:lang w:val="en-US" w:eastAsia="en-US" w:bidi="ar-SA"/>
      </w:rPr>
    </w:lvl>
    <w:lvl w:ilvl="6" w:tplc="16CAB848">
      <w:numFmt w:val="bullet"/>
      <w:lvlText w:val="•"/>
      <w:lvlJc w:val="left"/>
      <w:pPr>
        <w:ind w:left="5824" w:hanging="535"/>
      </w:pPr>
      <w:rPr>
        <w:rFonts w:hint="default"/>
        <w:lang w:val="en-US" w:eastAsia="en-US" w:bidi="ar-SA"/>
      </w:rPr>
    </w:lvl>
    <w:lvl w:ilvl="7" w:tplc="33AEE3F0">
      <w:numFmt w:val="bullet"/>
      <w:lvlText w:val="•"/>
      <w:lvlJc w:val="left"/>
      <w:pPr>
        <w:ind w:left="6688" w:hanging="535"/>
      </w:pPr>
      <w:rPr>
        <w:rFonts w:hint="default"/>
        <w:lang w:val="en-US" w:eastAsia="en-US" w:bidi="ar-SA"/>
      </w:rPr>
    </w:lvl>
    <w:lvl w:ilvl="8" w:tplc="1376EB8C">
      <w:numFmt w:val="bullet"/>
      <w:lvlText w:val="•"/>
      <w:lvlJc w:val="left"/>
      <w:pPr>
        <w:ind w:left="7552" w:hanging="535"/>
      </w:pPr>
      <w:rPr>
        <w:rFonts w:hint="default"/>
        <w:lang w:val="en-US" w:eastAsia="en-US" w:bidi="ar-SA"/>
      </w:rPr>
    </w:lvl>
  </w:abstractNum>
  <w:abstractNum w:abstractNumId="133" w15:restartNumberingAfterBreak="0">
    <w:nsid w:val="155C0EDD"/>
    <w:multiLevelType w:val="hybridMultilevel"/>
    <w:tmpl w:val="E7D69682"/>
    <w:lvl w:ilvl="0" w:tplc="8970322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EE26AE">
      <w:numFmt w:val="bullet"/>
      <w:lvlText w:val="•"/>
      <w:lvlJc w:val="left"/>
      <w:pPr>
        <w:ind w:left="1054" w:hanging="534"/>
      </w:pPr>
      <w:rPr>
        <w:rFonts w:hint="default"/>
        <w:lang w:val="en-US" w:eastAsia="en-US" w:bidi="ar-SA"/>
      </w:rPr>
    </w:lvl>
    <w:lvl w:ilvl="2" w:tplc="6D38584C">
      <w:numFmt w:val="bullet"/>
      <w:lvlText w:val="•"/>
      <w:lvlJc w:val="left"/>
      <w:pPr>
        <w:ind w:left="1469" w:hanging="534"/>
      </w:pPr>
      <w:rPr>
        <w:rFonts w:hint="default"/>
        <w:lang w:val="en-US" w:eastAsia="en-US" w:bidi="ar-SA"/>
      </w:rPr>
    </w:lvl>
    <w:lvl w:ilvl="3" w:tplc="CA6C35F8">
      <w:numFmt w:val="bullet"/>
      <w:lvlText w:val="•"/>
      <w:lvlJc w:val="left"/>
      <w:pPr>
        <w:ind w:left="1884" w:hanging="534"/>
      </w:pPr>
      <w:rPr>
        <w:rFonts w:hint="default"/>
        <w:lang w:val="en-US" w:eastAsia="en-US" w:bidi="ar-SA"/>
      </w:rPr>
    </w:lvl>
    <w:lvl w:ilvl="4" w:tplc="E43ED3F4">
      <w:numFmt w:val="bullet"/>
      <w:lvlText w:val="•"/>
      <w:lvlJc w:val="left"/>
      <w:pPr>
        <w:ind w:left="2299" w:hanging="534"/>
      </w:pPr>
      <w:rPr>
        <w:rFonts w:hint="default"/>
        <w:lang w:val="en-US" w:eastAsia="en-US" w:bidi="ar-SA"/>
      </w:rPr>
    </w:lvl>
    <w:lvl w:ilvl="5" w:tplc="F48076B4">
      <w:numFmt w:val="bullet"/>
      <w:lvlText w:val="•"/>
      <w:lvlJc w:val="left"/>
      <w:pPr>
        <w:ind w:left="2714" w:hanging="534"/>
      </w:pPr>
      <w:rPr>
        <w:rFonts w:hint="default"/>
        <w:lang w:val="en-US" w:eastAsia="en-US" w:bidi="ar-SA"/>
      </w:rPr>
    </w:lvl>
    <w:lvl w:ilvl="6" w:tplc="7C2C3D8E">
      <w:numFmt w:val="bullet"/>
      <w:lvlText w:val="•"/>
      <w:lvlJc w:val="left"/>
      <w:pPr>
        <w:ind w:left="3129" w:hanging="534"/>
      </w:pPr>
      <w:rPr>
        <w:rFonts w:hint="default"/>
        <w:lang w:val="en-US" w:eastAsia="en-US" w:bidi="ar-SA"/>
      </w:rPr>
    </w:lvl>
    <w:lvl w:ilvl="7" w:tplc="DC5AF7A6">
      <w:numFmt w:val="bullet"/>
      <w:lvlText w:val="•"/>
      <w:lvlJc w:val="left"/>
      <w:pPr>
        <w:ind w:left="3544" w:hanging="534"/>
      </w:pPr>
      <w:rPr>
        <w:rFonts w:hint="default"/>
        <w:lang w:val="en-US" w:eastAsia="en-US" w:bidi="ar-SA"/>
      </w:rPr>
    </w:lvl>
    <w:lvl w:ilvl="8" w:tplc="1E4A80BC">
      <w:numFmt w:val="bullet"/>
      <w:lvlText w:val="•"/>
      <w:lvlJc w:val="left"/>
      <w:pPr>
        <w:ind w:left="3959" w:hanging="534"/>
      </w:pPr>
      <w:rPr>
        <w:rFonts w:hint="default"/>
        <w:lang w:val="en-US" w:eastAsia="en-US" w:bidi="ar-SA"/>
      </w:rPr>
    </w:lvl>
  </w:abstractNum>
  <w:abstractNum w:abstractNumId="134" w15:restartNumberingAfterBreak="0">
    <w:nsid w:val="158673B9"/>
    <w:multiLevelType w:val="hybridMultilevel"/>
    <w:tmpl w:val="86EC8592"/>
    <w:lvl w:ilvl="0" w:tplc="94DC3D02">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E1D0A864">
      <w:numFmt w:val="bullet"/>
      <w:lvlText w:val="•"/>
      <w:lvlJc w:val="left"/>
      <w:pPr>
        <w:ind w:left="706" w:hanging="320"/>
      </w:pPr>
      <w:rPr>
        <w:rFonts w:hint="default"/>
        <w:lang w:val="en-US" w:eastAsia="en-US" w:bidi="ar-SA"/>
      </w:rPr>
    </w:lvl>
    <w:lvl w:ilvl="2" w:tplc="88102DC0">
      <w:numFmt w:val="bullet"/>
      <w:lvlText w:val="•"/>
      <w:lvlJc w:val="left"/>
      <w:pPr>
        <w:ind w:left="993" w:hanging="320"/>
      </w:pPr>
      <w:rPr>
        <w:rFonts w:hint="default"/>
        <w:lang w:val="en-US" w:eastAsia="en-US" w:bidi="ar-SA"/>
      </w:rPr>
    </w:lvl>
    <w:lvl w:ilvl="3" w:tplc="64AC97B2">
      <w:numFmt w:val="bullet"/>
      <w:lvlText w:val="•"/>
      <w:lvlJc w:val="left"/>
      <w:pPr>
        <w:ind w:left="1279" w:hanging="320"/>
      </w:pPr>
      <w:rPr>
        <w:rFonts w:hint="default"/>
        <w:lang w:val="en-US" w:eastAsia="en-US" w:bidi="ar-SA"/>
      </w:rPr>
    </w:lvl>
    <w:lvl w:ilvl="4" w:tplc="27122F3A">
      <w:numFmt w:val="bullet"/>
      <w:lvlText w:val="•"/>
      <w:lvlJc w:val="left"/>
      <w:pPr>
        <w:ind w:left="1566" w:hanging="320"/>
      </w:pPr>
      <w:rPr>
        <w:rFonts w:hint="default"/>
        <w:lang w:val="en-US" w:eastAsia="en-US" w:bidi="ar-SA"/>
      </w:rPr>
    </w:lvl>
    <w:lvl w:ilvl="5" w:tplc="24789600">
      <w:numFmt w:val="bullet"/>
      <w:lvlText w:val="•"/>
      <w:lvlJc w:val="left"/>
      <w:pPr>
        <w:ind w:left="1852" w:hanging="320"/>
      </w:pPr>
      <w:rPr>
        <w:rFonts w:hint="default"/>
        <w:lang w:val="en-US" w:eastAsia="en-US" w:bidi="ar-SA"/>
      </w:rPr>
    </w:lvl>
    <w:lvl w:ilvl="6" w:tplc="155A7D8C">
      <w:numFmt w:val="bullet"/>
      <w:lvlText w:val="•"/>
      <w:lvlJc w:val="left"/>
      <w:pPr>
        <w:ind w:left="2139" w:hanging="320"/>
      </w:pPr>
      <w:rPr>
        <w:rFonts w:hint="default"/>
        <w:lang w:val="en-US" w:eastAsia="en-US" w:bidi="ar-SA"/>
      </w:rPr>
    </w:lvl>
    <w:lvl w:ilvl="7" w:tplc="F89E52EA">
      <w:numFmt w:val="bullet"/>
      <w:lvlText w:val="•"/>
      <w:lvlJc w:val="left"/>
      <w:pPr>
        <w:ind w:left="2425" w:hanging="320"/>
      </w:pPr>
      <w:rPr>
        <w:rFonts w:hint="default"/>
        <w:lang w:val="en-US" w:eastAsia="en-US" w:bidi="ar-SA"/>
      </w:rPr>
    </w:lvl>
    <w:lvl w:ilvl="8" w:tplc="5CD6F6D6">
      <w:numFmt w:val="bullet"/>
      <w:lvlText w:val="•"/>
      <w:lvlJc w:val="left"/>
      <w:pPr>
        <w:ind w:left="2712" w:hanging="320"/>
      </w:pPr>
      <w:rPr>
        <w:rFonts w:hint="default"/>
        <w:lang w:val="en-US" w:eastAsia="en-US" w:bidi="ar-SA"/>
      </w:rPr>
    </w:lvl>
  </w:abstractNum>
  <w:abstractNum w:abstractNumId="135" w15:restartNumberingAfterBreak="0">
    <w:nsid w:val="15B57518"/>
    <w:multiLevelType w:val="hybridMultilevel"/>
    <w:tmpl w:val="D34ED1B4"/>
    <w:lvl w:ilvl="0" w:tplc="63A64818">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78C185A">
      <w:numFmt w:val="bullet"/>
      <w:lvlText w:val="•"/>
      <w:lvlJc w:val="left"/>
      <w:pPr>
        <w:ind w:left="1060" w:hanging="534"/>
      </w:pPr>
      <w:rPr>
        <w:rFonts w:hint="default"/>
        <w:lang w:val="en-US" w:eastAsia="en-US" w:bidi="ar-SA"/>
      </w:rPr>
    </w:lvl>
    <w:lvl w:ilvl="2" w:tplc="75803A60">
      <w:numFmt w:val="bullet"/>
      <w:lvlText w:val="•"/>
      <w:lvlJc w:val="left"/>
      <w:pPr>
        <w:ind w:left="1480" w:hanging="534"/>
      </w:pPr>
      <w:rPr>
        <w:rFonts w:hint="default"/>
        <w:lang w:val="en-US" w:eastAsia="en-US" w:bidi="ar-SA"/>
      </w:rPr>
    </w:lvl>
    <w:lvl w:ilvl="3" w:tplc="E1FE6AF0">
      <w:numFmt w:val="bullet"/>
      <w:lvlText w:val="•"/>
      <w:lvlJc w:val="left"/>
      <w:pPr>
        <w:ind w:left="1900" w:hanging="534"/>
      </w:pPr>
      <w:rPr>
        <w:rFonts w:hint="default"/>
        <w:lang w:val="en-US" w:eastAsia="en-US" w:bidi="ar-SA"/>
      </w:rPr>
    </w:lvl>
    <w:lvl w:ilvl="4" w:tplc="0B48126C">
      <w:numFmt w:val="bullet"/>
      <w:lvlText w:val="•"/>
      <w:lvlJc w:val="left"/>
      <w:pPr>
        <w:ind w:left="2320" w:hanging="534"/>
      </w:pPr>
      <w:rPr>
        <w:rFonts w:hint="default"/>
        <w:lang w:val="en-US" w:eastAsia="en-US" w:bidi="ar-SA"/>
      </w:rPr>
    </w:lvl>
    <w:lvl w:ilvl="5" w:tplc="1C5C4706">
      <w:numFmt w:val="bullet"/>
      <w:lvlText w:val="•"/>
      <w:lvlJc w:val="left"/>
      <w:pPr>
        <w:ind w:left="2740" w:hanging="534"/>
      </w:pPr>
      <w:rPr>
        <w:rFonts w:hint="default"/>
        <w:lang w:val="en-US" w:eastAsia="en-US" w:bidi="ar-SA"/>
      </w:rPr>
    </w:lvl>
    <w:lvl w:ilvl="6" w:tplc="27322F8C">
      <w:numFmt w:val="bullet"/>
      <w:lvlText w:val="•"/>
      <w:lvlJc w:val="left"/>
      <w:pPr>
        <w:ind w:left="3160" w:hanging="534"/>
      </w:pPr>
      <w:rPr>
        <w:rFonts w:hint="default"/>
        <w:lang w:val="en-US" w:eastAsia="en-US" w:bidi="ar-SA"/>
      </w:rPr>
    </w:lvl>
    <w:lvl w:ilvl="7" w:tplc="8C029B5E">
      <w:numFmt w:val="bullet"/>
      <w:lvlText w:val="•"/>
      <w:lvlJc w:val="left"/>
      <w:pPr>
        <w:ind w:left="3580" w:hanging="534"/>
      </w:pPr>
      <w:rPr>
        <w:rFonts w:hint="default"/>
        <w:lang w:val="en-US" w:eastAsia="en-US" w:bidi="ar-SA"/>
      </w:rPr>
    </w:lvl>
    <w:lvl w:ilvl="8" w:tplc="04848F5E">
      <w:numFmt w:val="bullet"/>
      <w:lvlText w:val="•"/>
      <w:lvlJc w:val="left"/>
      <w:pPr>
        <w:ind w:left="4000" w:hanging="534"/>
      </w:pPr>
      <w:rPr>
        <w:rFonts w:hint="default"/>
        <w:lang w:val="en-US" w:eastAsia="en-US" w:bidi="ar-SA"/>
      </w:rPr>
    </w:lvl>
  </w:abstractNum>
  <w:abstractNum w:abstractNumId="136" w15:restartNumberingAfterBreak="0">
    <w:nsid w:val="15BD26FD"/>
    <w:multiLevelType w:val="hybridMultilevel"/>
    <w:tmpl w:val="E6888CF4"/>
    <w:lvl w:ilvl="0" w:tplc="FD3803DA">
      <w:start w:val="51"/>
      <w:numFmt w:val="decimal"/>
      <w:lvlText w:val="%1"/>
      <w:lvlJc w:val="left"/>
      <w:pPr>
        <w:ind w:left="1523" w:hanging="605"/>
      </w:pPr>
      <w:rPr>
        <w:rFonts w:ascii="Times New Roman" w:eastAsia="Times New Roman" w:hAnsi="Times New Roman" w:cs="Times New Roman" w:hint="default"/>
        <w:b w:val="0"/>
        <w:bCs w:val="0"/>
        <w:i w:val="0"/>
        <w:iCs w:val="0"/>
        <w:spacing w:val="-1"/>
        <w:w w:val="102"/>
        <w:sz w:val="22"/>
        <w:szCs w:val="22"/>
        <w:lang w:val="en-US" w:eastAsia="en-US" w:bidi="ar-SA"/>
      </w:rPr>
    </w:lvl>
    <w:lvl w:ilvl="1" w:tplc="1C8C808C">
      <w:numFmt w:val="bullet"/>
      <w:lvlText w:val="•"/>
      <w:lvlJc w:val="left"/>
      <w:pPr>
        <w:ind w:left="2248" w:hanging="605"/>
      </w:pPr>
      <w:rPr>
        <w:rFonts w:hint="default"/>
        <w:lang w:val="en-US" w:eastAsia="en-US" w:bidi="ar-SA"/>
      </w:rPr>
    </w:lvl>
    <w:lvl w:ilvl="2" w:tplc="0C9041E8">
      <w:numFmt w:val="bullet"/>
      <w:lvlText w:val="•"/>
      <w:lvlJc w:val="left"/>
      <w:pPr>
        <w:ind w:left="2976" w:hanging="605"/>
      </w:pPr>
      <w:rPr>
        <w:rFonts w:hint="default"/>
        <w:lang w:val="en-US" w:eastAsia="en-US" w:bidi="ar-SA"/>
      </w:rPr>
    </w:lvl>
    <w:lvl w:ilvl="3" w:tplc="E9CA9222">
      <w:numFmt w:val="bullet"/>
      <w:lvlText w:val="•"/>
      <w:lvlJc w:val="left"/>
      <w:pPr>
        <w:ind w:left="3704" w:hanging="605"/>
      </w:pPr>
      <w:rPr>
        <w:rFonts w:hint="default"/>
        <w:lang w:val="en-US" w:eastAsia="en-US" w:bidi="ar-SA"/>
      </w:rPr>
    </w:lvl>
    <w:lvl w:ilvl="4" w:tplc="C284E53C">
      <w:numFmt w:val="bullet"/>
      <w:lvlText w:val="•"/>
      <w:lvlJc w:val="left"/>
      <w:pPr>
        <w:ind w:left="4432" w:hanging="605"/>
      </w:pPr>
      <w:rPr>
        <w:rFonts w:hint="default"/>
        <w:lang w:val="en-US" w:eastAsia="en-US" w:bidi="ar-SA"/>
      </w:rPr>
    </w:lvl>
    <w:lvl w:ilvl="5" w:tplc="EE8CFBDC">
      <w:numFmt w:val="bullet"/>
      <w:lvlText w:val="•"/>
      <w:lvlJc w:val="left"/>
      <w:pPr>
        <w:ind w:left="5160" w:hanging="605"/>
      </w:pPr>
      <w:rPr>
        <w:rFonts w:hint="default"/>
        <w:lang w:val="en-US" w:eastAsia="en-US" w:bidi="ar-SA"/>
      </w:rPr>
    </w:lvl>
    <w:lvl w:ilvl="6" w:tplc="EE26A758">
      <w:numFmt w:val="bullet"/>
      <w:lvlText w:val="•"/>
      <w:lvlJc w:val="left"/>
      <w:pPr>
        <w:ind w:left="5888" w:hanging="605"/>
      </w:pPr>
      <w:rPr>
        <w:rFonts w:hint="default"/>
        <w:lang w:val="en-US" w:eastAsia="en-US" w:bidi="ar-SA"/>
      </w:rPr>
    </w:lvl>
    <w:lvl w:ilvl="7" w:tplc="7A5462D6">
      <w:numFmt w:val="bullet"/>
      <w:lvlText w:val="•"/>
      <w:lvlJc w:val="left"/>
      <w:pPr>
        <w:ind w:left="6616" w:hanging="605"/>
      </w:pPr>
      <w:rPr>
        <w:rFonts w:hint="default"/>
        <w:lang w:val="en-US" w:eastAsia="en-US" w:bidi="ar-SA"/>
      </w:rPr>
    </w:lvl>
    <w:lvl w:ilvl="8" w:tplc="41389398">
      <w:numFmt w:val="bullet"/>
      <w:lvlText w:val="•"/>
      <w:lvlJc w:val="left"/>
      <w:pPr>
        <w:ind w:left="7344" w:hanging="605"/>
      </w:pPr>
      <w:rPr>
        <w:rFonts w:hint="default"/>
        <w:lang w:val="en-US" w:eastAsia="en-US" w:bidi="ar-SA"/>
      </w:rPr>
    </w:lvl>
  </w:abstractNum>
  <w:abstractNum w:abstractNumId="137" w15:restartNumberingAfterBreak="0">
    <w:nsid w:val="161F6536"/>
    <w:multiLevelType w:val="hybridMultilevel"/>
    <w:tmpl w:val="4D6EE55C"/>
    <w:lvl w:ilvl="0" w:tplc="827073B6">
      <w:start w:val="1"/>
      <w:numFmt w:val="lowerLetter"/>
      <w:lvlText w:val="(%1)"/>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1" w:tplc="7AF8F764">
      <w:numFmt w:val="bullet"/>
      <w:lvlText w:val="•"/>
      <w:lvlJc w:val="left"/>
      <w:pPr>
        <w:ind w:left="1504" w:hanging="531"/>
      </w:pPr>
      <w:rPr>
        <w:rFonts w:hint="default"/>
        <w:lang w:val="en-US" w:eastAsia="en-US" w:bidi="ar-SA"/>
      </w:rPr>
    </w:lvl>
    <w:lvl w:ilvl="2" w:tplc="38823240">
      <w:numFmt w:val="bullet"/>
      <w:lvlText w:val="•"/>
      <w:lvlJc w:val="left"/>
      <w:pPr>
        <w:ind w:left="2368" w:hanging="531"/>
      </w:pPr>
      <w:rPr>
        <w:rFonts w:hint="default"/>
        <w:lang w:val="en-US" w:eastAsia="en-US" w:bidi="ar-SA"/>
      </w:rPr>
    </w:lvl>
    <w:lvl w:ilvl="3" w:tplc="0AB4179C">
      <w:numFmt w:val="bullet"/>
      <w:lvlText w:val="•"/>
      <w:lvlJc w:val="left"/>
      <w:pPr>
        <w:ind w:left="3232" w:hanging="531"/>
      </w:pPr>
      <w:rPr>
        <w:rFonts w:hint="default"/>
        <w:lang w:val="en-US" w:eastAsia="en-US" w:bidi="ar-SA"/>
      </w:rPr>
    </w:lvl>
    <w:lvl w:ilvl="4" w:tplc="3486593A">
      <w:numFmt w:val="bullet"/>
      <w:lvlText w:val="•"/>
      <w:lvlJc w:val="left"/>
      <w:pPr>
        <w:ind w:left="4096" w:hanging="531"/>
      </w:pPr>
      <w:rPr>
        <w:rFonts w:hint="default"/>
        <w:lang w:val="en-US" w:eastAsia="en-US" w:bidi="ar-SA"/>
      </w:rPr>
    </w:lvl>
    <w:lvl w:ilvl="5" w:tplc="6C6CFCFE">
      <w:numFmt w:val="bullet"/>
      <w:lvlText w:val="•"/>
      <w:lvlJc w:val="left"/>
      <w:pPr>
        <w:ind w:left="4960" w:hanging="531"/>
      </w:pPr>
      <w:rPr>
        <w:rFonts w:hint="default"/>
        <w:lang w:val="en-US" w:eastAsia="en-US" w:bidi="ar-SA"/>
      </w:rPr>
    </w:lvl>
    <w:lvl w:ilvl="6" w:tplc="3FFE5142">
      <w:numFmt w:val="bullet"/>
      <w:lvlText w:val="•"/>
      <w:lvlJc w:val="left"/>
      <w:pPr>
        <w:ind w:left="5824" w:hanging="531"/>
      </w:pPr>
      <w:rPr>
        <w:rFonts w:hint="default"/>
        <w:lang w:val="en-US" w:eastAsia="en-US" w:bidi="ar-SA"/>
      </w:rPr>
    </w:lvl>
    <w:lvl w:ilvl="7" w:tplc="B8F8745E">
      <w:numFmt w:val="bullet"/>
      <w:lvlText w:val="•"/>
      <w:lvlJc w:val="left"/>
      <w:pPr>
        <w:ind w:left="6688" w:hanging="531"/>
      </w:pPr>
      <w:rPr>
        <w:rFonts w:hint="default"/>
        <w:lang w:val="en-US" w:eastAsia="en-US" w:bidi="ar-SA"/>
      </w:rPr>
    </w:lvl>
    <w:lvl w:ilvl="8" w:tplc="CAA0EF58">
      <w:numFmt w:val="bullet"/>
      <w:lvlText w:val="•"/>
      <w:lvlJc w:val="left"/>
      <w:pPr>
        <w:ind w:left="7552" w:hanging="531"/>
      </w:pPr>
      <w:rPr>
        <w:rFonts w:hint="default"/>
        <w:lang w:val="en-US" w:eastAsia="en-US" w:bidi="ar-SA"/>
      </w:rPr>
    </w:lvl>
  </w:abstractNum>
  <w:abstractNum w:abstractNumId="138" w15:restartNumberingAfterBreak="0">
    <w:nsid w:val="16306B06"/>
    <w:multiLevelType w:val="hybridMultilevel"/>
    <w:tmpl w:val="2A2C26B4"/>
    <w:lvl w:ilvl="0" w:tplc="30429A86">
      <w:start w:val="1"/>
      <w:numFmt w:val="lowerLetter"/>
      <w:lvlText w:val="(%1)"/>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E02A2FE">
      <w:start w:val="1"/>
      <w:numFmt w:val="lowerRoman"/>
      <w:lvlText w:val="(%2)"/>
      <w:lvlJc w:val="left"/>
      <w:pPr>
        <w:ind w:left="117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76A63E10">
      <w:numFmt w:val="bullet"/>
      <w:lvlText w:val="•"/>
      <w:lvlJc w:val="left"/>
      <w:pPr>
        <w:ind w:left="2080" w:hanging="534"/>
      </w:pPr>
      <w:rPr>
        <w:rFonts w:hint="default"/>
        <w:lang w:val="en-US" w:eastAsia="en-US" w:bidi="ar-SA"/>
      </w:rPr>
    </w:lvl>
    <w:lvl w:ilvl="3" w:tplc="41B8AFDC">
      <w:numFmt w:val="bullet"/>
      <w:lvlText w:val="•"/>
      <w:lvlJc w:val="left"/>
      <w:pPr>
        <w:ind w:left="2980" w:hanging="534"/>
      </w:pPr>
      <w:rPr>
        <w:rFonts w:hint="default"/>
        <w:lang w:val="en-US" w:eastAsia="en-US" w:bidi="ar-SA"/>
      </w:rPr>
    </w:lvl>
    <w:lvl w:ilvl="4" w:tplc="FE406742">
      <w:numFmt w:val="bullet"/>
      <w:lvlText w:val="•"/>
      <w:lvlJc w:val="left"/>
      <w:pPr>
        <w:ind w:left="3880" w:hanging="534"/>
      </w:pPr>
      <w:rPr>
        <w:rFonts w:hint="default"/>
        <w:lang w:val="en-US" w:eastAsia="en-US" w:bidi="ar-SA"/>
      </w:rPr>
    </w:lvl>
    <w:lvl w:ilvl="5" w:tplc="E30CF118">
      <w:numFmt w:val="bullet"/>
      <w:lvlText w:val="•"/>
      <w:lvlJc w:val="left"/>
      <w:pPr>
        <w:ind w:left="4780" w:hanging="534"/>
      </w:pPr>
      <w:rPr>
        <w:rFonts w:hint="default"/>
        <w:lang w:val="en-US" w:eastAsia="en-US" w:bidi="ar-SA"/>
      </w:rPr>
    </w:lvl>
    <w:lvl w:ilvl="6" w:tplc="C7360490">
      <w:numFmt w:val="bullet"/>
      <w:lvlText w:val="•"/>
      <w:lvlJc w:val="left"/>
      <w:pPr>
        <w:ind w:left="5680" w:hanging="534"/>
      </w:pPr>
      <w:rPr>
        <w:rFonts w:hint="default"/>
        <w:lang w:val="en-US" w:eastAsia="en-US" w:bidi="ar-SA"/>
      </w:rPr>
    </w:lvl>
    <w:lvl w:ilvl="7" w:tplc="4A587E28">
      <w:numFmt w:val="bullet"/>
      <w:lvlText w:val="•"/>
      <w:lvlJc w:val="left"/>
      <w:pPr>
        <w:ind w:left="6580" w:hanging="534"/>
      </w:pPr>
      <w:rPr>
        <w:rFonts w:hint="default"/>
        <w:lang w:val="en-US" w:eastAsia="en-US" w:bidi="ar-SA"/>
      </w:rPr>
    </w:lvl>
    <w:lvl w:ilvl="8" w:tplc="680C117C">
      <w:numFmt w:val="bullet"/>
      <w:lvlText w:val="•"/>
      <w:lvlJc w:val="left"/>
      <w:pPr>
        <w:ind w:left="7480" w:hanging="534"/>
      </w:pPr>
      <w:rPr>
        <w:rFonts w:hint="default"/>
        <w:lang w:val="en-US" w:eastAsia="en-US" w:bidi="ar-SA"/>
      </w:rPr>
    </w:lvl>
  </w:abstractNum>
  <w:abstractNum w:abstractNumId="139" w15:restartNumberingAfterBreak="0">
    <w:nsid w:val="163B1A38"/>
    <w:multiLevelType w:val="hybridMultilevel"/>
    <w:tmpl w:val="F648DC18"/>
    <w:lvl w:ilvl="0" w:tplc="0B46FB2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AF28188">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9DD6B2CA">
      <w:numFmt w:val="bullet"/>
      <w:lvlText w:val="•"/>
      <w:lvlJc w:val="left"/>
      <w:pPr>
        <w:ind w:left="1600" w:hanging="535"/>
      </w:pPr>
      <w:rPr>
        <w:rFonts w:hint="default"/>
        <w:lang w:val="en-US" w:eastAsia="en-US" w:bidi="ar-SA"/>
      </w:rPr>
    </w:lvl>
    <w:lvl w:ilvl="3" w:tplc="73AC275E">
      <w:numFmt w:val="bullet"/>
      <w:lvlText w:val="•"/>
      <w:lvlJc w:val="left"/>
      <w:pPr>
        <w:ind w:left="2560" w:hanging="535"/>
      </w:pPr>
      <w:rPr>
        <w:rFonts w:hint="default"/>
        <w:lang w:val="en-US" w:eastAsia="en-US" w:bidi="ar-SA"/>
      </w:rPr>
    </w:lvl>
    <w:lvl w:ilvl="4" w:tplc="9C3AFC2C">
      <w:numFmt w:val="bullet"/>
      <w:lvlText w:val="•"/>
      <w:lvlJc w:val="left"/>
      <w:pPr>
        <w:ind w:left="3520" w:hanging="535"/>
      </w:pPr>
      <w:rPr>
        <w:rFonts w:hint="default"/>
        <w:lang w:val="en-US" w:eastAsia="en-US" w:bidi="ar-SA"/>
      </w:rPr>
    </w:lvl>
    <w:lvl w:ilvl="5" w:tplc="DF9018D6">
      <w:numFmt w:val="bullet"/>
      <w:lvlText w:val="•"/>
      <w:lvlJc w:val="left"/>
      <w:pPr>
        <w:ind w:left="4480" w:hanging="535"/>
      </w:pPr>
      <w:rPr>
        <w:rFonts w:hint="default"/>
        <w:lang w:val="en-US" w:eastAsia="en-US" w:bidi="ar-SA"/>
      </w:rPr>
    </w:lvl>
    <w:lvl w:ilvl="6" w:tplc="32925180">
      <w:numFmt w:val="bullet"/>
      <w:lvlText w:val="•"/>
      <w:lvlJc w:val="left"/>
      <w:pPr>
        <w:ind w:left="5440" w:hanging="535"/>
      </w:pPr>
      <w:rPr>
        <w:rFonts w:hint="default"/>
        <w:lang w:val="en-US" w:eastAsia="en-US" w:bidi="ar-SA"/>
      </w:rPr>
    </w:lvl>
    <w:lvl w:ilvl="7" w:tplc="ED00B986">
      <w:numFmt w:val="bullet"/>
      <w:lvlText w:val="•"/>
      <w:lvlJc w:val="left"/>
      <w:pPr>
        <w:ind w:left="6400" w:hanging="535"/>
      </w:pPr>
      <w:rPr>
        <w:rFonts w:hint="default"/>
        <w:lang w:val="en-US" w:eastAsia="en-US" w:bidi="ar-SA"/>
      </w:rPr>
    </w:lvl>
    <w:lvl w:ilvl="8" w:tplc="C512C048">
      <w:numFmt w:val="bullet"/>
      <w:lvlText w:val="•"/>
      <w:lvlJc w:val="left"/>
      <w:pPr>
        <w:ind w:left="7360" w:hanging="535"/>
      </w:pPr>
      <w:rPr>
        <w:rFonts w:hint="default"/>
        <w:lang w:val="en-US" w:eastAsia="en-US" w:bidi="ar-SA"/>
      </w:rPr>
    </w:lvl>
  </w:abstractNum>
  <w:abstractNum w:abstractNumId="140" w15:restartNumberingAfterBreak="0">
    <w:nsid w:val="1648728F"/>
    <w:multiLevelType w:val="hybridMultilevel"/>
    <w:tmpl w:val="64D009F0"/>
    <w:lvl w:ilvl="0" w:tplc="979E2EA0">
      <w:start w:val="1"/>
      <w:numFmt w:val="decimal"/>
      <w:lvlText w:val="%1."/>
      <w:lvlJc w:val="left"/>
      <w:pPr>
        <w:ind w:left="14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C087C9E">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2452DE0C">
      <w:numFmt w:val="bullet"/>
      <w:lvlText w:val="•"/>
      <w:lvlJc w:val="left"/>
      <w:pPr>
        <w:ind w:left="1644" w:hanging="534"/>
      </w:pPr>
      <w:rPr>
        <w:rFonts w:hint="default"/>
        <w:lang w:val="en-US" w:eastAsia="en-US" w:bidi="ar-SA"/>
      </w:rPr>
    </w:lvl>
    <w:lvl w:ilvl="3" w:tplc="2460F424">
      <w:numFmt w:val="bullet"/>
      <w:lvlText w:val="•"/>
      <w:lvlJc w:val="left"/>
      <w:pPr>
        <w:ind w:left="2608" w:hanging="534"/>
      </w:pPr>
      <w:rPr>
        <w:rFonts w:hint="default"/>
        <w:lang w:val="en-US" w:eastAsia="en-US" w:bidi="ar-SA"/>
      </w:rPr>
    </w:lvl>
    <w:lvl w:ilvl="4" w:tplc="CF08FE9E">
      <w:numFmt w:val="bullet"/>
      <w:lvlText w:val="•"/>
      <w:lvlJc w:val="left"/>
      <w:pPr>
        <w:ind w:left="3573" w:hanging="534"/>
      </w:pPr>
      <w:rPr>
        <w:rFonts w:hint="default"/>
        <w:lang w:val="en-US" w:eastAsia="en-US" w:bidi="ar-SA"/>
      </w:rPr>
    </w:lvl>
    <w:lvl w:ilvl="5" w:tplc="8ACC5678">
      <w:numFmt w:val="bullet"/>
      <w:lvlText w:val="•"/>
      <w:lvlJc w:val="left"/>
      <w:pPr>
        <w:ind w:left="4537" w:hanging="534"/>
      </w:pPr>
      <w:rPr>
        <w:rFonts w:hint="default"/>
        <w:lang w:val="en-US" w:eastAsia="en-US" w:bidi="ar-SA"/>
      </w:rPr>
    </w:lvl>
    <w:lvl w:ilvl="6" w:tplc="A9CC8866">
      <w:numFmt w:val="bullet"/>
      <w:lvlText w:val="•"/>
      <w:lvlJc w:val="left"/>
      <w:pPr>
        <w:ind w:left="5502" w:hanging="534"/>
      </w:pPr>
      <w:rPr>
        <w:rFonts w:hint="default"/>
        <w:lang w:val="en-US" w:eastAsia="en-US" w:bidi="ar-SA"/>
      </w:rPr>
    </w:lvl>
    <w:lvl w:ilvl="7" w:tplc="30C0B01E">
      <w:numFmt w:val="bullet"/>
      <w:lvlText w:val="•"/>
      <w:lvlJc w:val="left"/>
      <w:pPr>
        <w:ind w:left="6466" w:hanging="534"/>
      </w:pPr>
      <w:rPr>
        <w:rFonts w:hint="default"/>
        <w:lang w:val="en-US" w:eastAsia="en-US" w:bidi="ar-SA"/>
      </w:rPr>
    </w:lvl>
    <w:lvl w:ilvl="8" w:tplc="1DEC4E5C">
      <w:numFmt w:val="bullet"/>
      <w:lvlText w:val="•"/>
      <w:lvlJc w:val="left"/>
      <w:pPr>
        <w:ind w:left="7431" w:hanging="534"/>
      </w:pPr>
      <w:rPr>
        <w:rFonts w:hint="default"/>
        <w:lang w:val="en-US" w:eastAsia="en-US" w:bidi="ar-SA"/>
      </w:rPr>
    </w:lvl>
  </w:abstractNum>
  <w:abstractNum w:abstractNumId="141" w15:restartNumberingAfterBreak="0">
    <w:nsid w:val="16560E5D"/>
    <w:multiLevelType w:val="hybridMultilevel"/>
    <w:tmpl w:val="68D2A5C6"/>
    <w:lvl w:ilvl="0" w:tplc="26389E8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3D0BC9E">
      <w:numFmt w:val="bullet"/>
      <w:lvlText w:val="•"/>
      <w:lvlJc w:val="left"/>
      <w:pPr>
        <w:ind w:left="895" w:hanging="534"/>
      </w:pPr>
      <w:rPr>
        <w:rFonts w:hint="default"/>
        <w:lang w:val="en-US" w:eastAsia="en-US" w:bidi="ar-SA"/>
      </w:rPr>
    </w:lvl>
    <w:lvl w:ilvl="2" w:tplc="85687C58">
      <w:numFmt w:val="bullet"/>
      <w:lvlText w:val="•"/>
      <w:lvlJc w:val="left"/>
      <w:pPr>
        <w:ind w:left="1150" w:hanging="534"/>
      </w:pPr>
      <w:rPr>
        <w:rFonts w:hint="default"/>
        <w:lang w:val="en-US" w:eastAsia="en-US" w:bidi="ar-SA"/>
      </w:rPr>
    </w:lvl>
    <w:lvl w:ilvl="3" w:tplc="CBE46EFC">
      <w:numFmt w:val="bullet"/>
      <w:lvlText w:val="•"/>
      <w:lvlJc w:val="left"/>
      <w:pPr>
        <w:ind w:left="1405" w:hanging="534"/>
      </w:pPr>
      <w:rPr>
        <w:rFonts w:hint="default"/>
        <w:lang w:val="en-US" w:eastAsia="en-US" w:bidi="ar-SA"/>
      </w:rPr>
    </w:lvl>
    <w:lvl w:ilvl="4" w:tplc="1B18BD92">
      <w:numFmt w:val="bullet"/>
      <w:lvlText w:val="•"/>
      <w:lvlJc w:val="left"/>
      <w:pPr>
        <w:ind w:left="1660" w:hanging="534"/>
      </w:pPr>
      <w:rPr>
        <w:rFonts w:hint="default"/>
        <w:lang w:val="en-US" w:eastAsia="en-US" w:bidi="ar-SA"/>
      </w:rPr>
    </w:lvl>
    <w:lvl w:ilvl="5" w:tplc="0450CE3A">
      <w:numFmt w:val="bullet"/>
      <w:lvlText w:val="•"/>
      <w:lvlJc w:val="left"/>
      <w:pPr>
        <w:ind w:left="1915" w:hanging="534"/>
      </w:pPr>
      <w:rPr>
        <w:rFonts w:hint="default"/>
        <w:lang w:val="en-US" w:eastAsia="en-US" w:bidi="ar-SA"/>
      </w:rPr>
    </w:lvl>
    <w:lvl w:ilvl="6" w:tplc="3F82AD96">
      <w:numFmt w:val="bullet"/>
      <w:lvlText w:val="•"/>
      <w:lvlJc w:val="left"/>
      <w:pPr>
        <w:ind w:left="2170" w:hanging="534"/>
      </w:pPr>
      <w:rPr>
        <w:rFonts w:hint="default"/>
        <w:lang w:val="en-US" w:eastAsia="en-US" w:bidi="ar-SA"/>
      </w:rPr>
    </w:lvl>
    <w:lvl w:ilvl="7" w:tplc="DE54EA94">
      <w:numFmt w:val="bullet"/>
      <w:lvlText w:val="•"/>
      <w:lvlJc w:val="left"/>
      <w:pPr>
        <w:ind w:left="2425" w:hanging="534"/>
      </w:pPr>
      <w:rPr>
        <w:rFonts w:hint="default"/>
        <w:lang w:val="en-US" w:eastAsia="en-US" w:bidi="ar-SA"/>
      </w:rPr>
    </w:lvl>
    <w:lvl w:ilvl="8" w:tplc="D0CE08A0">
      <w:numFmt w:val="bullet"/>
      <w:lvlText w:val="•"/>
      <w:lvlJc w:val="left"/>
      <w:pPr>
        <w:ind w:left="2680" w:hanging="534"/>
      </w:pPr>
      <w:rPr>
        <w:rFonts w:hint="default"/>
        <w:lang w:val="en-US" w:eastAsia="en-US" w:bidi="ar-SA"/>
      </w:rPr>
    </w:lvl>
  </w:abstractNum>
  <w:abstractNum w:abstractNumId="142" w15:restartNumberingAfterBreak="0">
    <w:nsid w:val="167D6A7C"/>
    <w:multiLevelType w:val="hybridMultilevel"/>
    <w:tmpl w:val="AADC2888"/>
    <w:lvl w:ilvl="0" w:tplc="564881E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5C52DE">
      <w:numFmt w:val="bullet"/>
      <w:lvlText w:val="•"/>
      <w:lvlJc w:val="left"/>
      <w:pPr>
        <w:ind w:left="1054" w:hanging="534"/>
      </w:pPr>
      <w:rPr>
        <w:rFonts w:hint="default"/>
        <w:lang w:val="en-US" w:eastAsia="en-US" w:bidi="ar-SA"/>
      </w:rPr>
    </w:lvl>
    <w:lvl w:ilvl="2" w:tplc="9A704ACA">
      <w:numFmt w:val="bullet"/>
      <w:lvlText w:val="•"/>
      <w:lvlJc w:val="left"/>
      <w:pPr>
        <w:ind w:left="1469" w:hanging="534"/>
      </w:pPr>
      <w:rPr>
        <w:rFonts w:hint="default"/>
        <w:lang w:val="en-US" w:eastAsia="en-US" w:bidi="ar-SA"/>
      </w:rPr>
    </w:lvl>
    <w:lvl w:ilvl="3" w:tplc="B386A51C">
      <w:numFmt w:val="bullet"/>
      <w:lvlText w:val="•"/>
      <w:lvlJc w:val="left"/>
      <w:pPr>
        <w:ind w:left="1884" w:hanging="534"/>
      </w:pPr>
      <w:rPr>
        <w:rFonts w:hint="default"/>
        <w:lang w:val="en-US" w:eastAsia="en-US" w:bidi="ar-SA"/>
      </w:rPr>
    </w:lvl>
    <w:lvl w:ilvl="4" w:tplc="C0FADB4E">
      <w:numFmt w:val="bullet"/>
      <w:lvlText w:val="•"/>
      <w:lvlJc w:val="left"/>
      <w:pPr>
        <w:ind w:left="2299" w:hanging="534"/>
      </w:pPr>
      <w:rPr>
        <w:rFonts w:hint="default"/>
        <w:lang w:val="en-US" w:eastAsia="en-US" w:bidi="ar-SA"/>
      </w:rPr>
    </w:lvl>
    <w:lvl w:ilvl="5" w:tplc="C3845324">
      <w:numFmt w:val="bullet"/>
      <w:lvlText w:val="•"/>
      <w:lvlJc w:val="left"/>
      <w:pPr>
        <w:ind w:left="2714" w:hanging="534"/>
      </w:pPr>
      <w:rPr>
        <w:rFonts w:hint="default"/>
        <w:lang w:val="en-US" w:eastAsia="en-US" w:bidi="ar-SA"/>
      </w:rPr>
    </w:lvl>
    <w:lvl w:ilvl="6" w:tplc="F64EBF50">
      <w:numFmt w:val="bullet"/>
      <w:lvlText w:val="•"/>
      <w:lvlJc w:val="left"/>
      <w:pPr>
        <w:ind w:left="3129" w:hanging="534"/>
      </w:pPr>
      <w:rPr>
        <w:rFonts w:hint="default"/>
        <w:lang w:val="en-US" w:eastAsia="en-US" w:bidi="ar-SA"/>
      </w:rPr>
    </w:lvl>
    <w:lvl w:ilvl="7" w:tplc="1370ECBE">
      <w:numFmt w:val="bullet"/>
      <w:lvlText w:val="•"/>
      <w:lvlJc w:val="left"/>
      <w:pPr>
        <w:ind w:left="3544" w:hanging="534"/>
      </w:pPr>
      <w:rPr>
        <w:rFonts w:hint="default"/>
        <w:lang w:val="en-US" w:eastAsia="en-US" w:bidi="ar-SA"/>
      </w:rPr>
    </w:lvl>
    <w:lvl w:ilvl="8" w:tplc="D45668EC">
      <w:numFmt w:val="bullet"/>
      <w:lvlText w:val="•"/>
      <w:lvlJc w:val="left"/>
      <w:pPr>
        <w:ind w:left="3959" w:hanging="534"/>
      </w:pPr>
      <w:rPr>
        <w:rFonts w:hint="default"/>
        <w:lang w:val="en-US" w:eastAsia="en-US" w:bidi="ar-SA"/>
      </w:rPr>
    </w:lvl>
  </w:abstractNum>
  <w:abstractNum w:abstractNumId="143" w15:restartNumberingAfterBreak="0">
    <w:nsid w:val="16A32B12"/>
    <w:multiLevelType w:val="hybridMultilevel"/>
    <w:tmpl w:val="38FA5B9A"/>
    <w:lvl w:ilvl="0" w:tplc="AFFCFEE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3CC92E2">
      <w:numFmt w:val="bullet"/>
      <w:lvlText w:val="•"/>
      <w:lvlJc w:val="left"/>
      <w:pPr>
        <w:ind w:left="1054" w:hanging="534"/>
      </w:pPr>
      <w:rPr>
        <w:rFonts w:hint="default"/>
        <w:lang w:val="en-US" w:eastAsia="en-US" w:bidi="ar-SA"/>
      </w:rPr>
    </w:lvl>
    <w:lvl w:ilvl="2" w:tplc="87D47978">
      <w:numFmt w:val="bullet"/>
      <w:lvlText w:val="•"/>
      <w:lvlJc w:val="left"/>
      <w:pPr>
        <w:ind w:left="1469" w:hanging="534"/>
      </w:pPr>
      <w:rPr>
        <w:rFonts w:hint="default"/>
        <w:lang w:val="en-US" w:eastAsia="en-US" w:bidi="ar-SA"/>
      </w:rPr>
    </w:lvl>
    <w:lvl w:ilvl="3" w:tplc="81B20C16">
      <w:numFmt w:val="bullet"/>
      <w:lvlText w:val="•"/>
      <w:lvlJc w:val="left"/>
      <w:pPr>
        <w:ind w:left="1884" w:hanging="534"/>
      </w:pPr>
      <w:rPr>
        <w:rFonts w:hint="default"/>
        <w:lang w:val="en-US" w:eastAsia="en-US" w:bidi="ar-SA"/>
      </w:rPr>
    </w:lvl>
    <w:lvl w:ilvl="4" w:tplc="216A307A">
      <w:numFmt w:val="bullet"/>
      <w:lvlText w:val="•"/>
      <w:lvlJc w:val="left"/>
      <w:pPr>
        <w:ind w:left="2299" w:hanging="534"/>
      </w:pPr>
      <w:rPr>
        <w:rFonts w:hint="default"/>
        <w:lang w:val="en-US" w:eastAsia="en-US" w:bidi="ar-SA"/>
      </w:rPr>
    </w:lvl>
    <w:lvl w:ilvl="5" w:tplc="00343BAC">
      <w:numFmt w:val="bullet"/>
      <w:lvlText w:val="•"/>
      <w:lvlJc w:val="left"/>
      <w:pPr>
        <w:ind w:left="2714" w:hanging="534"/>
      </w:pPr>
      <w:rPr>
        <w:rFonts w:hint="default"/>
        <w:lang w:val="en-US" w:eastAsia="en-US" w:bidi="ar-SA"/>
      </w:rPr>
    </w:lvl>
    <w:lvl w:ilvl="6" w:tplc="A924622A">
      <w:numFmt w:val="bullet"/>
      <w:lvlText w:val="•"/>
      <w:lvlJc w:val="left"/>
      <w:pPr>
        <w:ind w:left="3129" w:hanging="534"/>
      </w:pPr>
      <w:rPr>
        <w:rFonts w:hint="default"/>
        <w:lang w:val="en-US" w:eastAsia="en-US" w:bidi="ar-SA"/>
      </w:rPr>
    </w:lvl>
    <w:lvl w:ilvl="7" w:tplc="65FABDE4">
      <w:numFmt w:val="bullet"/>
      <w:lvlText w:val="•"/>
      <w:lvlJc w:val="left"/>
      <w:pPr>
        <w:ind w:left="3544" w:hanging="534"/>
      </w:pPr>
      <w:rPr>
        <w:rFonts w:hint="default"/>
        <w:lang w:val="en-US" w:eastAsia="en-US" w:bidi="ar-SA"/>
      </w:rPr>
    </w:lvl>
    <w:lvl w:ilvl="8" w:tplc="4AF61DA0">
      <w:numFmt w:val="bullet"/>
      <w:lvlText w:val="•"/>
      <w:lvlJc w:val="left"/>
      <w:pPr>
        <w:ind w:left="3959" w:hanging="534"/>
      </w:pPr>
      <w:rPr>
        <w:rFonts w:hint="default"/>
        <w:lang w:val="en-US" w:eastAsia="en-US" w:bidi="ar-SA"/>
      </w:rPr>
    </w:lvl>
  </w:abstractNum>
  <w:abstractNum w:abstractNumId="144" w15:restartNumberingAfterBreak="0">
    <w:nsid w:val="16CF2D4D"/>
    <w:multiLevelType w:val="hybridMultilevel"/>
    <w:tmpl w:val="1BA04D48"/>
    <w:lvl w:ilvl="0" w:tplc="3D1001C6">
      <w:start w:val="1"/>
      <w:numFmt w:val="decimal"/>
      <w:lvlText w:val="%1."/>
      <w:lvlJc w:val="left"/>
      <w:pPr>
        <w:ind w:left="1087" w:hanging="596"/>
      </w:pPr>
      <w:rPr>
        <w:rFonts w:ascii="Times New Roman" w:eastAsia="Times New Roman" w:hAnsi="Times New Roman" w:cs="Times New Roman" w:hint="default"/>
        <w:b w:val="0"/>
        <w:bCs w:val="0"/>
        <w:i w:val="0"/>
        <w:iCs w:val="0"/>
        <w:spacing w:val="-1"/>
        <w:w w:val="102"/>
        <w:sz w:val="22"/>
        <w:szCs w:val="22"/>
        <w:lang w:val="en-US" w:eastAsia="en-US" w:bidi="ar-SA"/>
      </w:rPr>
    </w:lvl>
    <w:lvl w:ilvl="1" w:tplc="6B8EA812">
      <w:numFmt w:val="bullet"/>
      <w:lvlText w:val="•"/>
      <w:lvlJc w:val="left"/>
      <w:pPr>
        <w:ind w:left="1852" w:hanging="596"/>
      </w:pPr>
      <w:rPr>
        <w:rFonts w:hint="default"/>
        <w:lang w:val="en-US" w:eastAsia="en-US" w:bidi="ar-SA"/>
      </w:rPr>
    </w:lvl>
    <w:lvl w:ilvl="2" w:tplc="61649ECA">
      <w:numFmt w:val="bullet"/>
      <w:lvlText w:val="•"/>
      <w:lvlJc w:val="left"/>
      <w:pPr>
        <w:ind w:left="2624" w:hanging="596"/>
      </w:pPr>
      <w:rPr>
        <w:rFonts w:hint="default"/>
        <w:lang w:val="en-US" w:eastAsia="en-US" w:bidi="ar-SA"/>
      </w:rPr>
    </w:lvl>
    <w:lvl w:ilvl="3" w:tplc="5CD82EEC">
      <w:numFmt w:val="bullet"/>
      <w:lvlText w:val="•"/>
      <w:lvlJc w:val="left"/>
      <w:pPr>
        <w:ind w:left="3396" w:hanging="596"/>
      </w:pPr>
      <w:rPr>
        <w:rFonts w:hint="default"/>
        <w:lang w:val="en-US" w:eastAsia="en-US" w:bidi="ar-SA"/>
      </w:rPr>
    </w:lvl>
    <w:lvl w:ilvl="4" w:tplc="6E96EFEC">
      <w:numFmt w:val="bullet"/>
      <w:lvlText w:val="•"/>
      <w:lvlJc w:val="left"/>
      <w:pPr>
        <w:ind w:left="4168" w:hanging="596"/>
      </w:pPr>
      <w:rPr>
        <w:rFonts w:hint="default"/>
        <w:lang w:val="en-US" w:eastAsia="en-US" w:bidi="ar-SA"/>
      </w:rPr>
    </w:lvl>
    <w:lvl w:ilvl="5" w:tplc="B40814AE">
      <w:numFmt w:val="bullet"/>
      <w:lvlText w:val="•"/>
      <w:lvlJc w:val="left"/>
      <w:pPr>
        <w:ind w:left="4940" w:hanging="596"/>
      </w:pPr>
      <w:rPr>
        <w:rFonts w:hint="default"/>
        <w:lang w:val="en-US" w:eastAsia="en-US" w:bidi="ar-SA"/>
      </w:rPr>
    </w:lvl>
    <w:lvl w:ilvl="6" w:tplc="A58A1198">
      <w:numFmt w:val="bullet"/>
      <w:lvlText w:val="•"/>
      <w:lvlJc w:val="left"/>
      <w:pPr>
        <w:ind w:left="5712" w:hanging="596"/>
      </w:pPr>
      <w:rPr>
        <w:rFonts w:hint="default"/>
        <w:lang w:val="en-US" w:eastAsia="en-US" w:bidi="ar-SA"/>
      </w:rPr>
    </w:lvl>
    <w:lvl w:ilvl="7" w:tplc="55F02884">
      <w:numFmt w:val="bullet"/>
      <w:lvlText w:val="•"/>
      <w:lvlJc w:val="left"/>
      <w:pPr>
        <w:ind w:left="6484" w:hanging="596"/>
      </w:pPr>
      <w:rPr>
        <w:rFonts w:hint="default"/>
        <w:lang w:val="en-US" w:eastAsia="en-US" w:bidi="ar-SA"/>
      </w:rPr>
    </w:lvl>
    <w:lvl w:ilvl="8" w:tplc="92CAB81E">
      <w:numFmt w:val="bullet"/>
      <w:lvlText w:val="•"/>
      <w:lvlJc w:val="left"/>
      <w:pPr>
        <w:ind w:left="7256" w:hanging="596"/>
      </w:pPr>
      <w:rPr>
        <w:rFonts w:hint="default"/>
        <w:lang w:val="en-US" w:eastAsia="en-US" w:bidi="ar-SA"/>
      </w:rPr>
    </w:lvl>
  </w:abstractNum>
  <w:abstractNum w:abstractNumId="145" w15:restartNumberingAfterBreak="0">
    <w:nsid w:val="16F1563F"/>
    <w:multiLevelType w:val="hybridMultilevel"/>
    <w:tmpl w:val="DB88838C"/>
    <w:lvl w:ilvl="0" w:tplc="068C8B38">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648E9CA">
      <w:numFmt w:val="bullet"/>
      <w:lvlText w:val="•"/>
      <w:lvlJc w:val="left"/>
      <w:pPr>
        <w:ind w:left="1018" w:hanging="535"/>
      </w:pPr>
      <w:rPr>
        <w:rFonts w:hint="default"/>
        <w:lang w:val="en-US" w:eastAsia="en-US" w:bidi="ar-SA"/>
      </w:rPr>
    </w:lvl>
    <w:lvl w:ilvl="2" w:tplc="6EF29768">
      <w:numFmt w:val="bullet"/>
      <w:lvlText w:val="•"/>
      <w:lvlJc w:val="left"/>
      <w:pPr>
        <w:ind w:left="1936" w:hanging="535"/>
      </w:pPr>
      <w:rPr>
        <w:rFonts w:hint="default"/>
        <w:lang w:val="en-US" w:eastAsia="en-US" w:bidi="ar-SA"/>
      </w:rPr>
    </w:lvl>
    <w:lvl w:ilvl="3" w:tplc="EE48C5E8">
      <w:numFmt w:val="bullet"/>
      <w:lvlText w:val="•"/>
      <w:lvlJc w:val="left"/>
      <w:pPr>
        <w:ind w:left="2854" w:hanging="535"/>
      </w:pPr>
      <w:rPr>
        <w:rFonts w:hint="default"/>
        <w:lang w:val="en-US" w:eastAsia="en-US" w:bidi="ar-SA"/>
      </w:rPr>
    </w:lvl>
    <w:lvl w:ilvl="4" w:tplc="DDD602D8">
      <w:numFmt w:val="bullet"/>
      <w:lvlText w:val="•"/>
      <w:lvlJc w:val="left"/>
      <w:pPr>
        <w:ind w:left="3772" w:hanging="535"/>
      </w:pPr>
      <w:rPr>
        <w:rFonts w:hint="default"/>
        <w:lang w:val="en-US" w:eastAsia="en-US" w:bidi="ar-SA"/>
      </w:rPr>
    </w:lvl>
    <w:lvl w:ilvl="5" w:tplc="7FF44236">
      <w:numFmt w:val="bullet"/>
      <w:lvlText w:val="•"/>
      <w:lvlJc w:val="left"/>
      <w:pPr>
        <w:ind w:left="4690" w:hanging="535"/>
      </w:pPr>
      <w:rPr>
        <w:rFonts w:hint="default"/>
        <w:lang w:val="en-US" w:eastAsia="en-US" w:bidi="ar-SA"/>
      </w:rPr>
    </w:lvl>
    <w:lvl w:ilvl="6" w:tplc="9C96927C">
      <w:numFmt w:val="bullet"/>
      <w:lvlText w:val="•"/>
      <w:lvlJc w:val="left"/>
      <w:pPr>
        <w:ind w:left="5608" w:hanging="535"/>
      </w:pPr>
      <w:rPr>
        <w:rFonts w:hint="default"/>
        <w:lang w:val="en-US" w:eastAsia="en-US" w:bidi="ar-SA"/>
      </w:rPr>
    </w:lvl>
    <w:lvl w:ilvl="7" w:tplc="24D0818E">
      <w:numFmt w:val="bullet"/>
      <w:lvlText w:val="•"/>
      <w:lvlJc w:val="left"/>
      <w:pPr>
        <w:ind w:left="6526" w:hanging="535"/>
      </w:pPr>
      <w:rPr>
        <w:rFonts w:hint="default"/>
        <w:lang w:val="en-US" w:eastAsia="en-US" w:bidi="ar-SA"/>
      </w:rPr>
    </w:lvl>
    <w:lvl w:ilvl="8" w:tplc="BA46B86C">
      <w:numFmt w:val="bullet"/>
      <w:lvlText w:val="•"/>
      <w:lvlJc w:val="left"/>
      <w:pPr>
        <w:ind w:left="7444" w:hanging="535"/>
      </w:pPr>
      <w:rPr>
        <w:rFonts w:hint="default"/>
        <w:lang w:val="en-US" w:eastAsia="en-US" w:bidi="ar-SA"/>
      </w:rPr>
    </w:lvl>
  </w:abstractNum>
  <w:abstractNum w:abstractNumId="146" w15:restartNumberingAfterBreak="0">
    <w:nsid w:val="1708551E"/>
    <w:multiLevelType w:val="hybridMultilevel"/>
    <w:tmpl w:val="3D1A586A"/>
    <w:lvl w:ilvl="0" w:tplc="6C40409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2882420">
      <w:numFmt w:val="bullet"/>
      <w:lvlText w:val="•"/>
      <w:lvlJc w:val="left"/>
      <w:pPr>
        <w:ind w:left="1054" w:hanging="534"/>
      </w:pPr>
      <w:rPr>
        <w:rFonts w:hint="default"/>
        <w:lang w:val="en-US" w:eastAsia="en-US" w:bidi="ar-SA"/>
      </w:rPr>
    </w:lvl>
    <w:lvl w:ilvl="2" w:tplc="4232F540">
      <w:numFmt w:val="bullet"/>
      <w:lvlText w:val="•"/>
      <w:lvlJc w:val="left"/>
      <w:pPr>
        <w:ind w:left="1469" w:hanging="534"/>
      </w:pPr>
      <w:rPr>
        <w:rFonts w:hint="default"/>
        <w:lang w:val="en-US" w:eastAsia="en-US" w:bidi="ar-SA"/>
      </w:rPr>
    </w:lvl>
    <w:lvl w:ilvl="3" w:tplc="4CFA9552">
      <w:numFmt w:val="bullet"/>
      <w:lvlText w:val="•"/>
      <w:lvlJc w:val="left"/>
      <w:pPr>
        <w:ind w:left="1884" w:hanging="534"/>
      </w:pPr>
      <w:rPr>
        <w:rFonts w:hint="default"/>
        <w:lang w:val="en-US" w:eastAsia="en-US" w:bidi="ar-SA"/>
      </w:rPr>
    </w:lvl>
    <w:lvl w:ilvl="4" w:tplc="D78A558E">
      <w:numFmt w:val="bullet"/>
      <w:lvlText w:val="•"/>
      <w:lvlJc w:val="left"/>
      <w:pPr>
        <w:ind w:left="2299" w:hanging="534"/>
      </w:pPr>
      <w:rPr>
        <w:rFonts w:hint="default"/>
        <w:lang w:val="en-US" w:eastAsia="en-US" w:bidi="ar-SA"/>
      </w:rPr>
    </w:lvl>
    <w:lvl w:ilvl="5" w:tplc="BB6A54B4">
      <w:numFmt w:val="bullet"/>
      <w:lvlText w:val="•"/>
      <w:lvlJc w:val="left"/>
      <w:pPr>
        <w:ind w:left="2714" w:hanging="534"/>
      </w:pPr>
      <w:rPr>
        <w:rFonts w:hint="default"/>
        <w:lang w:val="en-US" w:eastAsia="en-US" w:bidi="ar-SA"/>
      </w:rPr>
    </w:lvl>
    <w:lvl w:ilvl="6" w:tplc="DCEC0106">
      <w:numFmt w:val="bullet"/>
      <w:lvlText w:val="•"/>
      <w:lvlJc w:val="left"/>
      <w:pPr>
        <w:ind w:left="3129" w:hanging="534"/>
      </w:pPr>
      <w:rPr>
        <w:rFonts w:hint="default"/>
        <w:lang w:val="en-US" w:eastAsia="en-US" w:bidi="ar-SA"/>
      </w:rPr>
    </w:lvl>
    <w:lvl w:ilvl="7" w:tplc="C6428A4E">
      <w:numFmt w:val="bullet"/>
      <w:lvlText w:val="•"/>
      <w:lvlJc w:val="left"/>
      <w:pPr>
        <w:ind w:left="3544" w:hanging="534"/>
      </w:pPr>
      <w:rPr>
        <w:rFonts w:hint="default"/>
        <w:lang w:val="en-US" w:eastAsia="en-US" w:bidi="ar-SA"/>
      </w:rPr>
    </w:lvl>
    <w:lvl w:ilvl="8" w:tplc="77C8C2E4">
      <w:numFmt w:val="bullet"/>
      <w:lvlText w:val="•"/>
      <w:lvlJc w:val="left"/>
      <w:pPr>
        <w:ind w:left="3959" w:hanging="534"/>
      </w:pPr>
      <w:rPr>
        <w:rFonts w:hint="default"/>
        <w:lang w:val="en-US" w:eastAsia="en-US" w:bidi="ar-SA"/>
      </w:rPr>
    </w:lvl>
  </w:abstractNum>
  <w:abstractNum w:abstractNumId="147" w15:restartNumberingAfterBreak="0">
    <w:nsid w:val="172B0317"/>
    <w:multiLevelType w:val="hybridMultilevel"/>
    <w:tmpl w:val="66CE6076"/>
    <w:lvl w:ilvl="0" w:tplc="08B2E4EC">
      <w:start w:val="1"/>
      <w:numFmt w:val="decimal"/>
      <w:lvlText w:val="%1."/>
      <w:lvlJc w:val="left"/>
      <w:pPr>
        <w:ind w:left="682" w:hanging="528"/>
      </w:pPr>
      <w:rPr>
        <w:rFonts w:ascii="Times New Roman" w:eastAsia="Times New Roman" w:hAnsi="Times New Roman" w:cs="Times New Roman" w:hint="default"/>
        <w:b w:val="0"/>
        <w:bCs w:val="0"/>
        <w:i w:val="0"/>
        <w:iCs w:val="0"/>
        <w:spacing w:val="-1"/>
        <w:w w:val="102"/>
        <w:sz w:val="22"/>
        <w:szCs w:val="22"/>
        <w:lang w:val="en-US" w:eastAsia="en-US" w:bidi="ar-SA"/>
      </w:rPr>
    </w:lvl>
    <w:lvl w:ilvl="1" w:tplc="DA98ADD0">
      <w:start w:val="1"/>
      <w:numFmt w:val="lowerLetter"/>
      <w:lvlText w:val="(%2)"/>
      <w:lvlJc w:val="left"/>
      <w:pPr>
        <w:ind w:left="682"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2" w:tplc="AD82F8C0">
      <w:numFmt w:val="bullet"/>
      <w:lvlText w:val="•"/>
      <w:lvlJc w:val="left"/>
      <w:pPr>
        <w:ind w:left="2304" w:hanging="528"/>
      </w:pPr>
      <w:rPr>
        <w:rFonts w:hint="default"/>
        <w:lang w:val="en-US" w:eastAsia="en-US" w:bidi="ar-SA"/>
      </w:rPr>
    </w:lvl>
    <w:lvl w:ilvl="3" w:tplc="86BEA4E4">
      <w:numFmt w:val="bullet"/>
      <w:lvlText w:val="•"/>
      <w:lvlJc w:val="left"/>
      <w:pPr>
        <w:ind w:left="3116" w:hanging="528"/>
      </w:pPr>
      <w:rPr>
        <w:rFonts w:hint="default"/>
        <w:lang w:val="en-US" w:eastAsia="en-US" w:bidi="ar-SA"/>
      </w:rPr>
    </w:lvl>
    <w:lvl w:ilvl="4" w:tplc="2F5A16C8">
      <w:numFmt w:val="bullet"/>
      <w:lvlText w:val="•"/>
      <w:lvlJc w:val="left"/>
      <w:pPr>
        <w:ind w:left="3928" w:hanging="528"/>
      </w:pPr>
      <w:rPr>
        <w:rFonts w:hint="default"/>
        <w:lang w:val="en-US" w:eastAsia="en-US" w:bidi="ar-SA"/>
      </w:rPr>
    </w:lvl>
    <w:lvl w:ilvl="5" w:tplc="3A08D2FA">
      <w:numFmt w:val="bullet"/>
      <w:lvlText w:val="•"/>
      <w:lvlJc w:val="left"/>
      <w:pPr>
        <w:ind w:left="4740" w:hanging="528"/>
      </w:pPr>
      <w:rPr>
        <w:rFonts w:hint="default"/>
        <w:lang w:val="en-US" w:eastAsia="en-US" w:bidi="ar-SA"/>
      </w:rPr>
    </w:lvl>
    <w:lvl w:ilvl="6" w:tplc="5A1A1478">
      <w:numFmt w:val="bullet"/>
      <w:lvlText w:val="•"/>
      <w:lvlJc w:val="left"/>
      <w:pPr>
        <w:ind w:left="5552" w:hanging="528"/>
      </w:pPr>
      <w:rPr>
        <w:rFonts w:hint="default"/>
        <w:lang w:val="en-US" w:eastAsia="en-US" w:bidi="ar-SA"/>
      </w:rPr>
    </w:lvl>
    <w:lvl w:ilvl="7" w:tplc="92FC6CA0">
      <w:numFmt w:val="bullet"/>
      <w:lvlText w:val="•"/>
      <w:lvlJc w:val="left"/>
      <w:pPr>
        <w:ind w:left="6364" w:hanging="528"/>
      </w:pPr>
      <w:rPr>
        <w:rFonts w:hint="default"/>
        <w:lang w:val="en-US" w:eastAsia="en-US" w:bidi="ar-SA"/>
      </w:rPr>
    </w:lvl>
    <w:lvl w:ilvl="8" w:tplc="C22226E8">
      <w:numFmt w:val="bullet"/>
      <w:lvlText w:val="•"/>
      <w:lvlJc w:val="left"/>
      <w:pPr>
        <w:ind w:left="7176" w:hanging="528"/>
      </w:pPr>
      <w:rPr>
        <w:rFonts w:hint="default"/>
        <w:lang w:val="en-US" w:eastAsia="en-US" w:bidi="ar-SA"/>
      </w:rPr>
    </w:lvl>
  </w:abstractNum>
  <w:abstractNum w:abstractNumId="148" w15:restartNumberingAfterBreak="0">
    <w:nsid w:val="172F2D31"/>
    <w:multiLevelType w:val="hybridMultilevel"/>
    <w:tmpl w:val="FB685464"/>
    <w:lvl w:ilvl="0" w:tplc="F57E62FE">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6F29DDA">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45287B38">
      <w:start w:val="1"/>
      <w:numFmt w:val="lowerRoman"/>
      <w:lvlText w:val="(%3)"/>
      <w:lvlJc w:val="left"/>
      <w:pPr>
        <w:ind w:left="1193"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AF9CA392">
      <w:numFmt w:val="bullet"/>
      <w:lvlText w:val="•"/>
      <w:lvlJc w:val="left"/>
      <w:pPr>
        <w:ind w:left="2212" w:hanging="544"/>
      </w:pPr>
      <w:rPr>
        <w:rFonts w:hint="default"/>
        <w:lang w:val="en-US" w:eastAsia="en-US" w:bidi="ar-SA"/>
      </w:rPr>
    </w:lvl>
    <w:lvl w:ilvl="4" w:tplc="9D52E426">
      <w:numFmt w:val="bullet"/>
      <w:lvlText w:val="•"/>
      <w:lvlJc w:val="left"/>
      <w:pPr>
        <w:ind w:left="3225" w:hanging="544"/>
      </w:pPr>
      <w:rPr>
        <w:rFonts w:hint="default"/>
        <w:lang w:val="en-US" w:eastAsia="en-US" w:bidi="ar-SA"/>
      </w:rPr>
    </w:lvl>
    <w:lvl w:ilvl="5" w:tplc="23468268">
      <w:numFmt w:val="bullet"/>
      <w:lvlText w:val="•"/>
      <w:lvlJc w:val="left"/>
      <w:pPr>
        <w:ind w:left="4237" w:hanging="544"/>
      </w:pPr>
      <w:rPr>
        <w:rFonts w:hint="default"/>
        <w:lang w:val="en-US" w:eastAsia="en-US" w:bidi="ar-SA"/>
      </w:rPr>
    </w:lvl>
    <w:lvl w:ilvl="6" w:tplc="4D62FA86">
      <w:numFmt w:val="bullet"/>
      <w:lvlText w:val="•"/>
      <w:lvlJc w:val="left"/>
      <w:pPr>
        <w:ind w:left="5250" w:hanging="544"/>
      </w:pPr>
      <w:rPr>
        <w:rFonts w:hint="default"/>
        <w:lang w:val="en-US" w:eastAsia="en-US" w:bidi="ar-SA"/>
      </w:rPr>
    </w:lvl>
    <w:lvl w:ilvl="7" w:tplc="80BAD682">
      <w:numFmt w:val="bullet"/>
      <w:lvlText w:val="•"/>
      <w:lvlJc w:val="left"/>
      <w:pPr>
        <w:ind w:left="6262" w:hanging="544"/>
      </w:pPr>
      <w:rPr>
        <w:rFonts w:hint="default"/>
        <w:lang w:val="en-US" w:eastAsia="en-US" w:bidi="ar-SA"/>
      </w:rPr>
    </w:lvl>
    <w:lvl w:ilvl="8" w:tplc="B2285768">
      <w:numFmt w:val="bullet"/>
      <w:lvlText w:val="•"/>
      <w:lvlJc w:val="left"/>
      <w:pPr>
        <w:ind w:left="7275" w:hanging="544"/>
      </w:pPr>
      <w:rPr>
        <w:rFonts w:hint="default"/>
        <w:lang w:val="en-US" w:eastAsia="en-US" w:bidi="ar-SA"/>
      </w:rPr>
    </w:lvl>
  </w:abstractNum>
  <w:abstractNum w:abstractNumId="149" w15:restartNumberingAfterBreak="0">
    <w:nsid w:val="1734648D"/>
    <w:multiLevelType w:val="hybridMultilevel"/>
    <w:tmpl w:val="877039BC"/>
    <w:lvl w:ilvl="0" w:tplc="2E7CC6F8">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C90204DE">
      <w:numFmt w:val="bullet"/>
      <w:lvlText w:val="•"/>
      <w:lvlJc w:val="left"/>
      <w:pPr>
        <w:ind w:left="1040" w:hanging="534"/>
      </w:pPr>
      <w:rPr>
        <w:rFonts w:hint="default"/>
        <w:lang w:val="en-US" w:eastAsia="en-US" w:bidi="ar-SA"/>
      </w:rPr>
    </w:lvl>
    <w:lvl w:ilvl="2" w:tplc="2A7C30C0">
      <w:numFmt w:val="bullet"/>
      <w:lvlText w:val="•"/>
      <w:lvlJc w:val="left"/>
      <w:pPr>
        <w:ind w:left="1441" w:hanging="534"/>
      </w:pPr>
      <w:rPr>
        <w:rFonts w:hint="default"/>
        <w:lang w:val="en-US" w:eastAsia="en-US" w:bidi="ar-SA"/>
      </w:rPr>
    </w:lvl>
    <w:lvl w:ilvl="3" w:tplc="7D3E58EC">
      <w:numFmt w:val="bullet"/>
      <w:lvlText w:val="•"/>
      <w:lvlJc w:val="left"/>
      <w:pPr>
        <w:ind w:left="1842" w:hanging="534"/>
      </w:pPr>
      <w:rPr>
        <w:rFonts w:hint="default"/>
        <w:lang w:val="en-US" w:eastAsia="en-US" w:bidi="ar-SA"/>
      </w:rPr>
    </w:lvl>
    <w:lvl w:ilvl="4" w:tplc="C8B677C4">
      <w:numFmt w:val="bullet"/>
      <w:lvlText w:val="•"/>
      <w:lvlJc w:val="left"/>
      <w:pPr>
        <w:ind w:left="2243" w:hanging="534"/>
      </w:pPr>
      <w:rPr>
        <w:rFonts w:hint="default"/>
        <w:lang w:val="en-US" w:eastAsia="en-US" w:bidi="ar-SA"/>
      </w:rPr>
    </w:lvl>
    <w:lvl w:ilvl="5" w:tplc="32567C02">
      <w:numFmt w:val="bullet"/>
      <w:lvlText w:val="•"/>
      <w:lvlJc w:val="left"/>
      <w:pPr>
        <w:ind w:left="2644" w:hanging="534"/>
      </w:pPr>
      <w:rPr>
        <w:rFonts w:hint="default"/>
        <w:lang w:val="en-US" w:eastAsia="en-US" w:bidi="ar-SA"/>
      </w:rPr>
    </w:lvl>
    <w:lvl w:ilvl="6" w:tplc="CC1CF4AC">
      <w:numFmt w:val="bullet"/>
      <w:lvlText w:val="•"/>
      <w:lvlJc w:val="left"/>
      <w:pPr>
        <w:ind w:left="3044" w:hanging="534"/>
      </w:pPr>
      <w:rPr>
        <w:rFonts w:hint="default"/>
        <w:lang w:val="en-US" w:eastAsia="en-US" w:bidi="ar-SA"/>
      </w:rPr>
    </w:lvl>
    <w:lvl w:ilvl="7" w:tplc="0A3AD354">
      <w:numFmt w:val="bullet"/>
      <w:lvlText w:val="•"/>
      <w:lvlJc w:val="left"/>
      <w:pPr>
        <w:ind w:left="3445" w:hanging="534"/>
      </w:pPr>
      <w:rPr>
        <w:rFonts w:hint="default"/>
        <w:lang w:val="en-US" w:eastAsia="en-US" w:bidi="ar-SA"/>
      </w:rPr>
    </w:lvl>
    <w:lvl w:ilvl="8" w:tplc="FCA4D2F0">
      <w:numFmt w:val="bullet"/>
      <w:lvlText w:val="•"/>
      <w:lvlJc w:val="left"/>
      <w:pPr>
        <w:ind w:left="3846" w:hanging="534"/>
      </w:pPr>
      <w:rPr>
        <w:rFonts w:hint="default"/>
        <w:lang w:val="en-US" w:eastAsia="en-US" w:bidi="ar-SA"/>
      </w:rPr>
    </w:lvl>
  </w:abstractNum>
  <w:abstractNum w:abstractNumId="150" w15:restartNumberingAfterBreak="0">
    <w:nsid w:val="17AD03AC"/>
    <w:multiLevelType w:val="hybridMultilevel"/>
    <w:tmpl w:val="33549866"/>
    <w:lvl w:ilvl="0" w:tplc="FC2475A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EC85818">
      <w:numFmt w:val="bullet"/>
      <w:lvlText w:val="•"/>
      <w:lvlJc w:val="left"/>
      <w:pPr>
        <w:ind w:left="1018" w:hanging="535"/>
      </w:pPr>
      <w:rPr>
        <w:rFonts w:hint="default"/>
        <w:lang w:val="en-US" w:eastAsia="en-US" w:bidi="ar-SA"/>
      </w:rPr>
    </w:lvl>
    <w:lvl w:ilvl="2" w:tplc="11240B38">
      <w:numFmt w:val="bullet"/>
      <w:lvlText w:val="•"/>
      <w:lvlJc w:val="left"/>
      <w:pPr>
        <w:ind w:left="1936" w:hanging="535"/>
      </w:pPr>
      <w:rPr>
        <w:rFonts w:hint="default"/>
        <w:lang w:val="en-US" w:eastAsia="en-US" w:bidi="ar-SA"/>
      </w:rPr>
    </w:lvl>
    <w:lvl w:ilvl="3" w:tplc="E3303018">
      <w:numFmt w:val="bullet"/>
      <w:lvlText w:val="•"/>
      <w:lvlJc w:val="left"/>
      <w:pPr>
        <w:ind w:left="2854" w:hanging="535"/>
      </w:pPr>
      <w:rPr>
        <w:rFonts w:hint="default"/>
        <w:lang w:val="en-US" w:eastAsia="en-US" w:bidi="ar-SA"/>
      </w:rPr>
    </w:lvl>
    <w:lvl w:ilvl="4" w:tplc="93DA7AF6">
      <w:numFmt w:val="bullet"/>
      <w:lvlText w:val="•"/>
      <w:lvlJc w:val="left"/>
      <w:pPr>
        <w:ind w:left="3772" w:hanging="535"/>
      </w:pPr>
      <w:rPr>
        <w:rFonts w:hint="default"/>
        <w:lang w:val="en-US" w:eastAsia="en-US" w:bidi="ar-SA"/>
      </w:rPr>
    </w:lvl>
    <w:lvl w:ilvl="5" w:tplc="C498A5CA">
      <w:numFmt w:val="bullet"/>
      <w:lvlText w:val="•"/>
      <w:lvlJc w:val="left"/>
      <w:pPr>
        <w:ind w:left="4690" w:hanging="535"/>
      </w:pPr>
      <w:rPr>
        <w:rFonts w:hint="default"/>
        <w:lang w:val="en-US" w:eastAsia="en-US" w:bidi="ar-SA"/>
      </w:rPr>
    </w:lvl>
    <w:lvl w:ilvl="6" w:tplc="E160D9EE">
      <w:numFmt w:val="bullet"/>
      <w:lvlText w:val="•"/>
      <w:lvlJc w:val="left"/>
      <w:pPr>
        <w:ind w:left="5608" w:hanging="535"/>
      </w:pPr>
      <w:rPr>
        <w:rFonts w:hint="default"/>
        <w:lang w:val="en-US" w:eastAsia="en-US" w:bidi="ar-SA"/>
      </w:rPr>
    </w:lvl>
    <w:lvl w:ilvl="7" w:tplc="197C2778">
      <w:numFmt w:val="bullet"/>
      <w:lvlText w:val="•"/>
      <w:lvlJc w:val="left"/>
      <w:pPr>
        <w:ind w:left="6526" w:hanging="535"/>
      </w:pPr>
      <w:rPr>
        <w:rFonts w:hint="default"/>
        <w:lang w:val="en-US" w:eastAsia="en-US" w:bidi="ar-SA"/>
      </w:rPr>
    </w:lvl>
    <w:lvl w:ilvl="8" w:tplc="AB9AC722">
      <w:numFmt w:val="bullet"/>
      <w:lvlText w:val="•"/>
      <w:lvlJc w:val="left"/>
      <w:pPr>
        <w:ind w:left="7444" w:hanging="535"/>
      </w:pPr>
      <w:rPr>
        <w:rFonts w:hint="default"/>
        <w:lang w:val="en-US" w:eastAsia="en-US" w:bidi="ar-SA"/>
      </w:rPr>
    </w:lvl>
  </w:abstractNum>
  <w:abstractNum w:abstractNumId="151" w15:restartNumberingAfterBreak="0">
    <w:nsid w:val="17C229B9"/>
    <w:multiLevelType w:val="hybridMultilevel"/>
    <w:tmpl w:val="AD122DFE"/>
    <w:lvl w:ilvl="0" w:tplc="CCAC700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B9260E6">
      <w:numFmt w:val="bullet"/>
      <w:lvlText w:val="•"/>
      <w:lvlJc w:val="left"/>
      <w:pPr>
        <w:ind w:left="1060" w:hanging="534"/>
      </w:pPr>
      <w:rPr>
        <w:rFonts w:hint="default"/>
        <w:lang w:val="en-US" w:eastAsia="en-US" w:bidi="ar-SA"/>
      </w:rPr>
    </w:lvl>
    <w:lvl w:ilvl="2" w:tplc="D22A1036">
      <w:numFmt w:val="bullet"/>
      <w:lvlText w:val="•"/>
      <w:lvlJc w:val="left"/>
      <w:pPr>
        <w:ind w:left="1480" w:hanging="534"/>
      </w:pPr>
      <w:rPr>
        <w:rFonts w:hint="default"/>
        <w:lang w:val="en-US" w:eastAsia="en-US" w:bidi="ar-SA"/>
      </w:rPr>
    </w:lvl>
    <w:lvl w:ilvl="3" w:tplc="5BF06D80">
      <w:numFmt w:val="bullet"/>
      <w:lvlText w:val="•"/>
      <w:lvlJc w:val="left"/>
      <w:pPr>
        <w:ind w:left="1900" w:hanging="534"/>
      </w:pPr>
      <w:rPr>
        <w:rFonts w:hint="default"/>
        <w:lang w:val="en-US" w:eastAsia="en-US" w:bidi="ar-SA"/>
      </w:rPr>
    </w:lvl>
    <w:lvl w:ilvl="4" w:tplc="1E864056">
      <w:numFmt w:val="bullet"/>
      <w:lvlText w:val="•"/>
      <w:lvlJc w:val="left"/>
      <w:pPr>
        <w:ind w:left="2320" w:hanging="534"/>
      </w:pPr>
      <w:rPr>
        <w:rFonts w:hint="default"/>
        <w:lang w:val="en-US" w:eastAsia="en-US" w:bidi="ar-SA"/>
      </w:rPr>
    </w:lvl>
    <w:lvl w:ilvl="5" w:tplc="797604D4">
      <w:numFmt w:val="bullet"/>
      <w:lvlText w:val="•"/>
      <w:lvlJc w:val="left"/>
      <w:pPr>
        <w:ind w:left="2740" w:hanging="534"/>
      </w:pPr>
      <w:rPr>
        <w:rFonts w:hint="default"/>
        <w:lang w:val="en-US" w:eastAsia="en-US" w:bidi="ar-SA"/>
      </w:rPr>
    </w:lvl>
    <w:lvl w:ilvl="6" w:tplc="8894209E">
      <w:numFmt w:val="bullet"/>
      <w:lvlText w:val="•"/>
      <w:lvlJc w:val="left"/>
      <w:pPr>
        <w:ind w:left="3160" w:hanging="534"/>
      </w:pPr>
      <w:rPr>
        <w:rFonts w:hint="default"/>
        <w:lang w:val="en-US" w:eastAsia="en-US" w:bidi="ar-SA"/>
      </w:rPr>
    </w:lvl>
    <w:lvl w:ilvl="7" w:tplc="B83ECF12">
      <w:numFmt w:val="bullet"/>
      <w:lvlText w:val="•"/>
      <w:lvlJc w:val="left"/>
      <w:pPr>
        <w:ind w:left="3580" w:hanging="534"/>
      </w:pPr>
      <w:rPr>
        <w:rFonts w:hint="default"/>
        <w:lang w:val="en-US" w:eastAsia="en-US" w:bidi="ar-SA"/>
      </w:rPr>
    </w:lvl>
    <w:lvl w:ilvl="8" w:tplc="723E522A">
      <w:numFmt w:val="bullet"/>
      <w:lvlText w:val="•"/>
      <w:lvlJc w:val="left"/>
      <w:pPr>
        <w:ind w:left="4000" w:hanging="534"/>
      </w:pPr>
      <w:rPr>
        <w:rFonts w:hint="default"/>
        <w:lang w:val="en-US" w:eastAsia="en-US" w:bidi="ar-SA"/>
      </w:rPr>
    </w:lvl>
  </w:abstractNum>
  <w:abstractNum w:abstractNumId="152" w15:restartNumberingAfterBreak="0">
    <w:nsid w:val="17D4575E"/>
    <w:multiLevelType w:val="hybridMultilevel"/>
    <w:tmpl w:val="0B5AF9F8"/>
    <w:lvl w:ilvl="0" w:tplc="2738ED8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24C4F9C">
      <w:numFmt w:val="bullet"/>
      <w:lvlText w:val="•"/>
      <w:lvlJc w:val="left"/>
      <w:pPr>
        <w:ind w:left="1054" w:hanging="534"/>
      </w:pPr>
      <w:rPr>
        <w:rFonts w:hint="default"/>
        <w:lang w:val="en-US" w:eastAsia="en-US" w:bidi="ar-SA"/>
      </w:rPr>
    </w:lvl>
    <w:lvl w:ilvl="2" w:tplc="743214F0">
      <w:numFmt w:val="bullet"/>
      <w:lvlText w:val="•"/>
      <w:lvlJc w:val="left"/>
      <w:pPr>
        <w:ind w:left="1469" w:hanging="534"/>
      </w:pPr>
      <w:rPr>
        <w:rFonts w:hint="default"/>
        <w:lang w:val="en-US" w:eastAsia="en-US" w:bidi="ar-SA"/>
      </w:rPr>
    </w:lvl>
    <w:lvl w:ilvl="3" w:tplc="820A5BA0">
      <w:numFmt w:val="bullet"/>
      <w:lvlText w:val="•"/>
      <w:lvlJc w:val="left"/>
      <w:pPr>
        <w:ind w:left="1884" w:hanging="534"/>
      </w:pPr>
      <w:rPr>
        <w:rFonts w:hint="default"/>
        <w:lang w:val="en-US" w:eastAsia="en-US" w:bidi="ar-SA"/>
      </w:rPr>
    </w:lvl>
    <w:lvl w:ilvl="4" w:tplc="67A46B06">
      <w:numFmt w:val="bullet"/>
      <w:lvlText w:val="•"/>
      <w:lvlJc w:val="left"/>
      <w:pPr>
        <w:ind w:left="2299" w:hanging="534"/>
      </w:pPr>
      <w:rPr>
        <w:rFonts w:hint="default"/>
        <w:lang w:val="en-US" w:eastAsia="en-US" w:bidi="ar-SA"/>
      </w:rPr>
    </w:lvl>
    <w:lvl w:ilvl="5" w:tplc="1D28E9EC">
      <w:numFmt w:val="bullet"/>
      <w:lvlText w:val="•"/>
      <w:lvlJc w:val="left"/>
      <w:pPr>
        <w:ind w:left="2714" w:hanging="534"/>
      </w:pPr>
      <w:rPr>
        <w:rFonts w:hint="default"/>
        <w:lang w:val="en-US" w:eastAsia="en-US" w:bidi="ar-SA"/>
      </w:rPr>
    </w:lvl>
    <w:lvl w:ilvl="6" w:tplc="8B5EF86A">
      <w:numFmt w:val="bullet"/>
      <w:lvlText w:val="•"/>
      <w:lvlJc w:val="left"/>
      <w:pPr>
        <w:ind w:left="3129" w:hanging="534"/>
      </w:pPr>
      <w:rPr>
        <w:rFonts w:hint="default"/>
        <w:lang w:val="en-US" w:eastAsia="en-US" w:bidi="ar-SA"/>
      </w:rPr>
    </w:lvl>
    <w:lvl w:ilvl="7" w:tplc="94F05AEC">
      <w:numFmt w:val="bullet"/>
      <w:lvlText w:val="•"/>
      <w:lvlJc w:val="left"/>
      <w:pPr>
        <w:ind w:left="3544" w:hanging="534"/>
      </w:pPr>
      <w:rPr>
        <w:rFonts w:hint="default"/>
        <w:lang w:val="en-US" w:eastAsia="en-US" w:bidi="ar-SA"/>
      </w:rPr>
    </w:lvl>
    <w:lvl w:ilvl="8" w:tplc="7630862A">
      <w:numFmt w:val="bullet"/>
      <w:lvlText w:val="•"/>
      <w:lvlJc w:val="left"/>
      <w:pPr>
        <w:ind w:left="3959" w:hanging="534"/>
      </w:pPr>
      <w:rPr>
        <w:rFonts w:hint="default"/>
        <w:lang w:val="en-US" w:eastAsia="en-US" w:bidi="ar-SA"/>
      </w:rPr>
    </w:lvl>
  </w:abstractNum>
  <w:abstractNum w:abstractNumId="153" w15:restartNumberingAfterBreak="0">
    <w:nsid w:val="181F114D"/>
    <w:multiLevelType w:val="hybridMultilevel"/>
    <w:tmpl w:val="E46CC712"/>
    <w:lvl w:ilvl="0" w:tplc="9176E7F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780AD80">
      <w:numFmt w:val="bullet"/>
      <w:lvlText w:val="•"/>
      <w:lvlJc w:val="left"/>
      <w:pPr>
        <w:ind w:left="1054" w:hanging="534"/>
      </w:pPr>
      <w:rPr>
        <w:rFonts w:hint="default"/>
        <w:lang w:val="en-US" w:eastAsia="en-US" w:bidi="ar-SA"/>
      </w:rPr>
    </w:lvl>
    <w:lvl w:ilvl="2" w:tplc="97E6B63C">
      <w:numFmt w:val="bullet"/>
      <w:lvlText w:val="•"/>
      <w:lvlJc w:val="left"/>
      <w:pPr>
        <w:ind w:left="1469" w:hanging="534"/>
      </w:pPr>
      <w:rPr>
        <w:rFonts w:hint="default"/>
        <w:lang w:val="en-US" w:eastAsia="en-US" w:bidi="ar-SA"/>
      </w:rPr>
    </w:lvl>
    <w:lvl w:ilvl="3" w:tplc="8E0499A0">
      <w:numFmt w:val="bullet"/>
      <w:lvlText w:val="•"/>
      <w:lvlJc w:val="left"/>
      <w:pPr>
        <w:ind w:left="1884" w:hanging="534"/>
      </w:pPr>
      <w:rPr>
        <w:rFonts w:hint="default"/>
        <w:lang w:val="en-US" w:eastAsia="en-US" w:bidi="ar-SA"/>
      </w:rPr>
    </w:lvl>
    <w:lvl w:ilvl="4" w:tplc="0AD87C9A">
      <w:numFmt w:val="bullet"/>
      <w:lvlText w:val="•"/>
      <w:lvlJc w:val="left"/>
      <w:pPr>
        <w:ind w:left="2299" w:hanging="534"/>
      </w:pPr>
      <w:rPr>
        <w:rFonts w:hint="default"/>
        <w:lang w:val="en-US" w:eastAsia="en-US" w:bidi="ar-SA"/>
      </w:rPr>
    </w:lvl>
    <w:lvl w:ilvl="5" w:tplc="C4C0B062">
      <w:numFmt w:val="bullet"/>
      <w:lvlText w:val="•"/>
      <w:lvlJc w:val="left"/>
      <w:pPr>
        <w:ind w:left="2714" w:hanging="534"/>
      </w:pPr>
      <w:rPr>
        <w:rFonts w:hint="default"/>
        <w:lang w:val="en-US" w:eastAsia="en-US" w:bidi="ar-SA"/>
      </w:rPr>
    </w:lvl>
    <w:lvl w:ilvl="6" w:tplc="1848C4EC">
      <w:numFmt w:val="bullet"/>
      <w:lvlText w:val="•"/>
      <w:lvlJc w:val="left"/>
      <w:pPr>
        <w:ind w:left="3129" w:hanging="534"/>
      </w:pPr>
      <w:rPr>
        <w:rFonts w:hint="default"/>
        <w:lang w:val="en-US" w:eastAsia="en-US" w:bidi="ar-SA"/>
      </w:rPr>
    </w:lvl>
    <w:lvl w:ilvl="7" w:tplc="46187AE4">
      <w:numFmt w:val="bullet"/>
      <w:lvlText w:val="•"/>
      <w:lvlJc w:val="left"/>
      <w:pPr>
        <w:ind w:left="3544" w:hanging="534"/>
      </w:pPr>
      <w:rPr>
        <w:rFonts w:hint="default"/>
        <w:lang w:val="en-US" w:eastAsia="en-US" w:bidi="ar-SA"/>
      </w:rPr>
    </w:lvl>
    <w:lvl w:ilvl="8" w:tplc="1ECE36A6">
      <w:numFmt w:val="bullet"/>
      <w:lvlText w:val="•"/>
      <w:lvlJc w:val="left"/>
      <w:pPr>
        <w:ind w:left="3959" w:hanging="534"/>
      </w:pPr>
      <w:rPr>
        <w:rFonts w:hint="default"/>
        <w:lang w:val="en-US" w:eastAsia="en-US" w:bidi="ar-SA"/>
      </w:rPr>
    </w:lvl>
  </w:abstractNum>
  <w:abstractNum w:abstractNumId="154" w15:restartNumberingAfterBreak="0">
    <w:nsid w:val="18301240"/>
    <w:multiLevelType w:val="hybridMultilevel"/>
    <w:tmpl w:val="B5A02F42"/>
    <w:lvl w:ilvl="0" w:tplc="47642CD8">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EBC7E74">
      <w:numFmt w:val="bullet"/>
      <w:lvlText w:val="•"/>
      <w:lvlJc w:val="left"/>
      <w:pPr>
        <w:ind w:left="1060" w:hanging="534"/>
      </w:pPr>
      <w:rPr>
        <w:rFonts w:hint="default"/>
        <w:lang w:val="en-US" w:eastAsia="en-US" w:bidi="ar-SA"/>
      </w:rPr>
    </w:lvl>
    <w:lvl w:ilvl="2" w:tplc="97B221EA">
      <w:numFmt w:val="bullet"/>
      <w:lvlText w:val="•"/>
      <w:lvlJc w:val="left"/>
      <w:pPr>
        <w:ind w:left="1480" w:hanging="534"/>
      </w:pPr>
      <w:rPr>
        <w:rFonts w:hint="default"/>
        <w:lang w:val="en-US" w:eastAsia="en-US" w:bidi="ar-SA"/>
      </w:rPr>
    </w:lvl>
    <w:lvl w:ilvl="3" w:tplc="620E3838">
      <w:numFmt w:val="bullet"/>
      <w:lvlText w:val="•"/>
      <w:lvlJc w:val="left"/>
      <w:pPr>
        <w:ind w:left="1900" w:hanging="534"/>
      </w:pPr>
      <w:rPr>
        <w:rFonts w:hint="default"/>
        <w:lang w:val="en-US" w:eastAsia="en-US" w:bidi="ar-SA"/>
      </w:rPr>
    </w:lvl>
    <w:lvl w:ilvl="4" w:tplc="33440980">
      <w:numFmt w:val="bullet"/>
      <w:lvlText w:val="•"/>
      <w:lvlJc w:val="left"/>
      <w:pPr>
        <w:ind w:left="2320" w:hanging="534"/>
      </w:pPr>
      <w:rPr>
        <w:rFonts w:hint="default"/>
        <w:lang w:val="en-US" w:eastAsia="en-US" w:bidi="ar-SA"/>
      </w:rPr>
    </w:lvl>
    <w:lvl w:ilvl="5" w:tplc="EF262F82">
      <w:numFmt w:val="bullet"/>
      <w:lvlText w:val="•"/>
      <w:lvlJc w:val="left"/>
      <w:pPr>
        <w:ind w:left="2740" w:hanging="534"/>
      </w:pPr>
      <w:rPr>
        <w:rFonts w:hint="default"/>
        <w:lang w:val="en-US" w:eastAsia="en-US" w:bidi="ar-SA"/>
      </w:rPr>
    </w:lvl>
    <w:lvl w:ilvl="6" w:tplc="E54645B2">
      <w:numFmt w:val="bullet"/>
      <w:lvlText w:val="•"/>
      <w:lvlJc w:val="left"/>
      <w:pPr>
        <w:ind w:left="3160" w:hanging="534"/>
      </w:pPr>
      <w:rPr>
        <w:rFonts w:hint="default"/>
        <w:lang w:val="en-US" w:eastAsia="en-US" w:bidi="ar-SA"/>
      </w:rPr>
    </w:lvl>
    <w:lvl w:ilvl="7" w:tplc="392EF41A">
      <w:numFmt w:val="bullet"/>
      <w:lvlText w:val="•"/>
      <w:lvlJc w:val="left"/>
      <w:pPr>
        <w:ind w:left="3580" w:hanging="534"/>
      </w:pPr>
      <w:rPr>
        <w:rFonts w:hint="default"/>
        <w:lang w:val="en-US" w:eastAsia="en-US" w:bidi="ar-SA"/>
      </w:rPr>
    </w:lvl>
    <w:lvl w:ilvl="8" w:tplc="4BCAD42A">
      <w:numFmt w:val="bullet"/>
      <w:lvlText w:val="•"/>
      <w:lvlJc w:val="left"/>
      <w:pPr>
        <w:ind w:left="4000" w:hanging="534"/>
      </w:pPr>
      <w:rPr>
        <w:rFonts w:hint="default"/>
        <w:lang w:val="en-US" w:eastAsia="en-US" w:bidi="ar-SA"/>
      </w:rPr>
    </w:lvl>
  </w:abstractNum>
  <w:abstractNum w:abstractNumId="155" w15:restartNumberingAfterBreak="0">
    <w:nsid w:val="18330CE9"/>
    <w:multiLevelType w:val="hybridMultilevel"/>
    <w:tmpl w:val="CD2CCBFA"/>
    <w:lvl w:ilvl="0" w:tplc="CFD22922">
      <w:start w:val="1"/>
      <w:numFmt w:val="lowerLetter"/>
      <w:lvlText w:val="(%1)"/>
      <w:lvlJc w:val="left"/>
      <w:pPr>
        <w:ind w:left="682"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1" w:tplc="85ACBCB0">
      <w:start w:val="1"/>
      <w:numFmt w:val="lowerRoman"/>
      <w:lvlText w:val="(%2)"/>
      <w:lvlJc w:val="left"/>
      <w:pPr>
        <w:ind w:left="1212" w:hanging="530"/>
      </w:pPr>
      <w:rPr>
        <w:rFonts w:ascii="Times New Roman" w:eastAsia="Times New Roman" w:hAnsi="Times New Roman" w:cs="Times New Roman" w:hint="default"/>
        <w:b w:val="0"/>
        <w:bCs w:val="0"/>
        <w:i w:val="0"/>
        <w:iCs w:val="0"/>
        <w:spacing w:val="0"/>
        <w:w w:val="102"/>
        <w:sz w:val="22"/>
        <w:szCs w:val="22"/>
        <w:lang w:val="en-US" w:eastAsia="en-US" w:bidi="ar-SA"/>
      </w:rPr>
    </w:lvl>
    <w:lvl w:ilvl="2" w:tplc="244E4698">
      <w:numFmt w:val="bullet"/>
      <w:lvlText w:val="•"/>
      <w:lvlJc w:val="left"/>
      <w:pPr>
        <w:ind w:left="2062" w:hanging="530"/>
      </w:pPr>
      <w:rPr>
        <w:rFonts w:hint="default"/>
        <w:lang w:val="en-US" w:eastAsia="en-US" w:bidi="ar-SA"/>
      </w:rPr>
    </w:lvl>
    <w:lvl w:ilvl="3" w:tplc="AF026946">
      <w:numFmt w:val="bullet"/>
      <w:lvlText w:val="•"/>
      <w:lvlJc w:val="left"/>
      <w:pPr>
        <w:ind w:left="2904" w:hanging="530"/>
      </w:pPr>
      <w:rPr>
        <w:rFonts w:hint="default"/>
        <w:lang w:val="en-US" w:eastAsia="en-US" w:bidi="ar-SA"/>
      </w:rPr>
    </w:lvl>
    <w:lvl w:ilvl="4" w:tplc="3F1ECDA0">
      <w:numFmt w:val="bullet"/>
      <w:lvlText w:val="•"/>
      <w:lvlJc w:val="left"/>
      <w:pPr>
        <w:ind w:left="3746" w:hanging="530"/>
      </w:pPr>
      <w:rPr>
        <w:rFonts w:hint="default"/>
        <w:lang w:val="en-US" w:eastAsia="en-US" w:bidi="ar-SA"/>
      </w:rPr>
    </w:lvl>
    <w:lvl w:ilvl="5" w:tplc="2E7A7832">
      <w:numFmt w:val="bullet"/>
      <w:lvlText w:val="•"/>
      <w:lvlJc w:val="left"/>
      <w:pPr>
        <w:ind w:left="4588" w:hanging="530"/>
      </w:pPr>
      <w:rPr>
        <w:rFonts w:hint="default"/>
        <w:lang w:val="en-US" w:eastAsia="en-US" w:bidi="ar-SA"/>
      </w:rPr>
    </w:lvl>
    <w:lvl w:ilvl="6" w:tplc="7D243E06">
      <w:numFmt w:val="bullet"/>
      <w:lvlText w:val="•"/>
      <w:lvlJc w:val="left"/>
      <w:pPr>
        <w:ind w:left="5431" w:hanging="530"/>
      </w:pPr>
      <w:rPr>
        <w:rFonts w:hint="default"/>
        <w:lang w:val="en-US" w:eastAsia="en-US" w:bidi="ar-SA"/>
      </w:rPr>
    </w:lvl>
    <w:lvl w:ilvl="7" w:tplc="BDE2415A">
      <w:numFmt w:val="bullet"/>
      <w:lvlText w:val="•"/>
      <w:lvlJc w:val="left"/>
      <w:pPr>
        <w:ind w:left="6273" w:hanging="530"/>
      </w:pPr>
      <w:rPr>
        <w:rFonts w:hint="default"/>
        <w:lang w:val="en-US" w:eastAsia="en-US" w:bidi="ar-SA"/>
      </w:rPr>
    </w:lvl>
    <w:lvl w:ilvl="8" w:tplc="68A025C2">
      <w:numFmt w:val="bullet"/>
      <w:lvlText w:val="•"/>
      <w:lvlJc w:val="left"/>
      <w:pPr>
        <w:ind w:left="7115" w:hanging="530"/>
      </w:pPr>
      <w:rPr>
        <w:rFonts w:hint="default"/>
        <w:lang w:val="en-US" w:eastAsia="en-US" w:bidi="ar-SA"/>
      </w:rPr>
    </w:lvl>
  </w:abstractNum>
  <w:abstractNum w:abstractNumId="156" w15:restartNumberingAfterBreak="0">
    <w:nsid w:val="189A11ED"/>
    <w:multiLevelType w:val="hybridMultilevel"/>
    <w:tmpl w:val="C9D81138"/>
    <w:lvl w:ilvl="0" w:tplc="16C4C9C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57037EA">
      <w:numFmt w:val="bullet"/>
      <w:lvlText w:val="•"/>
      <w:lvlJc w:val="left"/>
      <w:pPr>
        <w:ind w:left="1054" w:hanging="534"/>
      </w:pPr>
      <w:rPr>
        <w:rFonts w:hint="default"/>
        <w:lang w:val="en-US" w:eastAsia="en-US" w:bidi="ar-SA"/>
      </w:rPr>
    </w:lvl>
    <w:lvl w:ilvl="2" w:tplc="87BA5326">
      <w:numFmt w:val="bullet"/>
      <w:lvlText w:val="•"/>
      <w:lvlJc w:val="left"/>
      <w:pPr>
        <w:ind w:left="1469" w:hanging="534"/>
      </w:pPr>
      <w:rPr>
        <w:rFonts w:hint="default"/>
        <w:lang w:val="en-US" w:eastAsia="en-US" w:bidi="ar-SA"/>
      </w:rPr>
    </w:lvl>
    <w:lvl w:ilvl="3" w:tplc="49103F82">
      <w:numFmt w:val="bullet"/>
      <w:lvlText w:val="•"/>
      <w:lvlJc w:val="left"/>
      <w:pPr>
        <w:ind w:left="1884" w:hanging="534"/>
      </w:pPr>
      <w:rPr>
        <w:rFonts w:hint="default"/>
        <w:lang w:val="en-US" w:eastAsia="en-US" w:bidi="ar-SA"/>
      </w:rPr>
    </w:lvl>
    <w:lvl w:ilvl="4" w:tplc="E04EB24C">
      <w:numFmt w:val="bullet"/>
      <w:lvlText w:val="•"/>
      <w:lvlJc w:val="left"/>
      <w:pPr>
        <w:ind w:left="2299" w:hanging="534"/>
      </w:pPr>
      <w:rPr>
        <w:rFonts w:hint="default"/>
        <w:lang w:val="en-US" w:eastAsia="en-US" w:bidi="ar-SA"/>
      </w:rPr>
    </w:lvl>
    <w:lvl w:ilvl="5" w:tplc="90F6B2CA">
      <w:numFmt w:val="bullet"/>
      <w:lvlText w:val="•"/>
      <w:lvlJc w:val="left"/>
      <w:pPr>
        <w:ind w:left="2714" w:hanging="534"/>
      </w:pPr>
      <w:rPr>
        <w:rFonts w:hint="default"/>
        <w:lang w:val="en-US" w:eastAsia="en-US" w:bidi="ar-SA"/>
      </w:rPr>
    </w:lvl>
    <w:lvl w:ilvl="6" w:tplc="6D5865EE">
      <w:numFmt w:val="bullet"/>
      <w:lvlText w:val="•"/>
      <w:lvlJc w:val="left"/>
      <w:pPr>
        <w:ind w:left="3129" w:hanging="534"/>
      </w:pPr>
      <w:rPr>
        <w:rFonts w:hint="default"/>
        <w:lang w:val="en-US" w:eastAsia="en-US" w:bidi="ar-SA"/>
      </w:rPr>
    </w:lvl>
    <w:lvl w:ilvl="7" w:tplc="E57C6736">
      <w:numFmt w:val="bullet"/>
      <w:lvlText w:val="•"/>
      <w:lvlJc w:val="left"/>
      <w:pPr>
        <w:ind w:left="3544" w:hanging="534"/>
      </w:pPr>
      <w:rPr>
        <w:rFonts w:hint="default"/>
        <w:lang w:val="en-US" w:eastAsia="en-US" w:bidi="ar-SA"/>
      </w:rPr>
    </w:lvl>
    <w:lvl w:ilvl="8" w:tplc="F710A71E">
      <w:numFmt w:val="bullet"/>
      <w:lvlText w:val="•"/>
      <w:lvlJc w:val="left"/>
      <w:pPr>
        <w:ind w:left="3959" w:hanging="534"/>
      </w:pPr>
      <w:rPr>
        <w:rFonts w:hint="default"/>
        <w:lang w:val="en-US" w:eastAsia="en-US" w:bidi="ar-SA"/>
      </w:rPr>
    </w:lvl>
  </w:abstractNum>
  <w:abstractNum w:abstractNumId="157" w15:restartNumberingAfterBreak="0">
    <w:nsid w:val="18B34EB8"/>
    <w:multiLevelType w:val="hybridMultilevel"/>
    <w:tmpl w:val="5DBEA23C"/>
    <w:lvl w:ilvl="0" w:tplc="822075E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B9EA1A6">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C5B095DA">
      <w:numFmt w:val="bullet"/>
      <w:lvlText w:val="•"/>
      <w:lvlJc w:val="left"/>
      <w:pPr>
        <w:ind w:left="1600" w:hanging="535"/>
      </w:pPr>
      <w:rPr>
        <w:rFonts w:hint="default"/>
        <w:lang w:val="en-US" w:eastAsia="en-US" w:bidi="ar-SA"/>
      </w:rPr>
    </w:lvl>
    <w:lvl w:ilvl="3" w:tplc="57C493D8">
      <w:numFmt w:val="bullet"/>
      <w:lvlText w:val="•"/>
      <w:lvlJc w:val="left"/>
      <w:pPr>
        <w:ind w:left="2560" w:hanging="535"/>
      </w:pPr>
      <w:rPr>
        <w:rFonts w:hint="default"/>
        <w:lang w:val="en-US" w:eastAsia="en-US" w:bidi="ar-SA"/>
      </w:rPr>
    </w:lvl>
    <w:lvl w:ilvl="4" w:tplc="5A4EBAFC">
      <w:numFmt w:val="bullet"/>
      <w:lvlText w:val="•"/>
      <w:lvlJc w:val="left"/>
      <w:pPr>
        <w:ind w:left="3520" w:hanging="535"/>
      </w:pPr>
      <w:rPr>
        <w:rFonts w:hint="default"/>
        <w:lang w:val="en-US" w:eastAsia="en-US" w:bidi="ar-SA"/>
      </w:rPr>
    </w:lvl>
    <w:lvl w:ilvl="5" w:tplc="F84E6D14">
      <w:numFmt w:val="bullet"/>
      <w:lvlText w:val="•"/>
      <w:lvlJc w:val="left"/>
      <w:pPr>
        <w:ind w:left="4480" w:hanging="535"/>
      </w:pPr>
      <w:rPr>
        <w:rFonts w:hint="default"/>
        <w:lang w:val="en-US" w:eastAsia="en-US" w:bidi="ar-SA"/>
      </w:rPr>
    </w:lvl>
    <w:lvl w:ilvl="6" w:tplc="0674D416">
      <w:numFmt w:val="bullet"/>
      <w:lvlText w:val="•"/>
      <w:lvlJc w:val="left"/>
      <w:pPr>
        <w:ind w:left="5440" w:hanging="535"/>
      </w:pPr>
      <w:rPr>
        <w:rFonts w:hint="default"/>
        <w:lang w:val="en-US" w:eastAsia="en-US" w:bidi="ar-SA"/>
      </w:rPr>
    </w:lvl>
    <w:lvl w:ilvl="7" w:tplc="C9AC8822">
      <w:numFmt w:val="bullet"/>
      <w:lvlText w:val="•"/>
      <w:lvlJc w:val="left"/>
      <w:pPr>
        <w:ind w:left="6400" w:hanging="535"/>
      </w:pPr>
      <w:rPr>
        <w:rFonts w:hint="default"/>
        <w:lang w:val="en-US" w:eastAsia="en-US" w:bidi="ar-SA"/>
      </w:rPr>
    </w:lvl>
    <w:lvl w:ilvl="8" w:tplc="0846A968">
      <w:numFmt w:val="bullet"/>
      <w:lvlText w:val="•"/>
      <w:lvlJc w:val="left"/>
      <w:pPr>
        <w:ind w:left="7360" w:hanging="535"/>
      </w:pPr>
      <w:rPr>
        <w:rFonts w:hint="default"/>
        <w:lang w:val="en-US" w:eastAsia="en-US" w:bidi="ar-SA"/>
      </w:rPr>
    </w:lvl>
  </w:abstractNum>
  <w:abstractNum w:abstractNumId="158" w15:restartNumberingAfterBreak="0">
    <w:nsid w:val="19092CC2"/>
    <w:multiLevelType w:val="hybridMultilevel"/>
    <w:tmpl w:val="B018050A"/>
    <w:lvl w:ilvl="0" w:tplc="CC28AB2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0BABEEC">
      <w:numFmt w:val="bullet"/>
      <w:lvlText w:val="•"/>
      <w:lvlJc w:val="left"/>
      <w:pPr>
        <w:ind w:left="1054" w:hanging="534"/>
      </w:pPr>
      <w:rPr>
        <w:rFonts w:hint="default"/>
        <w:lang w:val="en-US" w:eastAsia="en-US" w:bidi="ar-SA"/>
      </w:rPr>
    </w:lvl>
    <w:lvl w:ilvl="2" w:tplc="0F66353E">
      <w:numFmt w:val="bullet"/>
      <w:lvlText w:val="•"/>
      <w:lvlJc w:val="left"/>
      <w:pPr>
        <w:ind w:left="1469" w:hanging="534"/>
      </w:pPr>
      <w:rPr>
        <w:rFonts w:hint="default"/>
        <w:lang w:val="en-US" w:eastAsia="en-US" w:bidi="ar-SA"/>
      </w:rPr>
    </w:lvl>
    <w:lvl w:ilvl="3" w:tplc="0A98CD50">
      <w:numFmt w:val="bullet"/>
      <w:lvlText w:val="•"/>
      <w:lvlJc w:val="left"/>
      <w:pPr>
        <w:ind w:left="1884" w:hanging="534"/>
      </w:pPr>
      <w:rPr>
        <w:rFonts w:hint="default"/>
        <w:lang w:val="en-US" w:eastAsia="en-US" w:bidi="ar-SA"/>
      </w:rPr>
    </w:lvl>
    <w:lvl w:ilvl="4" w:tplc="04EC15C8">
      <w:numFmt w:val="bullet"/>
      <w:lvlText w:val="•"/>
      <w:lvlJc w:val="left"/>
      <w:pPr>
        <w:ind w:left="2299" w:hanging="534"/>
      </w:pPr>
      <w:rPr>
        <w:rFonts w:hint="default"/>
        <w:lang w:val="en-US" w:eastAsia="en-US" w:bidi="ar-SA"/>
      </w:rPr>
    </w:lvl>
    <w:lvl w:ilvl="5" w:tplc="EDC65DAE">
      <w:numFmt w:val="bullet"/>
      <w:lvlText w:val="•"/>
      <w:lvlJc w:val="left"/>
      <w:pPr>
        <w:ind w:left="2714" w:hanging="534"/>
      </w:pPr>
      <w:rPr>
        <w:rFonts w:hint="default"/>
        <w:lang w:val="en-US" w:eastAsia="en-US" w:bidi="ar-SA"/>
      </w:rPr>
    </w:lvl>
    <w:lvl w:ilvl="6" w:tplc="6582A4A6">
      <w:numFmt w:val="bullet"/>
      <w:lvlText w:val="•"/>
      <w:lvlJc w:val="left"/>
      <w:pPr>
        <w:ind w:left="3129" w:hanging="534"/>
      </w:pPr>
      <w:rPr>
        <w:rFonts w:hint="default"/>
        <w:lang w:val="en-US" w:eastAsia="en-US" w:bidi="ar-SA"/>
      </w:rPr>
    </w:lvl>
    <w:lvl w:ilvl="7" w:tplc="F6DE4F2A">
      <w:numFmt w:val="bullet"/>
      <w:lvlText w:val="•"/>
      <w:lvlJc w:val="left"/>
      <w:pPr>
        <w:ind w:left="3544" w:hanging="534"/>
      </w:pPr>
      <w:rPr>
        <w:rFonts w:hint="default"/>
        <w:lang w:val="en-US" w:eastAsia="en-US" w:bidi="ar-SA"/>
      </w:rPr>
    </w:lvl>
    <w:lvl w:ilvl="8" w:tplc="51BCEF4E">
      <w:numFmt w:val="bullet"/>
      <w:lvlText w:val="•"/>
      <w:lvlJc w:val="left"/>
      <w:pPr>
        <w:ind w:left="3959" w:hanging="534"/>
      </w:pPr>
      <w:rPr>
        <w:rFonts w:hint="default"/>
        <w:lang w:val="en-US" w:eastAsia="en-US" w:bidi="ar-SA"/>
      </w:rPr>
    </w:lvl>
  </w:abstractNum>
  <w:abstractNum w:abstractNumId="159" w15:restartNumberingAfterBreak="0">
    <w:nsid w:val="190A4A2C"/>
    <w:multiLevelType w:val="hybridMultilevel"/>
    <w:tmpl w:val="5D981B0E"/>
    <w:lvl w:ilvl="0" w:tplc="45E4BAC4">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16CA19A">
      <w:numFmt w:val="bullet"/>
      <w:lvlText w:val="•"/>
      <w:lvlJc w:val="left"/>
      <w:pPr>
        <w:ind w:left="895" w:hanging="534"/>
      </w:pPr>
      <w:rPr>
        <w:rFonts w:hint="default"/>
        <w:lang w:val="en-US" w:eastAsia="en-US" w:bidi="ar-SA"/>
      </w:rPr>
    </w:lvl>
    <w:lvl w:ilvl="2" w:tplc="29646470">
      <w:numFmt w:val="bullet"/>
      <w:lvlText w:val="•"/>
      <w:lvlJc w:val="left"/>
      <w:pPr>
        <w:ind w:left="1150" w:hanging="534"/>
      </w:pPr>
      <w:rPr>
        <w:rFonts w:hint="default"/>
        <w:lang w:val="en-US" w:eastAsia="en-US" w:bidi="ar-SA"/>
      </w:rPr>
    </w:lvl>
    <w:lvl w:ilvl="3" w:tplc="A372E54A">
      <w:numFmt w:val="bullet"/>
      <w:lvlText w:val="•"/>
      <w:lvlJc w:val="left"/>
      <w:pPr>
        <w:ind w:left="1405" w:hanging="534"/>
      </w:pPr>
      <w:rPr>
        <w:rFonts w:hint="default"/>
        <w:lang w:val="en-US" w:eastAsia="en-US" w:bidi="ar-SA"/>
      </w:rPr>
    </w:lvl>
    <w:lvl w:ilvl="4" w:tplc="C8063C38">
      <w:numFmt w:val="bullet"/>
      <w:lvlText w:val="•"/>
      <w:lvlJc w:val="left"/>
      <w:pPr>
        <w:ind w:left="1661" w:hanging="534"/>
      </w:pPr>
      <w:rPr>
        <w:rFonts w:hint="default"/>
        <w:lang w:val="en-US" w:eastAsia="en-US" w:bidi="ar-SA"/>
      </w:rPr>
    </w:lvl>
    <w:lvl w:ilvl="5" w:tplc="BF3CEDFE">
      <w:numFmt w:val="bullet"/>
      <w:lvlText w:val="•"/>
      <w:lvlJc w:val="left"/>
      <w:pPr>
        <w:ind w:left="1916" w:hanging="534"/>
      </w:pPr>
      <w:rPr>
        <w:rFonts w:hint="default"/>
        <w:lang w:val="en-US" w:eastAsia="en-US" w:bidi="ar-SA"/>
      </w:rPr>
    </w:lvl>
    <w:lvl w:ilvl="6" w:tplc="C64E5322">
      <w:numFmt w:val="bullet"/>
      <w:lvlText w:val="•"/>
      <w:lvlJc w:val="left"/>
      <w:pPr>
        <w:ind w:left="2171" w:hanging="534"/>
      </w:pPr>
      <w:rPr>
        <w:rFonts w:hint="default"/>
        <w:lang w:val="en-US" w:eastAsia="en-US" w:bidi="ar-SA"/>
      </w:rPr>
    </w:lvl>
    <w:lvl w:ilvl="7" w:tplc="CDA028D4">
      <w:numFmt w:val="bullet"/>
      <w:lvlText w:val="•"/>
      <w:lvlJc w:val="left"/>
      <w:pPr>
        <w:ind w:left="2427" w:hanging="534"/>
      </w:pPr>
      <w:rPr>
        <w:rFonts w:hint="default"/>
        <w:lang w:val="en-US" w:eastAsia="en-US" w:bidi="ar-SA"/>
      </w:rPr>
    </w:lvl>
    <w:lvl w:ilvl="8" w:tplc="98EC00D6">
      <w:numFmt w:val="bullet"/>
      <w:lvlText w:val="•"/>
      <w:lvlJc w:val="left"/>
      <w:pPr>
        <w:ind w:left="2682" w:hanging="534"/>
      </w:pPr>
      <w:rPr>
        <w:rFonts w:hint="default"/>
        <w:lang w:val="en-US" w:eastAsia="en-US" w:bidi="ar-SA"/>
      </w:rPr>
    </w:lvl>
  </w:abstractNum>
  <w:abstractNum w:abstractNumId="160" w15:restartNumberingAfterBreak="0">
    <w:nsid w:val="190D32A9"/>
    <w:multiLevelType w:val="hybridMultilevel"/>
    <w:tmpl w:val="63423FA2"/>
    <w:lvl w:ilvl="0" w:tplc="826029D8">
      <w:start w:val="10"/>
      <w:numFmt w:val="lowerLetter"/>
      <w:lvlText w:val="%1."/>
      <w:lvlJc w:val="left"/>
      <w:pPr>
        <w:ind w:left="116" w:hanging="218"/>
      </w:pPr>
      <w:rPr>
        <w:rFonts w:ascii="Times New Roman" w:eastAsia="Times New Roman" w:hAnsi="Times New Roman" w:cs="Times New Roman" w:hint="default"/>
        <w:b w:val="0"/>
        <w:bCs w:val="0"/>
        <w:i w:val="0"/>
        <w:iCs w:val="0"/>
        <w:spacing w:val="-2"/>
        <w:w w:val="102"/>
        <w:sz w:val="22"/>
        <w:szCs w:val="22"/>
        <w:lang w:val="en-US" w:eastAsia="en-US" w:bidi="ar-SA"/>
      </w:rPr>
    </w:lvl>
    <w:lvl w:ilvl="1" w:tplc="C9FC81FA">
      <w:numFmt w:val="bullet"/>
      <w:lvlText w:val="•"/>
      <w:lvlJc w:val="left"/>
      <w:pPr>
        <w:ind w:left="333" w:hanging="218"/>
      </w:pPr>
      <w:rPr>
        <w:rFonts w:hint="default"/>
        <w:lang w:val="en-US" w:eastAsia="en-US" w:bidi="ar-SA"/>
      </w:rPr>
    </w:lvl>
    <w:lvl w:ilvl="2" w:tplc="CC2E8E58">
      <w:numFmt w:val="bullet"/>
      <w:lvlText w:val="•"/>
      <w:lvlJc w:val="left"/>
      <w:pPr>
        <w:ind w:left="547" w:hanging="218"/>
      </w:pPr>
      <w:rPr>
        <w:rFonts w:hint="default"/>
        <w:lang w:val="en-US" w:eastAsia="en-US" w:bidi="ar-SA"/>
      </w:rPr>
    </w:lvl>
    <w:lvl w:ilvl="3" w:tplc="50A645C2">
      <w:numFmt w:val="bullet"/>
      <w:lvlText w:val="•"/>
      <w:lvlJc w:val="left"/>
      <w:pPr>
        <w:ind w:left="761" w:hanging="218"/>
      </w:pPr>
      <w:rPr>
        <w:rFonts w:hint="default"/>
        <w:lang w:val="en-US" w:eastAsia="en-US" w:bidi="ar-SA"/>
      </w:rPr>
    </w:lvl>
    <w:lvl w:ilvl="4" w:tplc="8C003D02">
      <w:numFmt w:val="bullet"/>
      <w:lvlText w:val="•"/>
      <w:lvlJc w:val="left"/>
      <w:pPr>
        <w:ind w:left="974" w:hanging="218"/>
      </w:pPr>
      <w:rPr>
        <w:rFonts w:hint="default"/>
        <w:lang w:val="en-US" w:eastAsia="en-US" w:bidi="ar-SA"/>
      </w:rPr>
    </w:lvl>
    <w:lvl w:ilvl="5" w:tplc="07CC835C">
      <w:numFmt w:val="bullet"/>
      <w:lvlText w:val="•"/>
      <w:lvlJc w:val="left"/>
      <w:pPr>
        <w:ind w:left="1188" w:hanging="218"/>
      </w:pPr>
      <w:rPr>
        <w:rFonts w:hint="default"/>
        <w:lang w:val="en-US" w:eastAsia="en-US" w:bidi="ar-SA"/>
      </w:rPr>
    </w:lvl>
    <w:lvl w:ilvl="6" w:tplc="E24C2E62">
      <w:numFmt w:val="bullet"/>
      <w:lvlText w:val="•"/>
      <w:lvlJc w:val="left"/>
      <w:pPr>
        <w:ind w:left="1402" w:hanging="218"/>
      </w:pPr>
      <w:rPr>
        <w:rFonts w:hint="default"/>
        <w:lang w:val="en-US" w:eastAsia="en-US" w:bidi="ar-SA"/>
      </w:rPr>
    </w:lvl>
    <w:lvl w:ilvl="7" w:tplc="EC3AEDD4">
      <w:numFmt w:val="bullet"/>
      <w:lvlText w:val="•"/>
      <w:lvlJc w:val="left"/>
      <w:pPr>
        <w:ind w:left="1615" w:hanging="218"/>
      </w:pPr>
      <w:rPr>
        <w:rFonts w:hint="default"/>
        <w:lang w:val="en-US" w:eastAsia="en-US" w:bidi="ar-SA"/>
      </w:rPr>
    </w:lvl>
    <w:lvl w:ilvl="8" w:tplc="7BA83C20">
      <w:numFmt w:val="bullet"/>
      <w:lvlText w:val="•"/>
      <w:lvlJc w:val="left"/>
      <w:pPr>
        <w:ind w:left="1829" w:hanging="218"/>
      </w:pPr>
      <w:rPr>
        <w:rFonts w:hint="default"/>
        <w:lang w:val="en-US" w:eastAsia="en-US" w:bidi="ar-SA"/>
      </w:rPr>
    </w:lvl>
  </w:abstractNum>
  <w:abstractNum w:abstractNumId="161" w15:restartNumberingAfterBreak="0">
    <w:nsid w:val="1932456E"/>
    <w:multiLevelType w:val="hybridMultilevel"/>
    <w:tmpl w:val="96304128"/>
    <w:lvl w:ilvl="0" w:tplc="0C2AE11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4CAA216">
      <w:numFmt w:val="bullet"/>
      <w:lvlText w:val="•"/>
      <w:lvlJc w:val="left"/>
      <w:pPr>
        <w:ind w:left="1054" w:hanging="534"/>
      </w:pPr>
      <w:rPr>
        <w:rFonts w:hint="default"/>
        <w:lang w:val="en-US" w:eastAsia="en-US" w:bidi="ar-SA"/>
      </w:rPr>
    </w:lvl>
    <w:lvl w:ilvl="2" w:tplc="D556C23E">
      <w:numFmt w:val="bullet"/>
      <w:lvlText w:val="•"/>
      <w:lvlJc w:val="left"/>
      <w:pPr>
        <w:ind w:left="1469" w:hanging="534"/>
      </w:pPr>
      <w:rPr>
        <w:rFonts w:hint="default"/>
        <w:lang w:val="en-US" w:eastAsia="en-US" w:bidi="ar-SA"/>
      </w:rPr>
    </w:lvl>
    <w:lvl w:ilvl="3" w:tplc="360272B0">
      <w:numFmt w:val="bullet"/>
      <w:lvlText w:val="•"/>
      <w:lvlJc w:val="left"/>
      <w:pPr>
        <w:ind w:left="1884" w:hanging="534"/>
      </w:pPr>
      <w:rPr>
        <w:rFonts w:hint="default"/>
        <w:lang w:val="en-US" w:eastAsia="en-US" w:bidi="ar-SA"/>
      </w:rPr>
    </w:lvl>
    <w:lvl w:ilvl="4" w:tplc="381E1FFA">
      <w:numFmt w:val="bullet"/>
      <w:lvlText w:val="•"/>
      <w:lvlJc w:val="left"/>
      <w:pPr>
        <w:ind w:left="2299" w:hanging="534"/>
      </w:pPr>
      <w:rPr>
        <w:rFonts w:hint="default"/>
        <w:lang w:val="en-US" w:eastAsia="en-US" w:bidi="ar-SA"/>
      </w:rPr>
    </w:lvl>
    <w:lvl w:ilvl="5" w:tplc="3BFCBBD0">
      <w:numFmt w:val="bullet"/>
      <w:lvlText w:val="•"/>
      <w:lvlJc w:val="left"/>
      <w:pPr>
        <w:ind w:left="2714" w:hanging="534"/>
      </w:pPr>
      <w:rPr>
        <w:rFonts w:hint="default"/>
        <w:lang w:val="en-US" w:eastAsia="en-US" w:bidi="ar-SA"/>
      </w:rPr>
    </w:lvl>
    <w:lvl w:ilvl="6" w:tplc="ACD845D0">
      <w:numFmt w:val="bullet"/>
      <w:lvlText w:val="•"/>
      <w:lvlJc w:val="left"/>
      <w:pPr>
        <w:ind w:left="3129" w:hanging="534"/>
      </w:pPr>
      <w:rPr>
        <w:rFonts w:hint="default"/>
        <w:lang w:val="en-US" w:eastAsia="en-US" w:bidi="ar-SA"/>
      </w:rPr>
    </w:lvl>
    <w:lvl w:ilvl="7" w:tplc="B76C55F0">
      <w:numFmt w:val="bullet"/>
      <w:lvlText w:val="•"/>
      <w:lvlJc w:val="left"/>
      <w:pPr>
        <w:ind w:left="3544" w:hanging="534"/>
      </w:pPr>
      <w:rPr>
        <w:rFonts w:hint="default"/>
        <w:lang w:val="en-US" w:eastAsia="en-US" w:bidi="ar-SA"/>
      </w:rPr>
    </w:lvl>
    <w:lvl w:ilvl="8" w:tplc="467C77C2">
      <w:numFmt w:val="bullet"/>
      <w:lvlText w:val="•"/>
      <w:lvlJc w:val="left"/>
      <w:pPr>
        <w:ind w:left="3959" w:hanging="534"/>
      </w:pPr>
      <w:rPr>
        <w:rFonts w:hint="default"/>
        <w:lang w:val="en-US" w:eastAsia="en-US" w:bidi="ar-SA"/>
      </w:rPr>
    </w:lvl>
  </w:abstractNum>
  <w:abstractNum w:abstractNumId="162" w15:restartNumberingAfterBreak="0">
    <w:nsid w:val="19395465"/>
    <w:multiLevelType w:val="hybridMultilevel"/>
    <w:tmpl w:val="BEBA97C6"/>
    <w:lvl w:ilvl="0" w:tplc="32DC9D3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4941370">
      <w:numFmt w:val="bullet"/>
      <w:lvlText w:val="•"/>
      <w:lvlJc w:val="left"/>
      <w:pPr>
        <w:ind w:left="895" w:hanging="534"/>
      </w:pPr>
      <w:rPr>
        <w:rFonts w:hint="default"/>
        <w:lang w:val="en-US" w:eastAsia="en-US" w:bidi="ar-SA"/>
      </w:rPr>
    </w:lvl>
    <w:lvl w:ilvl="2" w:tplc="1018C2BC">
      <w:numFmt w:val="bullet"/>
      <w:lvlText w:val="•"/>
      <w:lvlJc w:val="left"/>
      <w:pPr>
        <w:ind w:left="1150" w:hanging="534"/>
      </w:pPr>
      <w:rPr>
        <w:rFonts w:hint="default"/>
        <w:lang w:val="en-US" w:eastAsia="en-US" w:bidi="ar-SA"/>
      </w:rPr>
    </w:lvl>
    <w:lvl w:ilvl="3" w:tplc="528EA228">
      <w:numFmt w:val="bullet"/>
      <w:lvlText w:val="•"/>
      <w:lvlJc w:val="left"/>
      <w:pPr>
        <w:ind w:left="1405" w:hanging="534"/>
      </w:pPr>
      <w:rPr>
        <w:rFonts w:hint="default"/>
        <w:lang w:val="en-US" w:eastAsia="en-US" w:bidi="ar-SA"/>
      </w:rPr>
    </w:lvl>
    <w:lvl w:ilvl="4" w:tplc="7814FAA0">
      <w:numFmt w:val="bullet"/>
      <w:lvlText w:val="•"/>
      <w:lvlJc w:val="left"/>
      <w:pPr>
        <w:ind w:left="1660" w:hanging="534"/>
      </w:pPr>
      <w:rPr>
        <w:rFonts w:hint="default"/>
        <w:lang w:val="en-US" w:eastAsia="en-US" w:bidi="ar-SA"/>
      </w:rPr>
    </w:lvl>
    <w:lvl w:ilvl="5" w:tplc="68B67D1A">
      <w:numFmt w:val="bullet"/>
      <w:lvlText w:val="•"/>
      <w:lvlJc w:val="left"/>
      <w:pPr>
        <w:ind w:left="1915" w:hanging="534"/>
      </w:pPr>
      <w:rPr>
        <w:rFonts w:hint="default"/>
        <w:lang w:val="en-US" w:eastAsia="en-US" w:bidi="ar-SA"/>
      </w:rPr>
    </w:lvl>
    <w:lvl w:ilvl="6" w:tplc="CF7C80F4">
      <w:numFmt w:val="bullet"/>
      <w:lvlText w:val="•"/>
      <w:lvlJc w:val="left"/>
      <w:pPr>
        <w:ind w:left="2170" w:hanging="534"/>
      </w:pPr>
      <w:rPr>
        <w:rFonts w:hint="default"/>
        <w:lang w:val="en-US" w:eastAsia="en-US" w:bidi="ar-SA"/>
      </w:rPr>
    </w:lvl>
    <w:lvl w:ilvl="7" w:tplc="AA540438">
      <w:numFmt w:val="bullet"/>
      <w:lvlText w:val="•"/>
      <w:lvlJc w:val="left"/>
      <w:pPr>
        <w:ind w:left="2425" w:hanging="534"/>
      </w:pPr>
      <w:rPr>
        <w:rFonts w:hint="default"/>
        <w:lang w:val="en-US" w:eastAsia="en-US" w:bidi="ar-SA"/>
      </w:rPr>
    </w:lvl>
    <w:lvl w:ilvl="8" w:tplc="4E1E597A">
      <w:numFmt w:val="bullet"/>
      <w:lvlText w:val="•"/>
      <w:lvlJc w:val="left"/>
      <w:pPr>
        <w:ind w:left="2680" w:hanging="534"/>
      </w:pPr>
      <w:rPr>
        <w:rFonts w:hint="default"/>
        <w:lang w:val="en-US" w:eastAsia="en-US" w:bidi="ar-SA"/>
      </w:rPr>
    </w:lvl>
  </w:abstractNum>
  <w:abstractNum w:abstractNumId="163" w15:restartNumberingAfterBreak="0">
    <w:nsid w:val="194400ED"/>
    <w:multiLevelType w:val="hybridMultilevel"/>
    <w:tmpl w:val="4C1644DA"/>
    <w:lvl w:ilvl="0" w:tplc="BA70FCE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EC6D73C">
      <w:numFmt w:val="bullet"/>
      <w:lvlText w:val="•"/>
      <w:lvlJc w:val="left"/>
      <w:pPr>
        <w:ind w:left="1018" w:hanging="535"/>
      </w:pPr>
      <w:rPr>
        <w:rFonts w:hint="default"/>
        <w:lang w:val="en-US" w:eastAsia="en-US" w:bidi="ar-SA"/>
      </w:rPr>
    </w:lvl>
    <w:lvl w:ilvl="2" w:tplc="927E8604">
      <w:numFmt w:val="bullet"/>
      <w:lvlText w:val="•"/>
      <w:lvlJc w:val="left"/>
      <w:pPr>
        <w:ind w:left="1936" w:hanging="535"/>
      </w:pPr>
      <w:rPr>
        <w:rFonts w:hint="default"/>
        <w:lang w:val="en-US" w:eastAsia="en-US" w:bidi="ar-SA"/>
      </w:rPr>
    </w:lvl>
    <w:lvl w:ilvl="3" w:tplc="B1465818">
      <w:numFmt w:val="bullet"/>
      <w:lvlText w:val="•"/>
      <w:lvlJc w:val="left"/>
      <w:pPr>
        <w:ind w:left="2854" w:hanging="535"/>
      </w:pPr>
      <w:rPr>
        <w:rFonts w:hint="default"/>
        <w:lang w:val="en-US" w:eastAsia="en-US" w:bidi="ar-SA"/>
      </w:rPr>
    </w:lvl>
    <w:lvl w:ilvl="4" w:tplc="FAE85186">
      <w:numFmt w:val="bullet"/>
      <w:lvlText w:val="•"/>
      <w:lvlJc w:val="left"/>
      <w:pPr>
        <w:ind w:left="3772" w:hanging="535"/>
      </w:pPr>
      <w:rPr>
        <w:rFonts w:hint="default"/>
        <w:lang w:val="en-US" w:eastAsia="en-US" w:bidi="ar-SA"/>
      </w:rPr>
    </w:lvl>
    <w:lvl w:ilvl="5" w:tplc="1A20BF90">
      <w:numFmt w:val="bullet"/>
      <w:lvlText w:val="•"/>
      <w:lvlJc w:val="left"/>
      <w:pPr>
        <w:ind w:left="4690" w:hanging="535"/>
      </w:pPr>
      <w:rPr>
        <w:rFonts w:hint="default"/>
        <w:lang w:val="en-US" w:eastAsia="en-US" w:bidi="ar-SA"/>
      </w:rPr>
    </w:lvl>
    <w:lvl w:ilvl="6" w:tplc="A67421F6">
      <w:numFmt w:val="bullet"/>
      <w:lvlText w:val="•"/>
      <w:lvlJc w:val="left"/>
      <w:pPr>
        <w:ind w:left="5608" w:hanging="535"/>
      </w:pPr>
      <w:rPr>
        <w:rFonts w:hint="default"/>
        <w:lang w:val="en-US" w:eastAsia="en-US" w:bidi="ar-SA"/>
      </w:rPr>
    </w:lvl>
    <w:lvl w:ilvl="7" w:tplc="442CC0B8">
      <w:numFmt w:val="bullet"/>
      <w:lvlText w:val="•"/>
      <w:lvlJc w:val="left"/>
      <w:pPr>
        <w:ind w:left="6526" w:hanging="535"/>
      </w:pPr>
      <w:rPr>
        <w:rFonts w:hint="default"/>
        <w:lang w:val="en-US" w:eastAsia="en-US" w:bidi="ar-SA"/>
      </w:rPr>
    </w:lvl>
    <w:lvl w:ilvl="8" w:tplc="01265680">
      <w:numFmt w:val="bullet"/>
      <w:lvlText w:val="•"/>
      <w:lvlJc w:val="left"/>
      <w:pPr>
        <w:ind w:left="7444" w:hanging="535"/>
      </w:pPr>
      <w:rPr>
        <w:rFonts w:hint="default"/>
        <w:lang w:val="en-US" w:eastAsia="en-US" w:bidi="ar-SA"/>
      </w:rPr>
    </w:lvl>
  </w:abstractNum>
  <w:abstractNum w:abstractNumId="164" w15:restartNumberingAfterBreak="0">
    <w:nsid w:val="194B125F"/>
    <w:multiLevelType w:val="hybridMultilevel"/>
    <w:tmpl w:val="EDB01748"/>
    <w:lvl w:ilvl="0" w:tplc="71EAA28E">
      <w:start w:val="1"/>
      <w:numFmt w:val="decimal"/>
      <w:lvlText w:val="%1."/>
      <w:lvlJc w:val="left"/>
      <w:pPr>
        <w:ind w:left="10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7D245D4">
      <w:numFmt w:val="bullet"/>
      <w:lvlText w:val="•"/>
      <w:lvlJc w:val="left"/>
      <w:pPr>
        <w:ind w:left="1016" w:hanging="535"/>
      </w:pPr>
      <w:rPr>
        <w:rFonts w:hint="default"/>
        <w:lang w:val="en-US" w:eastAsia="en-US" w:bidi="ar-SA"/>
      </w:rPr>
    </w:lvl>
    <w:lvl w:ilvl="2" w:tplc="2D4C4758">
      <w:numFmt w:val="bullet"/>
      <w:lvlText w:val="•"/>
      <w:lvlJc w:val="left"/>
      <w:pPr>
        <w:ind w:left="1932" w:hanging="535"/>
      </w:pPr>
      <w:rPr>
        <w:rFonts w:hint="default"/>
        <w:lang w:val="en-US" w:eastAsia="en-US" w:bidi="ar-SA"/>
      </w:rPr>
    </w:lvl>
    <w:lvl w:ilvl="3" w:tplc="76A4CB64">
      <w:numFmt w:val="bullet"/>
      <w:lvlText w:val="•"/>
      <w:lvlJc w:val="left"/>
      <w:pPr>
        <w:ind w:left="2848" w:hanging="535"/>
      </w:pPr>
      <w:rPr>
        <w:rFonts w:hint="default"/>
        <w:lang w:val="en-US" w:eastAsia="en-US" w:bidi="ar-SA"/>
      </w:rPr>
    </w:lvl>
    <w:lvl w:ilvl="4" w:tplc="439AF68E">
      <w:numFmt w:val="bullet"/>
      <w:lvlText w:val="•"/>
      <w:lvlJc w:val="left"/>
      <w:pPr>
        <w:ind w:left="3764" w:hanging="535"/>
      </w:pPr>
      <w:rPr>
        <w:rFonts w:hint="default"/>
        <w:lang w:val="en-US" w:eastAsia="en-US" w:bidi="ar-SA"/>
      </w:rPr>
    </w:lvl>
    <w:lvl w:ilvl="5" w:tplc="5BD6BD5A">
      <w:numFmt w:val="bullet"/>
      <w:lvlText w:val="•"/>
      <w:lvlJc w:val="left"/>
      <w:pPr>
        <w:ind w:left="4680" w:hanging="535"/>
      </w:pPr>
      <w:rPr>
        <w:rFonts w:hint="default"/>
        <w:lang w:val="en-US" w:eastAsia="en-US" w:bidi="ar-SA"/>
      </w:rPr>
    </w:lvl>
    <w:lvl w:ilvl="6" w:tplc="D3284684">
      <w:numFmt w:val="bullet"/>
      <w:lvlText w:val="•"/>
      <w:lvlJc w:val="left"/>
      <w:pPr>
        <w:ind w:left="5596" w:hanging="535"/>
      </w:pPr>
      <w:rPr>
        <w:rFonts w:hint="default"/>
        <w:lang w:val="en-US" w:eastAsia="en-US" w:bidi="ar-SA"/>
      </w:rPr>
    </w:lvl>
    <w:lvl w:ilvl="7" w:tplc="85242262">
      <w:numFmt w:val="bullet"/>
      <w:lvlText w:val="•"/>
      <w:lvlJc w:val="left"/>
      <w:pPr>
        <w:ind w:left="6512" w:hanging="535"/>
      </w:pPr>
      <w:rPr>
        <w:rFonts w:hint="default"/>
        <w:lang w:val="en-US" w:eastAsia="en-US" w:bidi="ar-SA"/>
      </w:rPr>
    </w:lvl>
    <w:lvl w:ilvl="8" w:tplc="80B8916C">
      <w:numFmt w:val="bullet"/>
      <w:lvlText w:val="•"/>
      <w:lvlJc w:val="left"/>
      <w:pPr>
        <w:ind w:left="7428" w:hanging="535"/>
      </w:pPr>
      <w:rPr>
        <w:rFonts w:hint="default"/>
        <w:lang w:val="en-US" w:eastAsia="en-US" w:bidi="ar-SA"/>
      </w:rPr>
    </w:lvl>
  </w:abstractNum>
  <w:abstractNum w:abstractNumId="165" w15:restartNumberingAfterBreak="0">
    <w:nsid w:val="19837A8D"/>
    <w:multiLevelType w:val="hybridMultilevel"/>
    <w:tmpl w:val="6B02B80A"/>
    <w:lvl w:ilvl="0" w:tplc="EDD6C7D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15747CA6">
      <w:numFmt w:val="bullet"/>
      <w:lvlText w:val="•"/>
      <w:lvlJc w:val="left"/>
      <w:pPr>
        <w:ind w:left="895" w:hanging="535"/>
      </w:pPr>
      <w:rPr>
        <w:rFonts w:hint="default"/>
        <w:lang w:val="en-US" w:eastAsia="en-US" w:bidi="ar-SA"/>
      </w:rPr>
    </w:lvl>
    <w:lvl w:ilvl="2" w:tplc="8E528306">
      <w:numFmt w:val="bullet"/>
      <w:lvlText w:val="•"/>
      <w:lvlJc w:val="left"/>
      <w:pPr>
        <w:ind w:left="1150" w:hanging="535"/>
      </w:pPr>
      <w:rPr>
        <w:rFonts w:hint="default"/>
        <w:lang w:val="en-US" w:eastAsia="en-US" w:bidi="ar-SA"/>
      </w:rPr>
    </w:lvl>
    <w:lvl w:ilvl="3" w:tplc="11FC6DE8">
      <w:numFmt w:val="bullet"/>
      <w:lvlText w:val="•"/>
      <w:lvlJc w:val="left"/>
      <w:pPr>
        <w:ind w:left="1405" w:hanging="535"/>
      </w:pPr>
      <w:rPr>
        <w:rFonts w:hint="default"/>
        <w:lang w:val="en-US" w:eastAsia="en-US" w:bidi="ar-SA"/>
      </w:rPr>
    </w:lvl>
    <w:lvl w:ilvl="4" w:tplc="B9522E30">
      <w:numFmt w:val="bullet"/>
      <w:lvlText w:val="•"/>
      <w:lvlJc w:val="left"/>
      <w:pPr>
        <w:ind w:left="1661" w:hanging="535"/>
      </w:pPr>
      <w:rPr>
        <w:rFonts w:hint="default"/>
        <w:lang w:val="en-US" w:eastAsia="en-US" w:bidi="ar-SA"/>
      </w:rPr>
    </w:lvl>
    <w:lvl w:ilvl="5" w:tplc="2CF40304">
      <w:numFmt w:val="bullet"/>
      <w:lvlText w:val="•"/>
      <w:lvlJc w:val="left"/>
      <w:pPr>
        <w:ind w:left="1916" w:hanging="535"/>
      </w:pPr>
      <w:rPr>
        <w:rFonts w:hint="default"/>
        <w:lang w:val="en-US" w:eastAsia="en-US" w:bidi="ar-SA"/>
      </w:rPr>
    </w:lvl>
    <w:lvl w:ilvl="6" w:tplc="FBE40292">
      <w:numFmt w:val="bullet"/>
      <w:lvlText w:val="•"/>
      <w:lvlJc w:val="left"/>
      <w:pPr>
        <w:ind w:left="2171" w:hanging="535"/>
      </w:pPr>
      <w:rPr>
        <w:rFonts w:hint="default"/>
        <w:lang w:val="en-US" w:eastAsia="en-US" w:bidi="ar-SA"/>
      </w:rPr>
    </w:lvl>
    <w:lvl w:ilvl="7" w:tplc="FE743EC6">
      <w:numFmt w:val="bullet"/>
      <w:lvlText w:val="•"/>
      <w:lvlJc w:val="left"/>
      <w:pPr>
        <w:ind w:left="2427" w:hanging="535"/>
      </w:pPr>
      <w:rPr>
        <w:rFonts w:hint="default"/>
        <w:lang w:val="en-US" w:eastAsia="en-US" w:bidi="ar-SA"/>
      </w:rPr>
    </w:lvl>
    <w:lvl w:ilvl="8" w:tplc="8822FC76">
      <w:numFmt w:val="bullet"/>
      <w:lvlText w:val="•"/>
      <w:lvlJc w:val="left"/>
      <w:pPr>
        <w:ind w:left="2682" w:hanging="535"/>
      </w:pPr>
      <w:rPr>
        <w:rFonts w:hint="default"/>
        <w:lang w:val="en-US" w:eastAsia="en-US" w:bidi="ar-SA"/>
      </w:rPr>
    </w:lvl>
  </w:abstractNum>
  <w:abstractNum w:abstractNumId="166" w15:restartNumberingAfterBreak="0">
    <w:nsid w:val="199A56E5"/>
    <w:multiLevelType w:val="hybridMultilevel"/>
    <w:tmpl w:val="CF5CB77E"/>
    <w:lvl w:ilvl="0" w:tplc="E2D47E84">
      <w:start w:val="1"/>
      <w:numFmt w:val="decimal"/>
      <w:lvlText w:val="(%1)"/>
      <w:lvlJc w:val="left"/>
      <w:pPr>
        <w:ind w:left="4149" w:hanging="322"/>
      </w:pPr>
      <w:rPr>
        <w:rFonts w:ascii="Times New Roman" w:eastAsia="Times New Roman" w:hAnsi="Times New Roman" w:cs="Times New Roman" w:hint="default"/>
        <w:b w:val="0"/>
        <w:bCs w:val="0"/>
        <w:i w:val="0"/>
        <w:iCs w:val="0"/>
        <w:spacing w:val="0"/>
        <w:w w:val="102"/>
        <w:sz w:val="22"/>
        <w:szCs w:val="22"/>
        <w:lang w:val="en-US" w:eastAsia="en-US" w:bidi="ar-SA"/>
      </w:rPr>
    </w:lvl>
    <w:lvl w:ilvl="1" w:tplc="1322435E">
      <w:numFmt w:val="bullet"/>
      <w:lvlText w:val="•"/>
      <w:lvlJc w:val="left"/>
      <w:pPr>
        <w:ind w:left="3718" w:hanging="322"/>
      </w:pPr>
      <w:rPr>
        <w:rFonts w:hint="default"/>
        <w:lang w:val="en-US" w:eastAsia="en-US" w:bidi="ar-SA"/>
      </w:rPr>
    </w:lvl>
    <w:lvl w:ilvl="2" w:tplc="F1E471F6">
      <w:numFmt w:val="bullet"/>
      <w:lvlText w:val="•"/>
      <w:lvlJc w:val="left"/>
      <w:pPr>
        <w:ind w:left="4336" w:hanging="322"/>
      </w:pPr>
      <w:rPr>
        <w:rFonts w:hint="default"/>
        <w:lang w:val="en-US" w:eastAsia="en-US" w:bidi="ar-SA"/>
      </w:rPr>
    </w:lvl>
    <w:lvl w:ilvl="3" w:tplc="5BD6837E">
      <w:numFmt w:val="bullet"/>
      <w:lvlText w:val="•"/>
      <w:lvlJc w:val="left"/>
      <w:pPr>
        <w:ind w:left="4954" w:hanging="322"/>
      </w:pPr>
      <w:rPr>
        <w:rFonts w:hint="default"/>
        <w:lang w:val="en-US" w:eastAsia="en-US" w:bidi="ar-SA"/>
      </w:rPr>
    </w:lvl>
    <w:lvl w:ilvl="4" w:tplc="104EDB7A">
      <w:numFmt w:val="bullet"/>
      <w:lvlText w:val="•"/>
      <w:lvlJc w:val="left"/>
      <w:pPr>
        <w:ind w:left="5572" w:hanging="322"/>
      </w:pPr>
      <w:rPr>
        <w:rFonts w:hint="default"/>
        <w:lang w:val="en-US" w:eastAsia="en-US" w:bidi="ar-SA"/>
      </w:rPr>
    </w:lvl>
    <w:lvl w:ilvl="5" w:tplc="650845FC">
      <w:numFmt w:val="bullet"/>
      <w:lvlText w:val="•"/>
      <w:lvlJc w:val="left"/>
      <w:pPr>
        <w:ind w:left="6190" w:hanging="322"/>
      </w:pPr>
      <w:rPr>
        <w:rFonts w:hint="default"/>
        <w:lang w:val="en-US" w:eastAsia="en-US" w:bidi="ar-SA"/>
      </w:rPr>
    </w:lvl>
    <w:lvl w:ilvl="6" w:tplc="229C395C">
      <w:numFmt w:val="bullet"/>
      <w:lvlText w:val="•"/>
      <w:lvlJc w:val="left"/>
      <w:pPr>
        <w:ind w:left="6808" w:hanging="322"/>
      </w:pPr>
      <w:rPr>
        <w:rFonts w:hint="default"/>
        <w:lang w:val="en-US" w:eastAsia="en-US" w:bidi="ar-SA"/>
      </w:rPr>
    </w:lvl>
    <w:lvl w:ilvl="7" w:tplc="D922AED2">
      <w:numFmt w:val="bullet"/>
      <w:lvlText w:val="•"/>
      <w:lvlJc w:val="left"/>
      <w:pPr>
        <w:ind w:left="7426" w:hanging="322"/>
      </w:pPr>
      <w:rPr>
        <w:rFonts w:hint="default"/>
        <w:lang w:val="en-US" w:eastAsia="en-US" w:bidi="ar-SA"/>
      </w:rPr>
    </w:lvl>
    <w:lvl w:ilvl="8" w:tplc="4B14D5FE">
      <w:numFmt w:val="bullet"/>
      <w:lvlText w:val="•"/>
      <w:lvlJc w:val="left"/>
      <w:pPr>
        <w:ind w:left="8044" w:hanging="322"/>
      </w:pPr>
      <w:rPr>
        <w:rFonts w:hint="default"/>
        <w:lang w:val="en-US" w:eastAsia="en-US" w:bidi="ar-SA"/>
      </w:rPr>
    </w:lvl>
  </w:abstractNum>
  <w:abstractNum w:abstractNumId="167" w15:restartNumberingAfterBreak="0">
    <w:nsid w:val="199B7869"/>
    <w:multiLevelType w:val="hybridMultilevel"/>
    <w:tmpl w:val="6C74051A"/>
    <w:lvl w:ilvl="0" w:tplc="27400536">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4122A36">
      <w:start w:val="1"/>
      <w:numFmt w:val="lowerLetter"/>
      <w:lvlText w:val="(%2)"/>
      <w:lvlJc w:val="left"/>
      <w:pPr>
        <w:ind w:left="660"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B8726AEC">
      <w:start w:val="1"/>
      <w:numFmt w:val="lowerRoman"/>
      <w:lvlText w:val="(%3)"/>
      <w:lvlJc w:val="left"/>
      <w:pPr>
        <w:ind w:left="1193"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63ECD83E">
      <w:numFmt w:val="bullet"/>
      <w:lvlText w:val="•"/>
      <w:lvlJc w:val="left"/>
      <w:pPr>
        <w:ind w:left="3000" w:hanging="544"/>
      </w:pPr>
      <w:rPr>
        <w:rFonts w:hint="default"/>
        <w:lang w:val="en-US" w:eastAsia="en-US" w:bidi="ar-SA"/>
      </w:rPr>
    </w:lvl>
    <w:lvl w:ilvl="4" w:tplc="3F76E368">
      <w:numFmt w:val="bullet"/>
      <w:lvlText w:val="•"/>
      <w:lvlJc w:val="left"/>
      <w:pPr>
        <w:ind w:left="3900" w:hanging="544"/>
      </w:pPr>
      <w:rPr>
        <w:rFonts w:hint="default"/>
        <w:lang w:val="en-US" w:eastAsia="en-US" w:bidi="ar-SA"/>
      </w:rPr>
    </w:lvl>
    <w:lvl w:ilvl="5" w:tplc="B79C74D8">
      <w:numFmt w:val="bullet"/>
      <w:lvlText w:val="•"/>
      <w:lvlJc w:val="left"/>
      <w:pPr>
        <w:ind w:left="4800" w:hanging="544"/>
      </w:pPr>
      <w:rPr>
        <w:rFonts w:hint="default"/>
        <w:lang w:val="en-US" w:eastAsia="en-US" w:bidi="ar-SA"/>
      </w:rPr>
    </w:lvl>
    <w:lvl w:ilvl="6" w:tplc="FEAA511A">
      <w:numFmt w:val="bullet"/>
      <w:lvlText w:val="•"/>
      <w:lvlJc w:val="left"/>
      <w:pPr>
        <w:ind w:left="5700" w:hanging="544"/>
      </w:pPr>
      <w:rPr>
        <w:rFonts w:hint="default"/>
        <w:lang w:val="en-US" w:eastAsia="en-US" w:bidi="ar-SA"/>
      </w:rPr>
    </w:lvl>
    <w:lvl w:ilvl="7" w:tplc="D9809144">
      <w:numFmt w:val="bullet"/>
      <w:lvlText w:val="•"/>
      <w:lvlJc w:val="left"/>
      <w:pPr>
        <w:ind w:left="6600" w:hanging="544"/>
      </w:pPr>
      <w:rPr>
        <w:rFonts w:hint="default"/>
        <w:lang w:val="en-US" w:eastAsia="en-US" w:bidi="ar-SA"/>
      </w:rPr>
    </w:lvl>
    <w:lvl w:ilvl="8" w:tplc="43EE5ED2">
      <w:numFmt w:val="bullet"/>
      <w:lvlText w:val="•"/>
      <w:lvlJc w:val="left"/>
      <w:pPr>
        <w:ind w:left="7500" w:hanging="544"/>
      </w:pPr>
      <w:rPr>
        <w:rFonts w:hint="default"/>
        <w:lang w:val="en-US" w:eastAsia="en-US" w:bidi="ar-SA"/>
      </w:rPr>
    </w:lvl>
  </w:abstractNum>
  <w:abstractNum w:abstractNumId="168" w15:restartNumberingAfterBreak="0">
    <w:nsid w:val="19BC6C67"/>
    <w:multiLevelType w:val="hybridMultilevel"/>
    <w:tmpl w:val="F89C3CB0"/>
    <w:lvl w:ilvl="0" w:tplc="A56E0DDE">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48D0E456">
      <w:numFmt w:val="bullet"/>
      <w:lvlText w:val="•"/>
      <w:lvlJc w:val="left"/>
      <w:pPr>
        <w:ind w:left="1024" w:hanging="529"/>
      </w:pPr>
      <w:rPr>
        <w:rFonts w:hint="default"/>
        <w:lang w:val="en-US" w:eastAsia="en-US" w:bidi="ar-SA"/>
      </w:rPr>
    </w:lvl>
    <w:lvl w:ilvl="2" w:tplc="6376233E">
      <w:numFmt w:val="bullet"/>
      <w:lvlText w:val="•"/>
      <w:lvlJc w:val="left"/>
      <w:pPr>
        <w:ind w:left="1888" w:hanging="529"/>
      </w:pPr>
      <w:rPr>
        <w:rFonts w:hint="default"/>
        <w:lang w:val="en-US" w:eastAsia="en-US" w:bidi="ar-SA"/>
      </w:rPr>
    </w:lvl>
    <w:lvl w:ilvl="3" w:tplc="6C4C0950">
      <w:numFmt w:val="bullet"/>
      <w:lvlText w:val="•"/>
      <w:lvlJc w:val="left"/>
      <w:pPr>
        <w:ind w:left="2752" w:hanging="529"/>
      </w:pPr>
      <w:rPr>
        <w:rFonts w:hint="default"/>
        <w:lang w:val="en-US" w:eastAsia="en-US" w:bidi="ar-SA"/>
      </w:rPr>
    </w:lvl>
    <w:lvl w:ilvl="4" w:tplc="BE7AD76C">
      <w:numFmt w:val="bullet"/>
      <w:lvlText w:val="•"/>
      <w:lvlJc w:val="left"/>
      <w:pPr>
        <w:ind w:left="3616" w:hanging="529"/>
      </w:pPr>
      <w:rPr>
        <w:rFonts w:hint="default"/>
        <w:lang w:val="en-US" w:eastAsia="en-US" w:bidi="ar-SA"/>
      </w:rPr>
    </w:lvl>
    <w:lvl w:ilvl="5" w:tplc="FFE48BA6">
      <w:numFmt w:val="bullet"/>
      <w:lvlText w:val="•"/>
      <w:lvlJc w:val="left"/>
      <w:pPr>
        <w:ind w:left="4480" w:hanging="529"/>
      </w:pPr>
      <w:rPr>
        <w:rFonts w:hint="default"/>
        <w:lang w:val="en-US" w:eastAsia="en-US" w:bidi="ar-SA"/>
      </w:rPr>
    </w:lvl>
    <w:lvl w:ilvl="6" w:tplc="D75C983E">
      <w:numFmt w:val="bullet"/>
      <w:lvlText w:val="•"/>
      <w:lvlJc w:val="left"/>
      <w:pPr>
        <w:ind w:left="5344" w:hanging="529"/>
      </w:pPr>
      <w:rPr>
        <w:rFonts w:hint="default"/>
        <w:lang w:val="en-US" w:eastAsia="en-US" w:bidi="ar-SA"/>
      </w:rPr>
    </w:lvl>
    <w:lvl w:ilvl="7" w:tplc="0024E136">
      <w:numFmt w:val="bullet"/>
      <w:lvlText w:val="•"/>
      <w:lvlJc w:val="left"/>
      <w:pPr>
        <w:ind w:left="6208" w:hanging="529"/>
      </w:pPr>
      <w:rPr>
        <w:rFonts w:hint="default"/>
        <w:lang w:val="en-US" w:eastAsia="en-US" w:bidi="ar-SA"/>
      </w:rPr>
    </w:lvl>
    <w:lvl w:ilvl="8" w:tplc="92FC44E4">
      <w:numFmt w:val="bullet"/>
      <w:lvlText w:val="•"/>
      <w:lvlJc w:val="left"/>
      <w:pPr>
        <w:ind w:left="7072" w:hanging="529"/>
      </w:pPr>
      <w:rPr>
        <w:rFonts w:hint="default"/>
        <w:lang w:val="en-US" w:eastAsia="en-US" w:bidi="ar-SA"/>
      </w:rPr>
    </w:lvl>
  </w:abstractNum>
  <w:abstractNum w:abstractNumId="169" w15:restartNumberingAfterBreak="0">
    <w:nsid w:val="19DF2BCA"/>
    <w:multiLevelType w:val="hybridMultilevel"/>
    <w:tmpl w:val="9FB8E3FA"/>
    <w:lvl w:ilvl="0" w:tplc="C82CFB3E">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B760FCA">
      <w:start w:val="1"/>
      <w:numFmt w:val="lowerLetter"/>
      <w:lvlText w:val="(%2)"/>
      <w:lvlJc w:val="left"/>
      <w:pPr>
        <w:ind w:left="1199" w:hanging="533"/>
      </w:pPr>
      <w:rPr>
        <w:rFonts w:ascii="Times New Roman" w:eastAsia="Times New Roman" w:hAnsi="Times New Roman" w:cs="Times New Roman" w:hint="default"/>
        <w:b w:val="0"/>
        <w:bCs w:val="0"/>
        <w:i w:val="0"/>
        <w:iCs w:val="0"/>
        <w:spacing w:val="-1"/>
        <w:w w:val="102"/>
        <w:sz w:val="20"/>
        <w:szCs w:val="20"/>
        <w:lang w:val="en-US" w:eastAsia="en-US" w:bidi="ar-SA"/>
      </w:rPr>
    </w:lvl>
    <w:lvl w:ilvl="2" w:tplc="13A8794A">
      <w:numFmt w:val="bullet"/>
      <w:lvlText w:val="•"/>
      <w:lvlJc w:val="left"/>
      <w:pPr>
        <w:ind w:left="2044" w:hanging="533"/>
      </w:pPr>
      <w:rPr>
        <w:rFonts w:hint="default"/>
        <w:lang w:val="en-US" w:eastAsia="en-US" w:bidi="ar-SA"/>
      </w:rPr>
    </w:lvl>
    <w:lvl w:ilvl="3" w:tplc="70CCD46A">
      <w:numFmt w:val="bullet"/>
      <w:lvlText w:val="•"/>
      <w:lvlJc w:val="left"/>
      <w:pPr>
        <w:ind w:left="2888" w:hanging="533"/>
      </w:pPr>
      <w:rPr>
        <w:rFonts w:hint="default"/>
        <w:lang w:val="en-US" w:eastAsia="en-US" w:bidi="ar-SA"/>
      </w:rPr>
    </w:lvl>
    <w:lvl w:ilvl="4" w:tplc="A2D666A0">
      <w:numFmt w:val="bullet"/>
      <w:lvlText w:val="•"/>
      <w:lvlJc w:val="left"/>
      <w:pPr>
        <w:ind w:left="3733" w:hanging="533"/>
      </w:pPr>
      <w:rPr>
        <w:rFonts w:hint="default"/>
        <w:lang w:val="en-US" w:eastAsia="en-US" w:bidi="ar-SA"/>
      </w:rPr>
    </w:lvl>
    <w:lvl w:ilvl="5" w:tplc="809666DA">
      <w:numFmt w:val="bullet"/>
      <w:lvlText w:val="•"/>
      <w:lvlJc w:val="left"/>
      <w:pPr>
        <w:ind w:left="4577" w:hanging="533"/>
      </w:pPr>
      <w:rPr>
        <w:rFonts w:hint="default"/>
        <w:lang w:val="en-US" w:eastAsia="en-US" w:bidi="ar-SA"/>
      </w:rPr>
    </w:lvl>
    <w:lvl w:ilvl="6" w:tplc="222AFC6C">
      <w:numFmt w:val="bullet"/>
      <w:lvlText w:val="•"/>
      <w:lvlJc w:val="left"/>
      <w:pPr>
        <w:ind w:left="5422" w:hanging="533"/>
      </w:pPr>
      <w:rPr>
        <w:rFonts w:hint="default"/>
        <w:lang w:val="en-US" w:eastAsia="en-US" w:bidi="ar-SA"/>
      </w:rPr>
    </w:lvl>
    <w:lvl w:ilvl="7" w:tplc="675CCDEA">
      <w:numFmt w:val="bullet"/>
      <w:lvlText w:val="•"/>
      <w:lvlJc w:val="left"/>
      <w:pPr>
        <w:ind w:left="6266" w:hanging="533"/>
      </w:pPr>
      <w:rPr>
        <w:rFonts w:hint="default"/>
        <w:lang w:val="en-US" w:eastAsia="en-US" w:bidi="ar-SA"/>
      </w:rPr>
    </w:lvl>
    <w:lvl w:ilvl="8" w:tplc="179E8DA8">
      <w:numFmt w:val="bullet"/>
      <w:lvlText w:val="•"/>
      <w:lvlJc w:val="left"/>
      <w:pPr>
        <w:ind w:left="7111" w:hanging="533"/>
      </w:pPr>
      <w:rPr>
        <w:rFonts w:hint="default"/>
        <w:lang w:val="en-US" w:eastAsia="en-US" w:bidi="ar-SA"/>
      </w:rPr>
    </w:lvl>
  </w:abstractNum>
  <w:abstractNum w:abstractNumId="170" w15:restartNumberingAfterBreak="0">
    <w:nsid w:val="19ED4270"/>
    <w:multiLevelType w:val="hybridMultilevel"/>
    <w:tmpl w:val="F9F4B014"/>
    <w:lvl w:ilvl="0" w:tplc="6584054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354D042">
      <w:numFmt w:val="bullet"/>
      <w:lvlText w:val="•"/>
      <w:lvlJc w:val="left"/>
      <w:pPr>
        <w:ind w:left="1054" w:hanging="534"/>
      </w:pPr>
      <w:rPr>
        <w:rFonts w:hint="default"/>
        <w:lang w:val="en-US" w:eastAsia="en-US" w:bidi="ar-SA"/>
      </w:rPr>
    </w:lvl>
    <w:lvl w:ilvl="2" w:tplc="EE608AEC">
      <w:numFmt w:val="bullet"/>
      <w:lvlText w:val="•"/>
      <w:lvlJc w:val="left"/>
      <w:pPr>
        <w:ind w:left="1469" w:hanging="534"/>
      </w:pPr>
      <w:rPr>
        <w:rFonts w:hint="default"/>
        <w:lang w:val="en-US" w:eastAsia="en-US" w:bidi="ar-SA"/>
      </w:rPr>
    </w:lvl>
    <w:lvl w:ilvl="3" w:tplc="DFEAAA10">
      <w:numFmt w:val="bullet"/>
      <w:lvlText w:val="•"/>
      <w:lvlJc w:val="left"/>
      <w:pPr>
        <w:ind w:left="1884" w:hanging="534"/>
      </w:pPr>
      <w:rPr>
        <w:rFonts w:hint="default"/>
        <w:lang w:val="en-US" w:eastAsia="en-US" w:bidi="ar-SA"/>
      </w:rPr>
    </w:lvl>
    <w:lvl w:ilvl="4" w:tplc="BD4EFC38">
      <w:numFmt w:val="bullet"/>
      <w:lvlText w:val="•"/>
      <w:lvlJc w:val="left"/>
      <w:pPr>
        <w:ind w:left="2299" w:hanging="534"/>
      </w:pPr>
      <w:rPr>
        <w:rFonts w:hint="default"/>
        <w:lang w:val="en-US" w:eastAsia="en-US" w:bidi="ar-SA"/>
      </w:rPr>
    </w:lvl>
    <w:lvl w:ilvl="5" w:tplc="875414F6">
      <w:numFmt w:val="bullet"/>
      <w:lvlText w:val="•"/>
      <w:lvlJc w:val="left"/>
      <w:pPr>
        <w:ind w:left="2714" w:hanging="534"/>
      </w:pPr>
      <w:rPr>
        <w:rFonts w:hint="default"/>
        <w:lang w:val="en-US" w:eastAsia="en-US" w:bidi="ar-SA"/>
      </w:rPr>
    </w:lvl>
    <w:lvl w:ilvl="6" w:tplc="775211AA">
      <w:numFmt w:val="bullet"/>
      <w:lvlText w:val="•"/>
      <w:lvlJc w:val="left"/>
      <w:pPr>
        <w:ind w:left="3129" w:hanging="534"/>
      </w:pPr>
      <w:rPr>
        <w:rFonts w:hint="default"/>
        <w:lang w:val="en-US" w:eastAsia="en-US" w:bidi="ar-SA"/>
      </w:rPr>
    </w:lvl>
    <w:lvl w:ilvl="7" w:tplc="E896561C">
      <w:numFmt w:val="bullet"/>
      <w:lvlText w:val="•"/>
      <w:lvlJc w:val="left"/>
      <w:pPr>
        <w:ind w:left="3544" w:hanging="534"/>
      </w:pPr>
      <w:rPr>
        <w:rFonts w:hint="default"/>
        <w:lang w:val="en-US" w:eastAsia="en-US" w:bidi="ar-SA"/>
      </w:rPr>
    </w:lvl>
    <w:lvl w:ilvl="8" w:tplc="EC7A9056">
      <w:numFmt w:val="bullet"/>
      <w:lvlText w:val="•"/>
      <w:lvlJc w:val="left"/>
      <w:pPr>
        <w:ind w:left="3959" w:hanging="534"/>
      </w:pPr>
      <w:rPr>
        <w:rFonts w:hint="default"/>
        <w:lang w:val="en-US" w:eastAsia="en-US" w:bidi="ar-SA"/>
      </w:rPr>
    </w:lvl>
  </w:abstractNum>
  <w:abstractNum w:abstractNumId="171" w15:restartNumberingAfterBreak="0">
    <w:nsid w:val="19FD3F8C"/>
    <w:multiLevelType w:val="hybridMultilevel"/>
    <w:tmpl w:val="3DEC0978"/>
    <w:lvl w:ilvl="0" w:tplc="ADD0AAA8">
      <w:start w:val="1"/>
      <w:numFmt w:val="decimal"/>
      <w:lvlText w:val="(%1)"/>
      <w:lvlJc w:val="left"/>
      <w:pPr>
        <w:ind w:left="650"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5A92E746">
      <w:numFmt w:val="bullet"/>
      <w:lvlText w:val="•"/>
      <w:lvlJc w:val="left"/>
      <w:pPr>
        <w:ind w:left="1059" w:hanging="534"/>
      </w:pPr>
      <w:rPr>
        <w:rFonts w:hint="default"/>
        <w:lang w:val="en-US" w:eastAsia="en-US" w:bidi="ar-SA"/>
      </w:rPr>
    </w:lvl>
    <w:lvl w:ilvl="2" w:tplc="082AB20E">
      <w:numFmt w:val="bullet"/>
      <w:lvlText w:val="•"/>
      <w:lvlJc w:val="left"/>
      <w:pPr>
        <w:ind w:left="1459" w:hanging="534"/>
      </w:pPr>
      <w:rPr>
        <w:rFonts w:hint="default"/>
        <w:lang w:val="en-US" w:eastAsia="en-US" w:bidi="ar-SA"/>
      </w:rPr>
    </w:lvl>
    <w:lvl w:ilvl="3" w:tplc="363020B6">
      <w:numFmt w:val="bullet"/>
      <w:lvlText w:val="•"/>
      <w:lvlJc w:val="left"/>
      <w:pPr>
        <w:ind w:left="1859" w:hanging="534"/>
      </w:pPr>
      <w:rPr>
        <w:rFonts w:hint="default"/>
        <w:lang w:val="en-US" w:eastAsia="en-US" w:bidi="ar-SA"/>
      </w:rPr>
    </w:lvl>
    <w:lvl w:ilvl="4" w:tplc="46CEC772">
      <w:numFmt w:val="bullet"/>
      <w:lvlText w:val="•"/>
      <w:lvlJc w:val="left"/>
      <w:pPr>
        <w:ind w:left="2259" w:hanging="534"/>
      </w:pPr>
      <w:rPr>
        <w:rFonts w:hint="default"/>
        <w:lang w:val="en-US" w:eastAsia="en-US" w:bidi="ar-SA"/>
      </w:rPr>
    </w:lvl>
    <w:lvl w:ilvl="5" w:tplc="0D223C82">
      <w:numFmt w:val="bullet"/>
      <w:lvlText w:val="•"/>
      <w:lvlJc w:val="left"/>
      <w:pPr>
        <w:ind w:left="2659" w:hanging="534"/>
      </w:pPr>
      <w:rPr>
        <w:rFonts w:hint="default"/>
        <w:lang w:val="en-US" w:eastAsia="en-US" w:bidi="ar-SA"/>
      </w:rPr>
    </w:lvl>
    <w:lvl w:ilvl="6" w:tplc="911416DE">
      <w:numFmt w:val="bullet"/>
      <w:lvlText w:val="•"/>
      <w:lvlJc w:val="left"/>
      <w:pPr>
        <w:ind w:left="3058" w:hanging="534"/>
      </w:pPr>
      <w:rPr>
        <w:rFonts w:hint="default"/>
        <w:lang w:val="en-US" w:eastAsia="en-US" w:bidi="ar-SA"/>
      </w:rPr>
    </w:lvl>
    <w:lvl w:ilvl="7" w:tplc="9E62C4BC">
      <w:numFmt w:val="bullet"/>
      <w:lvlText w:val="•"/>
      <w:lvlJc w:val="left"/>
      <w:pPr>
        <w:ind w:left="3458" w:hanging="534"/>
      </w:pPr>
      <w:rPr>
        <w:rFonts w:hint="default"/>
        <w:lang w:val="en-US" w:eastAsia="en-US" w:bidi="ar-SA"/>
      </w:rPr>
    </w:lvl>
    <w:lvl w:ilvl="8" w:tplc="DB1C5326">
      <w:numFmt w:val="bullet"/>
      <w:lvlText w:val="•"/>
      <w:lvlJc w:val="left"/>
      <w:pPr>
        <w:ind w:left="3858" w:hanging="534"/>
      </w:pPr>
      <w:rPr>
        <w:rFonts w:hint="default"/>
        <w:lang w:val="en-US" w:eastAsia="en-US" w:bidi="ar-SA"/>
      </w:rPr>
    </w:lvl>
  </w:abstractNum>
  <w:abstractNum w:abstractNumId="172" w15:restartNumberingAfterBreak="0">
    <w:nsid w:val="1A043022"/>
    <w:multiLevelType w:val="hybridMultilevel"/>
    <w:tmpl w:val="A69E74EE"/>
    <w:lvl w:ilvl="0" w:tplc="5A0E1DE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8B2B656">
      <w:numFmt w:val="bullet"/>
      <w:lvlText w:val="•"/>
      <w:lvlJc w:val="left"/>
      <w:pPr>
        <w:ind w:left="1060" w:hanging="534"/>
      </w:pPr>
      <w:rPr>
        <w:rFonts w:hint="default"/>
        <w:lang w:val="en-US" w:eastAsia="en-US" w:bidi="ar-SA"/>
      </w:rPr>
    </w:lvl>
    <w:lvl w:ilvl="2" w:tplc="95348A5E">
      <w:numFmt w:val="bullet"/>
      <w:lvlText w:val="•"/>
      <w:lvlJc w:val="left"/>
      <w:pPr>
        <w:ind w:left="1480" w:hanging="534"/>
      </w:pPr>
      <w:rPr>
        <w:rFonts w:hint="default"/>
        <w:lang w:val="en-US" w:eastAsia="en-US" w:bidi="ar-SA"/>
      </w:rPr>
    </w:lvl>
    <w:lvl w:ilvl="3" w:tplc="B3D6A526">
      <w:numFmt w:val="bullet"/>
      <w:lvlText w:val="•"/>
      <w:lvlJc w:val="left"/>
      <w:pPr>
        <w:ind w:left="1900" w:hanging="534"/>
      </w:pPr>
      <w:rPr>
        <w:rFonts w:hint="default"/>
        <w:lang w:val="en-US" w:eastAsia="en-US" w:bidi="ar-SA"/>
      </w:rPr>
    </w:lvl>
    <w:lvl w:ilvl="4" w:tplc="10FE3584">
      <w:numFmt w:val="bullet"/>
      <w:lvlText w:val="•"/>
      <w:lvlJc w:val="left"/>
      <w:pPr>
        <w:ind w:left="2320" w:hanging="534"/>
      </w:pPr>
      <w:rPr>
        <w:rFonts w:hint="default"/>
        <w:lang w:val="en-US" w:eastAsia="en-US" w:bidi="ar-SA"/>
      </w:rPr>
    </w:lvl>
    <w:lvl w:ilvl="5" w:tplc="519C63E6">
      <w:numFmt w:val="bullet"/>
      <w:lvlText w:val="•"/>
      <w:lvlJc w:val="left"/>
      <w:pPr>
        <w:ind w:left="2740" w:hanging="534"/>
      </w:pPr>
      <w:rPr>
        <w:rFonts w:hint="default"/>
        <w:lang w:val="en-US" w:eastAsia="en-US" w:bidi="ar-SA"/>
      </w:rPr>
    </w:lvl>
    <w:lvl w:ilvl="6" w:tplc="019ACD72">
      <w:numFmt w:val="bullet"/>
      <w:lvlText w:val="•"/>
      <w:lvlJc w:val="left"/>
      <w:pPr>
        <w:ind w:left="3160" w:hanging="534"/>
      </w:pPr>
      <w:rPr>
        <w:rFonts w:hint="default"/>
        <w:lang w:val="en-US" w:eastAsia="en-US" w:bidi="ar-SA"/>
      </w:rPr>
    </w:lvl>
    <w:lvl w:ilvl="7" w:tplc="2AC2AADC">
      <w:numFmt w:val="bullet"/>
      <w:lvlText w:val="•"/>
      <w:lvlJc w:val="left"/>
      <w:pPr>
        <w:ind w:left="3580" w:hanging="534"/>
      </w:pPr>
      <w:rPr>
        <w:rFonts w:hint="default"/>
        <w:lang w:val="en-US" w:eastAsia="en-US" w:bidi="ar-SA"/>
      </w:rPr>
    </w:lvl>
    <w:lvl w:ilvl="8" w:tplc="561CCCE8">
      <w:numFmt w:val="bullet"/>
      <w:lvlText w:val="•"/>
      <w:lvlJc w:val="left"/>
      <w:pPr>
        <w:ind w:left="4000" w:hanging="534"/>
      </w:pPr>
      <w:rPr>
        <w:rFonts w:hint="default"/>
        <w:lang w:val="en-US" w:eastAsia="en-US" w:bidi="ar-SA"/>
      </w:rPr>
    </w:lvl>
  </w:abstractNum>
  <w:abstractNum w:abstractNumId="173" w15:restartNumberingAfterBreak="0">
    <w:nsid w:val="1A0C057A"/>
    <w:multiLevelType w:val="hybridMultilevel"/>
    <w:tmpl w:val="80A23FDE"/>
    <w:lvl w:ilvl="0" w:tplc="7B9475FA">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606A322C">
      <w:numFmt w:val="bullet"/>
      <w:lvlText w:val="•"/>
      <w:lvlJc w:val="left"/>
      <w:pPr>
        <w:ind w:left="378" w:hanging="87"/>
      </w:pPr>
      <w:rPr>
        <w:rFonts w:hint="default"/>
        <w:lang w:val="pt-PT" w:eastAsia="en-US" w:bidi="ar-SA"/>
      </w:rPr>
    </w:lvl>
    <w:lvl w:ilvl="2" w:tplc="4B5686E0">
      <w:numFmt w:val="bullet"/>
      <w:lvlText w:val="•"/>
      <w:lvlJc w:val="left"/>
      <w:pPr>
        <w:ind w:left="737" w:hanging="87"/>
      </w:pPr>
      <w:rPr>
        <w:rFonts w:hint="default"/>
        <w:lang w:val="pt-PT" w:eastAsia="en-US" w:bidi="ar-SA"/>
      </w:rPr>
    </w:lvl>
    <w:lvl w:ilvl="3" w:tplc="C1080372">
      <w:numFmt w:val="bullet"/>
      <w:lvlText w:val="•"/>
      <w:lvlJc w:val="left"/>
      <w:pPr>
        <w:ind w:left="1096" w:hanging="87"/>
      </w:pPr>
      <w:rPr>
        <w:rFonts w:hint="default"/>
        <w:lang w:val="pt-PT" w:eastAsia="en-US" w:bidi="ar-SA"/>
      </w:rPr>
    </w:lvl>
    <w:lvl w:ilvl="4" w:tplc="678822AA">
      <w:numFmt w:val="bullet"/>
      <w:lvlText w:val="•"/>
      <w:lvlJc w:val="left"/>
      <w:pPr>
        <w:ind w:left="1455" w:hanging="87"/>
      </w:pPr>
      <w:rPr>
        <w:rFonts w:hint="default"/>
        <w:lang w:val="pt-PT" w:eastAsia="en-US" w:bidi="ar-SA"/>
      </w:rPr>
    </w:lvl>
    <w:lvl w:ilvl="5" w:tplc="50DA4A34">
      <w:numFmt w:val="bullet"/>
      <w:lvlText w:val="•"/>
      <w:lvlJc w:val="left"/>
      <w:pPr>
        <w:ind w:left="1814" w:hanging="87"/>
      </w:pPr>
      <w:rPr>
        <w:rFonts w:hint="default"/>
        <w:lang w:val="pt-PT" w:eastAsia="en-US" w:bidi="ar-SA"/>
      </w:rPr>
    </w:lvl>
    <w:lvl w:ilvl="6" w:tplc="2F342316">
      <w:numFmt w:val="bullet"/>
      <w:lvlText w:val="•"/>
      <w:lvlJc w:val="left"/>
      <w:pPr>
        <w:ind w:left="2172" w:hanging="87"/>
      </w:pPr>
      <w:rPr>
        <w:rFonts w:hint="default"/>
        <w:lang w:val="pt-PT" w:eastAsia="en-US" w:bidi="ar-SA"/>
      </w:rPr>
    </w:lvl>
    <w:lvl w:ilvl="7" w:tplc="5AC49C42">
      <w:numFmt w:val="bullet"/>
      <w:lvlText w:val="•"/>
      <w:lvlJc w:val="left"/>
      <w:pPr>
        <w:ind w:left="2531" w:hanging="87"/>
      </w:pPr>
      <w:rPr>
        <w:rFonts w:hint="default"/>
        <w:lang w:val="pt-PT" w:eastAsia="en-US" w:bidi="ar-SA"/>
      </w:rPr>
    </w:lvl>
    <w:lvl w:ilvl="8" w:tplc="F8DA75C4">
      <w:numFmt w:val="bullet"/>
      <w:lvlText w:val="•"/>
      <w:lvlJc w:val="left"/>
      <w:pPr>
        <w:ind w:left="2890" w:hanging="87"/>
      </w:pPr>
      <w:rPr>
        <w:rFonts w:hint="default"/>
        <w:lang w:val="pt-PT" w:eastAsia="en-US" w:bidi="ar-SA"/>
      </w:rPr>
    </w:lvl>
  </w:abstractNum>
  <w:abstractNum w:abstractNumId="174" w15:restartNumberingAfterBreak="0">
    <w:nsid w:val="1A101F67"/>
    <w:multiLevelType w:val="hybridMultilevel"/>
    <w:tmpl w:val="C0669346"/>
    <w:lvl w:ilvl="0" w:tplc="59AA66C0">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3B26762C">
      <w:start w:val="1"/>
      <w:numFmt w:val="lowerLetter"/>
      <w:lvlText w:val="(%2)"/>
      <w:lvlJc w:val="left"/>
      <w:pPr>
        <w:ind w:left="680" w:hanging="544"/>
        <w:jc w:val="right"/>
      </w:pPr>
      <w:rPr>
        <w:rFonts w:ascii="Times New Roman" w:eastAsia="Times New Roman" w:hAnsi="Times New Roman" w:cs="Times New Roman" w:hint="default"/>
        <w:b w:val="0"/>
        <w:bCs w:val="0"/>
        <w:i w:val="0"/>
        <w:iCs w:val="0"/>
        <w:spacing w:val="0"/>
        <w:w w:val="102"/>
        <w:sz w:val="22"/>
        <w:szCs w:val="22"/>
        <w:lang w:val="en-US" w:eastAsia="en-US" w:bidi="ar-SA"/>
      </w:rPr>
    </w:lvl>
    <w:lvl w:ilvl="2" w:tplc="DC56760C">
      <w:start w:val="1"/>
      <w:numFmt w:val="lowerRoman"/>
      <w:lvlText w:val="(%3)"/>
      <w:lvlJc w:val="left"/>
      <w:pPr>
        <w:ind w:left="1212"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202A7582">
      <w:numFmt w:val="bullet"/>
      <w:lvlText w:val="•"/>
      <w:lvlJc w:val="left"/>
      <w:pPr>
        <w:ind w:left="2237" w:hanging="544"/>
      </w:pPr>
      <w:rPr>
        <w:rFonts w:hint="default"/>
        <w:lang w:val="en-US" w:eastAsia="en-US" w:bidi="ar-SA"/>
      </w:rPr>
    </w:lvl>
    <w:lvl w:ilvl="4" w:tplc="7B84F1C6">
      <w:numFmt w:val="bullet"/>
      <w:lvlText w:val="•"/>
      <w:lvlJc w:val="left"/>
      <w:pPr>
        <w:ind w:left="3255" w:hanging="544"/>
      </w:pPr>
      <w:rPr>
        <w:rFonts w:hint="default"/>
        <w:lang w:val="en-US" w:eastAsia="en-US" w:bidi="ar-SA"/>
      </w:rPr>
    </w:lvl>
    <w:lvl w:ilvl="5" w:tplc="F0E4EDE2">
      <w:numFmt w:val="bullet"/>
      <w:lvlText w:val="•"/>
      <w:lvlJc w:val="left"/>
      <w:pPr>
        <w:ind w:left="4272" w:hanging="544"/>
      </w:pPr>
      <w:rPr>
        <w:rFonts w:hint="default"/>
        <w:lang w:val="en-US" w:eastAsia="en-US" w:bidi="ar-SA"/>
      </w:rPr>
    </w:lvl>
    <w:lvl w:ilvl="6" w:tplc="A26A45C6">
      <w:numFmt w:val="bullet"/>
      <w:lvlText w:val="•"/>
      <w:lvlJc w:val="left"/>
      <w:pPr>
        <w:ind w:left="5290" w:hanging="544"/>
      </w:pPr>
      <w:rPr>
        <w:rFonts w:hint="default"/>
        <w:lang w:val="en-US" w:eastAsia="en-US" w:bidi="ar-SA"/>
      </w:rPr>
    </w:lvl>
    <w:lvl w:ilvl="7" w:tplc="4A12EBFC">
      <w:numFmt w:val="bullet"/>
      <w:lvlText w:val="•"/>
      <w:lvlJc w:val="left"/>
      <w:pPr>
        <w:ind w:left="6307" w:hanging="544"/>
      </w:pPr>
      <w:rPr>
        <w:rFonts w:hint="default"/>
        <w:lang w:val="en-US" w:eastAsia="en-US" w:bidi="ar-SA"/>
      </w:rPr>
    </w:lvl>
    <w:lvl w:ilvl="8" w:tplc="B2B41604">
      <w:numFmt w:val="bullet"/>
      <w:lvlText w:val="•"/>
      <w:lvlJc w:val="left"/>
      <w:pPr>
        <w:ind w:left="7325" w:hanging="544"/>
      </w:pPr>
      <w:rPr>
        <w:rFonts w:hint="default"/>
        <w:lang w:val="en-US" w:eastAsia="en-US" w:bidi="ar-SA"/>
      </w:rPr>
    </w:lvl>
  </w:abstractNum>
  <w:abstractNum w:abstractNumId="175" w15:restartNumberingAfterBreak="0">
    <w:nsid w:val="1A317782"/>
    <w:multiLevelType w:val="hybridMultilevel"/>
    <w:tmpl w:val="EA541CD6"/>
    <w:lvl w:ilvl="0" w:tplc="A4862036">
      <w:start w:val="1"/>
      <w:numFmt w:val="decimal"/>
      <w:lvlText w:val="(%1)"/>
      <w:lvlJc w:val="left"/>
      <w:pPr>
        <w:ind w:left="670" w:hanging="554"/>
      </w:pPr>
      <w:rPr>
        <w:rFonts w:ascii="Times New Roman" w:eastAsia="Times New Roman" w:hAnsi="Times New Roman" w:cs="Times New Roman" w:hint="default"/>
        <w:b w:val="0"/>
        <w:bCs w:val="0"/>
        <w:i w:val="0"/>
        <w:iCs w:val="0"/>
        <w:spacing w:val="0"/>
        <w:w w:val="102"/>
        <w:sz w:val="22"/>
        <w:szCs w:val="22"/>
        <w:lang w:val="en-US" w:eastAsia="en-US" w:bidi="ar-SA"/>
      </w:rPr>
    </w:lvl>
    <w:lvl w:ilvl="1" w:tplc="37AE8688">
      <w:numFmt w:val="bullet"/>
      <w:lvlText w:val="•"/>
      <w:lvlJc w:val="left"/>
      <w:pPr>
        <w:ind w:left="1077" w:hanging="554"/>
      </w:pPr>
      <w:rPr>
        <w:rFonts w:hint="default"/>
        <w:lang w:val="en-US" w:eastAsia="en-US" w:bidi="ar-SA"/>
      </w:rPr>
    </w:lvl>
    <w:lvl w:ilvl="2" w:tplc="AF062854">
      <w:numFmt w:val="bullet"/>
      <w:lvlText w:val="•"/>
      <w:lvlJc w:val="left"/>
      <w:pPr>
        <w:ind w:left="1475" w:hanging="554"/>
      </w:pPr>
      <w:rPr>
        <w:rFonts w:hint="default"/>
        <w:lang w:val="en-US" w:eastAsia="en-US" w:bidi="ar-SA"/>
      </w:rPr>
    </w:lvl>
    <w:lvl w:ilvl="3" w:tplc="826CD01E">
      <w:numFmt w:val="bullet"/>
      <w:lvlText w:val="•"/>
      <w:lvlJc w:val="left"/>
      <w:pPr>
        <w:ind w:left="1873" w:hanging="554"/>
      </w:pPr>
      <w:rPr>
        <w:rFonts w:hint="default"/>
        <w:lang w:val="en-US" w:eastAsia="en-US" w:bidi="ar-SA"/>
      </w:rPr>
    </w:lvl>
    <w:lvl w:ilvl="4" w:tplc="CBA03006">
      <w:numFmt w:val="bullet"/>
      <w:lvlText w:val="•"/>
      <w:lvlJc w:val="left"/>
      <w:pPr>
        <w:ind w:left="2271" w:hanging="554"/>
      </w:pPr>
      <w:rPr>
        <w:rFonts w:hint="default"/>
        <w:lang w:val="en-US" w:eastAsia="en-US" w:bidi="ar-SA"/>
      </w:rPr>
    </w:lvl>
    <w:lvl w:ilvl="5" w:tplc="A3987252">
      <w:numFmt w:val="bullet"/>
      <w:lvlText w:val="•"/>
      <w:lvlJc w:val="left"/>
      <w:pPr>
        <w:ind w:left="2669" w:hanging="554"/>
      </w:pPr>
      <w:rPr>
        <w:rFonts w:hint="default"/>
        <w:lang w:val="en-US" w:eastAsia="en-US" w:bidi="ar-SA"/>
      </w:rPr>
    </w:lvl>
    <w:lvl w:ilvl="6" w:tplc="3E20DBA8">
      <w:numFmt w:val="bullet"/>
      <w:lvlText w:val="•"/>
      <w:lvlJc w:val="left"/>
      <w:pPr>
        <w:ind w:left="3067" w:hanging="554"/>
      </w:pPr>
      <w:rPr>
        <w:rFonts w:hint="default"/>
        <w:lang w:val="en-US" w:eastAsia="en-US" w:bidi="ar-SA"/>
      </w:rPr>
    </w:lvl>
    <w:lvl w:ilvl="7" w:tplc="422ACD6C">
      <w:numFmt w:val="bullet"/>
      <w:lvlText w:val="•"/>
      <w:lvlJc w:val="left"/>
      <w:pPr>
        <w:ind w:left="3465" w:hanging="554"/>
      </w:pPr>
      <w:rPr>
        <w:rFonts w:hint="default"/>
        <w:lang w:val="en-US" w:eastAsia="en-US" w:bidi="ar-SA"/>
      </w:rPr>
    </w:lvl>
    <w:lvl w:ilvl="8" w:tplc="4B5A1C6C">
      <w:numFmt w:val="bullet"/>
      <w:lvlText w:val="•"/>
      <w:lvlJc w:val="left"/>
      <w:pPr>
        <w:ind w:left="3863" w:hanging="554"/>
      </w:pPr>
      <w:rPr>
        <w:rFonts w:hint="default"/>
        <w:lang w:val="en-US" w:eastAsia="en-US" w:bidi="ar-SA"/>
      </w:rPr>
    </w:lvl>
  </w:abstractNum>
  <w:abstractNum w:abstractNumId="176" w15:restartNumberingAfterBreak="0">
    <w:nsid w:val="1AD51899"/>
    <w:multiLevelType w:val="hybridMultilevel"/>
    <w:tmpl w:val="BFBAD96E"/>
    <w:lvl w:ilvl="0" w:tplc="C88C2A7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8D2FE90">
      <w:numFmt w:val="bullet"/>
      <w:lvlText w:val="•"/>
      <w:lvlJc w:val="left"/>
      <w:pPr>
        <w:ind w:left="1018" w:hanging="535"/>
      </w:pPr>
      <w:rPr>
        <w:rFonts w:hint="default"/>
        <w:lang w:val="en-US" w:eastAsia="en-US" w:bidi="ar-SA"/>
      </w:rPr>
    </w:lvl>
    <w:lvl w:ilvl="2" w:tplc="715C3A76">
      <w:numFmt w:val="bullet"/>
      <w:lvlText w:val="•"/>
      <w:lvlJc w:val="left"/>
      <w:pPr>
        <w:ind w:left="1936" w:hanging="535"/>
      </w:pPr>
      <w:rPr>
        <w:rFonts w:hint="default"/>
        <w:lang w:val="en-US" w:eastAsia="en-US" w:bidi="ar-SA"/>
      </w:rPr>
    </w:lvl>
    <w:lvl w:ilvl="3" w:tplc="49B61FD4">
      <w:numFmt w:val="bullet"/>
      <w:lvlText w:val="•"/>
      <w:lvlJc w:val="left"/>
      <w:pPr>
        <w:ind w:left="2854" w:hanging="535"/>
      </w:pPr>
      <w:rPr>
        <w:rFonts w:hint="default"/>
        <w:lang w:val="en-US" w:eastAsia="en-US" w:bidi="ar-SA"/>
      </w:rPr>
    </w:lvl>
    <w:lvl w:ilvl="4" w:tplc="8D5A1C30">
      <w:numFmt w:val="bullet"/>
      <w:lvlText w:val="•"/>
      <w:lvlJc w:val="left"/>
      <w:pPr>
        <w:ind w:left="3772" w:hanging="535"/>
      </w:pPr>
      <w:rPr>
        <w:rFonts w:hint="default"/>
        <w:lang w:val="en-US" w:eastAsia="en-US" w:bidi="ar-SA"/>
      </w:rPr>
    </w:lvl>
    <w:lvl w:ilvl="5" w:tplc="AEC08CCE">
      <w:numFmt w:val="bullet"/>
      <w:lvlText w:val="•"/>
      <w:lvlJc w:val="left"/>
      <w:pPr>
        <w:ind w:left="4690" w:hanging="535"/>
      </w:pPr>
      <w:rPr>
        <w:rFonts w:hint="default"/>
        <w:lang w:val="en-US" w:eastAsia="en-US" w:bidi="ar-SA"/>
      </w:rPr>
    </w:lvl>
    <w:lvl w:ilvl="6" w:tplc="67DA7E2E">
      <w:numFmt w:val="bullet"/>
      <w:lvlText w:val="•"/>
      <w:lvlJc w:val="left"/>
      <w:pPr>
        <w:ind w:left="5608" w:hanging="535"/>
      </w:pPr>
      <w:rPr>
        <w:rFonts w:hint="default"/>
        <w:lang w:val="en-US" w:eastAsia="en-US" w:bidi="ar-SA"/>
      </w:rPr>
    </w:lvl>
    <w:lvl w:ilvl="7" w:tplc="5330DFD6">
      <w:numFmt w:val="bullet"/>
      <w:lvlText w:val="•"/>
      <w:lvlJc w:val="left"/>
      <w:pPr>
        <w:ind w:left="6526" w:hanging="535"/>
      </w:pPr>
      <w:rPr>
        <w:rFonts w:hint="default"/>
        <w:lang w:val="en-US" w:eastAsia="en-US" w:bidi="ar-SA"/>
      </w:rPr>
    </w:lvl>
    <w:lvl w:ilvl="8" w:tplc="B174263E">
      <w:numFmt w:val="bullet"/>
      <w:lvlText w:val="•"/>
      <w:lvlJc w:val="left"/>
      <w:pPr>
        <w:ind w:left="7444" w:hanging="535"/>
      </w:pPr>
      <w:rPr>
        <w:rFonts w:hint="default"/>
        <w:lang w:val="en-US" w:eastAsia="en-US" w:bidi="ar-SA"/>
      </w:rPr>
    </w:lvl>
  </w:abstractNum>
  <w:abstractNum w:abstractNumId="177" w15:restartNumberingAfterBreak="0">
    <w:nsid w:val="1AEA33F0"/>
    <w:multiLevelType w:val="hybridMultilevel"/>
    <w:tmpl w:val="95A43DB6"/>
    <w:lvl w:ilvl="0" w:tplc="BD1C59EE">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96328CFC">
      <w:start w:val="1"/>
      <w:numFmt w:val="lowerLetter"/>
      <w:lvlText w:val="(%2)"/>
      <w:lvlJc w:val="left"/>
      <w:pPr>
        <w:ind w:left="688" w:hanging="535"/>
      </w:pPr>
      <w:rPr>
        <w:rFonts w:hint="default"/>
        <w:spacing w:val="0"/>
        <w:w w:val="102"/>
        <w:lang w:val="en-US" w:eastAsia="en-US" w:bidi="ar-SA"/>
      </w:rPr>
    </w:lvl>
    <w:lvl w:ilvl="2" w:tplc="17B493A4">
      <w:numFmt w:val="bullet"/>
      <w:lvlText w:val="•"/>
      <w:lvlJc w:val="left"/>
      <w:pPr>
        <w:ind w:left="1582" w:hanging="535"/>
      </w:pPr>
      <w:rPr>
        <w:rFonts w:hint="default"/>
        <w:lang w:val="en-US" w:eastAsia="en-US" w:bidi="ar-SA"/>
      </w:rPr>
    </w:lvl>
    <w:lvl w:ilvl="3" w:tplc="7CC0423C">
      <w:numFmt w:val="bullet"/>
      <w:lvlText w:val="•"/>
      <w:lvlJc w:val="left"/>
      <w:pPr>
        <w:ind w:left="2484" w:hanging="535"/>
      </w:pPr>
      <w:rPr>
        <w:rFonts w:hint="default"/>
        <w:lang w:val="en-US" w:eastAsia="en-US" w:bidi="ar-SA"/>
      </w:rPr>
    </w:lvl>
    <w:lvl w:ilvl="4" w:tplc="738EB29A">
      <w:numFmt w:val="bullet"/>
      <w:lvlText w:val="•"/>
      <w:lvlJc w:val="left"/>
      <w:pPr>
        <w:ind w:left="3386" w:hanging="535"/>
      </w:pPr>
      <w:rPr>
        <w:rFonts w:hint="default"/>
        <w:lang w:val="en-US" w:eastAsia="en-US" w:bidi="ar-SA"/>
      </w:rPr>
    </w:lvl>
    <w:lvl w:ilvl="5" w:tplc="6A440970">
      <w:numFmt w:val="bullet"/>
      <w:lvlText w:val="•"/>
      <w:lvlJc w:val="left"/>
      <w:pPr>
        <w:ind w:left="4288" w:hanging="535"/>
      </w:pPr>
      <w:rPr>
        <w:rFonts w:hint="default"/>
        <w:lang w:val="en-US" w:eastAsia="en-US" w:bidi="ar-SA"/>
      </w:rPr>
    </w:lvl>
    <w:lvl w:ilvl="6" w:tplc="566606F0">
      <w:numFmt w:val="bullet"/>
      <w:lvlText w:val="•"/>
      <w:lvlJc w:val="left"/>
      <w:pPr>
        <w:ind w:left="5191" w:hanging="535"/>
      </w:pPr>
      <w:rPr>
        <w:rFonts w:hint="default"/>
        <w:lang w:val="en-US" w:eastAsia="en-US" w:bidi="ar-SA"/>
      </w:rPr>
    </w:lvl>
    <w:lvl w:ilvl="7" w:tplc="82325C90">
      <w:numFmt w:val="bullet"/>
      <w:lvlText w:val="•"/>
      <w:lvlJc w:val="left"/>
      <w:pPr>
        <w:ind w:left="6093" w:hanging="535"/>
      </w:pPr>
      <w:rPr>
        <w:rFonts w:hint="default"/>
        <w:lang w:val="en-US" w:eastAsia="en-US" w:bidi="ar-SA"/>
      </w:rPr>
    </w:lvl>
    <w:lvl w:ilvl="8" w:tplc="9A22B4E2">
      <w:numFmt w:val="bullet"/>
      <w:lvlText w:val="•"/>
      <w:lvlJc w:val="left"/>
      <w:pPr>
        <w:ind w:left="6995" w:hanging="535"/>
      </w:pPr>
      <w:rPr>
        <w:rFonts w:hint="default"/>
        <w:lang w:val="en-US" w:eastAsia="en-US" w:bidi="ar-SA"/>
      </w:rPr>
    </w:lvl>
  </w:abstractNum>
  <w:abstractNum w:abstractNumId="178" w15:restartNumberingAfterBreak="0">
    <w:nsid w:val="1B07249E"/>
    <w:multiLevelType w:val="hybridMultilevel"/>
    <w:tmpl w:val="E910CF06"/>
    <w:lvl w:ilvl="0" w:tplc="B17695AC">
      <w:start w:val="1"/>
      <w:numFmt w:val="lowerLetter"/>
      <w:lvlText w:val="(%1)"/>
      <w:lvlJc w:val="left"/>
      <w:pPr>
        <w:ind w:left="66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D20C4A2">
      <w:numFmt w:val="bullet"/>
      <w:lvlText w:val="•"/>
      <w:lvlJc w:val="left"/>
      <w:pPr>
        <w:ind w:left="1522" w:hanging="534"/>
      </w:pPr>
      <w:rPr>
        <w:rFonts w:hint="default"/>
        <w:lang w:val="en-US" w:eastAsia="en-US" w:bidi="ar-SA"/>
      </w:rPr>
    </w:lvl>
    <w:lvl w:ilvl="2" w:tplc="159689FE">
      <w:numFmt w:val="bullet"/>
      <w:lvlText w:val="•"/>
      <w:lvlJc w:val="left"/>
      <w:pPr>
        <w:ind w:left="2384" w:hanging="534"/>
      </w:pPr>
      <w:rPr>
        <w:rFonts w:hint="default"/>
        <w:lang w:val="en-US" w:eastAsia="en-US" w:bidi="ar-SA"/>
      </w:rPr>
    </w:lvl>
    <w:lvl w:ilvl="3" w:tplc="3572DF74">
      <w:numFmt w:val="bullet"/>
      <w:lvlText w:val="•"/>
      <w:lvlJc w:val="left"/>
      <w:pPr>
        <w:ind w:left="3246" w:hanging="534"/>
      </w:pPr>
      <w:rPr>
        <w:rFonts w:hint="default"/>
        <w:lang w:val="en-US" w:eastAsia="en-US" w:bidi="ar-SA"/>
      </w:rPr>
    </w:lvl>
    <w:lvl w:ilvl="4" w:tplc="22708178">
      <w:numFmt w:val="bullet"/>
      <w:lvlText w:val="•"/>
      <w:lvlJc w:val="left"/>
      <w:pPr>
        <w:ind w:left="4108" w:hanging="534"/>
      </w:pPr>
      <w:rPr>
        <w:rFonts w:hint="default"/>
        <w:lang w:val="en-US" w:eastAsia="en-US" w:bidi="ar-SA"/>
      </w:rPr>
    </w:lvl>
    <w:lvl w:ilvl="5" w:tplc="3CA6349A">
      <w:numFmt w:val="bullet"/>
      <w:lvlText w:val="•"/>
      <w:lvlJc w:val="left"/>
      <w:pPr>
        <w:ind w:left="4970" w:hanging="534"/>
      </w:pPr>
      <w:rPr>
        <w:rFonts w:hint="default"/>
        <w:lang w:val="en-US" w:eastAsia="en-US" w:bidi="ar-SA"/>
      </w:rPr>
    </w:lvl>
    <w:lvl w:ilvl="6" w:tplc="6E0E69B8">
      <w:numFmt w:val="bullet"/>
      <w:lvlText w:val="•"/>
      <w:lvlJc w:val="left"/>
      <w:pPr>
        <w:ind w:left="5832" w:hanging="534"/>
      </w:pPr>
      <w:rPr>
        <w:rFonts w:hint="default"/>
        <w:lang w:val="en-US" w:eastAsia="en-US" w:bidi="ar-SA"/>
      </w:rPr>
    </w:lvl>
    <w:lvl w:ilvl="7" w:tplc="2E1C5150">
      <w:numFmt w:val="bullet"/>
      <w:lvlText w:val="•"/>
      <w:lvlJc w:val="left"/>
      <w:pPr>
        <w:ind w:left="6694" w:hanging="534"/>
      </w:pPr>
      <w:rPr>
        <w:rFonts w:hint="default"/>
        <w:lang w:val="en-US" w:eastAsia="en-US" w:bidi="ar-SA"/>
      </w:rPr>
    </w:lvl>
    <w:lvl w:ilvl="8" w:tplc="D8F01152">
      <w:numFmt w:val="bullet"/>
      <w:lvlText w:val="•"/>
      <w:lvlJc w:val="left"/>
      <w:pPr>
        <w:ind w:left="7556" w:hanging="534"/>
      </w:pPr>
      <w:rPr>
        <w:rFonts w:hint="default"/>
        <w:lang w:val="en-US" w:eastAsia="en-US" w:bidi="ar-SA"/>
      </w:rPr>
    </w:lvl>
  </w:abstractNum>
  <w:abstractNum w:abstractNumId="179" w15:restartNumberingAfterBreak="0">
    <w:nsid w:val="1B3C751B"/>
    <w:multiLevelType w:val="hybridMultilevel"/>
    <w:tmpl w:val="AD8421D4"/>
    <w:lvl w:ilvl="0" w:tplc="32289C76">
      <w:start w:val="1"/>
      <w:numFmt w:val="lowerLetter"/>
      <w:lvlText w:val="(%1)"/>
      <w:lvlJc w:val="left"/>
      <w:pPr>
        <w:ind w:left="438" w:hanging="339"/>
      </w:pPr>
      <w:rPr>
        <w:rFonts w:ascii="Times New Roman" w:eastAsia="Times New Roman" w:hAnsi="Times New Roman" w:cs="Times New Roman" w:hint="default"/>
        <w:b w:val="0"/>
        <w:bCs w:val="0"/>
        <w:i w:val="0"/>
        <w:iCs w:val="0"/>
        <w:spacing w:val="0"/>
        <w:w w:val="102"/>
        <w:sz w:val="22"/>
        <w:szCs w:val="22"/>
        <w:lang w:val="en-US" w:eastAsia="en-US" w:bidi="ar-SA"/>
      </w:rPr>
    </w:lvl>
    <w:lvl w:ilvl="1" w:tplc="FE7EC722">
      <w:numFmt w:val="bullet"/>
      <w:lvlText w:val="•"/>
      <w:lvlJc w:val="left"/>
      <w:pPr>
        <w:ind w:left="1299" w:hanging="339"/>
      </w:pPr>
      <w:rPr>
        <w:rFonts w:hint="default"/>
        <w:lang w:val="en-US" w:eastAsia="en-US" w:bidi="ar-SA"/>
      </w:rPr>
    </w:lvl>
    <w:lvl w:ilvl="2" w:tplc="DDDA8962">
      <w:numFmt w:val="bullet"/>
      <w:lvlText w:val="•"/>
      <w:lvlJc w:val="left"/>
      <w:pPr>
        <w:ind w:left="2159" w:hanging="339"/>
      </w:pPr>
      <w:rPr>
        <w:rFonts w:hint="default"/>
        <w:lang w:val="en-US" w:eastAsia="en-US" w:bidi="ar-SA"/>
      </w:rPr>
    </w:lvl>
    <w:lvl w:ilvl="3" w:tplc="14F0AB90">
      <w:numFmt w:val="bullet"/>
      <w:lvlText w:val="•"/>
      <w:lvlJc w:val="left"/>
      <w:pPr>
        <w:ind w:left="3019" w:hanging="339"/>
      </w:pPr>
      <w:rPr>
        <w:rFonts w:hint="default"/>
        <w:lang w:val="en-US" w:eastAsia="en-US" w:bidi="ar-SA"/>
      </w:rPr>
    </w:lvl>
    <w:lvl w:ilvl="4" w:tplc="2078E8BA">
      <w:numFmt w:val="bullet"/>
      <w:lvlText w:val="•"/>
      <w:lvlJc w:val="left"/>
      <w:pPr>
        <w:ind w:left="3879" w:hanging="339"/>
      </w:pPr>
      <w:rPr>
        <w:rFonts w:hint="default"/>
        <w:lang w:val="en-US" w:eastAsia="en-US" w:bidi="ar-SA"/>
      </w:rPr>
    </w:lvl>
    <w:lvl w:ilvl="5" w:tplc="BE008F76">
      <w:numFmt w:val="bullet"/>
      <w:lvlText w:val="•"/>
      <w:lvlJc w:val="left"/>
      <w:pPr>
        <w:ind w:left="4739" w:hanging="339"/>
      </w:pPr>
      <w:rPr>
        <w:rFonts w:hint="default"/>
        <w:lang w:val="en-US" w:eastAsia="en-US" w:bidi="ar-SA"/>
      </w:rPr>
    </w:lvl>
    <w:lvl w:ilvl="6" w:tplc="353A59A6">
      <w:numFmt w:val="bullet"/>
      <w:lvlText w:val="•"/>
      <w:lvlJc w:val="left"/>
      <w:pPr>
        <w:ind w:left="5599" w:hanging="339"/>
      </w:pPr>
      <w:rPr>
        <w:rFonts w:hint="default"/>
        <w:lang w:val="en-US" w:eastAsia="en-US" w:bidi="ar-SA"/>
      </w:rPr>
    </w:lvl>
    <w:lvl w:ilvl="7" w:tplc="8B86361A">
      <w:numFmt w:val="bullet"/>
      <w:lvlText w:val="•"/>
      <w:lvlJc w:val="left"/>
      <w:pPr>
        <w:ind w:left="6459" w:hanging="339"/>
      </w:pPr>
      <w:rPr>
        <w:rFonts w:hint="default"/>
        <w:lang w:val="en-US" w:eastAsia="en-US" w:bidi="ar-SA"/>
      </w:rPr>
    </w:lvl>
    <w:lvl w:ilvl="8" w:tplc="DEB216D8">
      <w:numFmt w:val="bullet"/>
      <w:lvlText w:val="•"/>
      <w:lvlJc w:val="left"/>
      <w:pPr>
        <w:ind w:left="7319" w:hanging="339"/>
      </w:pPr>
      <w:rPr>
        <w:rFonts w:hint="default"/>
        <w:lang w:val="en-US" w:eastAsia="en-US" w:bidi="ar-SA"/>
      </w:rPr>
    </w:lvl>
  </w:abstractNum>
  <w:abstractNum w:abstractNumId="180" w15:restartNumberingAfterBreak="0">
    <w:nsid w:val="1B584460"/>
    <w:multiLevelType w:val="hybridMultilevel"/>
    <w:tmpl w:val="B870494E"/>
    <w:lvl w:ilvl="0" w:tplc="BCC8F8D6">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CDEAFCE">
      <w:start w:val="1"/>
      <w:numFmt w:val="lowerLetter"/>
      <w:lvlText w:val="(%2)"/>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E714B1C2">
      <w:start w:val="1"/>
      <w:numFmt w:val="lowerRoman"/>
      <w:lvlText w:val="(%3)"/>
      <w:lvlJc w:val="left"/>
      <w:pPr>
        <w:ind w:left="1167" w:hanging="591"/>
      </w:pPr>
      <w:rPr>
        <w:rFonts w:ascii="Times New Roman" w:eastAsia="Times New Roman" w:hAnsi="Times New Roman" w:cs="Times New Roman" w:hint="default"/>
        <w:b w:val="0"/>
        <w:bCs w:val="0"/>
        <w:i w:val="0"/>
        <w:iCs w:val="0"/>
        <w:spacing w:val="0"/>
        <w:w w:val="102"/>
        <w:sz w:val="22"/>
        <w:szCs w:val="22"/>
        <w:lang w:val="en-US" w:eastAsia="en-US" w:bidi="ar-SA"/>
      </w:rPr>
    </w:lvl>
    <w:lvl w:ilvl="3" w:tplc="FCFC036A">
      <w:numFmt w:val="bullet"/>
      <w:lvlText w:val="•"/>
      <w:lvlJc w:val="left"/>
      <w:pPr>
        <w:ind w:left="2177" w:hanging="591"/>
      </w:pPr>
      <w:rPr>
        <w:rFonts w:hint="default"/>
        <w:lang w:val="en-US" w:eastAsia="en-US" w:bidi="ar-SA"/>
      </w:rPr>
    </w:lvl>
    <w:lvl w:ilvl="4" w:tplc="56B4D02C">
      <w:numFmt w:val="bullet"/>
      <w:lvlText w:val="•"/>
      <w:lvlJc w:val="left"/>
      <w:pPr>
        <w:ind w:left="3195" w:hanging="591"/>
      </w:pPr>
      <w:rPr>
        <w:rFonts w:hint="default"/>
        <w:lang w:val="en-US" w:eastAsia="en-US" w:bidi="ar-SA"/>
      </w:rPr>
    </w:lvl>
    <w:lvl w:ilvl="5" w:tplc="ABC06A28">
      <w:numFmt w:val="bullet"/>
      <w:lvlText w:val="•"/>
      <w:lvlJc w:val="left"/>
      <w:pPr>
        <w:ind w:left="4212" w:hanging="591"/>
      </w:pPr>
      <w:rPr>
        <w:rFonts w:hint="default"/>
        <w:lang w:val="en-US" w:eastAsia="en-US" w:bidi="ar-SA"/>
      </w:rPr>
    </w:lvl>
    <w:lvl w:ilvl="6" w:tplc="E376AAAC">
      <w:numFmt w:val="bullet"/>
      <w:lvlText w:val="•"/>
      <w:lvlJc w:val="left"/>
      <w:pPr>
        <w:ind w:left="5230" w:hanging="591"/>
      </w:pPr>
      <w:rPr>
        <w:rFonts w:hint="default"/>
        <w:lang w:val="en-US" w:eastAsia="en-US" w:bidi="ar-SA"/>
      </w:rPr>
    </w:lvl>
    <w:lvl w:ilvl="7" w:tplc="F4C25D2A">
      <w:numFmt w:val="bullet"/>
      <w:lvlText w:val="•"/>
      <w:lvlJc w:val="left"/>
      <w:pPr>
        <w:ind w:left="6247" w:hanging="591"/>
      </w:pPr>
      <w:rPr>
        <w:rFonts w:hint="default"/>
        <w:lang w:val="en-US" w:eastAsia="en-US" w:bidi="ar-SA"/>
      </w:rPr>
    </w:lvl>
    <w:lvl w:ilvl="8" w:tplc="AC721162">
      <w:numFmt w:val="bullet"/>
      <w:lvlText w:val="•"/>
      <w:lvlJc w:val="left"/>
      <w:pPr>
        <w:ind w:left="7265" w:hanging="591"/>
      </w:pPr>
      <w:rPr>
        <w:rFonts w:hint="default"/>
        <w:lang w:val="en-US" w:eastAsia="en-US" w:bidi="ar-SA"/>
      </w:rPr>
    </w:lvl>
  </w:abstractNum>
  <w:abstractNum w:abstractNumId="181" w15:restartNumberingAfterBreak="0">
    <w:nsid w:val="1B63600A"/>
    <w:multiLevelType w:val="hybridMultilevel"/>
    <w:tmpl w:val="448051FE"/>
    <w:lvl w:ilvl="0" w:tplc="D710056C">
      <w:start w:val="1"/>
      <w:numFmt w:val="lowerLetter"/>
      <w:lvlText w:val="(%1)"/>
      <w:lvlJc w:val="left"/>
      <w:pPr>
        <w:ind w:left="387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30E5828">
      <w:numFmt w:val="bullet"/>
      <w:lvlText w:val="•"/>
      <w:lvlJc w:val="left"/>
      <w:pPr>
        <w:ind w:left="4400" w:hanging="534"/>
      </w:pPr>
      <w:rPr>
        <w:rFonts w:hint="default"/>
        <w:lang w:val="en-US" w:eastAsia="en-US" w:bidi="ar-SA"/>
      </w:rPr>
    </w:lvl>
    <w:lvl w:ilvl="2" w:tplc="6816A3E4">
      <w:numFmt w:val="bullet"/>
      <w:lvlText w:val="•"/>
      <w:lvlJc w:val="left"/>
      <w:pPr>
        <w:ind w:left="4920" w:hanging="534"/>
      </w:pPr>
      <w:rPr>
        <w:rFonts w:hint="default"/>
        <w:lang w:val="en-US" w:eastAsia="en-US" w:bidi="ar-SA"/>
      </w:rPr>
    </w:lvl>
    <w:lvl w:ilvl="3" w:tplc="EFA4138E">
      <w:numFmt w:val="bullet"/>
      <w:lvlText w:val="•"/>
      <w:lvlJc w:val="left"/>
      <w:pPr>
        <w:ind w:left="5440" w:hanging="534"/>
      </w:pPr>
      <w:rPr>
        <w:rFonts w:hint="default"/>
        <w:lang w:val="en-US" w:eastAsia="en-US" w:bidi="ar-SA"/>
      </w:rPr>
    </w:lvl>
    <w:lvl w:ilvl="4" w:tplc="7CCC0066">
      <w:numFmt w:val="bullet"/>
      <w:lvlText w:val="•"/>
      <w:lvlJc w:val="left"/>
      <w:pPr>
        <w:ind w:left="5960" w:hanging="534"/>
      </w:pPr>
      <w:rPr>
        <w:rFonts w:hint="default"/>
        <w:lang w:val="en-US" w:eastAsia="en-US" w:bidi="ar-SA"/>
      </w:rPr>
    </w:lvl>
    <w:lvl w:ilvl="5" w:tplc="C7D24F98">
      <w:numFmt w:val="bullet"/>
      <w:lvlText w:val="•"/>
      <w:lvlJc w:val="left"/>
      <w:pPr>
        <w:ind w:left="6480" w:hanging="534"/>
      </w:pPr>
      <w:rPr>
        <w:rFonts w:hint="default"/>
        <w:lang w:val="en-US" w:eastAsia="en-US" w:bidi="ar-SA"/>
      </w:rPr>
    </w:lvl>
    <w:lvl w:ilvl="6" w:tplc="E558E164">
      <w:numFmt w:val="bullet"/>
      <w:lvlText w:val="•"/>
      <w:lvlJc w:val="left"/>
      <w:pPr>
        <w:ind w:left="7000" w:hanging="534"/>
      </w:pPr>
      <w:rPr>
        <w:rFonts w:hint="default"/>
        <w:lang w:val="en-US" w:eastAsia="en-US" w:bidi="ar-SA"/>
      </w:rPr>
    </w:lvl>
    <w:lvl w:ilvl="7" w:tplc="7E2CD7D8">
      <w:numFmt w:val="bullet"/>
      <w:lvlText w:val="•"/>
      <w:lvlJc w:val="left"/>
      <w:pPr>
        <w:ind w:left="7520" w:hanging="534"/>
      </w:pPr>
      <w:rPr>
        <w:rFonts w:hint="default"/>
        <w:lang w:val="en-US" w:eastAsia="en-US" w:bidi="ar-SA"/>
      </w:rPr>
    </w:lvl>
    <w:lvl w:ilvl="8" w:tplc="1D26C48E">
      <w:numFmt w:val="bullet"/>
      <w:lvlText w:val="•"/>
      <w:lvlJc w:val="left"/>
      <w:pPr>
        <w:ind w:left="8040" w:hanging="534"/>
      </w:pPr>
      <w:rPr>
        <w:rFonts w:hint="default"/>
        <w:lang w:val="en-US" w:eastAsia="en-US" w:bidi="ar-SA"/>
      </w:rPr>
    </w:lvl>
  </w:abstractNum>
  <w:abstractNum w:abstractNumId="182" w15:restartNumberingAfterBreak="0">
    <w:nsid w:val="1B786F49"/>
    <w:multiLevelType w:val="hybridMultilevel"/>
    <w:tmpl w:val="08D67528"/>
    <w:lvl w:ilvl="0" w:tplc="164A90A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26C13CA">
      <w:numFmt w:val="bullet"/>
      <w:lvlText w:val="•"/>
      <w:lvlJc w:val="left"/>
      <w:pPr>
        <w:ind w:left="895" w:hanging="534"/>
      </w:pPr>
      <w:rPr>
        <w:rFonts w:hint="default"/>
        <w:lang w:val="en-US" w:eastAsia="en-US" w:bidi="ar-SA"/>
      </w:rPr>
    </w:lvl>
    <w:lvl w:ilvl="2" w:tplc="7EA61A6A">
      <w:numFmt w:val="bullet"/>
      <w:lvlText w:val="•"/>
      <w:lvlJc w:val="left"/>
      <w:pPr>
        <w:ind w:left="1150" w:hanging="534"/>
      </w:pPr>
      <w:rPr>
        <w:rFonts w:hint="default"/>
        <w:lang w:val="en-US" w:eastAsia="en-US" w:bidi="ar-SA"/>
      </w:rPr>
    </w:lvl>
    <w:lvl w:ilvl="3" w:tplc="BAEC767A">
      <w:numFmt w:val="bullet"/>
      <w:lvlText w:val="•"/>
      <w:lvlJc w:val="left"/>
      <w:pPr>
        <w:ind w:left="1405" w:hanging="534"/>
      </w:pPr>
      <w:rPr>
        <w:rFonts w:hint="default"/>
        <w:lang w:val="en-US" w:eastAsia="en-US" w:bidi="ar-SA"/>
      </w:rPr>
    </w:lvl>
    <w:lvl w:ilvl="4" w:tplc="8BE2F894">
      <w:numFmt w:val="bullet"/>
      <w:lvlText w:val="•"/>
      <w:lvlJc w:val="left"/>
      <w:pPr>
        <w:ind w:left="1660" w:hanging="534"/>
      </w:pPr>
      <w:rPr>
        <w:rFonts w:hint="default"/>
        <w:lang w:val="en-US" w:eastAsia="en-US" w:bidi="ar-SA"/>
      </w:rPr>
    </w:lvl>
    <w:lvl w:ilvl="5" w:tplc="CB52B694">
      <w:numFmt w:val="bullet"/>
      <w:lvlText w:val="•"/>
      <w:lvlJc w:val="left"/>
      <w:pPr>
        <w:ind w:left="1915" w:hanging="534"/>
      </w:pPr>
      <w:rPr>
        <w:rFonts w:hint="default"/>
        <w:lang w:val="en-US" w:eastAsia="en-US" w:bidi="ar-SA"/>
      </w:rPr>
    </w:lvl>
    <w:lvl w:ilvl="6" w:tplc="EF0681BA">
      <w:numFmt w:val="bullet"/>
      <w:lvlText w:val="•"/>
      <w:lvlJc w:val="left"/>
      <w:pPr>
        <w:ind w:left="2170" w:hanging="534"/>
      </w:pPr>
      <w:rPr>
        <w:rFonts w:hint="default"/>
        <w:lang w:val="en-US" w:eastAsia="en-US" w:bidi="ar-SA"/>
      </w:rPr>
    </w:lvl>
    <w:lvl w:ilvl="7" w:tplc="593A9DE4">
      <w:numFmt w:val="bullet"/>
      <w:lvlText w:val="•"/>
      <w:lvlJc w:val="left"/>
      <w:pPr>
        <w:ind w:left="2425" w:hanging="534"/>
      </w:pPr>
      <w:rPr>
        <w:rFonts w:hint="default"/>
        <w:lang w:val="en-US" w:eastAsia="en-US" w:bidi="ar-SA"/>
      </w:rPr>
    </w:lvl>
    <w:lvl w:ilvl="8" w:tplc="DED88F98">
      <w:numFmt w:val="bullet"/>
      <w:lvlText w:val="•"/>
      <w:lvlJc w:val="left"/>
      <w:pPr>
        <w:ind w:left="2680" w:hanging="534"/>
      </w:pPr>
      <w:rPr>
        <w:rFonts w:hint="default"/>
        <w:lang w:val="en-US" w:eastAsia="en-US" w:bidi="ar-SA"/>
      </w:rPr>
    </w:lvl>
  </w:abstractNum>
  <w:abstractNum w:abstractNumId="183" w15:restartNumberingAfterBreak="0">
    <w:nsid w:val="1B78756C"/>
    <w:multiLevelType w:val="hybridMultilevel"/>
    <w:tmpl w:val="F564AB14"/>
    <w:lvl w:ilvl="0" w:tplc="A256528A">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D78243BA">
      <w:numFmt w:val="bullet"/>
      <w:lvlText w:val="•"/>
      <w:lvlJc w:val="left"/>
      <w:pPr>
        <w:ind w:left="3718" w:hanging="322"/>
      </w:pPr>
      <w:rPr>
        <w:rFonts w:hint="default"/>
        <w:lang w:val="en-US" w:eastAsia="en-US" w:bidi="ar-SA"/>
      </w:rPr>
    </w:lvl>
    <w:lvl w:ilvl="2" w:tplc="A5B8F8B4">
      <w:numFmt w:val="bullet"/>
      <w:lvlText w:val="•"/>
      <w:lvlJc w:val="left"/>
      <w:pPr>
        <w:ind w:left="4336" w:hanging="322"/>
      </w:pPr>
      <w:rPr>
        <w:rFonts w:hint="default"/>
        <w:lang w:val="en-US" w:eastAsia="en-US" w:bidi="ar-SA"/>
      </w:rPr>
    </w:lvl>
    <w:lvl w:ilvl="3" w:tplc="92ECCD72">
      <w:numFmt w:val="bullet"/>
      <w:lvlText w:val="•"/>
      <w:lvlJc w:val="left"/>
      <w:pPr>
        <w:ind w:left="4954" w:hanging="322"/>
      </w:pPr>
      <w:rPr>
        <w:rFonts w:hint="default"/>
        <w:lang w:val="en-US" w:eastAsia="en-US" w:bidi="ar-SA"/>
      </w:rPr>
    </w:lvl>
    <w:lvl w:ilvl="4" w:tplc="027465BA">
      <w:numFmt w:val="bullet"/>
      <w:lvlText w:val="•"/>
      <w:lvlJc w:val="left"/>
      <w:pPr>
        <w:ind w:left="5572" w:hanging="322"/>
      </w:pPr>
      <w:rPr>
        <w:rFonts w:hint="default"/>
        <w:lang w:val="en-US" w:eastAsia="en-US" w:bidi="ar-SA"/>
      </w:rPr>
    </w:lvl>
    <w:lvl w:ilvl="5" w:tplc="2EE69470">
      <w:numFmt w:val="bullet"/>
      <w:lvlText w:val="•"/>
      <w:lvlJc w:val="left"/>
      <w:pPr>
        <w:ind w:left="6190" w:hanging="322"/>
      </w:pPr>
      <w:rPr>
        <w:rFonts w:hint="default"/>
        <w:lang w:val="en-US" w:eastAsia="en-US" w:bidi="ar-SA"/>
      </w:rPr>
    </w:lvl>
    <w:lvl w:ilvl="6" w:tplc="F718F3FC">
      <w:numFmt w:val="bullet"/>
      <w:lvlText w:val="•"/>
      <w:lvlJc w:val="left"/>
      <w:pPr>
        <w:ind w:left="6808" w:hanging="322"/>
      </w:pPr>
      <w:rPr>
        <w:rFonts w:hint="default"/>
        <w:lang w:val="en-US" w:eastAsia="en-US" w:bidi="ar-SA"/>
      </w:rPr>
    </w:lvl>
    <w:lvl w:ilvl="7" w:tplc="96D27906">
      <w:numFmt w:val="bullet"/>
      <w:lvlText w:val="•"/>
      <w:lvlJc w:val="left"/>
      <w:pPr>
        <w:ind w:left="7426" w:hanging="322"/>
      </w:pPr>
      <w:rPr>
        <w:rFonts w:hint="default"/>
        <w:lang w:val="en-US" w:eastAsia="en-US" w:bidi="ar-SA"/>
      </w:rPr>
    </w:lvl>
    <w:lvl w:ilvl="8" w:tplc="6A56DA5A">
      <w:numFmt w:val="bullet"/>
      <w:lvlText w:val="•"/>
      <w:lvlJc w:val="left"/>
      <w:pPr>
        <w:ind w:left="8044" w:hanging="322"/>
      </w:pPr>
      <w:rPr>
        <w:rFonts w:hint="default"/>
        <w:lang w:val="en-US" w:eastAsia="en-US" w:bidi="ar-SA"/>
      </w:rPr>
    </w:lvl>
  </w:abstractNum>
  <w:abstractNum w:abstractNumId="184" w15:restartNumberingAfterBreak="0">
    <w:nsid w:val="1BDD1912"/>
    <w:multiLevelType w:val="hybridMultilevel"/>
    <w:tmpl w:val="09320638"/>
    <w:lvl w:ilvl="0" w:tplc="FCB2F406">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4918A620">
      <w:numFmt w:val="bullet"/>
      <w:lvlText w:val="•"/>
      <w:lvlJc w:val="left"/>
      <w:pPr>
        <w:ind w:left="706" w:hanging="321"/>
      </w:pPr>
      <w:rPr>
        <w:rFonts w:hint="default"/>
        <w:lang w:val="en-US" w:eastAsia="en-US" w:bidi="ar-SA"/>
      </w:rPr>
    </w:lvl>
    <w:lvl w:ilvl="2" w:tplc="A68A6F8C">
      <w:numFmt w:val="bullet"/>
      <w:lvlText w:val="•"/>
      <w:lvlJc w:val="left"/>
      <w:pPr>
        <w:ind w:left="992" w:hanging="321"/>
      </w:pPr>
      <w:rPr>
        <w:rFonts w:hint="default"/>
        <w:lang w:val="en-US" w:eastAsia="en-US" w:bidi="ar-SA"/>
      </w:rPr>
    </w:lvl>
    <w:lvl w:ilvl="3" w:tplc="D83C13E8">
      <w:numFmt w:val="bullet"/>
      <w:lvlText w:val="•"/>
      <w:lvlJc w:val="left"/>
      <w:pPr>
        <w:ind w:left="1278" w:hanging="321"/>
      </w:pPr>
      <w:rPr>
        <w:rFonts w:hint="default"/>
        <w:lang w:val="en-US" w:eastAsia="en-US" w:bidi="ar-SA"/>
      </w:rPr>
    </w:lvl>
    <w:lvl w:ilvl="4" w:tplc="219013A6">
      <w:numFmt w:val="bullet"/>
      <w:lvlText w:val="•"/>
      <w:lvlJc w:val="left"/>
      <w:pPr>
        <w:ind w:left="1564" w:hanging="321"/>
      </w:pPr>
      <w:rPr>
        <w:rFonts w:hint="default"/>
        <w:lang w:val="en-US" w:eastAsia="en-US" w:bidi="ar-SA"/>
      </w:rPr>
    </w:lvl>
    <w:lvl w:ilvl="5" w:tplc="17FA4B42">
      <w:numFmt w:val="bullet"/>
      <w:lvlText w:val="•"/>
      <w:lvlJc w:val="left"/>
      <w:pPr>
        <w:ind w:left="1850" w:hanging="321"/>
      </w:pPr>
      <w:rPr>
        <w:rFonts w:hint="default"/>
        <w:lang w:val="en-US" w:eastAsia="en-US" w:bidi="ar-SA"/>
      </w:rPr>
    </w:lvl>
    <w:lvl w:ilvl="6" w:tplc="B80C2702">
      <w:numFmt w:val="bullet"/>
      <w:lvlText w:val="•"/>
      <w:lvlJc w:val="left"/>
      <w:pPr>
        <w:ind w:left="2136" w:hanging="321"/>
      </w:pPr>
      <w:rPr>
        <w:rFonts w:hint="default"/>
        <w:lang w:val="en-US" w:eastAsia="en-US" w:bidi="ar-SA"/>
      </w:rPr>
    </w:lvl>
    <w:lvl w:ilvl="7" w:tplc="E2E40092">
      <w:numFmt w:val="bullet"/>
      <w:lvlText w:val="•"/>
      <w:lvlJc w:val="left"/>
      <w:pPr>
        <w:ind w:left="2422" w:hanging="321"/>
      </w:pPr>
      <w:rPr>
        <w:rFonts w:hint="default"/>
        <w:lang w:val="en-US" w:eastAsia="en-US" w:bidi="ar-SA"/>
      </w:rPr>
    </w:lvl>
    <w:lvl w:ilvl="8" w:tplc="358C92CA">
      <w:numFmt w:val="bullet"/>
      <w:lvlText w:val="•"/>
      <w:lvlJc w:val="left"/>
      <w:pPr>
        <w:ind w:left="2708" w:hanging="321"/>
      </w:pPr>
      <w:rPr>
        <w:rFonts w:hint="default"/>
        <w:lang w:val="en-US" w:eastAsia="en-US" w:bidi="ar-SA"/>
      </w:rPr>
    </w:lvl>
  </w:abstractNum>
  <w:abstractNum w:abstractNumId="185" w15:restartNumberingAfterBreak="0">
    <w:nsid w:val="1C077FD7"/>
    <w:multiLevelType w:val="hybridMultilevel"/>
    <w:tmpl w:val="4438646A"/>
    <w:lvl w:ilvl="0" w:tplc="AD6C9704">
      <w:start w:val="1"/>
      <w:numFmt w:val="decimal"/>
      <w:lvlText w:val="(%1)"/>
      <w:lvlJc w:val="left"/>
      <w:pPr>
        <w:ind w:left="767" w:hanging="667"/>
      </w:pPr>
      <w:rPr>
        <w:rFonts w:ascii="Times New Roman" w:eastAsia="Times New Roman" w:hAnsi="Times New Roman" w:cs="Times New Roman" w:hint="default"/>
        <w:b w:val="0"/>
        <w:bCs w:val="0"/>
        <w:i w:val="0"/>
        <w:iCs w:val="0"/>
        <w:spacing w:val="0"/>
        <w:w w:val="102"/>
        <w:sz w:val="22"/>
        <w:szCs w:val="22"/>
        <w:lang w:val="en-US" w:eastAsia="en-US" w:bidi="ar-SA"/>
      </w:rPr>
    </w:lvl>
    <w:lvl w:ilvl="1" w:tplc="EE805264">
      <w:numFmt w:val="bullet"/>
      <w:lvlText w:val="•"/>
      <w:lvlJc w:val="left"/>
      <w:pPr>
        <w:ind w:left="1043" w:hanging="667"/>
      </w:pPr>
      <w:rPr>
        <w:rFonts w:hint="default"/>
        <w:lang w:val="en-US" w:eastAsia="en-US" w:bidi="ar-SA"/>
      </w:rPr>
    </w:lvl>
    <w:lvl w:ilvl="2" w:tplc="3AB6B68E">
      <w:numFmt w:val="bullet"/>
      <w:lvlText w:val="•"/>
      <w:lvlJc w:val="left"/>
      <w:pPr>
        <w:ind w:left="1326" w:hanging="667"/>
      </w:pPr>
      <w:rPr>
        <w:rFonts w:hint="default"/>
        <w:lang w:val="en-US" w:eastAsia="en-US" w:bidi="ar-SA"/>
      </w:rPr>
    </w:lvl>
    <w:lvl w:ilvl="3" w:tplc="1430E240">
      <w:numFmt w:val="bullet"/>
      <w:lvlText w:val="•"/>
      <w:lvlJc w:val="left"/>
      <w:pPr>
        <w:ind w:left="1610" w:hanging="667"/>
      </w:pPr>
      <w:rPr>
        <w:rFonts w:hint="default"/>
        <w:lang w:val="en-US" w:eastAsia="en-US" w:bidi="ar-SA"/>
      </w:rPr>
    </w:lvl>
    <w:lvl w:ilvl="4" w:tplc="77988C8A">
      <w:numFmt w:val="bullet"/>
      <w:lvlText w:val="•"/>
      <w:lvlJc w:val="left"/>
      <w:pPr>
        <w:ind w:left="1893" w:hanging="667"/>
      </w:pPr>
      <w:rPr>
        <w:rFonts w:hint="default"/>
        <w:lang w:val="en-US" w:eastAsia="en-US" w:bidi="ar-SA"/>
      </w:rPr>
    </w:lvl>
    <w:lvl w:ilvl="5" w:tplc="F3664B0C">
      <w:numFmt w:val="bullet"/>
      <w:lvlText w:val="•"/>
      <w:lvlJc w:val="left"/>
      <w:pPr>
        <w:ind w:left="2177" w:hanging="667"/>
      </w:pPr>
      <w:rPr>
        <w:rFonts w:hint="default"/>
        <w:lang w:val="en-US" w:eastAsia="en-US" w:bidi="ar-SA"/>
      </w:rPr>
    </w:lvl>
    <w:lvl w:ilvl="6" w:tplc="9DE631A8">
      <w:numFmt w:val="bullet"/>
      <w:lvlText w:val="•"/>
      <w:lvlJc w:val="left"/>
      <w:pPr>
        <w:ind w:left="2460" w:hanging="667"/>
      </w:pPr>
      <w:rPr>
        <w:rFonts w:hint="default"/>
        <w:lang w:val="en-US" w:eastAsia="en-US" w:bidi="ar-SA"/>
      </w:rPr>
    </w:lvl>
    <w:lvl w:ilvl="7" w:tplc="5FA48DCC">
      <w:numFmt w:val="bullet"/>
      <w:lvlText w:val="•"/>
      <w:lvlJc w:val="left"/>
      <w:pPr>
        <w:ind w:left="2743" w:hanging="667"/>
      </w:pPr>
      <w:rPr>
        <w:rFonts w:hint="default"/>
        <w:lang w:val="en-US" w:eastAsia="en-US" w:bidi="ar-SA"/>
      </w:rPr>
    </w:lvl>
    <w:lvl w:ilvl="8" w:tplc="43FCA254">
      <w:numFmt w:val="bullet"/>
      <w:lvlText w:val="•"/>
      <w:lvlJc w:val="left"/>
      <w:pPr>
        <w:ind w:left="3027" w:hanging="667"/>
      </w:pPr>
      <w:rPr>
        <w:rFonts w:hint="default"/>
        <w:lang w:val="en-US" w:eastAsia="en-US" w:bidi="ar-SA"/>
      </w:rPr>
    </w:lvl>
  </w:abstractNum>
  <w:abstractNum w:abstractNumId="186" w15:restartNumberingAfterBreak="0">
    <w:nsid w:val="1C3A01C5"/>
    <w:multiLevelType w:val="hybridMultilevel"/>
    <w:tmpl w:val="0ABE8554"/>
    <w:lvl w:ilvl="0" w:tplc="7110FD4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F864C60">
      <w:numFmt w:val="bullet"/>
      <w:lvlText w:val="•"/>
      <w:lvlJc w:val="left"/>
      <w:pPr>
        <w:ind w:left="1054" w:hanging="534"/>
      </w:pPr>
      <w:rPr>
        <w:rFonts w:hint="default"/>
        <w:lang w:val="en-US" w:eastAsia="en-US" w:bidi="ar-SA"/>
      </w:rPr>
    </w:lvl>
    <w:lvl w:ilvl="2" w:tplc="76E6BC26">
      <w:numFmt w:val="bullet"/>
      <w:lvlText w:val="•"/>
      <w:lvlJc w:val="left"/>
      <w:pPr>
        <w:ind w:left="1469" w:hanging="534"/>
      </w:pPr>
      <w:rPr>
        <w:rFonts w:hint="default"/>
        <w:lang w:val="en-US" w:eastAsia="en-US" w:bidi="ar-SA"/>
      </w:rPr>
    </w:lvl>
    <w:lvl w:ilvl="3" w:tplc="B6325310">
      <w:numFmt w:val="bullet"/>
      <w:lvlText w:val="•"/>
      <w:lvlJc w:val="left"/>
      <w:pPr>
        <w:ind w:left="1884" w:hanging="534"/>
      </w:pPr>
      <w:rPr>
        <w:rFonts w:hint="default"/>
        <w:lang w:val="en-US" w:eastAsia="en-US" w:bidi="ar-SA"/>
      </w:rPr>
    </w:lvl>
    <w:lvl w:ilvl="4" w:tplc="1C683864">
      <w:numFmt w:val="bullet"/>
      <w:lvlText w:val="•"/>
      <w:lvlJc w:val="left"/>
      <w:pPr>
        <w:ind w:left="2299" w:hanging="534"/>
      </w:pPr>
      <w:rPr>
        <w:rFonts w:hint="default"/>
        <w:lang w:val="en-US" w:eastAsia="en-US" w:bidi="ar-SA"/>
      </w:rPr>
    </w:lvl>
    <w:lvl w:ilvl="5" w:tplc="B194F8E2">
      <w:numFmt w:val="bullet"/>
      <w:lvlText w:val="•"/>
      <w:lvlJc w:val="left"/>
      <w:pPr>
        <w:ind w:left="2714" w:hanging="534"/>
      </w:pPr>
      <w:rPr>
        <w:rFonts w:hint="default"/>
        <w:lang w:val="en-US" w:eastAsia="en-US" w:bidi="ar-SA"/>
      </w:rPr>
    </w:lvl>
    <w:lvl w:ilvl="6" w:tplc="9800DE56">
      <w:numFmt w:val="bullet"/>
      <w:lvlText w:val="•"/>
      <w:lvlJc w:val="left"/>
      <w:pPr>
        <w:ind w:left="3129" w:hanging="534"/>
      </w:pPr>
      <w:rPr>
        <w:rFonts w:hint="default"/>
        <w:lang w:val="en-US" w:eastAsia="en-US" w:bidi="ar-SA"/>
      </w:rPr>
    </w:lvl>
    <w:lvl w:ilvl="7" w:tplc="06B6C5BA">
      <w:numFmt w:val="bullet"/>
      <w:lvlText w:val="•"/>
      <w:lvlJc w:val="left"/>
      <w:pPr>
        <w:ind w:left="3544" w:hanging="534"/>
      </w:pPr>
      <w:rPr>
        <w:rFonts w:hint="default"/>
        <w:lang w:val="en-US" w:eastAsia="en-US" w:bidi="ar-SA"/>
      </w:rPr>
    </w:lvl>
    <w:lvl w:ilvl="8" w:tplc="256E7238">
      <w:numFmt w:val="bullet"/>
      <w:lvlText w:val="•"/>
      <w:lvlJc w:val="left"/>
      <w:pPr>
        <w:ind w:left="3959" w:hanging="534"/>
      </w:pPr>
      <w:rPr>
        <w:rFonts w:hint="default"/>
        <w:lang w:val="en-US" w:eastAsia="en-US" w:bidi="ar-SA"/>
      </w:rPr>
    </w:lvl>
  </w:abstractNum>
  <w:abstractNum w:abstractNumId="187" w15:restartNumberingAfterBreak="0">
    <w:nsid w:val="1C3B3638"/>
    <w:multiLevelType w:val="hybridMultilevel"/>
    <w:tmpl w:val="84C639D6"/>
    <w:lvl w:ilvl="0" w:tplc="152A5A0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E8E9910">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986A84DE">
      <w:numFmt w:val="bullet"/>
      <w:lvlText w:val="•"/>
      <w:lvlJc w:val="left"/>
      <w:pPr>
        <w:ind w:left="1600" w:hanging="534"/>
      </w:pPr>
      <w:rPr>
        <w:rFonts w:hint="default"/>
        <w:lang w:val="en-US" w:eastAsia="en-US" w:bidi="ar-SA"/>
      </w:rPr>
    </w:lvl>
    <w:lvl w:ilvl="3" w:tplc="A48C18F6">
      <w:numFmt w:val="bullet"/>
      <w:lvlText w:val="•"/>
      <w:lvlJc w:val="left"/>
      <w:pPr>
        <w:ind w:left="2560" w:hanging="534"/>
      </w:pPr>
      <w:rPr>
        <w:rFonts w:hint="default"/>
        <w:lang w:val="en-US" w:eastAsia="en-US" w:bidi="ar-SA"/>
      </w:rPr>
    </w:lvl>
    <w:lvl w:ilvl="4" w:tplc="F350E89E">
      <w:numFmt w:val="bullet"/>
      <w:lvlText w:val="•"/>
      <w:lvlJc w:val="left"/>
      <w:pPr>
        <w:ind w:left="3520" w:hanging="534"/>
      </w:pPr>
      <w:rPr>
        <w:rFonts w:hint="default"/>
        <w:lang w:val="en-US" w:eastAsia="en-US" w:bidi="ar-SA"/>
      </w:rPr>
    </w:lvl>
    <w:lvl w:ilvl="5" w:tplc="8F620834">
      <w:numFmt w:val="bullet"/>
      <w:lvlText w:val="•"/>
      <w:lvlJc w:val="left"/>
      <w:pPr>
        <w:ind w:left="4480" w:hanging="534"/>
      </w:pPr>
      <w:rPr>
        <w:rFonts w:hint="default"/>
        <w:lang w:val="en-US" w:eastAsia="en-US" w:bidi="ar-SA"/>
      </w:rPr>
    </w:lvl>
    <w:lvl w:ilvl="6" w:tplc="F7E8136C">
      <w:numFmt w:val="bullet"/>
      <w:lvlText w:val="•"/>
      <w:lvlJc w:val="left"/>
      <w:pPr>
        <w:ind w:left="5440" w:hanging="534"/>
      </w:pPr>
      <w:rPr>
        <w:rFonts w:hint="default"/>
        <w:lang w:val="en-US" w:eastAsia="en-US" w:bidi="ar-SA"/>
      </w:rPr>
    </w:lvl>
    <w:lvl w:ilvl="7" w:tplc="5B789E0E">
      <w:numFmt w:val="bullet"/>
      <w:lvlText w:val="•"/>
      <w:lvlJc w:val="left"/>
      <w:pPr>
        <w:ind w:left="6400" w:hanging="534"/>
      </w:pPr>
      <w:rPr>
        <w:rFonts w:hint="default"/>
        <w:lang w:val="en-US" w:eastAsia="en-US" w:bidi="ar-SA"/>
      </w:rPr>
    </w:lvl>
    <w:lvl w:ilvl="8" w:tplc="29027A1C">
      <w:numFmt w:val="bullet"/>
      <w:lvlText w:val="•"/>
      <w:lvlJc w:val="left"/>
      <w:pPr>
        <w:ind w:left="7360" w:hanging="534"/>
      </w:pPr>
      <w:rPr>
        <w:rFonts w:hint="default"/>
        <w:lang w:val="en-US" w:eastAsia="en-US" w:bidi="ar-SA"/>
      </w:rPr>
    </w:lvl>
  </w:abstractNum>
  <w:abstractNum w:abstractNumId="188" w15:restartNumberingAfterBreak="0">
    <w:nsid w:val="1C691C7A"/>
    <w:multiLevelType w:val="hybridMultilevel"/>
    <w:tmpl w:val="571C2FA0"/>
    <w:lvl w:ilvl="0" w:tplc="6E1A4EC2">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D6146B80">
      <w:numFmt w:val="bullet"/>
      <w:lvlText w:val="•"/>
      <w:lvlJc w:val="left"/>
      <w:pPr>
        <w:ind w:left="1043" w:hanging="666"/>
      </w:pPr>
      <w:rPr>
        <w:rFonts w:hint="default"/>
        <w:lang w:val="en-US" w:eastAsia="en-US" w:bidi="ar-SA"/>
      </w:rPr>
    </w:lvl>
    <w:lvl w:ilvl="2" w:tplc="8BAE3A62">
      <w:numFmt w:val="bullet"/>
      <w:lvlText w:val="•"/>
      <w:lvlJc w:val="left"/>
      <w:pPr>
        <w:ind w:left="1326" w:hanging="666"/>
      </w:pPr>
      <w:rPr>
        <w:rFonts w:hint="default"/>
        <w:lang w:val="en-US" w:eastAsia="en-US" w:bidi="ar-SA"/>
      </w:rPr>
    </w:lvl>
    <w:lvl w:ilvl="3" w:tplc="457C3A8C">
      <w:numFmt w:val="bullet"/>
      <w:lvlText w:val="•"/>
      <w:lvlJc w:val="left"/>
      <w:pPr>
        <w:ind w:left="1610" w:hanging="666"/>
      </w:pPr>
      <w:rPr>
        <w:rFonts w:hint="default"/>
        <w:lang w:val="en-US" w:eastAsia="en-US" w:bidi="ar-SA"/>
      </w:rPr>
    </w:lvl>
    <w:lvl w:ilvl="4" w:tplc="549AEBEE">
      <w:numFmt w:val="bullet"/>
      <w:lvlText w:val="•"/>
      <w:lvlJc w:val="left"/>
      <w:pPr>
        <w:ind w:left="1893" w:hanging="666"/>
      </w:pPr>
      <w:rPr>
        <w:rFonts w:hint="default"/>
        <w:lang w:val="en-US" w:eastAsia="en-US" w:bidi="ar-SA"/>
      </w:rPr>
    </w:lvl>
    <w:lvl w:ilvl="5" w:tplc="974234FA">
      <w:numFmt w:val="bullet"/>
      <w:lvlText w:val="•"/>
      <w:lvlJc w:val="left"/>
      <w:pPr>
        <w:ind w:left="2177" w:hanging="666"/>
      </w:pPr>
      <w:rPr>
        <w:rFonts w:hint="default"/>
        <w:lang w:val="en-US" w:eastAsia="en-US" w:bidi="ar-SA"/>
      </w:rPr>
    </w:lvl>
    <w:lvl w:ilvl="6" w:tplc="E7788FC8">
      <w:numFmt w:val="bullet"/>
      <w:lvlText w:val="•"/>
      <w:lvlJc w:val="left"/>
      <w:pPr>
        <w:ind w:left="2460" w:hanging="666"/>
      </w:pPr>
      <w:rPr>
        <w:rFonts w:hint="default"/>
        <w:lang w:val="en-US" w:eastAsia="en-US" w:bidi="ar-SA"/>
      </w:rPr>
    </w:lvl>
    <w:lvl w:ilvl="7" w:tplc="60E0F880">
      <w:numFmt w:val="bullet"/>
      <w:lvlText w:val="•"/>
      <w:lvlJc w:val="left"/>
      <w:pPr>
        <w:ind w:left="2743" w:hanging="666"/>
      </w:pPr>
      <w:rPr>
        <w:rFonts w:hint="default"/>
        <w:lang w:val="en-US" w:eastAsia="en-US" w:bidi="ar-SA"/>
      </w:rPr>
    </w:lvl>
    <w:lvl w:ilvl="8" w:tplc="EDAC80BE">
      <w:numFmt w:val="bullet"/>
      <w:lvlText w:val="•"/>
      <w:lvlJc w:val="left"/>
      <w:pPr>
        <w:ind w:left="3027" w:hanging="666"/>
      </w:pPr>
      <w:rPr>
        <w:rFonts w:hint="default"/>
        <w:lang w:val="en-US" w:eastAsia="en-US" w:bidi="ar-SA"/>
      </w:rPr>
    </w:lvl>
  </w:abstractNum>
  <w:abstractNum w:abstractNumId="189" w15:restartNumberingAfterBreak="0">
    <w:nsid w:val="1C7B5E15"/>
    <w:multiLevelType w:val="hybridMultilevel"/>
    <w:tmpl w:val="144ABDFC"/>
    <w:lvl w:ilvl="0" w:tplc="DF2C4F2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3C4B314">
      <w:numFmt w:val="bullet"/>
      <w:lvlText w:val="•"/>
      <w:lvlJc w:val="left"/>
      <w:pPr>
        <w:ind w:left="895" w:hanging="534"/>
      </w:pPr>
      <w:rPr>
        <w:rFonts w:hint="default"/>
        <w:lang w:val="en-US" w:eastAsia="en-US" w:bidi="ar-SA"/>
      </w:rPr>
    </w:lvl>
    <w:lvl w:ilvl="2" w:tplc="945C0C86">
      <w:numFmt w:val="bullet"/>
      <w:lvlText w:val="•"/>
      <w:lvlJc w:val="left"/>
      <w:pPr>
        <w:ind w:left="1150" w:hanging="534"/>
      </w:pPr>
      <w:rPr>
        <w:rFonts w:hint="default"/>
        <w:lang w:val="en-US" w:eastAsia="en-US" w:bidi="ar-SA"/>
      </w:rPr>
    </w:lvl>
    <w:lvl w:ilvl="3" w:tplc="E6DC49A6">
      <w:numFmt w:val="bullet"/>
      <w:lvlText w:val="•"/>
      <w:lvlJc w:val="left"/>
      <w:pPr>
        <w:ind w:left="1405" w:hanging="534"/>
      </w:pPr>
      <w:rPr>
        <w:rFonts w:hint="default"/>
        <w:lang w:val="en-US" w:eastAsia="en-US" w:bidi="ar-SA"/>
      </w:rPr>
    </w:lvl>
    <w:lvl w:ilvl="4" w:tplc="B3706DB6">
      <w:numFmt w:val="bullet"/>
      <w:lvlText w:val="•"/>
      <w:lvlJc w:val="left"/>
      <w:pPr>
        <w:ind w:left="1660" w:hanging="534"/>
      </w:pPr>
      <w:rPr>
        <w:rFonts w:hint="default"/>
        <w:lang w:val="en-US" w:eastAsia="en-US" w:bidi="ar-SA"/>
      </w:rPr>
    </w:lvl>
    <w:lvl w:ilvl="5" w:tplc="6AA25562">
      <w:numFmt w:val="bullet"/>
      <w:lvlText w:val="•"/>
      <w:lvlJc w:val="left"/>
      <w:pPr>
        <w:ind w:left="1915" w:hanging="534"/>
      </w:pPr>
      <w:rPr>
        <w:rFonts w:hint="default"/>
        <w:lang w:val="en-US" w:eastAsia="en-US" w:bidi="ar-SA"/>
      </w:rPr>
    </w:lvl>
    <w:lvl w:ilvl="6" w:tplc="1BFE32C2">
      <w:numFmt w:val="bullet"/>
      <w:lvlText w:val="•"/>
      <w:lvlJc w:val="left"/>
      <w:pPr>
        <w:ind w:left="2170" w:hanging="534"/>
      </w:pPr>
      <w:rPr>
        <w:rFonts w:hint="default"/>
        <w:lang w:val="en-US" w:eastAsia="en-US" w:bidi="ar-SA"/>
      </w:rPr>
    </w:lvl>
    <w:lvl w:ilvl="7" w:tplc="ACF48C1A">
      <w:numFmt w:val="bullet"/>
      <w:lvlText w:val="•"/>
      <w:lvlJc w:val="left"/>
      <w:pPr>
        <w:ind w:left="2425" w:hanging="534"/>
      </w:pPr>
      <w:rPr>
        <w:rFonts w:hint="default"/>
        <w:lang w:val="en-US" w:eastAsia="en-US" w:bidi="ar-SA"/>
      </w:rPr>
    </w:lvl>
    <w:lvl w:ilvl="8" w:tplc="23B40510">
      <w:numFmt w:val="bullet"/>
      <w:lvlText w:val="•"/>
      <w:lvlJc w:val="left"/>
      <w:pPr>
        <w:ind w:left="2680" w:hanging="534"/>
      </w:pPr>
      <w:rPr>
        <w:rFonts w:hint="default"/>
        <w:lang w:val="en-US" w:eastAsia="en-US" w:bidi="ar-SA"/>
      </w:rPr>
    </w:lvl>
  </w:abstractNum>
  <w:abstractNum w:abstractNumId="190" w15:restartNumberingAfterBreak="0">
    <w:nsid w:val="1CC9102E"/>
    <w:multiLevelType w:val="hybridMultilevel"/>
    <w:tmpl w:val="C37C2484"/>
    <w:lvl w:ilvl="0" w:tplc="1F624F6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7A29AF4">
      <w:numFmt w:val="bullet"/>
      <w:lvlText w:val="•"/>
      <w:lvlJc w:val="left"/>
      <w:pPr>
        <w:ind w:left="895" w:hanging="535"/>
      </w:pPr>
      <w:rPr>
        <w:rFonts w:hint="default"/>
        <w:lang w:val="en-US" w:eastAsia="en-US" w:bidi="ar-SA"/>
      </w:rPr>
    </w:lvl>
    <w:lvl w:ilvl="2" w:tplc="240C5D42">
      <w:numFmt w:val="bullet"/>
      <w:lvlText w:val="•"/>
      <w:lvlJc w:val="left"/>
      <w:pPr>
        <w:ind w:left="1150" w:hanging="535"/>
      </w:pPr>
      <w:rPr>
        <w:rFonts w:hint="default"/>
        <w:lang w:val="en-US" w:eastAsia="en-US" w:bidi="ar-SA"/>
      </w:rPr>
    </w:lvl>
    <w:lvl w:ilvl="3" w:tplc="2DD6F430">
      <w:numFmt w:val="bullet"/>
      <w:lvlText w:val="•"/>
      <w:lvlJc w:val="left"/>
      <w:pPr>
        <w:ind w:left="1405" w:hanging="535"/>
      </w:pPr>
      <w:rPr>
        <w:rFonts w:hint="default"/>
        <w:lang w:val="en-US" w:eastAsia="en-US" w:bidi="ar-SA"/>
      </w:rPr>
    </w:lvl>
    <w:lvl w:ilvl="4" w:tplc="A044E4B4">
      <w:numFmt w:val="bullet"/>
      <w:lvlText w:val="•"/>
      <w:lvlJc w:val="left"/>
      <w:pPr>
        <w:ind w:left="1661" w:hanging="535"/>
      </w:pPr>
      <w:rPr>
        <w:rFonts w:hint="default"/>
        <w:lang w:val="en-US" w:eastAsia="en-US" w:bidi="ar-SA"/>
      </w:rPr>
    </w:lvl>
    <w:lvl w:ilvl="5" w:tplc="880CD556">
      <w:numFmt w:val="bullet"/>
      <w:lvlText w:val="•"/>
      <w:lvlJc w:val="left"/>
      <w:pPr>
        <w:ind w:left="1916" w:hanging="535"/>
      </w:pPr>
      <w:rPr>
        <w:rFonts w:hint="default"/>
        <w:lang w:val="en-US" w:eastAsia="en-US" w:bidi="ar-SA"/>
      </w:rPr>
    </w:lvl>
    <w:lvl w:ilvl="6" w:tplc="E390BE72">
      <w:numFmt w:val="bullet"/>
      <w:lvlText w:val="•"/>
      <w:lvlJc w:val="left"/>
      <w:pPr>
        <w:ind w:left="2171" w:hanging="535"/>
      </w:pPr>
      <w:rPr>
        <w:rFonts w:hint="default"/>
        <w:lang w:val="en-US" w:eastAsia="en-US" w:bidi="ar-SA"/>
      </w:rPr>
    </w:lvl>
    <w:lvl w:ilvl="7" w:tplc="D57A5786">
      <w:numFmt w:val="bullet"/>
      <w:lvlText w:val="•"/>
      <w:lvlJc w:val="left"/>
      <w:pPr>
        <w:ind w:left="2427" w:hanging="535"/>
      </w:pPr>
      <w:rPr>
        <w:rFonts w:hint="default"/>
        <w:lang w:val="en-US" w:eastAsia="en-US" w:bidi="ar-SA"/>
      </w:rPr>
    </w:lvl>
    <w:lvl w:ilvl="8" w:tplc="027EDAC4">
      <w:numFmt w:val="bullet"/>
      <w:lvlText w:val="•"/>
      <w:lvlJc w:val="left"/>
      <w:pPr>
        <w:ind w:left="2682" w:hanging="535"/>
      </w:pPr>
      <w:rPr>
        <w:rFonts w:hint="default"/>
        <w:lang w:val="en-US" w:eastAsia="en-US" w:bidi="ar-SA"/>
      </w:rPr>
    </w:lvl>
  </w:abstractNum>
  <w:abstractNum w:abstractNumId="191" w15:restartNumberingAfterBreak="0">
    <w:nsid w:val="1D5505EE"/>
    <w:multiLevelType w:val="hybridMultilevel"/>
    <w:tmpl w:val="39664D9C"/>
    <w:lvl w:ilvl="0" w:tplc="CE30A094">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98A6DCA">
      <w:numFmt w:val="bullet"/>
      <w:lvlText w:val="•"/>
      <w:lvlJc w:val="left"/>
      <w:pPr>
        <w:ind w:left="1040" w:hanging="534"/>
      </w:pPr>
      <w:rPr>
        <w:rFonts w:hint="default"/>
        <w:lang w:val="en-US" w:eastAsia="en-US" w:bidi="ar-SA"/>
      </w:rPr>
    </w:lvl>
    <w:lvl w:ilvl="2" w:tplc="375E8010">
      <w:numFmt w:val="bullet"/>
      <w:lvlText w:val="•"/>
      <w:lvlJc w:val="left"/>
      <w:pPr>
        <w:ind w:left="1441" w:hanging="534"/>
      </w:pPr>
      <w:rPr>
        <w:rFonts w:hint="default"/>
        <w:lang w:val="en-US" w:eastAsia="en-US" w:bidi="ar-SA"/>
      </w:rPr>
    </w:lvl>
    <w:lvl w:ilvl="3" w:tplc="56A8C5D6">
      <w:numFmt w:val="bullet"/>
      <w:lvlText w:val="•"/>
      <w:lvlJc w:val="left"/>
      <w:pPr>
        <w:ind w:left="1842" w:hanging="534"/>
      </w:pPr>
      <w:rPr>
        <w:rFonts w:hint="default"/>
        <w:lang w:val="en-US" w:eastAsia="en-US" w:bidi="ar-SA"/>
      </w:rPr>
    </w:lvl>
    <w:lvl w:ilvl="4" w:tplc="148E0828">
      <w:numFmt w:val="bullet"/>
      <w:lvlText w:val="•"/>
      <w:lvlJc w:val="left"/>
      <w:pPr>
        <w:ind w:left="2243" w:hanging="534"/>
      </w:pPr>
      <w:rPr>
        <w:rFonts w:hint="default"/>
        <w:lang w:val="en-US" w:eastAsia="en-US" w:bidi="ar-SA"/>
      </w:rPr>
    </w:lvl>
    <w:lvl w:ilvl="5" w:tplc="55D08D5E">
      <w:numFmt w:val="bullet"/>
      <w:lvlText w:val="•"/>
      <w:lvlJc w:val="left"/>
      <w:pPr>
        <w:ind w:left="2644" w:hanging="534"/>
      </w:pPr>
      <w:rPr>
        <w:rFonts w:hint="default"/>
        <w:lang w:val="en-US" w:eastAsia="en-US" w:bidi="ar-SA"/>
      </w:rPr>
    </w:lvl>
    <w:lvl w:ilvl="6" w:tplc="B502B2C6">
      <w:numFmt w:val="bullet"/>
      <w:lvlText w:val="•"/>
      <w:lvlJc w:val="left"/>
      <w:pPr>
        <w:ind w:left="3044" w:hanging="534"/>
      </w:pPr>
      <w:rPr>
        <w:rFonts w:hint="default"/>
        <w:lang w:val="en-US" w:eastAsia="en-US" w:bidi="ar-SA"/>
      </w:rPr>
    </w:lvl>
    <w:lvl w:ilvl="7" w:tplc="E10063A2">
      <w:numFmt w:val="bullet"/>
      <w:lvlText w:val="•"/>
      <w:lvlJc w:val="left"/>
      <w:pPr>
        <w:ind w:left="3445" w:hanging="534"/>
      </w:pPr>
      <w:rPr>
        <w:rFonts w:hint="default"/>
        <w:lang w:val="en-US" w:eastAsia="en-US" w:bidi="ar-SA"/>
      </w:rPr>
    </w:lvl>
    <w:lvl w:ilvl="8" w:tplc="B97A0E82">
      <w:numFmt w:val="bullet"/>
      <w:lvlText w:val="•"/>
      <w:lvlJc w:val="left"/>
      <w:pPr>
        <w:ind w:left="3846" w:hanging="534"/>
      </w:pPr>
      <w:rPr>
        <w:rFonts w:hint="default"/>
        <w:lang w:val="en-US" w:eastAsia="en-US" w:bidi="ar-SA"/>
      </w:rPr>
    </w:lvl>
  </w:abstractNum>
  <w:abstractNum w:abstractNumId="192" w15:restartNumberingAfterBreak="0">
    <w:nsid w:val="1D6435A6"/>
    <w:multiLevelType w:val="hybridMultilevel"/>
    <w:tmpl w:val="DDFA58E8"/>
    <w:lvl w:ilvl="0" w:tplc="2500E95C">
      <w:start w:val="1"/>
      <w:numFmt w:val="decimal"/>
      <w:lvlText w:val="(%1)"/>
      <w:lvlJc w:val="left"/>
      <w:pPr>
        <w:ind w:left="670" w:hanging="554"/>
      </w:pPr>
      <w:rPr>
        <w:rFonts w:ascii="Times New Roman" w:eastAsia="Times New Roman" w:hAnsi="Times New Roman" w:cs="Times New Roman" w:hint="default"/>
        <w:b w:val="0"/>
        <w:bCs w:val="0"/>
        <w:i w:val="0"/>
        <w:iCs w:val="0"/>
        <w:spacing w:val="-3"/>
        <w:w w:val="102"/>
        <w:sz w:val="22"/>
        <w:szCs w:val="22"/>
        <w:lang w:val="en-US" w:eastAsia="en-US" w:bidi="ar-SA"/>
      </w:rPr>
    </w:lvl>
    <w:lvl w:ilvl="1" w:tplc="230011A6">
      <w:numFmt w:val="bullet"/>
      <w:lvlText w:val="•"/>
      <w:lvlJc w:val="left"/>
      <w:pPr>
        <w:ind w:left="1077" w:hanging="554"/>
      </w:pPr>
      <w:rPr>
        <w:rFonts w:hint="default"/>
        <w:lang w:val="en-US" w:eastAsia="en-US" w:bidi="ar-SA"/>
      </w:rPr>
    </w:lvl>
    <w:lvl w:ilvl="2" w:tplc="757C8800">
      <w:numFmt w:val="bullet"/>
      <w:lvlText w:val="•"/>
      <w:lvlJc w:val="left"/>
      <w:pPr>
        <w:ind w:left="1475" w:hanging="554"/>
      </w:pPr>
      <w:rPr>
        <w:rFonts w:hint="default"/>
        <w:lang w:val="en-US" w:eastAsia="en-US" w:bidi="ar-SA"/>
      </w:rPr>
    </w:lvl>
    <w:lvl w:ilvl="3" w:tplc="D882ABA6">
      <w:numFmt w:val="bullet"/>
      <w:lvlText w:val="•"/>
      <w:lvlJc w:val="left"/>
      <w:pPr>
        <w:ind w:left="1873" w:hanging="554"/>
      </w:pPr>
      <w:rPr>
        <w:rFonts w:hint="default"/>
        <w:lang w:val="en-US" w:eastAsia="en-US" w:bidi="ar-SA"/>
      </w:rPr>
    </w:lvl>
    <w:lvl w:ilvl="4" w:tplc="834A0CE4">
      <w:numFmt w:val="bullet"/>
      <w:lvlText w:val="•"/>
      <w:lvlJc w:val="left"/>
      <w:pPr>
        <w:ind w:left="2271" w:hanging="554"/>
      </w:pPr>
      <w:rPr>
        <w:rFonts w:hint="default"/>
        <w:lang w:val="en-US" w:eastAsia="en-US" w:bidi="ar-SA"/>
      </w:rPr>
    </w:lvl>
    <w:lvl w:ilvl="5" w:tplc="F61AD104">
      <w:numFmt w:val="bullet"/>
      <w:lvlText w:val="•"/>
      <w:lvlJc w:val="left"/>
      <w:pPr>
        <w:ind w:left="2669" w:hanging="554"/>
      </w:pPr>
      <w:rPr>
        <w:rFonts w:hint="default"/>
        <w:lang w:val="en-US" w:eastAsia="en-US" w:bidi="ar-SA"/>
      </w:rPr>
    </w:lvl>
    <w:lvl w:ilvl="6" w:tplc="0DFCD24A">
      <w:numFmt w:val="bullet"/>
      <w:lvlText w:val="•"/>
      <w:lvlJc w:val="left"/>
      <w:pPr>
        <w:ind w:left="3067" w:hanging="554"/>
      </w:pPr>
      <w:rPr>
        <w:rFonts w:hint="default"/>
        <w:lang w:val="en-US" w:eastAsia="en-US" w:bidi="ar-SA"/>
      </w:rPr>
    </w:lvl>
    <w:lvl w:ilvl="7" w:tplc="D854B6AC">
      <w:numFmt w:val="bullet"/>
      <w:lvlText w:val="•"/>
      <w:lvlJc w:val="left"/>
      <w:pPr>
        <w:ind w:left="3465" w:hanging="554"/>
      </w:pPr>
      <w:rPr>
        <w:rFonts w:hint="default"/>
        <w:lang w:val="en-US" w:eastAsia="en-US" w:bidi="ar-SA"/>
      </w:rPr>
    </w:lvl>
    <w:lvl w:ilvl="8" w:tplc="93328BF6">
      <w:numFmt w:val="bullet"/>
      <w:lvlText w:val="•"/>
      <w:lvlJc w:val="left"/>
      <w:pPr>
        <w:ind w:left="3863" w:hanging="554"/>
      </w:pPr>
      <w:rPr>
        <w:rFonts w:hint="default"/>
        <w:lang w:val="en-US" w:eastAsia="en-US" w:bidi="ar-SA"/>
      </w:rPr>
    </w:lvl>
  </w:abstractNum>
  <w:abstractNum w:abstractNumId="193" w15:restartNumberingAfterBreak="0">
    <w:nsid w:val="1D644060"/>
    <w:multiLevelType w:val="hybridMultilevel"/>
    <w:tmpl w:val="D4EE6960"/>
    <w:lvl w:ilvl="0" w:tplc="1A28AFB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64856F8">
      <w:start w:val="1"/>
      <w:numFmt w:val="lowerLetter"/>
      <w:lvlText w:val="(%2)"/>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F3A0F8F2">
      <w:numFmt w:val="bullet"/>
      <w:lvlText w:val="•"/>
      <w:lvlJc w:val="left"/>
      <w:pPr>
        <w:ind w:left="1600" w:hanging="531"/>
      </w:pPr>
      <w:rPr>
        <w:rFonts w:hint="default"/>
        <w:lang w:val="en-US" w:eastAsia="en-US" w:bidi="ar-SA"/>
      </w:rPr>
    </w:lvl>
    <w:lvl w:ilvl="3" w:tplc="09C4ECF2">
      <w:numFmt w:val="bullet"/>
      <w:lvlText w:val="•"/>
      <w:lvlJc w:val="left"/>
      <w:pPr>
        <w:ind w:left="2560" w:hanging="531"/>
      </w:pPr>
      <w:rPr>
        <w:rFonts w:hint="default"/>
        <w:lang w:val="en-US" w:eastAsia="en-US" w:bidi="ar-SA"/>
      </w:rPr>
    </w:lvl>
    <w:lvl w:ilvl="4" w:tplc="A0763E00">
      <w:numFmt w:val="bullet"/>
      <w:lvlText w:val="•"/>
      <w:lvlJc w:val="left"/>
      <w:pPr>
        <w:ind w:left="3520" w:hanging="531"/>
      </w:pPr>
      <w:rPr>
        <w:rFonts w:hint="default"/>
        <w:lang w:val="en-US" w:eastAsia="en-US" w:bidi="ar-SA"/>
      </w:rPr>
    </w:lvl>
    <w:lvl w:ilvl="5" w:tplc="0A409C88">
      <w:numFmt w:val="bullet"/>
      <w:lvlText w:val="•"/>
      <w:lvlJc w:val="left"/>
      <w:pPr>
        <w:ind w:left="4480" w:hanging="531"/>
      </w:pPr>
      <w:rPr>
        <w:rFonts w:hint="default"/>
        <w:lang w:val="en-US" w:eastAsia="en-US" w:bidi="ar-SA"/>
      </w:rPr>
    </w:lvl>
    <w:lvl w:ilvl="6" w:tplc="BD808F10">
      <w:numFmt w:val="bullet"/>
      <w:lvlText w:val="•"/>
      <w:lvlJc w:val="left"/>
      <w:pPr>
        <w:ind w:left="5440" w:hanging="531"/>
      </w:pPr>
      <w:rPr>
        <w:rFonts w:hint="default"/>
        <w:lang w:val="en-US" w:eastAsia="en-US" w:bidi="ar-SA"/>
      </w:rPr>
    </w:lvl>
    <w:lvl w:ilvl="7" w:tplc="E7CC0B0C">
      <w:numFmt w:val="bullet"/>
      <w:lvlText w:val="•"/>
      <w:lvlJc w:val="left"/>
      <w:pPr>
        <w:ind w:left="6400" w:hanging="531"/>
      </w:pPr>
      <w:rPr>
        <w:rFonts w:hint="default"/>
        <w:lang w:val="en-US" w:eastAsia="en-US" w:bidi="ar-SA"/>
      </w:rPr>
    </w:lvl>
    <w:lvl w:ilvl="8" w:tplc="30801CAE">
      <w:numFmt w:val="bullet"/>
      <w:lvlText w:val="•"/>
      <w:lvlJc w:val="left"/>
      <w:pPr>
        <w:ind w:left="7360" w:hanging="531"/>
      </w:pPr>
      <w:rPr>
        <w:rFonts w:hint="default"/>
        <w:lang w:val="en-US" w:eastAsia="en-US" w:bidi="ar-SA"/>
      </w:rPr>
    </w:lvl>
  </w:abstractNum>
  <w:abstractNum w:abstractNumId="194" w15:restartNumberingAfterBreak="0">
    <w:nsid w:val="1D6449AD"/>
    <w:multiLevelType w:val="hybridMultilevel"/>
    <w:tmpl w:val="4C4A3FA2"/>
    <w:lvl w:ilvl="0" w:tplc="8A988054">
      <w:start w:val="1"/>
      <w:numFmt w:val="decimal"/>
      <w:lvlText w:val="%1."/>
      <w:lvlJc w:val="left"/>
      <w:pPr>
        <w:ind w:left="154" w:hanging="508"/>
      </w:pPr>
      <w:rPr>
        <w:rFonts w:ascii="Times New Roman" w:eastAsia="Times New Roman" w:hAnsi="Times New Roman" w:cs="Times New Roman" w:hint="default"/>
        <w:b w:val="0"/>
        <w:bCs w:val="0"/>
        <w:i w:val="0"/>
        <w:iCs w:val="0"/>
        <w:spacing w:val="-1"/>
        <w:w w:val="102"/>
        <w:sz w:val="22"/>
        <w:szCs w:val="22"/>
        <w:lang w:val="en-US" w:eastAsia="en-US" w:bidi="ar-SA"/>
      </w:rPr>
    </w:lvl>
    <w:lvl w:ilvl="1" w:tplc="822C5C6A">
      <w:start w:val="1"/>
      <w:numFmt w:val="lowerLetter"/>
      <w:lvlText w:val="(%2)"/>
      <w:lvlJc w:val="left"/>
      <w:pPr>
        <w:ind w:left="682"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2" w:tplc="AC5604A2">
      <w:start w:val="1"/>
      <w:numFmt w:val="lowerRoman"/>
      <w:lvlText w:val="(%3)"/>
      <w:lvlJc w:val="left"/>
      <w:pPr>
        <w:ind w:left="122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2498396E">
      <w:numFmt w:val="bullet"/>
      <w:lvlText w:val="•"/>
      <w:lvlJc w:val="left"/>
      <w:pPr>
        <w:ind w:left="2167" w:hanging="534"/>
      </w:pPr>
      <w:rPr>
        <w:rFonts w:hint="default"/>
        <w:lang w:val="en-US" w:eastAsia="en-US" w:bidi="ar-SA"/>
      </w:rPr>
    </w:lvl>
    <w:lvl w:ilvl="4" w:tplc="AAAE81F6">
      <w:numFmt w:val="bullet"/>
      <w:lvlText w:val="•"/>
      <w:lvlJc w:val="left"/>
      <w:pPr>
        <w:ind w:left="3115" w:hanging="534"/>
      </w:pPr>
      <w:rPr>
        <w:rFonts w:hint="default"/>
        <w:lang w:val="en-US" w:eastAsia="en-US" w:bidi="ar-SA"/>
      </w:rPr>
    </w:lvl>
    <w:lvl w:ilvl="5" w:tplc="30163E1C">
      <w:numFmt w:val="bullet"/>
      <w:lvlText w:val="•"/>
      <w:lvlJc w:val="left"/>
      <w:pPr>
        <w:ind w:left="4062" w:hanging="534"/>
      </w:pPr>
      <w:rPr>
        <w:rFonts w:hint="default"/>
        <w:lang w:val="en-US" w:eastAsia="en-US" w:bidi="ar-SA"/>
      </w:rPr>
    </w:lvl>
    <w:lvl w:ilvl="6" w:tplc="014C1D1A">
      <w:numFmt w:val="bullet"/>
      <w:lvlText w:val="•"/>
      <w:lvlJc w:val="left"/>
      <w:pPr>
        <w:ind w:left="5010" w:hanging="534"/>
      </w:pPr>
      <w:rPr>
        <w:rFonts w:hint="default"/>
        <w:lang w:val="en-US" w:eastAsia="en-US" w:bidi="ar-SA"/>
      </w:rPr>
    </w:lvl>
    <w:lvl w:ilvl="7" w:tplc="E3E0BCD6">
      <w:numFmt w:val="bullet"/>
      <w:lvlText w:val="•"/>
      <w:lvlJc w:val="left"/>
      <w:pPr>
        <w:ind w:left="5957" w:hanging="534"/>
      </w:pPr>
      <w:rPr>
        <w:rFonts w:hint="default"/>
        <w:lang w:val="en-US" w:eastAsia="en-US" w:bidi="ar-SA"/>
      </w:rPr>
    </w:lvl>
    <w:lvl w:ilvl="8" w:tplc="089E08EC">
      <w:numFmt w:val="bullet"/>
      <w:lvlText w:val="•"/>
      <w:lvlJc w:val="left"/>
      <w:pPr>
        <w:ind w:left="6905" w:hanging="534"/>
      </w:pPr>
      <w:rPr>
        <w:rFonts w:hint="default"/>
        <w:lang w:val="en-US" w:eastAsia="en-US" w:bidi="ar-SA"/>
      </w:rPr>
    </w:lvl>
  </w:abstractNum>
  <w:abstractNum w:abstractNumId="195" w15:restartNumberingAfterBreak="0">
    <w:nsid w:val="1DA33E3A"/>
    <w:multiLevelType w:val="hybridMultilevel"/>
    <w:tmpl w:val="F118C95C"/>
    <w:lvl w:ilvl="0" w:tplc="4A2A7F72">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E6A4632">
      <w:numFmt w:val="bullet"/>
      <w:lvlText w:val="•"/>
      <w:lvlJc w:val="left"/>
      <w:pPr>
        <w:ind w:left="1059" w:hanging="534"/>
      </w:pPr>
      <w:rPr>
        <w:rFonts w:hint="default"/>
        <w:lang w:val="en-US" w:eastAsia="en-US" w:bidi="ar-SA"/>
      </w:rPr>
    </w:lvl>
    <w:lvl w:ilvl="2" w:tplc="65EA36D0">
      <w:numFmt w:val="bullet"/>
      <w:lvlText w:val="•"/>
      <w:lvlJc w:val="left"/>
      <w:pPr>
        <w:ind w:left="1459" w:hanging="534"/>
      </w:pPr>
      <w:rPr>
        <w:rFonts w:hint="default"/>
        <w:lang w:val="en-US" w:eastAsia="en-US" w:bidi="ar-SA"/>
      </w:rPr>
    </w:lvl>
    <w:lvl w:ilvl="3" w:tplc="175C76A0">
      <w:numFmt w:val="bullet"/>
      <w:lvlText w:val="•"/>
      <w:lvlJc w:val="left"/>
      <w:pPr>
        <w:ind w:left="1859" w:hanging="534"/>
      </w:pPr>
      <w:rPr>
        <w:rFonts w:hint="default"/>
        <w:lang w:val="en-US" w:eastAsia="en-US" w:bidi="ar-SA"/>
      </w:rPr>
    </w:lvl>
    <w:lvl w:ilvl="4" w:tplc="70F26C24">
      <w:numFmt w:val="bullet"/>
      <w:lvlText w:val="•"/>
      <w:lvlJc w:val="left"/>
      <w:pPr>
        <w:ind w:left="2259" w:hanging="534"/>
      </w:pPr>
      <w:rPr>
        <w:rFonts w:hint="default"/>
        <w:lang w:val="en-US" w:eastAsia="en-US" w:bidi="ar-SA"/>
      </w:rPr>
    </w:lvl>
    <w:lvl w:ilvl="5" w:tplc="F99456A6">
      <w:numFmt w:val="bullet"/>
      <w:lvlText w:val="•"/>
      <w:lvlJc w:val="left"/>
      <w:pPr>
        <w:ind w:left="2659" w:hanging="534"/>
      </w:pPr>
      <w:rPr>
        <w:rFonts w:hint="default"/>
        <w:lang w:val="en-US" w:eastAsia="en-US" w:bidi="ar-SA"/>
      </w:rPr>
    </w:lvl>
    <w:lvl w:ilvl="6" w:tplc="9F46B24A">
      <w:numFmt w:val="bullet"/>
      <w:lvlText w:val="•"/>
      <w:lvlJc w:val="left"/>
      <w:pPr>
        <w:ind w:left="3058" w:hanging="534"/>
      </w:pPr>
      <w:rPr>
        <w:rFonts w:hint="default"/>
        <w:lang w:val="en-US" w:eastAsia="en-US" w:bidi="ar-SA"/>
      </w:rPr>
    </w:lvl>
    <w:lvl w:ilvl="7" w:tplc="6E4E22AC">
      <w:numFmt w:val="bullet"/>
      <w:lvlText w:val="•"/>
      <w:lvlJc w:val="left"/>
      <w:pPr>
        <w:ind w:left="3458" w:hanging="534"/>
      </w:pPr>
      <w:rPr>
        <w:rFonts w:hint="default"/>
        <w:lang w:val="en-US" w:eastAsia="en-US" w:bidi="ar-SA"/>
      </w:rPr>
    </w:lvl>
    <w:lvl w:ilvl="8" w:tplc="6296727C">
      <w:numFmt w:val="bullet"/>
      <w:lvlText w:val="•"/>
      <w:lvlJc w:val="left"/>
      <w:pPr>
        <w:ind w:left="3858" w:hanging="534"/>
      </w:pPr>
      <w:rPr>
        <w:rFonts w:hint="default"/>
        <w:lang w:val="en-US" w:eastAsia="en-US" w:bidi="ar-SA"/>
      </w:rPr>
    </w:lvl>
  </w:abstractNum>
  <w:abstractNum w:abstractNumId="196" w15:restartNumberingAfterBreak="0">
    <w:nsid w:val="1DF504B9"/>
    <w:multiLevelType w:val="hybridMultilevel"/>
    <w:tmpl w:val="C7187556"/>
    <w:lvl w:ilvl="0" w:tplc="03E4AC0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DECB436">
      <w:numFmt w:val="bullet"/>
      <w:lvlText w:val="•"/>
      <w:lvlJc w:val="left"/>
      <w:pPr>
        <w:ind w:left="1054" w:hanging="534"/>
      </w:pPr>
      <w:rPr>
        <w:rFonts w:hint="default"/>
        <w:lang w:val="en-US" w:eastAsia="en-US" w:bidi="ar-SA"/>
      </w:rPr>
    </w:lvl>
    <w:lvl w:ilvl="2" w:tplc="EF204124">
      <w:numFmt w:val="bullet"/>
      <w:lvlText w:val="•"/>
      <w:lvlJc w:val="left"/>
      <w:pPr>
        <w:ind w:left="1469" w:hanging="534"/>
      </w:pPr>
      <w:rPr>
        <w:rFonts w:hint="default"/>
        <w:lang w:val="en-US" w:eastAsia="en-US" w:bidi="ar-SA"/>
      </w:rPr>
    </w:lvl>
    <w:lvl w:ilvl="3" w:tplc="79729772">
      <w:numFmt w:val="bullet"/>
      <w:lvlText w:val="•"/>
      <w:lvlJc w:val="left"/>
      <w:pPr>
        <w:ind w:left="1884" w:hanging="534"/>
      </w:pPr>
      <w:rPr>
        <w:rFonts w:hint="default"/>
        <w:lang w:val="en-US" w:eastAsia="en-US" w:bidi="ar-SA"/>
      </w:rPr>
    </w:lvl>
    <w:lvl w:ilvl="4" w:tplc="81FE4C0A">
      <w:numFmt w:val="bullet"/>
      <w:lvlText w:val="•"/>
      <w:lvlJc w:val="left"/>
      <w:pPr>
        <w:ind w:left="2299" w:hanging="534"/>
      </w:pPr>
      <w:rPr>
        <w:rFonts w:hint="default"/>
        <w:lang w:val="en-US" w:eastAsia="en-US" w:bidi="ar-SA"/>
      </w:rPr>
    </w:lvl>
    <w:lvl w:ilvl="5" w:tplc="B3126224">
      <w:numFmt w:val="bullet"/>
      <w:lvlText w:val="•"/>
      <w:lvlJc w:val="left"/>
      <w:pPr>
        <w:ind w:left="2714" w:hanging="534"/>
      </w:pPr>
      <w:rPr>
        <w:rFonts w:hint="default"/>
        <w:lang w:val="en-US" w:eastAsia="en-US" w:bidi="ar-SA"/>
      </w:rPr>
    </w:lvl>
    <w:lvl w:ilvl="6" w:tplc="7744CD0E">
      <w:numFmt w:val="bullet"/>
      <w:lvlText w:val="•"/>
      <w:lvlJc w:val="left"/>
      <w:pPr>
        <w:ind w:left="3129" w:hanging="534"/>
      </w:pPr>
      <w:rPr>
        <w:rFonts w:hint="default"/>
        <w:lang w:val="en-US" w:eastAsia="en-US" w:bidi="ar-SA"/>
      </w:rPr>
    </w:lvl>
    <w:lvl w:ilvl="7" w:tplc="23E6A326">
      <w:numFmt w:val="bullet"/>
      <w:lvlText w:val="•"/>
      <w:lvlJc w:val="left"/>
      <w:pPr>
        <w:ind w:left="3544" w:hanging="534"/>
      </w:pPr>
      <w:rPr>
        <w:rFonts w:hint="default"/>
        <w:lang w:val="en-US" w:eastAsia="en-US" w:bidi="ar-SA"/>
      </w:rPr>
    </w:lvl>
    <w:lvl w:ilvl="8" w:tplc="7EA4F710">
      <w:numFmt w:val="bullet"/>
      <w:lvlText w:val="•"/>
      <w:lvlJc w:val="left"/>
      <w:pPr>
        <w:ind w:left="3959" w:hanging="534"/>
      </w:pPr>
      <w:rPr>
        <w:rFonts w:hint="default"/>
        <w:lang w:val="en-US" w:eastAsia="en-US" w:bidi="ar-SA"/>
      </w:rPr>
    </w:lvl>
  </w:abstractNum>
  <w:abstractNum w:abstractNumId="197" w15:restartNumberingAfterBreak="0">
    <w:nsid w:val="1E0A2DBA"/>
    <w:multiLevelType w:val="hybridMultilevel"/>
    <w:tmpl w:val="0032B6EE"/>
    <w:lvl w:ilvl="0" w:tplc="67ACCBF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160BF5A">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99528682">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CCB4A1FC">
      <w:start w:val="1"/>
      <w:numFmt w:val="upperLetter"/>
      <w:lvlText w:val="(%4)"/>
      <w:lvlJc w:val="left"/>
      <w:pPr>
        <w:ind w:left="1707"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4" w:tplc="C2084692">
      <w:numFmt w:val="bullet"/>
      <w:lvlText w:val="•"/>
      <w:lvlJc w:val="left"/>
      <w:pPr>
        <w:ind w:left="2782" w:hanging="535"/>
      </w:pPr>
      <w:rPr>
        <w:rFonts w:hint="default"/>
        <w:lang w:val="en-US" w:eastAsia="en-US" w:bidi="ar-SA"/>
      </w:rPr>
    </w:lvl>
    <w:lvl w:ilvl="5" w:tplc="E4981E84">
      <w:numFmt w:val="bullet"/>
      <w:lvlText w:val="•"/>
      <w:lvlJc w:val="left"/>
      <w:pPr>
        <w:ind w:left="3865" w:hanging="535"/>
      </w:pPr>
      <w:rPr>
        <w:rFonts w:hint="default"/>
        <w:lang w:val="en-US" w:eastAsia="en-US" w:bidi="ar-SA"/>
      </w:rPr>
    </w:lvl>
    <w:lvl w:ilvl="6" w:tplc="03EE2E1C">
      <w:numFmt w:val="bullet"/>
      <w:lvlText w:val="•"/>
      <w:lvlJc w:val="left"/>
      <w:pPr>
        <w:ind w:left="4948" w:hanging="535"/>
      </w:pPr>
      <w:rPr>
        <w:rFonts w:hint="default"/>
        <w:lang w:val="en-US" w:eastAsia="en-US" w:bidi="ar-SA"/>
      </w:rPr>
    </w:lvl>
    <w:lvl w:ilvl="7" w:tplc="5D8E6686">
      <w:numFmt w:val="bullet"/>
      <w:lvlText w:val="•"/>
      <w:lvlJc w:val="left"/>
      <w:pPr>
        <w:ind w:left="6031" w:hanging="535"/>
      </w:pPr>
      <w:rPr>
        <w:rFonts w:hint="default"/>
        <w:lang w:val="en-US" w:eastAsia="en-US" w:bidi="ar-SA"/>
      </w:rPr>
    </w:lvl>
    <w:lvl w:ilvl="8" w:tplc="8C844E84">
      <w:numFmt w:val="bullet"/>
      <w:lvlText w:val="•"/>
      <w:lvlJc w:val="left"/>
      <w:pPr>
        <w:ind w:left="7114" w:hanging="535"/>
      </w:pPr>
      <w:rPr>
        <w:rFonts w:hint="default"/>
        <w:lang w:val="en-US" w:eastAsia="en-US" w:bidi="ar-SA"/>
      </w:rPr>
    </w:lvl>
  </w:abstractNum>
  <w:abstractNum w:abstractNumId="198" w15:restartNumberingAfterBreak="0">
    <w:nsid w:val="1E0D22D6"/>
    <w:multiLevelType w:val="hybridMultilevel"/>
    <w:tmpl w:val="385A564C"/>
    <w:lvl w:ilvl="0" w:tplc="297E2D28">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CB9817D6">
      <w:numFmt w:val="bullet"/>
      <w:lvlText w:val="•"/>
      <w:lvlJc w:val="left"/>
      <w:pPr>
        <w:ind w:left="706" w:hanging="320"/>
      </w:pPr>
      <w:rPr>
        <w:rFonts w:hint="default"/>
        <w:lang w:val="en-US" w:eastAsia="en-US" w:bidi="ar-SA"/>
      </w:rPr>
    </w:lvl>
    <w:lvl w:ilvl="2" w:tplc="C43CAF0C">
      <w:numFmt w:val="bullet"/>
      <w:lvlText w:val="•"/>
      <w:lvlJc w:val="left"/>
      <w:pPr>
        <w:ind w:left="993" w:hanging="320"/>
      </w:pPr>
      <w:rPr>
        <w:rFonts w:hint="default"/>
        <w:lang w:val="en-US" w:eastAsia="en-US" w:bidi="ar-SA"/>
      </w:rPr>
    </w:lvl>
    <w:lvl w:ilvl="3" w:tplc="10D87D58">
      <w:numFmt w:val="bullet"/>
      <w:lvlText w:val="•"/>
      <w:lvlJc w:val="left"/>
      <w:pPr>
        <w:ind w:left="1279" w:hanging="320"/>
      </w:pPr>
      <w:rPr>
        <w:rFonts w:hint="default"/>
        <w:lang w:val="en-US" w:eastAsia="en-US" w:bidi="ar-SA"/>
      </w:rPr>
    </w:lvl>
    <w:lvl w:ilvl="4" w:tplc="01D21BE4">
      <w:numFmt w:val="bullet"/>
      <w:lvlText w:val="•"/>
      <w:lvlJc w:val="left"/>
      <w:pPr>
        <w:ind w:left="1566" w:hanging="320"/>
      </w:pPr>
      <w:rPr>
        <w:rFonts w:hint="default"/>
        <w:lang w:val="en-US" w:eastAsia="en-US" w:bidi="ar-SA"/>
      </w:rPr>
    </w:lvl>
    <w:lvl w:ilvl="5" w:tplc="3D705842">
      <w:numFmt w:val="bullet"/>
      <w:lvlText w:val="•"/>
      <w:lvlJc w:val="left"/>
      <w:pPr>
        <w:ind w:left="1852" w:hanging="320"/>
      </w:pPr>
      <w:rPr>
        <w:rFonts w:hint="default"/>
        <w:lang w:val="en-US" w:eastAsia="en-US" w:bidi="ar-SA"/>
      </w:rPr>
    </w:lvl>
    <w:lvl w:ilvl="6" w:tplc="6446711E">
      <w:numFmt w:val="bullet"/>
      <w:lvlText w:val="•"/>
      <w:lvlJc w:val="left"/>
      <w:pPr>
        <w:ind w:left="2139" w:hanging="320"/>
      </w:pPr>
      <w:rPr>
        <w:rFonts w:hint="default"/>
        <w:lang w:val="en-US" w:eastAsia="en-US" w:bidi="ar-SA"/>
      </w:rPr>
    </w:lvl>
    <w:lvl w:ilvl="7" w:tplc="F048B154">
      <w:numFmt w:val="bullet"/>
      <w:lvlText w:val="•"/>
      <w:lvlJc w:val="left"/>
      <w:pPr>
        <w:ind w:left="2425" w:hanging="320"/>
      </w:pPr>
      <w:rPr>
        <w:rFonts w:hint="default"/>
        <w:lang w:val="en-US" w:eastAsia="en-US" w:bidi="ar-SA"/>
      </w:rPr>
    </w:lvl>
    <w:lvl w:ilvl="8" w:tplc="514AF8B0">
      <w:numFmt w:val="bullet"/>
      <w:lvlText w:val="•"/>
      <w:lvlJc w:val="left"/>
      <w:pPr>
        <w:ind w:left="2712" w:hanging="320"/>
      </w:pPr>
      <w:rPr>
        <w:rFonts w:hint="default"/>
        <w:lang w:val="en-US" w:eastAsia="en-US" w:bidi="ar-SA"/>
      </w:rPr>
    </w:lvl>
  </w:abstractNum>
  <w:abstractNum w:abstractNumId="199" w15:restartNumberingAfterBreak="0">
    <w:nsid w:val="1E375942"/>
    <w:multiLevelType w:val="hybridMultilevel"/>
    <w:tmpl w:val="01626AA8"/>
    <w:lvl w:ilvl="0" w:tplc="0FFCB25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696BC68">
      <w:numFmt w:val="bullet"/>
      <w:lvlText w:val="•"/>
      <w:lvlJc w:val="left"/>
      <w:pPr>
        <w:ind w:left="1060" w:hanging="534"/>
      </w:pPr>
      <w:rPr>
        <w:rFonts w:hint="default"/>
        <w:lang w:val="en-US" w:eastAsia="en-US" w:bidi="ar-SA"/>
      </w:rPr>
    </w:lvl>
    <w:lvl w:ilvl="2" w:tplc="5EF8C49E">
      <w:numFmt w:val="bullet"/>
      <w:lvlText w:val="•"/>
      <w:lvlJc w:val="left"/>
      <w:pPr>
        <w:ind w:left="1480" w:hanging="534"/>
      </w:pPr>
      <w:rPr>
        <w:rFonts w:hint="default"/>
        <w:lang w:val="en-US" w:eastAsia="en-US" w:bidi="ar-SA"/>
      </w:rPr>
    </w:lvl>
    <w:lvl w:ilvl="3" w:tplc="81261DCA">
      <w:numFmt w:val="bullet"/>
      <w:lvlText w:val="•"/>
      <w:lvlJc w:val="left"/>
      <w:pPr>
        <w:ind w:left="1900" w:hanging="534"/>
      </w:pPr>
      <w:rPr>
        <w:rFonts w:hint="default"/>
        <w:lang w:val="en-US" w:eastAsia="en-US" w:bidi="ar-SA"/>
      </w:rPr>
    </w:lvl>
    <w:lvl w:ilvl="4" w:tplc="3C6204AE">
      <w:numFmt w:val="bullet"/>
      <w:lvlText w:val="•"/>
      <w:lvlJc w:val="left"/>
      <w:pPr>
        <w:ind w:left="2320" w:hanging="534"/>
      </w:pPr>
      <w:rPr>
        <w:rFonts w:hint="default"/>
        <w:lang w:val="en-US" w:eastAsia="en-US" w:bidi="ar-SA"/>
      </w:rPr>
    </w:lvl>
    <w:lvl w:ilvl="5" w:tplc="F6D28ACE">
      <w:numFmt w:val="bullet"/>
      <w:lvlText w:val="•"/>
      <w:lvlJc w:val="left"/>
      <w:pPr>
        <w:ind w:left="2740" w:hanging="534"/>
      </w:pPr>
      <w:rPr>
        <w:rFonts w:hint="default"/>
        <w:lang w:val="en-US" w:eastAsia="en-US" w:bidi="ar-SA"/>
      </w:rPr>
    </w:lvl>
    <w:lvl w:ilvl="6" w:tplc="812A8AB2">
      <w:numFmt w:val="bullet"/>
      <w:lvlText w:val="•"/>
      <w:lvlJc w:val="left"/>
      <w:pPr>
        <w:ind w:left="3160" w:hanging="534"/>
      </w:pPr>
      <w:rPr>
        <w:rFonts w:hint="default"/>
        <w:lang w:val="en-US" w:eastAsia="en-US" w:bidi="ar-SA"/>
      </w:rPr>
    </w:lvl>
    <w:lvl w:ilvl="7" w:tplc="72C45E6C">
      <w:numFmt w:val="bullet"/>
      <w:lvlText w:val="•"/>
      <w:lvlJc w:val="left"/>
      <w:pPr>
        <w:ind w:left="3580" w:hanging="534"/>
      </w:pPr>
      <w:rPr>
        <w:rFonts w:hint="default"/>
        <w:lang w:val="en-US" w:eastAsia="en-US" w:bidi="ar-SA"/>
      </w:rPr>
    </w:lvl>
    <w:lvl w:ilvl="8" w:tplc="C1BA9432">
      <w:numFmt w:val="bullet"/>
      <w:lvlText w:val="•"/>
      <w:lvlJc w:val="left"/>
      <w:pPr>
        <w:ind w:left="4000" w:hanging="534"/>
      </w:pPr>
      <w:rPr>
        <w:rFonts w:hint="default"/>
        <w:lang w:val="en-US" w:eastAsia="en-US" w:bidi="ar-SA"/>
      </w:rPr>
    </w:lvl>
  </w:abstractNum>
  <w:abstractNum w:abstractNumId="200" w15:restartNumberingAfterBreak="0">
    <w:nsid w:val="1E3C2A95"/>
    <w:multiLevelType w:val="hybridMultilevel"/>
    <w:tmpl w:val="B3F0A9FA"/>
    <w:lvl w:ilvl="0" w:tplc="4B404080">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7F80ECE">
      <w:start w:val="1"/>
      <w:numFmt w:val="lowerLetter"/>
      <w:lvlText w:val="(%2)"/>
      <w:lvlJc w:val="left"/>
      <w:pPr>
        <w:ind w:left="715" w:hanging="584"/>
      </w:pPr>
      <w:rPr>
        <w:rFonts w:ascii="Times New Roman" w:eastAsia="Times New Roman" w:hAnsi="Times New Roman" w:cs="Times New Roman" w:hint="default"/>
        <w:b w:val="0"/>
        <w:bCs w:val="0"/>
        <w:i w:val="0"/>
        <w:iCs w:val="0"/>
        <w:spacing w:val="0"/>
        <w:w w:val="102"/>
        <w:sz w:val="22"/>
        <w:szCs w:val="22"/>
        <w:lang w:val="en-US" w:eastAsia="en-US" w:bidi="ar-SA"/>
      </w:rPr>
    </w:lvl>
    <w:lvl w:ilvl="2" w:tplc="713A34B8">
      <w:numFmt w:val="bullet"/>
      <w:lvlText w:val="•"/>
      <w:lvlJc w:val="left"/>
      <w:pPr>
        <w:ind w:left="1617" w:hanging="584"/>
      </w:pPr>
      <w:rPr>
        <w:rFonts w:hint="default"/>
        <w:lang w:val="en-US" w:eastAsia="en-US" w:bidi="ar-SA"/>
      </w:rPr>
    </w:lvl>
    <w:lvl w:ilvl="3" w:tplc="C094706A">
      <w:numFmt w:val="bullet"/>
      <w:lvlText w:val="•"/>
      <w:lvlJc w:val="left"/>
      <w:pPr>
        <w:ind w:left="2515" w:hanging="584"/>
      </w:pPr>
      <w:rPr>
        <w:rFonts w:hint="default"/>
        <w:lang w:val="en-US" w:eastAsia="en-US" w:bidi="ar-SA"/>
      </w:rPr>
    </w:lvl>
    <w:lvl w:ilvl="4" w:tplc="1C343AD2">
      <w:numFmt w:val="bullet"/>
      <w:lvlText w:val="•"/>
      <w:lvlJc w:val="left"/>
      <w:pPr>
        <w:ind w:left="3413" w:hanging="584"/>
      </w:pPr>
      <w:rPr>
        <w:rFonts w:hint="default"/>
        <w:lang w:val="en-US" w:eastAsia="en-US" w:bidi="ar-SA"/>
      </w:rPr>
    </w:lvl>
    <w:lvl w:ilvl="5" w:tplc="E8CEB860">
      <w:numFmt w:val="bullet"/>
      <w:lvlText w:val="•"/>
      <w:lvlJc w:val="left"/>
      <w:pPr>
        <w:ind w:left="4311" w:hanging="584"/>
      </w:pPr>
      <w:rPr>
        <w:rFonts w:hint="default"/>
        <w:lang w:val="en-US" w:eastAsia="en-US" w:bidi="ar-SA"/>
      </w:rPr>
    </w:lvl>
    <w:lvl w:ilvl="6" w:tplc="C5E8D0AE">
      <w:numFmt w:val="bullet"/>
      <w:lvlText w:val="•"/>
      <w:lvlJc w:val="left"/>
      <w:pPr>
        <w:ind w:left="5208" w:hanging="584"/>
      </w:pPr>
      <w:rPr>
        <w:rFonts w:hint="default"/>
        <w:lang w:val="en-US" w:eastAsia="en-US" w:bidi="ar-SA"/>
      </w:rPr>
    </w:lvl>
    <w:lvl w:ilvl="7" w:tplc="4D10D2B4">
      <w:numFmt w:val="bullet"/>
      <w:lvlText w:val="•"/>
      <w:lvlJc w:val="left"/>
      <w:pPr>
        <w:ind w:left="6106" w:hanging="584"/>
      </w:pPr>
      <w:rPr>
        <w:rFonts w:hint="default"/>
        <w:lang w:val="en-US" w:eastAsia="en-US" w:bidi="ar-SA"/>
      </w:rPr>
    </w:lvl>
    <w:lvl w:ilvl="8" w:tplc="E3108360">
      <w:numFmt w:val="bullet"/>
      <w:lvlText w:val="•"/>
      <w:lvlJc w:val="left"/>
      <w:pPr>
        <w:ind w:left="7004" w:hanging="584"/>
      </w:pPr>
      <w:rPr>
        <w:rFonts w:hint="default"/>
        <w:lang w:val="en-US" w:eastAsia="en-US" w:bidi="ar-SA"/>
      </w:rPr>
    </w:lvl>
  </w:abstractNum>
  <w:abstractNum w:abstractNumId="201" w15:restartNumberingAfterBreak="0">
    <w:nsid w:val="1E426EB5"/>
    <w:multiLevelType w:val="hybridMultilevel"/>
    <w:tmpl w:val="C91A9506"/>
    <w:lvl w:ilvl="0" w:tplc="6BE6C25A">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ABAA86A">
      <w:numFmt w:val="bullet"/>
      <w:lvlText w:val="•"/>
      <w:lvlJc w:val="left"/>
      <w:pPr>
        <w:ind w:left="1018" w:hanging="534"/>
      </w:pPr>
      <w:rPr>
        <w:rFonts w:hint="default"/>
        <w:lang w:val="en-US" w:eastAsia="en-US" w:bidi="ar-SA"/>
      </w:rPr>
    </w:lvl>
    <w:lvl w:ilvl="2" w:tplc="58785296">
      <w:numFmt w:val="bullet"/>
      <w:lvlText w:val="•"/>
      <w:lvlJc w:val="left"/>
      <w:pPr>
        <w:ind w:left="1936" w:hanging="534"/>
      </w:pPr>
      <w:rPr>
        <w:rFonts w:hint="default"/>
        <w:lang w:val="en-US" w:eastAsia="en-US" w:bidi="ar-SA"/>
      </w:rPr>
    </w:lvl>
    <w:lvl w:ilvl="3" w:tplc="C394A350">
      <w:numFmt w:val="bullet"/>
      <w:lvlText w:val="•"/>
      <w:lvlJc w:val="left"/>
      <w:pPr>
        <w:ind w:left="2854" w:hanging="534"/>
      </w:pPr>
      <w:rPr>
        <w:rFonts w:hint="default"/>
        <w:lang w:val="en-US" w:eastAsia="en-US" w:bidi="ar-SA"/>
      </w:rPr>
    </w:lvl>
    <w:lvl w:ilvl="4" w:tplc="AE709458">
      <w:numFmt w:val="bullet"/>
      <w:lvlText w:val="•"/>
      <w:lvlJc w:val="left"/>
      <w:pPr>
        <w:ind w:left="3772" w:hanging="534"/>
      </w:pPr>
      <w:rPr>
        <w:rFonts w:hint="default"/>
        <w:lang w:val="en-US" w:eastAsia="en-US" w:bidi="ar-SA"/>
      </w:rPr>
    </w:lvl>
    <w:lvl w:ilvl="5" w:tplc="5944EDDA">
      <w:numFmt w:val="bullet"/>
      <w:lvlText w:val="•"/>
      <w:lvlJc w:val="left"/>
      <w:pPr>
        <w:ind w:left="4690" w:hanging="534"/>
      </w:pPr>
      <w:rPr>
        <w:rFonts w:hint="default"/>
        <w:lang w:val="en-US" w:eastAsia="en-US" w:bidi="ar-SA"/>
      </w:rPr>
    </w:lvl>
    <w:lvl w:ilvl="6" w:tplc="508C6338">
      <w:numFmt w:val="bullet"/>
      <w:lvlText w:val="•"/>
      <w:lvlJc w:val="left"/>
      <w:pPr>
        <w:ind w:left="5608" w:hanging="534"/>
      </w:pPr>
      <w:rPr>
        <w:rFonts w:hint="default"/>
        <w:lang w:val="en-US" w:eastAsia="en-US" w:bidi="ar-SA"/>
      </w:rPr>
    </w:lvl>
    <w:lvl w:ilvl="7" w:tplc="DC94BDD0">
      <w:numFmt w:val="bullet"/>
      <w:lvlText w:val="•"/>
      <w:lvlJc w:val="left"/>
      <w:pPr>
        <w:ind w:left="6526" w:hanging="534"/>
      </w:pPr>
      <w:rPr>
        <w:rFonts w:hint="default"/>
        <w:lang w:val="en-US" w:eastAsia="en-US" w:bidi="ar-SA"/>
      </w:rPr>
    </w:lvl>
    <w:lvl w:ilvl="8" w:tplc="4D38DB14">
      <w:numFmt w:val="bullet"/>
      <w:lvlText w:val="•"/>
      <w:lvlJc w:val="left"/>
      <w:pPr>
        <w:ind w:left="7444" w:hanging="534"/>
      </w:pPr>
      <w:rPr>
        <w:rFonts w:hint="default"/>
        <w:lang w:val="en-US" w:eastAsia="en-US" w:bidi="ar-SA"/>
      </w:rPr>
    </w:lvl>
  </w:abstractNum>
  <w:abstractNum w:abstractNumId="202" w15:restartNumberingAfterBreak="0">
    <w:nsid w:val="1E4E571D"/>
    <w:multiLevelType w:val="hybridMultilevel"/>
    <w:tmpl w:val="70FCFB50"/>
    <w:lvl w:ilvl="0" w:tplc="F5AEA78A">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D96B3E6">
      <w:numFmt w:val="bullet"/>
      <w:lvlText w:val="•"/>
      <w:lvlJc w:val="left"/>
      <w:pPr>
        <w:ind w:left="1040" w:hanging="534"/>
      </w:pPr>
      <w:rPr>
        <w:rFonts w:hint="default"/>
        <w:lang w:val="en-US" w:eastAsia="en-US" w:bidi="ar-SA"/>
      </w:rPr>
    </w:lvl>
    <w:lvl w:ilvl="2" w:tplc="21843C12">
      <w:numFmt w:val="bullet"/>
      <w:lvlText w:val="•"/>
      <w:lvlJc w:val="left"/>
      <w:pPr>
        <w:ind w:left="1441" w:hanging="534"/>
      </w:pPr>
      <w:rPr>
        <w:rFonts w:hint="default"/>
        <w:lang w:val="en-US" w:eastAsia="en-US" w:bidi="ar-SA"/>
      </w:rPr>
    </w:lvl>
    <w:lvl w:ilvl="3" w:tplc="F842B712">
      <w:numFmt w:val="bullet"/>
      <w:lvlText w:val="•"/>
      <w:lvlJc w:val="left"/>
      <w:pPr>
        <w:ind w:left="1842" w:hanging="534"/>
      </w:pPr>
      <w:rPr>
        <w:rFonts w:hint="default"/>
        <w:lang w:val="en-US" w:eastAsia="en-US" w:bidi="ar-SA"/>
      </w:rPr>
    </w:lvl>
    <w:lvl w:ilvl="4" w:tplc="E0CED902">
      <w:numFmt w:val="bullet"/>
      <w:lvlText w:val="•"/>
      <w:lvlJc w:val="left"/>
      <w:pPr>
        <w:ind w:left="2243" w:hanging="534"/>
      </w:pPr>
      <w:rPr>
        <w:rFonts w:hint="default"/>
        <w:lang w:val="en-US" w:eastAsia="en-US" w:bidi="ar-SA"/>
      </w:rPr>
    </w:lvl>
    <w:lvl w:ilvl="5" w:tplc="B32C1ADE">
      <w:numFmt w:val="bullet"/>
      <w:lvlText w:val="•"/>
      <w:lvlJc w:val="left"/>
      <w:pPr>
        <w:ind w:left="2644" w:hanging="534"/>
      </w:pPr>
      <w:rPr>
        <w:rFonts w:hint="default"/>
        <w:lang w:val="en-US" w:eastAsia="en-US" w:bidi="ar-SA"/>
      </w:rPr>
    </w:lvl>
    <w:lvl w:ilvl="6" w:tplc="FC8E8994">
      <w:numFmt w:val="bullet"/>
      <w:lvlText w:val="•"/>
      <w:lvlJc w:val="left"/>
      <w:pPr>
        <w:ind w:left="3045" w:hanging="534"/>
      </w:pPr>
      <w:rPr>
        <w:rFonts w:hint="default"/>
        <w:lang w:val="en-US" w:eastAsia="en-US" w:bidi="ar-SA"/>
      </w:rPr>
    </w:lvl>
    <w:lvl w:ilvl="7" w:tplc="5C72EA1A">
      <w:numFmt w:val="bullet"/>
      <w:lvlText w:val="•"/>
      <w:lvlJc w:val="left"/>
      <w:pPr>
        <w:ind w:left="3446" w:hanging="534"/>
      </w:pPr>
      <w:rPr>
        <w:rFonts w:hint="default"/>
        <w:lang w:val="en-US" w:eastAsia="en-US" w:bidi="ar-SA"/>
      </w:rPr>
    </w:lvl>
    <w:lvl w:ilvl="8" w:tplc="A0402532">
      <w:numFmt w:val="bullet"/>
      <w:lvlText w:val="•"/>
      <w:lvlJc w:val="left"/>
      <w:pPr>
        <w:ind w:left="3847" w:hanging="534"/>
      </w:pPr>
      <w:rPr>
        <w:rFonts w:hint="default"/>
        <w:lang w:val="en-US" w:eastAsia="en-US" w:bidi="ar-SA"/>
      </w:rPr>
    </w:lvl>
  </w:abstractNum>
  <w:abstractNum w:abstractNumId="203" w15:restartNumberingAfterBreak="0">
    <w:nsid w:val="1E554D0E"/>
    <w:multiLevelType w:val="hybridMultilevel"/>
    <w:tmpl w:val="B274B180"/>
    <w:lvl w:ilvl="0" w:tplc="EF0AD21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77A1464">
      <w:numFmt w:val="bullet"/>
      <w:lvlText w:val="•"/>
      <w:lvlJc w:val="left"/>
      <w:pPr>
        <w:ind w:left="1060" w:hanging="534"/>
      </w:pPr>
      <w:rPr>
        <w:rFonts w:hint="default"/>
        <w:lang w:val="en-US" w:eastAsia="en-US" w:bidi="ar-SA"/>
      </w:rPr>
    </w:lvl>
    <w:lvl w:ilvl="2" w:tplc="827682CE">
      <w:numFmt w:val="bullet"/>
      <w:lvlText w:val="•"/>
      <w:lvlJc w:val="left"/>
      <w:pPr>
        <w:ind w:left="1480" w:hanging="534"/>
      </w:pPr>
      <w:rPr>
        <w:rFonts w:hint="default"/>
        <w:lang w:val="en-US" w:eastAsia="en-US" w:bidi="ar-SA"/>
      </w:rPr>
    </w:lvl>
    <w:lvl w:ilvl="3" w:tplc="B5482FD6">
      <w:numFmt w:val="bullet"/>
      <w:lvlText w:val="•"/>
      <w:lvlJc w:val="left"/>
      <w:pPr>
        <w:ind w:left="1900" w:hanging="534"/>
      </w:pPr>
      <w:rPr>
        <w:rFonts w:hint="default"/>
        <w:lang w:val="en-US" w:eastAsia="en-US" w:bidi="ar-SA"/>
      </w:rPr>
    </w:lvl>
    <w:lvl w:ilvl="4" w:tplc="74AC53EA">
      <w:numFmt w:val="bullet"/>
      <w:lvlText w:val="•"/>
      <w:lvlJc w:val="left"/>
      <w:pPr>
        <w:ind w:left="2320" w:hanging="534"/>
      </w:pPr>
      <w:rPr>
        <w:rFonts w:hint="default"/>
        <w:lang w:val="en-US" w:eastAsia="en-US" w:bidi="ar-SA"/>
      </w:rPr>
    </w:lvl>
    <w:lvl w:ilvl="5" w:tplc="ACD4ED12">
      <w:numFmt w:val="bullet"/>
      <w:lvlText w:val="•"/>
      <w:lvlJc w:val="left"/>
      <w:pPr>
        <w:ind w:left="2740" w:hanging="534"/>
      </w:pPr>
      <w:rPr>
        <w:rFonts w:hint="default"/>
        <w:lang w:val="en-US" w:eastAsia="en-US" w:bidi="ar-SA"/>
      </w:rPr>
    </w:lvl>
    <w:lvl w:ilvl="6" w:tplc="94DAF998">
      <w:numFmt w:val="bullet"/>
      <w:lvlText w:val="•"/>
      <w:lvlJc w:val="left"/>
      <w:pPr>
        <w:ind w:left="3160" w:hanging="534"/>
      </w:pPr>
      <w:rPr>
        <w:rFonts w:hint="default"/>
        <w:lang w:val="en-US" w:eastAsia="en-US" w:bidi="ar-SA"/>
      </w:rPr>
    </w:lvl>
    <w:lvl w:ilvl="7" w:tplc="FB6870FC">
      <w:numFmt w:val="bullet"/>
      <w:lvlText w:val="•"/>
      <w:lvlJc w:val="left"/>
      <w:pPr>
        <w:ind w:left="3580" w:hanging="534"/>
      </w:pPr>
      <w:rPr>
        <w:rFonts w:hint="default"/>
        <w:lang w:val="en-US" w:eastAsia="en-US" w:bidi="ar-SA"/>
      </w:rPr>
    </w:lvl>
    <w:lvl w:ilvl="8" w:tplc="F990D48E">
      <w:numFmt w:val="bullet"/>
      <w:lvlText w:val="•"/>
      <w:lvlJc w:val="left"/>
      <w:pPr>
        <w:ind w:left="4000" w:hanging="534"/>
      </w:pPr>
      <w:rPr>
        <w:rFonts w:hint="default"/>
        <w:lang w:val="en-US" w:eastAsia="en-US" w:bidi="ar-SA"/>
      </w:rPr>
    </w:lvl>
  </w:abstractNum>
  <w:abstractNum w:abstractNumId="204" w15:restartNumberingAfterBreak="0">
    <w:nsid w:val="1E653724"/>
    <w:multiLevelType w:val="hybridMultilevel"/>
    <w:tmpl w:val="1D5CAA50"/>
    <w:lvl w:ilvl="0" w:tplc="37FE88B2">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850A658">
      <w:numFmt w:val="bullet"/>
      <w:lvlText w:val="•"/>
      <w:lvlJc w:val="left"/>
      <w:pPr>
        <w:ind w:left="823" w:hanging="534"/>
      </w:pPr>
      <w:rPr>
        <w:rFonts w:hint="default"/>
        <w:lang w:val="en-US" w:eastAsia="en-US" w:bidi="ar-SA"/>
      </w:rPr>
    </w:lvl>
    <w:lvl w:ilvl="2" w:tplc="14A44808">
      <w:numFmt w:val="bullet"/>
      <w:lvlText w:val="•"/>
      <w:lvlJc w:val="left"/>
      <w:pPr>
        <w:ind w:left="1007" w:hanging="534"/>
      </w:pPr>
      <w:rPr>
        <w:rFonts w:hint="default"/>
        <w:lang w:val="en-US" w:eastAsia="en-US" w:bidi="ar-SA"/>
      </w:rPr>
    </w:lvl>
    <w:lvl w:ilvl="3" w:tplc="E9003532">
      <w:numFmt w:val="bullet"/>
      <w:lvlText w:val="•"/>
      <w:lvlJc w:val="left"/>
      <w:pPr>
        <w:ind w:left="1191" w:hanging="534"/>
      </w:pPr>
      <w:rPr>
        <w:rFonts w:hint="default"/>
        <w:lang w:val="en-US" w:eastAsia="en-US" w:bidi="ar-SA"/>
      </w:rPr>
    </w:lvl>
    <w:lvl w:ilvl="4" w:tplc="0E44AC92">
      <w:numFmt w:val="bullet"/>
      <w:lvlText w:val="•"/>
      <w:lvlJc w:val="left"/>
      <w:pPr>
        <w:ind w:left="1375" w:hanging="534"/>
      </w:pPr>
      <w:rPr>
        <w:rFonts w:hint="default"/>
        <w:lang w:val="en-US" w:eastAsia="en-US" w:bidi="ar-SA"/>
      </w:rPr>
    </w:lvl>
    <w:lvl w:ilvl="5" w:tplc="0E22B010">
      <w:numFmt w:val="bullet"/>
      <w:lvlText w:val="•"/>
      <w:lvlJc w:val="left"/>
      <w:pPr>
        <w:ind w:left="1559" w:hanging="534"/>
      </w:pPr>
      <w:rPr>
        <w:rFonts w:hint="default"/>
        <w:lang w:val="en-US" w:eastAsia="en-US" w:bidi="ar-SA"/>
      </w:rPr>
    </w:lvl>
    <w:lvl w:ilvl="6" w:tplc="042EA9A4">
      <w:numFmt w:val="bullet"/>
      <w:lvlText w:val="•"/>
      <w:lvlJc w:val="left"/>
      <w:pPr>
        <w:ind w:left="1742" w:hanging="534"/>
      </w:pPr>
      <w:rPr>
        <w:rFonts w:hint="default"/>
        <w:lang w:val="en-US" w:eastAsia="en-US" w:bidi="ar-SA"/>
      </w:rPr>
    </w:lvl>
    <w:lvl w:ilvl="7" w:tplc="6B168C22">
      <w:numFmt w:val="bullet"/>
      <w:lvlText w:val="•"/>
      <w:lvlJc w:val="left"/>
      <w:pPr>
        <w:ind w:left="1926" w:hanging="534"/>
      </w:pPr>
      <w:rPr>
        <w:rFonts w:hint="default"/>
        <w:lang w:val="en-US" w:eastAsia="en-US" w:bidi="ar-SA"/>
      </w:rPr>
    </w:lvl>
    <w:lvl w:ilvl="8" w:tplc="6ACA6972">
      <w:numFmt w:val="bullet"/>
      <w:lvlText w:val="•"/>
      <w:lvlJc w:val="left"/>
      <w:pPr>
        <w:ind w:left="2110" w:hanging="534"/>
      </w:pPr>
      <w:rPr>
        <w:rFonts w:hint="default"/>
        <w:lang w:val="en-US" w:eastAsia="en-US" w:bidi="ar-SA"/>
      </w:rPr>
    </w:lvl>
  </w:abstractNum>
  <w:abstractNum w:abstractNumId="205" w15:restartNumberingAfterBreak="0">
    <w:nsid w:val="1E833F84"/>
    <w:multiLevelType w:val="hybridMultilevel"/>
    <w:tmpl w:val="D44E61A8"/>
    <w:lvl w:ilvl="0" w:tplc="DF0EBC58">
      <w:start w:val="1"/>
      <w:numFmt w:val="decimal"/>
      <w:lvlText w:val="(%1)"/>
      <w:lvlJc w:val="left"/>
      <w:pPr>
        <w:ind w:left="101" w:hanging="317"/>
      </w:pPr>
      <w:rPr>
        <w:rFonts w:ascii="Times New Roman" w:eastAsia="Times New Roman" w:hAnsi="Times New Roman" w:cs="Times New Roman" w:hint="default"/>
        <w:b w:val="0"/>
        <w:bCs w:val="0"/>
        <w:i w:val="0"/>
        <w:iCs w:val="0"/>
        <w:spacing w:val="0"/>
        <w:w w:val="102"/>
        <w:sz w:val="22"/>
        <w:szCs w:val="22"/>
        <w:lang w:val="en-US" w:eastAsia="en-US" w:bidi="ar-SA"/>
      </w:rPr>
    </w:lvl>
    <w:lvl w:ilvl="1" w:tplc="0346F796">
      <w:numFmt w:val="bullet"/>
      <w:lvlText w:val="•"/>
      <w:lvlJc w:val="left"/>
      <w:pPr>
        <w:ind w:left="418" w:hanging="317"/>
      </w:pPr>
      <w:rPr>
        <w:rFonts w:hint="default"/>
        <w:lang w:val="en-US" w:eastAsia="en-US" w:bidi="ar-SA"/>
      </w:rPr>
    </w:lvl>
    <w:lvl w:ilvl="2" w:tplc="C0480E56">
      <w:numFmt w:val="bullet"/>
      <w:lvlText w:val="•"/>
      <w:lvlJc w:val="left"/>
      <w:pPr>
        <w:ind w:left="737" w:hanging="317"/>
      </w:pPr>
      <w:rPr>
        <w:rFonts w:hint="default"/>
        <w:lang w:val="en-US" w:eastAsia="en-US" w:bidi="ar-SA"/>
      </w:rPr>
    </w:lvl>
    <w:lvl w:ilvl="3" w:tplc="4B28B7E6">
      <w:numFmt w:val="bullet"/>
      <w:lvlText w:val="•"/>
      <w:lvlJc w:val="left"/>
      <w:pPr>
        <w:ind w:left="1055" w:hanging="317"/>
      </w:pPr>
      <w:rPr>
        <w:rFonts w:hint="default"/>
        <w:lang w:val="en-US" w:eastAsia="en-US" w:bidi="ar-SA"/>
      </w:rPr>
    </w:lvl>
    <w:lvl w:ilvl="4" w:tplc="A7E80586">
      <w:numFmt w:val="bullet"/>
      <w:lvlText w:val="•"/>
      <w:lvlJc w:val="left"/>
      <w:pPr>
        <w:ind w:left="1374" w:hanging="317"/>
      </w:pPr>
      <w:rPr>
        <w:rFonts w:hint="default"/>
        <w:lang w:val="en-US" w:eastAsia="en-US" w:bidi="ar-SA"/>
      </w:rPr>
    </w:lvl>
    <w:lvl w:ilvl="5" w:tplc="33D28016">
      <w:numFmt w:val="bullet"/>
      <w:lvlText w:val="•"/>
      <w:lvlJc w:val="left"/>
      <w:pPr>
        <w:ind w:left="1692" w:hanging="317"/>
      </w:pPr>
      <w:rPr>
        <w:rFonts w:hint="default"/>
        <w:lang w:val="en-US" w:eastAsia="en-US" w:bidi="ar-SA"/>
      </w:rPr>
    </w:lvl>
    <w:lvl w:ilvl="6" w:tplc="357C5D1C">
      <w:numFmt w:val="bullet"/>
      <w:lvlText w:val="•"/>
      <w:lvlJc w:val="left"/>
      <w:pPr>
        <w:ind w:left="2011" w:hanging="317"/>
      </w:pPr>
      <w:rPr>
        <w:rFonts w:hint="default"/>
        <w:lang w:val="en-US" w:eastAsia="en-US" w:bidi="ar-SA"/>
      </w:rPr>
    </w:lvl>
    <w:lvl w:ilvl="7" w:tplc="8CE6BE5E">
      <w:numFmt w:val="bullet"/>
      <w:lvlText w:val="•"/>
      <w:lvlJc w:val="left"/>
      <w:pPr>
        <w:ind w:left="2329" w:hanging="317"/>
      </w:pPr>
      <w:rPr>
        <w:rFonts w:hint="default"/>
        <w:lang w:val="en-US" w:eastAsia="en-US" w:bidi="ar-SA"/>
      </w:rPr>
    </w:lvl>
    <w:lvl w:ilvl="8" w:tplc="D4F69E40">
      <w:numFmt w:val="bullet"/>
      <w:lvlText w:val="•"/>
      <w:lvlJc w:val="left"/>
      <w:pPr>
        <w:ind w:left="2648" w:hanging="317"/>
      </w:pPr>
      <w:rPr>
        <w:rFonts w:hint="default"/>
        <w:lang w:val="en-US" w:eastAsia="en-US" w:bidi="ar-SA"/>
      </w:rPr>
    </w:lvl>
  </w:abstractNum>
  <w:abstractNum w:abstractNumId="206" w15:restartNumberingAfterBreak="0">
    <w:nsid w:val="1E9576EC"/>
    <w:multiLevelType w:val="hybridMultilevel"/>
    <w:tmpl w:val="2878EF70"/>
    <w:lvl w:ilvl="0" w:tplc="3CF858B0">
      <w:start w:val="1"/>
      <w:numFmt w:val="decimal"/>
      <w:lvlText w:val="(%1)"/>
      <w:lvlJc w:val="left"/>
      <w:pPr>
        <w:ind w:left="661" w:hanging="550"/>
      </w:pPr>
      <w:rPr>
        <w:rFonts w:ascii="Times New Roman" w:eastAsia="Times New Roman" w:hAnsi="Times New Roman" w:cs="Times New Roman" w:hint="default"/>
        <w:b w:val="0"/>
        <w:bCs w:val="0"/>
        <w:i w:val="0"/>
        <w:iCs w:val="0"/>
        <w:spacing w:val="-3"/>
        <w:w w:val="102"/>
        <w:sz w:val="22"/>
        <w:szCs w:val="22"/>
        <w:lang w:val="en-US" w:eastAsia="en-US" w:bidi="ar-SA"/>
      </w:rPr>
    </w:lvl>
    <w:lvl w:ilvl="1" w:tplc="CC00D2A4">
      <w:numFmt w:val="bullet"/>
      <w:lvlText w:val="•"/>
      <w:lvlJc w:val="left"/>
      <w:pPr>
        <w:ind w:left="1058" w:hanging="550"/>
      </w:pPr>
      <w:rPr>
        <w:rFonts w:hint="default"/>
        <w:lang w:val="en-US" w:eastAsia="en-US" w:bidi="ar-SA"/>
      </w:rPr>
    </w:lvl>
    <w:lvl w:ilvl="2" w:tplc="85046E36">
      <w:numFmt w:val="bullet"/>
      <w:lvlText w:val="•"/>
      <w:lvlJc w:val="left"/>
      <w:pPr>
        <w:ind w:left="1457" w:hanging="550"/>
      </w:pPr>
      <w:rPr>
        <w:rFonts w:hint="default"/>
        <w:lang w:val="en-US" w:eastAsia="en-US" w:bidi="ar-SA"/>
      </w:rPr>
    </w:lvl>
    <w:lvl w:ilvl="3" w:tplc="A1D4F308">
      <w:numFmt w:val="bullet"/>
      <w:lvlText w:val="•"/>
      <w:lvlJc w:val="left"/>
      <w:pPr>
        <w:ind w:left="1856" w:hanging="550"/>
      </w:pPr>
      <w:rPr>
        <w:rFonts w:hint="default"/>
        <w:lang w:val="en-US" w:eastAsia="en-US" w:bidi="ar-SA"/>
      </w:rPr>
    </w:lvl>
    <w:lvl w:ilvl="4" w:tplc="2D4C3C5C">
      <w:numFmt w:val="bullet"/>
      <w:lvlText w:val="•"/>
      <w:lvlJc w:val="left"/>
      <w:pPr>
        <w:ind w:left="2255" w:hanging="550"/>
      </w:pPr>
      <w:rPr>
        <w:rFonts w:hint="default"/>
        <w:lang w:val="en-US" w:eastAsia="en-US" w:bidi="ar-SA"/>
      </w:rPr>
    </w:lvl>
    <w:lvl w:ilvl="5" w:tplc="1BA040AA">
      <w:numFmt w:val="bullet"/>
      <w:lvlText w:val="•"/>
      <w:lvlJc w:val="left"/>
      <w:pPr>
        <w:ind w:left="2654" w:hanging="550"/>
      </w:pPr>
      <w:rPr>
        <w:rFonts w:hint="default"/>
        <w:lang w:val="en-US" w:eastAsia="en-US" w:bidi="ar-SA"/>
      </w:rPr>
    </w:lvl>
    <w:lvl w:ilvl="6" w:tplc="46FED81E">
      <w:numFmt w:val="bullet"/>
      <w:lvlText w:val="•"/>
      <w:lvlJc w:val="left"/>
      <w:pPr>
        <w:ind w:left="3053" w:hanging="550"/>
      </w:pPr>
      <w:rPr>
        <w:rFonts w:hint="default"/>
        <w:lang w:val="en-US" w:eastAsia="en-US" w:bidi="ar-SA"/>
      </w:rPr>
    </w:lvl>
    <w:lvl w:ilvl="7" w:tplc="85D6CD74">
      <w:numFmt w:val="bullet"/>
      <w:lvlText w:val="•"/>
      <w:lvlJc w:val="left"/>
      <w:pPr>
        <w:ind w:left="3452" w:hanging="550"/>
      </w:pPr>
      <w:rPr>
        <w:rFonts w:hint="default"/>
        <w:lang w:val="en-US" w:eastAsia="en-US" w:bidi="ar-SA"/>
      </w:rPr>
    </w:lvl>
    <w:lvl w:ilvl="8" w:tplc="72127F4C">
      <w:numFmt w:val="bullet"/>
      <w:lvlText w:val="•"/>
      <w:lvlJc w:val="left"/>
      <w:pPr>
        <w:ind w:left="3851" w:hanging="550"/>
      </w:pPr>
      <w:rPr>
        <w:rFonts w:hint="default"/>
        <w:lang w:val="en-US" w:eastAsia="en-US" w:bidi="ar-SA"/>
      </w:rPr>
    </w:lvl>
  </w:abstractNum>
  <w:abstractNum w:abstractNumId="207" w15:restartNumberingAfterBreak="0">
    <w:nsid w:val="1EA4432B"/>
    <w:multiLevelType w:val="hybridMultilevel"/>
    <w:tmpl w:val="33687362"/>
    <w:lvl w:ilvl="0" w:tplc="0FA0DC88">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C83E8026">
      <w:numFmt w:val="bullet"/>
      <w:lvlText w:val="•"/>
      <w:lvlJc w:val="left"/>
      <w:pPr>
        <w:ind w:left="378" w:hanging="87"/>
      </w:pPr>
      <w:rPr>
        <w:rFonts w:hint="default"/>
        <w:lang w:val="pt-PT" w:eastAsia="en-US" w:bidi="ar-SA"/>
      </w:rPr>
    </w:lvl>
    <w:lvl w:ilvl="2" w:tplc="C4E4F0A4">
      <w:numFmt w:val="bullet"/>
      <w:lvlText w:val="•"/>
      <w:lvlJc w:val="left"/>
      <w:pPr>
        <w:ind w:left="737" w:hanging="87"/>
      </w:pPr>
      <w:rPr>
        <w:rFonts w:hint="default"/>
        <w:lang w:val="pt-PT" w:eastAsia="en-US" w:bidi="ar-SA"/>
      </w:rPr>
    </w:lvl>
    <w:lvl w:ilvl="3" w:tplc="636ED154">
      <w:numFmt w:val="bullet"/>
      <w:lvlText w:val="•"/>
      <w:lvlJc w:val="left"/>
      <w:pPr>
        <w:ind w:left="1096" w:hanging="87"/>
      </w:pPr>
      <w:rPr>
        <w:rFonts w:hint="default"/>
        <w:lang w:val="pt-PT" w:eastAsia="en-US" w:bidi="ar-SA"/>
      </w:rPr>
    </w:lvl>
    <w:lvl w:ilvl="4" w:tplc="070E0786">
      <w:numFmt w:val="bullet"/>
      <w:lvlText w:val="•"/>
      <w:lvlJc w:val="left"/>
      <w:pPr>
        <w:ind w:left="1455" w:hanging="87"/>
      </w:pPr>
      <w:rPr>
        <w:rFonts w:hint="default"/>
        <w:lang w:val="pt-PT" w:eastAsia="en-US" w:bidi="ar-SA"/>
      </w:rPr>
    </w:lvl>
    <w:lvl w:ilvl="5" w:tplc="07D4C26C">
      <w:numFmt w:val="bullet"/>
      <w:lvlText w:val="•"/>
      <w:lvlJc w:val="left"/>
      <w:pPr>
        <w:ind w:left="1814" w:hanging="87"/>
      </w:pPr>
      <w:rPr>
        <w:rFonts w:hint="default"/>
        <w:lang w:val="pt-PT" w:eastAsia="en-US" w:bidi="ar-SA"/>
      </w:rPr>
    </w:lvl>
    <w:lvl w:ilvl="6" w:tplc="4B22EBCE">
      <w:numFmt w:val="bullet"/>
      <w:lvlText w:val="•"/>
      <w:lvlJc w:val="left"/>
      <w:pPr>
        <w:ind w:left="2172" w:hanging="87"/>
      </w:pPr>
      <w:rPr>
        <w:rFonts w:hint="default"/>
        <w:lang w:val="pt-PT" w:eastAsia="en-US" w:bidi="ar-SA"/>
      </w:rPr>
    </w:lvl>
    <w:lvl w:ilvl="7" w:tplc="007A99B8">
      <w:numFmt w:val="bullet"/>
      <w:lvlText w:val="•"/>
      <w:lvlJc w:val="left"/>
      <w:pPr>
        <w:ind w:left="2531" w:hanging="87"/>
      </w:pPr>
      <w:rPr>
        <w:rFonts w:hint="default"/>
        <w:lang w:val="pt-PT" w:eastAsia="en-US" w:bidi="ar-SA"/>
      </w:rPr>
    </w:lvl>
    <w:lvl w:ilvl="8" w:tplc="CCB83126">
      <w:numFmt w:val="bullet"/>
      <w:lvlText w:val="•"/>
      <w:lvlJc w:val="left"/>
      <w:pPr>
        <w:ind w:left="2890" w:hanging="87"/>
      </w:pPr>
      <w:rPr>
        <w:rFonts w:hint="default"/>
        <w:lang w:val="pt-PT" w:eastAsia="en-US" w:bidi="ar-SA"/>
      </w:rPr>
    </w:lvl>
  </w:abstractNum>
  <w:abstractNum w:abstractNumId="208" w15:restartNumberingAfterBreak="0">
    <w:nsid w:val="1EE572F0"/>
    <w:multiLevelType w:val="hybridMultilevel"/>
    <w:tmpl w:val="41DAD516"/>
    <w:lvl w:ilvl="0" w:tplc="55340596">
      <w:start w:val="1"/>
      <w:numFmt w:val="decimal"/>
      <w:lvlText w:val="(%1)"/>
      <w:lvlJc w:val="left"/>
      <w:pPr>
        <w:ind w:left="2770"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8564DB16">
      <w:numFmt w:val="bullet"/>
      <w:lvlText w:val="•"/>
      <w:lvlJc w:val="left"/>
      <w:pPr>
        <w:ind w:left="3430" w:hanging="321"/>
      </w:pPr>
      <w:rPr>
        <w:rFonts w:hint="default"/>
        <w:lang w:val="en-US" w:eastAsia="en-US" w:bidi="ar-SA"/>
      </w:rPr>
    </w:lvl>
    <w:lvl w:ilvl="2" w:tplc="9224FC08">
      <w:numFmt w:val="bullet"/>
      <w:lvlText w:val="•"/>
      <w:lvlJc w:val="left"/>
      <w:pPr>
        <w:ind w:left="4080" w:hanging="321"/>
      </w:pPr>
      <w:rPr>
        <w:rFonts w:hint="default"/>
        <w:lang w:val="en-US" w:eastAsia="en-US" w:bidi="ar-SA"/>
      </w:rPr>
    </w:lvl>
    <w:lvl w:ilvl="3" w:tplc="88327564">
      <w:numFmt w:val="bullet"/>
      <w:lvlText w:val="•"/>
      <w:lvlJc w:val="left"/>
      <w:pPr>
        <w:ind w:left="4730" w:hanging="321"/>
      </w:pPr>
      <w:rPr>
        <w:rFonts w:hint="default"/>
        <w:lang w:val="en-US" w:eastAsia="en-US" w:bidi="ar-SA"/>
      </w:rPr>
    </w:lvl>
    <w:lvl w:ilvl="4" w:tplc="11E0346E">
      <w:numFmt w:val="bullet"/>
      <w:lvlText w:val="•"/>
      <w:lvlJc w:val="left"/>
      <w:pPr>
        <w:ind w:left="5380" w:hanging="321"/>
      </w:pPr>
      <w:rPr>
        <w:rFonts w:hint="default"/>
        <w:lang w:val="en-US" w:eastAsia="en-US" w:bidi="ar-SA"/>
      </w:rPr>
    </w:lvl>
    <w:lvl w:ilvl="5" w:tplc="CEF66312">
      <w:numFmt w:val="bullet"/>
      <w:lvlText w:val="•"/>
      <w:lvlJc w:val="left"/>
      <w:pPr>
        <w:ind w:left="6030" w:hanging="321"/>
      </w:pPr>
      <w:rPr>
        <w:rFonts w:hint="default"/>
        <w:lang w:val="en-US" w:eastAsia="en-US" w:bidi="ar-SA"/>
      </w:rPr>
    </w:lvl>
    <w:lvl w:ilvl="6" w:tplc="458C9E44">
      <w:numFmt w:val="bullet"/>
      <w:lvlText w:val="•"/>
      <w:lvlJc w:val="left"/>
      <w:pPr>
        <w:ind w:left="6680" w:hanging="321"/>
      </w:pPr>
      <w:rPr>
        <w:rFonts w:hint="default"/>
        <w:lang w:val="en-US" w:eastAsia="en-US" w:bidi="ar-SA"/>
      </w:rPr>
    </w:lvl>
    <w:lvl w:ilvl="7" w:tplc="2EE2F23A">
      <w:numFmt w:val="bullet"/>
      <w:lvlText w:val="•"/>
      <w:lvlJc w:val="left"/>
      <w:pPr>
        <w:ind w:left="7330" w:hanging="321"/>
      </w:pPr>
      <w:rPr>
        <w:rFonts w:hint="default"/>
        <w:lang w:val="en-US" w:eastAsia="en-US" w:bidi="ar-SA"/>
      </w:rPr>
    </w:lvl>
    <w:lvl w:ilvl="8" w:tplc="662C0172">
      <w:numFmt w:val="bullet"/>
      <w:lvlText w:val="•"/>
      <w:lvlJc w:val="left"/>
      <w:pPr>
        <w:ind w:left="7980" w:hanging="321"/>
      </w:pPr>
      <w:rPr>
        <w:rFonts w:hint="default"/>
        <w:lang w:val="en-US" w:eastAsia="en-US" w:bidi="ar-SA"/>
      </w:rPr>
    </w:lvl>
  </w:abstractNum>
  <w:abstractNum w:abstractNumId="209" w15:restartNumberingAfterBreak="0">
    <w:nsid w:val="1EF71A33"/>
    <w:multiLevelType w:val="hybridMultilevel"/>
    <w:tmpl w:val="7898E1E6"/>
    <w:lvl w:ilvl="0" w:tplc="AE78BE7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92C564A">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B374F2A2">
      <w:numFmt w:val="bullet"/>
      <w:lvlText w:val="•"/>
      <w:lvlJc w:val="left"/>
      <w:pPr>
        <w:ind w:left="1600" w:hanging="535"/>
      </w:pPr>
      <w:rPr>
        <w:rFonts w:hint="default"/>
        <w:lang w:val="en-US" w:eastAsia="en-US" w:bidi="ar-SA"/>
      </w:rPr>
    </w:lvl>
    <w:lvl w:ilvl="3" w:tplc="D6A886DA">
      <w:numFmt w:val="bullet"/>
      <w:lvlText w:val="•"/>
      <w:lvlJc w:val="left"/>
      <w:pPr>
        <w:ind w:left="2560" w:hanging="535"/>
      </w:pPr>
      <w:rPr>
        <w:rFonts w:hint="default"/>
        <w:lang w:val="en-US" w:eastAsia="en-US" w:bidi="ar-SA"/>
      </w:rPr>
    </w:lvl>
    <w:lvl w:ilvl="4" w:tplc="E8FC98D6">
      <w:numFmt w:val="bullet"/>
      <w:lvlText w:val="•"/>
      <w:lvlJc w:val="left"/>
      <w:pPr>
        <w:ind w:left="3520" w:hanging="535"/>
      </w:pPr>
      <w:rPr>
        <w:rFonts w:hint="default"/>
        <w:lang w:val="en-US" w:eastAsia="en-US" w:bidi="ar-SA"/>
      </w:rPr>
    </w:lvl>
    <w:lvl w:ilvl="5" w:tplc="B77A633A">
      <w:numFmt w:val="bullet"/>
      <w:lvlText w:val="•"/>
      <w:lvlJc w:val="left"/>
      <w:pPr>
        <w:ind w:left="4480" w:hanging="535"/>
      </w:pPr>
      <w:rPr>
        <w:rFonts w:hint="default"/>
        <w:lang w:val="en-US" w:eastAsia="en-US" w:bidi="ar-SA"/>
      </w:rPr>
    </w:lvl>
    <w:lvl w:ilvl="6" w:tplc="FE64E0A4">
      <w:numFmt w:val="bullet"/>
      <w:lvlText w:val="•"/>
      <w:lvlJc w:val="left"/>
      <w:pPr>
        <w:ind w:left="5440" w:hanging="535"/>
      </w:pPr>
      <w:rPr>
        <w:rFonts w:hint="default"/>
        <w:lang w:val="en-US" w:eastAsia="en-US" w:bidi="ar-SA"/>
      </w:rPr>
    </w:lvl>
    <w:lvl w:ilvl="7" w:tplc="77742E48">
      <w:numFmt w:val="bullet"/>
      <w:lvlText w:val="•"/>
      <w:lvlJc w:val="left"/>
      <w:pPr>
        <w:ind w:left="6400" w:hanging="535"/>
      </w:pPr>
      <w:rPr>
        <w:rFonts w:hint="default"/>
        <w:lang w:val="en-US" w:eastAsia="en-US" w:bidi="ar-SA"/>
      </w:rPr>
    </w:lvl>
    <w:lvl w:ilvl="8" w:tplc="F23A3054">
      <w:numFmt w:val="bullet"/>
      <w:lvlText w:val="•"/>
      <w:lvlJc w:val="left"/>
      <w:pPr>
        <w:ind w:left="7360" w:hanging="535"/>
      </w:pPr>
      <w:rPr>
        <w:rFonts w:hint="default"/>
        <w:lang w:val="en-US" w:eastAsia="en-US" w:bidi="ar-SA"/>
      </w:rPr>
    </w:lvl>
  </w:abstractNum>
  <w:abstractNum w:abstractNumId="210" w15:restartNumberingAfterBreak="0">
    <w:nsid w:val="1F7156DE"/>
    <w:multiLevelType w:val="hybridMultilevel"/>
    <w:tmpl w:val="7980B7C4"/>
    <w:lvl w:ilvl="0" w:tplc="6B0AD9C8">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81626A8">
      <w:start w:val="1"/>
      <w:numFmt w:val="lowerLetter"/>
      <w:lvlText w:val="(%2)"/>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54FCC1F8">
      <w:numFmt w:val="bullet"/>
      <w:lvlText w:val="•"/>
      <w:lvlJc w:val="left"/>
      <w:pPr>
        <w:ind w:left="1602" w:hanging="534"/>
      </w:pPr>
      <w:rPr>
        <w:rFonts w:hint="default"/>
        <w:lang w:val="en-US" w:eastAsia="en-US" w:bidi="ar-SA"/>
      </w:rPr>
    </w:lvl>
    <w:lvl w:ilvl="3" w:tplc="D23860CE">
      <w:numFmt w:val="bullet"/>
      <w:lvlText w:val="•"/>
      <w:lvlJc w:val="left"/>
      <w:pPr>
        <w:ind w:left="2564" w:hanging="534"/>
      </w:pPr>
      <w:rPr>
        <w:rFonts w:hint="default"/>
        <w:lang w:val="en-US" w:eastAsia="en-US" w:bidi="ar-SA"/>
      </w:rPr>
    </w:lvl>
    <w:lvl w:ilvl="4" w:tplc="4FB6632E">
      <w:numFmt w:val="bullet"/>
      <w:lvlText w:val="•"/>
      <w:lvlJc w:val="left"/>
      <w:pPr>
        <w:ind w:left="3526" w:hanging="534"/>
      </w:pPr>
      <w:rPr>
        <w:rFonts w:hint="default"/>
        <w:lang w:val="en-US" w:eastAsia="en-US" w:bidi="ar-SA"/>
      </w:rPr>
    </w:lvl>
    <w:lvl w:ilvl="5" w:tplc="701EBCF4">
      <w:numFmt w:val="bullet"/>
      <w:lvlText w:val="•"/>
      <w:lvlJc w:val="left"/>
      <w:pPr>
        <w:ind w:left="4488" w:hanging="534"/>
      </w:pPr>
      <w:rPr>
        <w:rFonts w:hint="default"/>
        <w:lang w:val="en-US" w:eastAsia="en-US" w:bidi="ar-SA"/>
      </w:rPr>
    </w:lvl>
    <w:lvl w:ilvl="6" w:tplc="60FABAC4">
      <w:numFmt w:val="bullet"/>
      <w:lvlText w:val="•"/>
      <w:lvlJc w:val="left"/>
      <w:pPr>
        <w:ind w:left="5451" w:hanging="534"/>
      </w:pPr>
      <w:rPr>
        <w:rFonts w:hint="default"/>
        <w:lang w:val="en-US" w:eastAsia="en-US" w:bidi="ar-SA"/>
      </w:rPr>
    </w:lvl>
    <w:lvl w:ilvl="7" w:tplc="7AE08074">
      <w:numFmt w:val="bullet"/>
      <w:lvlText w:val="•"/>
      <w:lvlJc w:val="left"/>
      <w:pPr>
        <w:ind w:left="6413" w:hanging="534"/>
      </w:pPr>
      <w:rPr>
        <w:rFonts w:hint="default"/>
        <w:lang w:val="en-US" w:eastAsia="en-US" w:bidi="ar-SA"/>
      </w:rPr>
    </w:lvl>
    <w:lvl w:ilvl="8" w:tplc="4DE6D1BA">
      <w:numFmt w:val="bullet"/>
      <w:lvlText w:val="•"/>
      <w:lvlJc w:val="left"/>
      <w:pPr>
        <w:ind w:left="7375" w:hanging="534"/>
      </w:pPr>
      <w:rPr>
        <w:rFonts w:hint="default"/>
        <w:lang w:val="en-US" w:eastAsia="en-US" w:bidi="ar-SA"/>
      </w:rPr>
    </w:lvl>
  </w:abstractNum>
  <w:abstractNum w:abstractNumId="211" w15:restartNumberingAfterBreak="0">
    <w:nsid w:val="1F7762ED"/>
    <w:multiLevelType w:val="hybridMultilevel"/>
    <w:tmpl w:val="C11E284A"/>
    <w:lvl w:ilvl="0" w:tplc="202A38A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856BD7C">
      <w:start w:val="1"/>
      <w:numFmt w:val="lowerLetter"/>
      <w:lvlText w:val="(%2)"/>
      <w:lvlJc w:val="left"/>
      <w:pPr>
        <w:ind w:left="64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B1B60874">
      <w:numFmt w:val="bullet"/>
      <w:lvlText w:val="•"/>
      <w:lvlJc w:val="left"/>
      <w:pPr>
        <w:ind w:left="1600" w:hanging="534"/>
      </w:pPr>
      <w:rPr>
        <w:rFonts w:hint="default"/>
        <w:lang w:val="en-US" w:eastAsia="en-US" w:bidi="ar-SA"/>
      </w:rPr>
    </w:lvl>
    <w:lvl w:ilvl="3" w:tplc="9AE02760">
      <w:numFmt w:val="bullet"/>
      <w:lvlText w:val="•"/>
      <w:lvlJc w:val="left"/>
      <w:pPr>
        <w:ind w:left="2560" w:hanging="534"/>
      </w:pPr>
      <w:rPr>
        <w:rFonts w:hint="default"/>
        <w:lang w:val="en-US" w:eastAsia="en-US" w:bidi="ar-SA"/>
      </w:rPr>
    </w:lvl>
    <w:lvl w:ilvl="4" w:tplc="0E96FED8">
      <w:numFmt w:val="bullet"/>
      <w:lvlText w:val="•"/>
      <w:lvlJc w:val="left"/>
      <w:pPr>
        <w:ind w:left="3520" w:hanging="534"/>
      </w:pPr>
      <w:rPr>
        <w:rFonts w:hint="default"/>
        <w:lang w:val="en-US" w:eastAsia="en-US" w:bidi="ar-SA"/>
      </w:rPr>
    </w:lvl>
    <w:lvl w:ilvl="5" w:tplc="54B63F6C">
      <w:numFmt w:val="bullet"/>
      <w:lvlText w:val="•"/>
      <w:lvlJc w:val="left"/>
      <w:pPr>
        <w:ind w:left="4480" w:hanging="534"/>
      </w:pPr>
      <w:rPr>
        <w:rFonts w:hint="default"/>
        <w:lang w:val="en-US" w:eastAsia="en-US" w:bidi="ar-SA"/>
      </w:rPr>
    </w:lvl>
    <w:lvl w:ilvl="6" w:tplc="A6BCF84A">
      <w:numFmt w:val="bullet"/>
      <w:lvlText w:val="•"/>
      <w:lvlJc w:val="left"/>
      <w:pPr>
        <w:ind w:left="5440" w:hanging="534"/>
      </w:pPr>
      <w:rPr>
        <w:rFonts w:hint="default"/>
        <w:lang w:val="en-US" w:eastAsia="en-US" w:bidi="ar-SA"/>
      </w:rPr>
    </w:lvl>
    <w:lvl w:ilvl="7" w:tplc="BEAC749C">
      <w:numFmt w:val="bullet"/>
      <w:lvlText w:val="•"/>
      <w:lvlJc w:val="left"/>
      <w:pPr>
        <w:ind w:left="6400" w:hanging="534"/>
      </w:pPr>
      <w:rPr>
        <w:rFonts w:hint="default"/>
        <w:lang w:val="en-US" w:eastAsia="en-US" w:bidi="ar-SA"/>
      </w:rPr>
    </w:lvl>
    <w:lvl w:ilvl="8" w:tplc="F416932C">
      <w:numFmt w:val="bullet"/>
      <w:lvlText w:val="•"/>
      <w:lvlJc w:val="left"/>
      <w:pPr>
        <w:ind w:left="7360" w:hanging="534"/>
      </w:pPr>
      <w:rPr>
        <w:rFonts w:hint="default"/>
        <w:lang w:val="en-US" w:eastAsia="en-US" w:bidi="ar-SA"/>
      </w:rPr>
    </w:lvl>
  </w:abstractNum>
  <w:abstractNum w:abstractNumId="212" w15:restartNumberingAfterBreak="0">
    <w:nsid w:val="1F9138BC"/>
    <w:multiLevelType w:val="hybridMultilevel"/>
    <w:tmpl w:val="A7529A66"/>
    <w:lvl w:ilvl="0" w:tplc="CD386C7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8D2FA34">
      <w:numFmt w:val="bullet"/>
      <w:lvlText w:val="•"/>
      <w:lvlJc w:val="left"/>
      <w:pPr>
        <w:ind w:left="1060" w:hanging="534"/>
      </w:pPr>
      <w:rPr>
        <w:rFonts w:hint="default"/>
        <w:lang w:val="en-US" w:eastAsia="en-US" w:bidi="ar-SA"/>
      </w:rPr>
    </w:lvl>
    <w:lvl w:ilvl="2" w:tplc="303E2E32">
      <w:numFmt w:val="bullet"/>
      <w:lvlText w:val="•"/>
      <w:lvlJc w:val="left"/>
      <w:pPr>
        <w:ind w:left="1480" w:hanging="534"/>
      </w:pPr>
      <w:rPr>
        <w:rFonts w:hint="default"/>
        <w:lang w:val="en-US" w:eastAsia="en-US" w:bidi="ar-SA"/>
      </w:rPr>
    </w:lvl>
    <w:lvl w:ilvl="3" w:tplc="9A08A55C">
      <w:numFmt w:val="bullet"/>
      <w:lvlText w:val="•"/>
      <w:lvlJc w:val="left"/>
      <w:pPr>
        <w:ind w:left="1900" w:hanging="534"/>
      </w:pPr>
      <w:rPr>
        <w:rFonts w:hint="default"/>
        <w:lang w:val="en-US" w:eastAsia="en-US" w:bidi="ar-SA"/>
      </w:rPr>
    </w:lvl>
    <w:lvl w:ilvl="4" w:tplc="3030081E">
      <w:numFmt w:val="bullet"/>
      <w:lvlText w:val="•"/>
      <w:lvlJc w:val="left"/>
      <w:pPr>
        <w:ind w:left="2320" w:hanging="534"/>
      </w:pPr>
      <w:rPr>
        <w:rFonts w:hint="default"/>
        <w:lang w:val="en-US" w:eastAsia="en-US" w:bidi="ar-SA"/>
      </w:rPr>
    </w:lvl>
    <w:lvl w:ilvl="5" w:tplc="D73CC6DE">
      <w:numFmt w:val="bullet"/>
      <w:lvlText w:val="•"/>
      <w:lvlJc w:val="left"/>
      <w:pPr>
        <w:ind w:left="2740" w:hanging="534"/>
      </w:pPr>
      <w:rPr>
        <w:rFonts w:hint="default"/>
        <w:lang w:val="en-US" w:eastAsia="en-US" w:bidi="ar-SA"/>
      </w:rPr>
    </w:lvl>
    <w:lvl w:ilvl="6" w:tplc="D9841B58">
      <w:numFmt w:val="bullet"/>
      <w:lvlText w:val="•"/>
      <w:lvlJc w:val="left"/>
      <w:pPr>
        <w:ind w:left="3160" w:hanging="534"/>
      </w:pPr>
      <w:rPr>
        <w:rFonts w:hint="default"/>
        <w:lang w:val="en-US" w:eastAsia="en-US" w:bidi="ar-SA"/>
      </w:rPr>
    </w:lvl>
    <w:lvl w:ilvl="7" w:tplc="6C521110">
      <w:numFmt w:val="bullet"/>
      <w:lvlText w:val="•"/>
      <w:lvlJc w:val="left"/>
      <w:pPr>
        <w:ind w:left="3580" w:hanging="534"/>
      </w:pPr>
      <w:rPr>
        <w:rFonts w:hint="default"/>
        <w:lang w:val="en-US" w:eastAsia="en-US" w:bidi="ar-SA"/>
      </w:rPr>
    </w:lvl>
    <w:lvl w:ilvl="8" w:tplc="12686BA4">
      <w:numFmt w:val="bullet"/>
      <w:lvlText w:val="•"/>
      <w:lvlJc w:val="left"/>
      <w:pPr>
        <w:ind w:left="4000" w:hanging="534"/>
      </w:pPr>
      <w:rPr>
        <w:rFonts w:hint="default"/>
        <w:lang w:val="en-US" w:eastAsia="en-US" w:bidi="ar-SA"/>
      </w:rPr>
    </w:lvl>
  </w:abstractNum>
  <w:abstractNum w:abstractNumId="213" w15:restartNumberingAfterBreak="0">
    <w:nsid w:val="1FAE071A"/>
    <w:multiLevelType w:val="hybridMultilevel"/>
    <w:tmpl w:val="326848D6"/>
    <w:lvl w:ilvl="0" w:tplc="949A5E08">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DC240E66">
      <w:numFmt w:val="bullet"/>
      <w:lvlText w:val="•"/>
      <w:lvlJc w:val="left"/>
      <w:pPr>
        <w:ind w:left="1043" w:hanging="666"/>
      </w:pPr>
      <w:rPr>
        <w:rFonts w:hint="default"/>
        <w:lang w:val="en-US" w:eastAsia="en-US" w:bidi="ar-SA"/>
      </w:rPr>
    </w:lvl>
    <w:lvl w:ilvl="2" w:tplc="C0D2DFD2">
      <w:numFmt w:val="bullet"/>
      <w:lvlText w:val="•"/>
      <w:lvlJc w:val="left"/>
      <w:pPr>
        <w:ind w:left="1326" w:hanging="666"/>
      </w:pPr>
      <w:rPr>
        <w:rFonts w:hint="default"/>
        <w:lang w:val="en-US" w:eastAsia="en-US" w:bidi="ar-SA"/>
      </w:rPr>
    </w:lvl>
    <w:lvl w:ilvl="3" w:tplc="FC0E4162">
      <w:numFmt w:val="bullet"/>
      <w:lvlText w:val="•"/>
      <w:lvlJc w:val="left"/>
      <w:pPr>
        <w:ind w:left="1610" w:hanging="666"/>
      </w:pPr>
      <w:rPr>
        <w:rFonts w:hint="default"/>
        <w:lang w:val="en-US" w:eastAsia="en-US" w:bidi="ar-SA"/>
      </w:rPr>
    </w:lvl>
    <w:lvl w:ilvl="4" w:tplc="E0D2818C">
      <w:numFmt w:val="bullet"/>
      <w:lvlText w:val="•"/>
      <w:lvlJc w:val="left"/>
      <w:pPr>
        <w:ind w:left="1893" w:hanging="666"/>
      </w:pPr>
      <w:rPr>
        <w:rFonts w:hint="default"/>
        <w:lang w:val="en-US" w:eastAsia="en-US" w:bidi="ar-SA"/>
      </w:rPr>
    </w:lvl>
    <w:lvl w:ilvl="5" w:tplc="6A887834">
      <w:numFmt w:val="bullet"/>
      <w:lvlText w:val="•"/>
      <w:lvlJc w:val="left"/>
      <w:pPr>
        <w:ind w:left="2177" w:hanging="666"/>
      </w:pPr>
      <w:rPr>
        <w:rFonts w:hint="default"/>
        <w:lang w:val="en-US" w:eastAsia="en-US" w:bidi="ar-SA"/>
      </w:rPr>
    </w:lvl>
    <w:lvl w:ilvl="6" w:tplc="F24AA570">
      <w:numFmt w:val="bullet"/>
      <w:lvlText w:val="•"/>
      <w:lvlJc w:val="left"/>
      <w:pPr>
        <w:ind w:left="2460" w:hanging="666"/>
      </w:pPr>
      <w:rPr>
        <w:rFonts w:hint="default"/>
        <w:lang w:val="en-US" w:eastAsia="en-US" w:bidi="ar-SA"/>
      </w:rPr>
    </w:lvl>
    <w:lvl w:ilvl="7" w:tplc="2974A8E0">
      <w:numFmt w:val="bullet"/>
      <w:lvlText w:val="•"/>
      <w:lvlJc w:val="left"/>
      <w:pPr>
        <w:ind w:left="2743" w:hanging="666"/>
      </w:pPr>
      <w:rPr>
        <w:rFonts w:hint="default"/>
        <w:lang w:val="en-US" w:eastAsia="en-US" w:bidi="ar-SA"/>
      </w:rPr>
    </w:lvl>
    <w:lvl w:ilvl="8" w:tplc="472481F4">
      <w:numFmt w:val="bullet"/>
      <w:lvlText w:val="•"/>
      <w:lvlJc w:val="left"/>
      <w:pPr>
        <w:ind w:left="3027" w:hanging="666"/>
      </w:pPr>
      <w:rPr>
        <w:rFonts w:hint="default"/>
        <w:lang w:val="en-US" w:eastAsia="en-US" w:bidi="ar-SA"/>
      </w:rPr>
    </w:lvl>
  </w:abstractNum>
  <w:abstractNum w:abstractNumId="214" w15:restartNumberingAfterBreak="0">
    <w:nsid w:val="1FE24E33"/>
    <w:multiLevelType w:val="hybridMultilevel"/>
    <w:tmpl w:val="87D4609E"/>
    <w:lvl w:ilvl="0" w:tplc="1F36E6A2">
      <w:start w:val="1"/>
      <w:numFmt w:val="decimal"/>
      <w:lvlText w:val="(%1)"/>
      <w:lvlJc w:val="left"/>
      <w:pPr>
        <w:ind w:left="101" w:hanging="316"/>
      </w:pPr>
      <w:rPr>
        <w:rFonts w:ascii="Times New Roman" w:eastAsia="Times New Roman" w:hAnsi="Times New Roman" w:cs="Times New Roman" w:hint="default"/>
        <w:b w:val="0"/>
        <w:bCs w:val="0"/>
        <w:i w:val="0"/>
        <w:iCs w:val="0"/>
        <w:spacing w:val="0"/>
        <w:w w:val="102"/>
        <w:sz w:val="22"/>
        <w:szCs w:val="22"/>
        <w:lang w:val="en-US" w:eastAsia="en-US" w:bidi="ar-SA"/>
      </w:rPr>
    </w:lvl>
    <w:lvl w:ilvl="1" w:tplc="72383F76">
      <w:numFmt w:val="bullet"/>
      <w:lvlText w:val="•"/>
      <w:lvlJc w:val="left"/>
      <w:pPr>
        <w:ind w:left="418" w:hanging="316"/>
      </w:pPr>
      <w:rPr>
        <w:rFonts w:hint="default"/>
        <w:lang w:val="en-US" w:eastAsia="en-US" w:bidi="ar-SA"/>
      </w:rPr>
    </w:lvl>
    <w:lvl w:ilvl="2" w:tplc="112AEB8C">
      <w:numFmt w:val="bullet"/>
      <w:lvlText w:val="•"/>
      <w:lvlJc w:val="left"/>
      <w:pPr>
        <w:ind w:left="736" w:hanging="316"/>
      </w:pPr>
      <w:rPr>
        <w:rFonts w:hint="default"/>
        <w:lang w:val="en-US" w:eastAsia="en-US" w:bidi="ar-SA"/>
      </w:rPr>
    </w:lvl>
    <w:lvl w:ilvl="3" w:tplc="DD885CFA">
      <w:numFmt w:val="bullet"/>
      <w:lvlText w:val="•"/>
      <w:lvlJc w:val="left"/>
      <w:pPr>
        <w:ind w:left="1054" w:hanging="316"/>
      </w:pPr>
      <w:rPr>
        <w:rFonts w:hint="default"/>
        <w:lang w:val="en-US" w:eastAsia="en-US" w:bidi="ar-SA"/>
      </w:rPr>
    </w:lvl>
    <w:lvl w:ilvl="4" w:tplc="54C80F84">
      <w:numFmt w:val="bullet"/>
      <w:lvlText w:val="•"/>
      <w:lvlJc w:val="left"/>
      <w:pPr>
        <w:ind w:left="1372" w:hanging="316"/>
      </w:pPr>
      <w:rPr>
        <w:rFonts w:hint="default"/>
        <w:lang w:val="en-US" w:eastAsia="en-US" w:bidi="ar-SA"/>
      </w:rPr>
    </w:lvl>
    <w:lvl w:ilvl="5" w:tplc="B9F0A3F2">
      <w:numFmt w:val="bullet"/>
      <w:lvlText w:val="•"/>
      <w:lvlJc w:val="left"/>
      <w:pPr>
        <w:ind w:left="1690" w:hanging="316"/>
      </w:pPr>
      <w:rPr>
        <w:rFonts w:hint="default"/>
        <w:lang w:val="en-US" w:eastAsia="en-US" w:bidi="ar-SA"/>
      </w:rPr>
    </w:lvl>
    <w:lvl w:ilvl="6" w:tplc="0386A44C">
      <w:numFmt w:val="bullet"/>
      <w:lvlText w:val="•"/>
      <w:lvlJc w:val="left"/>
      <w:pPr>
        <w:ind w:left="2008" w:hanging="316"/>
      </w:pPr>
      <w:rPr>
        <w:rFonts w:hint="default"/>
        <w:lang w:val="en-US" w:eastAsia="en-US" w:bidi="ar-SA"/>
      </w:rPr>
    </w:lvl>
    <w:lvl w:ilvl="7" w:tplc="979250AE">
      <w:numFmt w:val="bullet"/>
      <w:lvlText w:val="•"/>
      <w:lvlJc w:val="left"/>
      <w:pPr>
        <w:ind w:left="2326" w:hanging="316"/>
      </w:pPr>
      <w:rPr>
        <w:rFonts w:hint="default"/>
        <w:lang w:val="en-US" w:eastAsia="en-US" w:bidi="ar-SA"/>
      </w:rPr>
    </w:lvl>
    <w:lvl w:ilvl="8" w:tplc="868884E4">
      <w:numFmt w:val="bullet"/>
      <w:lvlText w:val="•"/>
      <w:lvlJc w:val="left"/>
      <w:pPr>
        <w:ind w:left="2644" w:hanging="316"/>
      </w:pPr>
      <w:rPr>
        <w:rFonts w:hint="default"/>
        <w:lang w:val="en-US" w:eastAsia="en-US" w:bidi="ar-SA"/>
      </w:rPr>
    </w:lvl>
  </w:abstractNum>
  <w:abstractNum w:abstractNumId="215" w15:restartNumberingAfterBreak="0">
    <w:nsid w:val="1FEE2E36"/>
    <w:multiLevelType w:val="multilevel"/>
    <w:tmpl w:val="FE7092D6"/>
    <w:lvl w:ilvl="0">
      <w:start w:val="1"/>
      <w:numFmt w:val="lowerLetter"/>
      <w:lvlText w:val="%1"/>
      <w:lvlJc w:val="left"/>
      <w:pPr>
        <w:ind w:left="101" w:hanging="571"/>
      </w:pPr>
      <w:rPr>
        <w:rFonts w:hint="default"/>
        <w:lang w:val="en-US" w:eastAsia="en-US" w:bidi="ar-SA"/>
      </w:rPr>
    </w:lvl>
    <w:lvl w:ilvl="1">
      <w:start w:val="1"/>
      <w:numFmt w:val="decimal"/>
      <w:lvlText w:val="%1.%2"/>
      <w:lvlJc w:val="left"/>
      <w:pPr>
        <w:ind w:left="101" w:hanging="571"/>
      </w:pPr>
      <w:rPr>
        <w:rFonts w:hint="default"/>
        <w:lang w:val="en-US" w:eastAsia="en-US" w:bidi="ar-SA"/>
      </w:rPr>
    </w:lvl>
    <w:lvl w:ilvl="2">
      <w:start w:val="1"/>
      <w:numFmt w:val="decimal"/>
      <w:lvlText w:val="%1.%2.%3)"/>
      <w:lvlJc w:val="left"/>
      <w:pPr>
        <w:ind w:left="101" w:hanging="571"/>
      </w:pPr>
      <w:rPr>
        <w:rFonts w:ascii="Times New Roman" w:eastAsia="Times New Roman" w:hAnsi="Times New Roman" w:cs="Times New Roman" w:hint="default"/>
        <w:b w:val="0"/>
        <w:bCs w:val="0"/>
        <w:i w:val="0"/>
        <w:iCs w:val="0"/>
        <w:spacing w:val="0"/>
        <w:w w:val="102"/>
        <w:sz w:val="22"/>
        <w:szCs w:val="22"/>
        <w:lang w:val="en-US" w:eastAsia="en-US" w:bidi="ar-SA"/>
      </w:rPr>
    </w:lvl>
    <w:lvl w:ilvl="3">
      <w:numFmt w:val="bullet"/>
      <w:lvlText w:val="•"/>
      <w:lvlJc w:val="left"/>
      <w:pPr>
        <w:ind w:left="813" w:hanging="571"/>
      </w:pPr>
      <w:rPr>
        <w:rFonts w:hint="default"/>
        <w:lang w:val="en-US" w:eastAsia="en-US" w:bidi="ar-SA"/>
      </w:rPr>
    </w:lvl>
    <w:lvl w:ilvl="4">
      <w:numFmt w:val="bullet"/>
      <w:lvlText w:val="•"/>
      <w:lvlJc w:val="left"/>
      <w:pPr>
        <w:ind w:left="1051" w:hanging="571"/>
      </w:pPr>
      <w:rPr>
        <w:rFonts w:hint="default"/>
        <w:lang w:val="en-US" w:eastAsia="en-US" w:bidi="ar-SA"/>
      </w:rPr>
    </w:lvl>
    <w:lvl w:ilvl="5">
      <w:numFmt w:val="bullet"/>
      <w:lvlText w:val="•"/>
      <w:lvlJc w:val="left"/>
      <w:pPr>
        <w:ind w:left="1289" w:hanging="571"/>
      </w:pPr>
      <w:rPr>
        <w:rFonts w:hint="default"/>
        <w:lang w:val="en-US" w:eastAsia="en-US" w:bidi="ar-SA"/>
      </w:rPr>
    </w:lvl>
    <w:lvl w:ilvl="6">
      <w:numFmt w:val="bullet"/>
      <w:lvlText w:val="•"/>
      <w:lvlJc w:val="left"/>
      <w:pPr>
        <w:ind w:left="1526" w:hanging="571"/>
      </w:pPr>
      <w:rPr>
        <w:rFonts w:hint="default"/>
        <w:lang w:val="en-US" w:eastAsia="en-US" w:bidi="ar-SA"/>
      </w:rPr>
    </w:lvl>
    <w:lvl w:ilvl="7">
      <w:numFmt w:val="bullet"/>
      <w:lvlText w:val="•"/>
      <w:lvlJc w:val="left"/>
      <w:pPr>
        <w:ind w:left="1764" w:hanging="571"/>
      </w:pPr>
      <w:rPr>
        <w:rFonts w:hint="default"/>
        <w:lang w:val="en-US" w:eastAsia="en-US" w:bidi="ar-SA"/>
      </w:rPr>
    </w:lvl>
    <w:lvl w:ilvl="8">
      <w:numFmt w:val="bullet"/>
      <w:lvlText w:val="•"/>
      <w:lvlJc w:val="left"/>
      <w:pPr>
        <w:ind w:left="2002" w:hanging="571"/>
      </w:pPr>
      <w:rPr>
        <w:rFonts w:hint="default"/>
        <w:lang w:val="en-US" w:eastAsia="en-US" w:bidi="ar-SA"/>
      </w:rPr>
    </w:lvl>
  </w:abstractNum>
  <w:abstractNum w:abstractNumId="216" w15:restartNumberingAfterBreak="0">
    <w:nsid w:val="1FFC2CB2"/>
    <w:multiLevelType w:val="hybridMultilevel"/>
    <w:tmpl w:val="BA945868"/>
    <w:lvl w:ilvl="0" w:tplc="01A0A99C">
      <w:start w:val="1"/>
      <w:numFmt w:val="lowerLetter"/>
      <w:lvlText w:val="(%1)"/>
      <w:lvlJc w:val="left"/>
      <w:pPr>
        <w:ind w:left="3174" w:hanging="401"/>
      </w:pPr>
      <w:rPr>
        <w:rFonts w:hint="default"/>
        <w:spacing w:val="0"/>
        <w:w w:val="102"/>
        <w:lang w:val="en-US" w:eastAsia="en-US" w:bidi="ar-SA"/>
      </w:rPr>
    </w:lvl>
    <w:lvl w:ilvl="1" w:tplc="30325F26">
      <w:numFmt w:val="bullet"/>
      <w:lvlText w:val="•"/>
      <w:lvlJc w:val="left"/>
      <w:pPr>
        <w:ind w:left="3790" w:hanging="401"/>
      </w:pPr>
      <w:rPr>
        <w:rFonts w:hint="default"/>
        <w:lang w:val="en-US" w:eastAsia="en-US" w:bidi="ar-SA"/>
      </w:rPr>
    </w:lvl>
    <w:lvl w:ilvl="2" w:tplc="B04A74A0">
      <w:numFmt w:val="bullet"/>
      <w:lvlText w:val="•"/>
      <w:lvlJc w:val="left"/>
      <w:pPr>
        <w:ind w:left="4400" w:hanging="401"/>
      </w:pPr>
      <w:rPr>
        <w:rFonts w:hint="default"/>
        <w:lang w:val="en-US" w:eastAsia="en-US" w:bidi="ar-SA"/>
      </w:rPr>
    </w:lvl>
    <w:lvl w:ilvl="3" w:tplc="9AF0578E">
      <w:numFmt w:val="bullet"/>
      <w:lvlText w:val="•"/>
      <w:lvlJc w:val="left"/>
      <w:pPr>
        <w:ind w:left="5010" w:hanging="401"/>
      </w:pPr>
      <w:rPr>
        <w:rFonts w:hint="default"/>
        <w:lang w:val="en-US" w:eastAsia="en-US" w:bidi="ar-SA"/>
      </w:rPr>
    </w:lvl>
    <w:lvl w:ilvl="4" w:tplc="77B25F88">
      <w:numFmt w:val="bullet"/>
      <w:lvlText w:val="•"/>
      <w:lvlJc w:val="left"/>
      <w:pPr>
        <w:ind w:left="5620" w:hanging="401"/>
      </w:pPr>
      <w:rPr>
        <w:rFonts w:hint="default"/>
        <w:lang w:val="en-US" w:eastAsia="en-US" w:bidi="ar-SA"/>
      </w:rPr>
    </w:lvl>
    <w:lvl w:ilvl="5" w:tplc="61CC6B48">
      <w:numFmt w:val="bullet"/>
      <w:lvlText w:val="•"/>
      <w:lvlJc w:val="left"/>
      <w:pPr>
        <w:ind w:left="6230" w:hanging="401"/>
      </w:pPr>
      <w:rPr>
        <w:rFonts w:hint="default"/>
        <w:lang w:val="en-US" w:eastAsia="en-US" w:bidi="ar-SA"/>
      </w:rPr>
    </w:lvl>
    <w:lvl w:ilvl="6" w:tplc="2AC886A0">
      <w:numFmt w:val="bullet"/>
      <w:lvlText w:val="•"/>
      <w:lvlJc w:val="left"/>
      <w:pPr>
        <w:ind w:left="6840" w:hanging="401"/>
      </w:pPr>
      <w:rPr>
        <w:rFonts w:hint="default"/>
        <w:lang w:val="en-US" w:eastAsia="en-US" w:bidi="ar-SA"/>
      </w:rPr>
    </w:lvl>
    <w:lvl w:ilvl="7" w:tplc="2EB67E46">
      <w:numFmt w:val="bullet"/>
      <w:lvlText w:val="•"/>
      <w:lvlJc w:val="left"/>
      <w:pPr>
        <w:ind w:left="7450" w:hanging="401"/>
      </w:pPr>
      <w:rPr>
        <w:rFonts w:hint="default"/>
        <w:lang w:val="en-US" w:eastAsia="en-US" w:bidi="ar-SA"/>
      </w:rPr>
    </w:lvl>
    <w:lvl w:ilvl="8" w:tplc="A580A6DC">
      <w:numFmt w:val="bullet"/>
      <w:lvlText w:val="•"/>
      <w:lvlJc w:val="left"/>
      <w:pPr>
        <w:ind w:left="8060" w:hanging="401"/>
      </w:pPr>
      <w:rPr>
        <w:rFonts w:hint="default"/>
        <w:lang w:val="en-US" w:eastAsia="en-US" w:bidi="ar-SA"/>
      </w:rPr>
    </w:lvl>
  </w:abstractNum>
  <w:abstractNum w:abstractNumId="217" w15:restartNumberingAfterBreak="0">
    <w:nsid w:val="20132D52"/>
    <w:multiLevelType w:val="hybridMultilevel"/>
    <w:tmpl w:val="C458DC64"/>
    <w:lvl w:ilvl="0" w:tplc="A5B6AE12">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3E28264">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B77A653A">
      <w:numFmt w:val="bullet"/>
      <w:lvlText w:val="•"/>
      <w:lvlJc w:val="left"/>
      <w:pPr>
        <w:ind w:left="1644" w:hanging="534"/>
      </w:pPr>
      <w:rPr>
        <w:rFonts w:hint="default"/>
        <w:lang w:val="en-US" w:eastAsia="en-US" w:bidi="ar-SA"/>
      </w:rPr>
    </w:lvl>
    <w:lvl w:ilvl="3" w:tplc="CA2A2E74">
      <w:numFmt w:val="bullet"/>
      <w:lvlText w:val="•"/>
      <w:lvlJc w:val="left"/>
      <w:pPr>
        <w:ind w:left="2608" w:hanging="534"/>
      </w:pPr>
      <w:rPr>
        <w:rFonts w:hint="default"/>
        <w:lang w:val="en-US" w:eastAsia="en-US" w:bidi="ar-SA"/>
      </w:rPr>
    </w:lvl>
    <w:lvl w:ilvl="4" w:tplc="6D469166">
      <w:numFmt w:val="bullet"/>
      <w:lvlText w:val="•"/>
      <w:lvlJc w:val="left"/>
      <w:pPr>
        <w:ind w:left="3573" w:hanging="534"/>
      </w:pPr>
      <w:rPr>
        <w:rFonts w:hint="default"/>
        <w:lang w:val="en-US" w:eastAsia="en-US" w:bidi="ar-SA"/>
      </w:rPr>
    </w:lvl>
    <w:lvl w:ilvl="5" w:tplc="8EC0CB18">
      <w:numFmt w:val="bullet"/>
      <w:lvlText w:val="•"/>
      <w:lvlJc w:val="left"/>
      <w:pPr>
        <w:ind w:left="4537" w:hanging="534"/>
      </w:pPr>
      <w:rPr>
        <w:rFonts w:hint="default"/>
        <w:lang w:val="en-US" w:eastAsia="en-US" w:bidi="ar-SA"/>
      </w:rPr>
    </w:lvl>
    <w:lvl w:ilvl="6" w:tplc="D2082310">
      <w:numFmt w:val="bullet"/>
      <w:lvlText w:val="•"/>
      <w:lvlJc w:val="left"/>
      <w:pPr>
        <w:ind w:left="5502" w:hanging="534"/>
      </w:pPr>
      <w:rPr>
        <w:rFonts w:hint="default"/>
        <w:lang w:val="en-US" w:eastAsia="en-US" w:bidi="ar-SA"/>
      </w:rPr>
    </w:lvl>
    <w:lvl w:ilvl="7" w:tplc="90708A78">
      <w:numFmt w:val="bullet"/>
      <w:lvlText w:val="•"/>
      <w:lvlJc w:val="left"/>
      <w:pPr>
        <w:ind w:left="6466" w:hanging="534"/>
      </w:pPr>
      <w:rPr>
        <w:rFonts w:hint="default"/>
        <w:lang w:val="en-US" w:eastAsia="en-US" w:bidi="ar-SA"/>
      </w:rPr>
    </w:lvl>
    <w:lvl w:ilvl="8" w:tplc="AE62642A">
      <w:numFmt w:val="bullet"/>
      <w:lvlText w:val="•"/>
      <w:lvlJc w:val="left"/>
      <w:pPr>
        <w:ind w:left="7431" w:hanging="534"/>
      </w:pPr>
      <w:rPr>
        <w:rFonts w:hint="default"/>
        <w:lang w:val="en-US" w:eastAsia="en-US" w:bidi="ar-SA"/>
      </w:rPr>
    </w:lvl>
  </w:abstractNum>
  <w:abstractNum w:abstractNumId="218" w15:restartNumberingAfterBreak="0">
    <w:nsid w:val="202140C0"/>
    <w:multiLevelType w:val="hybridMultilevel"/>
    <w:tmpl w:val="7FCE953C"/>
    <w:lvl w:ilvl="0" w:tplc="85F20844">
      <w:start w:val="1"/>
      <w:numFmt w:val="decimal"/>
      <w:lvlText w:val="(%1)"/>
      <w:lvlJc w:val="left"/>
      <w:pPr>
        <w:ind w:left="650"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8374A252">
      <w:numFmt w:val="bullet"/>
      <w:lvlText w:val="•"/>
      <w:lvlJc w:val="left"/>
      <w:pPr>
        <w:ind w:left="1059" w:hanging="534"/>
      </w:pPr>
      <w:rPr>
        <w:rFonts w:hint="default"/>
        <w:lang w:val="en-US" w:eastAsia="en-US" w:bidi="ar-SA"/>
      </w:rPr>
    </w:lvl>
    <w:lvl w:ilvl="2" w:tplc="D026F7C0">
      <w:numFmt w:val="bullet"/>
      <w:lvlText w:val="•"/>
      <w:lvlJc w:val="left"/>
      <w:pPr>
        <w:ind w:left="1459" w:hanging="534"/>
      </w:pPr>
      <w:rPr>
        <w:rFonts w:hint="default"/>
        <w:lang w:val="en-US" w:eastAsia="en-US" w:bidi="ar-SA"/>
      </w:rPr>
    </w:lvl>
    <w:lvl w:ilvl="3" w:tplc="0AEA2EE0">
      <w:numFmt w:val="bullet"/>
      <w:lvlText w:val="•"/>
      <w:lvlJc w:val="left"/>
      <w:pPr>
        <w:ind w:left="1859" w:hanging="534"/>
      </w:pPr>
      <w:rPr>
        <w:rFonts w:hint="default"/>
        <w:lang w:val="en-US" w:eastAsia="en-US" w:bidi="ar-SA"/>
      </w:rPr>
    </w:lvl>
    <w:lvl w:ilvl="4" w:tplc="BD76DD62">
      <w:numFmt w:val="bullet"/>
      <w:lvlText w:val="•"/>
      <w:lvlJc w:val="left"/>
      <w:pPr>
        <w:ind w:left="2259" w:hanging="534"/>
      </w:pPr>
      <w:rPr>
        <w:rFonts w:hint="default"/>
        <w:lang w:val="en-US" w:eastAsia="en-US" w:bidi="ar-SA"/>
      </w:rPr>
    </w:lvl>
    <w:lvl w:ilvl="5" w:tplc="A596EA2A">
      <w:numFmt w:val="bullet"/>
      <w:lvlText w:val="•"/>
      <w:lvlJc w:val="left"/>
      <w:pPr>
        <w:ind w:left="2659" w:hanging="534"/>
      </w:pPr>
      <w:rPr>
        <w:rFonts w:hint="default"/>
        <w:lang w:val="en-US" w:eastAsia="en-US" w:bidi="ar-SA"/>
      </w:rPr>
    </w:lvl>
    <w:lvl w:ilvl="6" w:tplc="13F01B32">
      <w:numFmt w:val="bullet"/>
      <w:lvlText w:val="•"/>
      <w:lvlJc w:val="left"/>
      <w:pPr>
        <w:ind w:left="3058" w:hanging="534"/>
      </w:pPr>
      <w:rPr>
        <w:rFonts w:hint="default"/>
        <w:lang w:val="en-US" w:eastAsia="en-US" w:bidi="ar-SA"/>
      </w:rPr>
    </w:lvl>
    <w:lvl w:ilvl="7" w:tplc="9B547EB4">
      <w:numFmt w:val="bullet"/>
      <w:lvlText w:val="•"/>
      <w:lvlJc w:val="left"/>
      <w:pPr>
        <w:ind w:left="3458" w:hanging="534"/>
      </w:pPr>
      <w:rPr>
        <w:rFonts w:hint="default"/>
        <w:lang w:val="en-US" w:eastAsia="en-US" w:bidi="ar-SA"/>
      </w:rPr>
    </w:lvl>
    <w:lvl w:ilvl="8" w:tplc="3DDA5222">
      <w:numFmt w:val="bullet"/>
      <w:lvlText w:val="•"/>
      <w:lvlJc w:val="left"/>
      <w:pPr>
        <w:ind w:left="3858" w:hanging="534"/>
      </w:pPr>
      <w:rPr>
        <w:rFonts w:hint="default"/>
        <w:lang w:val="en-US" w:eastAsia="en-US" w:bidi="ar-SA"/>
      </w:rPr>
    </w:lvl>
  </w:abstractNum>
  <w:abstractNum w:abstractNumId="219" w15:restartNumberingAfterBreak="0">
    <w:nsid w:val="20B31E90"/>
    <w:multiLevelType w:val="hybridMultilevel"/>
    <w:tmpl w:val="664E2058"/>
    <w:lvl w:ilvl="0" w:tplc="4432AB2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9C0F532">
      <w:numFmt w:val="bullet"/>
      <w:lvlText w:val="•"/>
      <w:lvlJc w:val="left"/>
      <w:pPr>
        <w:ind w:left="1060" w:hanging="534"/>
      </w:pPr>
      <w:rPr>
        <w:rFonts w:hint="default"/>
        <w:lang w:val="en-US" w:eastAsia="en-US" w:bidi="ar-SA"/>
      </w:rPr>
    </w:lvl>
    <w:lvl w:ilvl="2" w:tplc="0262E94C">
      <w:numFmt w:val="bullet"/>
      <w:lvlText w:val="•"/>
      <w:lvlJc w:val="left"/>
      <w:pPr>
        <w:ind w:left="1480" w:hanging="534"/>
      </w:pPr>
      <w:rPr>
        <w:rFonts w:hint="default"/>
        <w:lang w:val="en-US" w:eastAsia="en-US" w:bidi="ar-SA"/>
      </w:rPr>
    </w:lvl>
    <w:lvl w:ilvl="3" w:tplc="B4466B54">
      <w:numFmt w:val="bullet"/>
      <w:lvlText w:val="•"/>
      <w:lvlJc w:val="left"/>
      <w:pPr>
        <w:ind w:left="1900" w:hanging="534"/>
      </w:pPr>
      <w:rPr>
        <w:rFonts w:hint="default"/>
        <w:lang w:val="en-US" w:eastAsia="en-US" w:bidi="ar-SA"/>
      </w:rPr>
    </w:lvl>
    <w:lvl w:ilvl="4" w:tplc="DB34DDFA">
      <w:numFmt w:val="bullet"/>
      <w:lvlText w:val="•"/>
      <w:lvlJc w:val="left"/>
      <w:pPr>
        <w:ind w:left="2320" w:hanging="534"/>
      </w:pPr>
      <w:rPr>
        <w:rFonts w:hint="default"/>
        <w:lang w:val="en-US" w:eastAsia="en-US" w:bidi="ar-SA"/>
      </w:rPr>
    </w:lvl>
    <w:lvl w:ilvl="5" w:tplc="3E800516">
      <w:numFmt w:val="bullet"/>
      <w:lvlText w:val="•"/>
      <w:lvlJc w:val="left"/>
      <w:pPr>
        <w:ind w:left="2740" w:hanging="534"/>
      </w:pPr>
      <w:rPr>
        <w:rFonts w:hint="default"/>
        <w:lang w:val="en-US" w:eastAsia="en-US" w:bidi="ar-SA"/>
      </w:rPr>
    </w:lvl>
    <w:lvl w:ilvl="6" w:tplc="67DE4748">
      <w:numFmt w:val="bullet"/>
      <w:lvlText w:val="•"/>
      <w:lvlJc w:val="left"/>
      <w:pPr>
        <w:ind w:left="3160" w:hanging="534"/>
      </w:pPr>
      <w:rPr>
        <w:rFonts w:hint="default"/>
        <w:lang w:val="en-US" w:eastAsia="en-US" w:bidi="ar-SA"/>
      </w:rPr>
    </w:lvl>
    <w:lvl w:ilvl="7" w:tplc="0E2C26FA">
      <w:numFmt w:val="bullet"/>
      <w:lvlText w:val="•"/>
      <w:lvlJc w:val="left"/>
      <w:pPr>
        <w:ind w:left="3580" w:hanging="534"/>
      </w:pPr>
      <w:rPr>
        <w:rFonts w:hint="default"/>
        <w:lang w:val="en-US" w:eastAsia="en-US" w:bidi="ar-SA"/>
      </w:rPr>
    </w:lvl>
    <w:lvl w:ilvl="8" w:tplc="8AE4DBA8">
      <w:numFmt w:val="bullet"/>
      <w:lvlText w:val="•"/>
      <w:lvlJc w:val="left"/>
      <w:pPr>
        <w:ind w:left="4000" w:hanging="534"/>
      </w:pPr>
      <w:rPr>
        <w:rFonts w:hint="default"/>
        <w:lang w:val="en-US" w:eastAsia="en-US" w:bidi="ar-SA"/>
      </w:rPr>
    </w:lvl>
  </w:abstractNum>
  <w:abstractNum w:abstractNumId="220" w15:restartNumberingAfterBreak="0">
    <w:nsid w:val="210F035E"/>
    <w:multiLevelType w:val="hybridMultilevel"/>
    <w:tmpl w:val="99863E26"/>
    <w:lvl w:ilvl="0" w:tplc="B322B5F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940A042">
      <w:numFmt w:val="bullet"/>
      <w:lvlText w:val="•"/>
      <w:lvlJc w:val="left"/>
      <w:pPr>
        <w:ind w:left="895" w:hanging="534"/>
      </w:pPr>
      <w:rPr>
        <w:rFonts w:hint="default"/>
        <w:lang w:val="en-US" w:eastAsia="en-US" w:bidi="ar-SA"/>
      </w:rPr>
    </w:lvl>
    <w:lvl w:ilvl="2" w:tplc="B18A94FA">
      <w:numFmt w:val="bullet"/>
      <w:lvlText w:val="•"/>
      <w:lvlJc w:val="left"/>
      <w:pPr>
        <w:ind w:left="1150" w:hanging="534"/>
      </w:pPr>
      <w:rPr>
        <w:rFonts w:hint="default"/>
        <w:lang w:val="en-US" w:eastAsia="en-US" w:bidi="ar-SA"/>
      </w:rPr>
    </w:lvl>
    <w:lvl w:ilvl="3" w:tplc="AE44F8E8">
      <w:numFmt w:val="bullet"/>
      <w:lvlText w:val="•"/>
      <w:lvlJc w:val="left"/>
      <w:pPr>
        <w:ind w:left="1405" w:hanging="534"/>
      </w:pPr>
      <w:rPr>
        <w:rFonts w:hint="default"/>
        <w:lang w:val="en-US" w:eastAsia="en-US" w:bidi="ar-SA"/>
      </w:rPr>
    </w:lvl>
    <w:lvl w:ilvl="4" w:tplc="7DD6F8B4">
      <w:numFmt w:val="bullet"/>
      <w:lvlText w:val="•"/>
      <w:lvlJc w:val="left"/>
      <w:pPr>
        <w:ind w:left="1660" w:hanging="534"/>
      </w:pPr>
      <w:rPr>
        <w:rFonts w:hint="default"/>
        <w:lang w:val="en-US" w:eastAsia="en-US" w:bidi="ar-SA"/>
      </w:rPr>
    </w:lvl>
    <w:lvl w:ilvl="5" w:tplc="D0386A48">
      <w:numFmt w:val="bullet"/>
      <w:lvlText w:val="•"/>
      <w:lvlJc w:val="left"/>
      <w:pPr>
        <w:ind w:left="1915" w:hanging="534"/>
      </w:pPr>
      <w:rPr>
        <w:rFonts w:hint="default"/>
        <w:lang w:val="en-US" w:eastAsia="en-US" w:bidi="ar-SA"/>
      </w:rPr>
    </w:lvl>
    <w:lvl w:ilvl="6" w:tplc="DB1E912E">
      <w:numFmt w:val="bullet"/>
      <w:lvlText w:val="•"/>
      <w:lvlJc w:val="left"/>
      <w:pPr>
        <w:ind w:left="2170" w:hanging="534"/>
      </w:pPr>
      <w:rPr>
        <w:rFonts w:hint="default"/>
        <w:lang w:val="en-US" w:eastAsia="en-US" w:bidi="ar-SA"/>
      </w:rPr>
    </w:lvl>
    <w:lvl w:ilvl="7" w:tplc="3D404BC6">
      <w:numFmt w:val="bullet"/>
      <w:lvlText w:val="•"/>
      <w:lvlJc w:val="left"/>
      <w:pPr>
        <w:ind w:left="2425" w:hanging="534"/>
      </w:pPr>
      <w:rPr>
        <w:rFonts w:hint="default"/>
        <w:lang w:val="en-US" w:eastAsia="en-US" w:bidi="ar-SA"/>
      </w:rPr>
    </w:lvl>
    <w:lvl w:ilvl="8" w:tplc="8332848E">
      <w:numFmt w:val="bullet"/>
      <w:lvlText w:val="•"/>
      <w:lvlJc w:val="left"/>
      <w:pPr>
        <w:ind w:left="2680" w:hanging="534"/>
      </w:pPr>
      <w:rPr>
        <w:rFonts w:hint="default"/>
        <w:lang w:val="en-US" w:eastAsia="en-US" w:bidi="ar-SA"/>
      </w:rPr>
    </w:lvl>
  </w:abstractNum>
  <w:abstractNum w:abstractNumId="221" w15:restartNumberingAfterBreak="0">
    <w:nsid w:val="21492EA0"/>
    <w:multiLevelType w:val="hybridMultilevel"/>
    <w:tmpl w:val="C36478EA"/>
    <w:lvl w:ilvl="0" w:tplc="219E003A">
      <w:start w:val="3"/>
      <w:numFmt w:val="decimal"/>
      <w:lvlText w:val="(%1)"/>
      <w:lvlJc w:val="left"/>
      <w:pPr>
        <w:ind w:left="43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04047906">
      <w:numFmt w:val="bullet"/>
      <w:lvlText w:val="•"/>
      <w:lvlJc w:val="left"/>
      <w:pPr>
        <w:ind w:left="1767" w:hanging="321"/>
      </w:pPr>
      <w:rPr>
        <w:rFonts w:hint="default"/>
        <w:lang w:val="en-US" w:eastAsia="en-US" w:bidi="ar-SA"/>
      </w:rPr>
    </w:lvl>
    <w:lvl w:ilvl="2" w:tplc="43F0AFD2">
      <w:numFmt w:val="bullet"/>
      <w:lvlText w:val="•"/>
      <w:lvlJc w:val="left"/>
      <w:pPr>
        <w:ind w:left="3095" w:hanging="321"/>
      </w:pPr>
      <w:rPr>
        <w:rFonts w:hint="default"/>
        <w:lang w:val="en-US" w:eastAsia="en-US" w:bidi="ar-SA"/>
      </w:rPr>
    </w:lvl>
    <w:lvl w:ilvl="3" w:tplc="9DE00338">
      <w:numFmt w:val="bullet"/>
      <w:lvlText w:val="•"/>
      <w:lvlJc w:val="left"/>
      <w:pPr>
        <w:ind w:left="4423" w:hanging="321"/>
      </w:pPr>
      <w:rPr>
        <w:rFonts w:hint="default"/>
        <w:lang w:val="en-US" w:eastAsia="en-US" w:bidi="ar-SA"/>
      </w:rPr>
    </w:lvl>
    <w:lvl w:ilvl="4" w:tplc="E272C8EE">
      <w:numFmt w:val="bullet"/>
      <w:lvlText w:val="•"/>
      <w:lvlJc w:val="left"/>
      <w:pPr>
        <w:ind w:left="5751" w:hanging="321"/>
      </w:pPr>
      <w:rPr>
        <w:rFonts w:hint="default"/>
        <w:lang w:val="en-US" w:eastAsia="en-US" w:bidi="ar-SA"/>
      </w:rPr>
    </w:lvl>
    <w:lvl w:ilvl="5" w:tplc="E3606C00">
      <w:numFmt w:val="bullet"/>
      <w:lvlText w:val="•"/>
      <w:lvlJc w:val="left"/>
      <w:pPr>
        <w:ind w:left="7079" w:hanging="321"/>
      </w:pPr>
      <w:rPr>
        <w:rFonts w:hint="default"/>
        <w:lang w:val="en-US" w:eastAsia="en-US" w:bidi="ar-SA"/>
      </w:rPr>
    </w:lvl>
    <w:lvl w:ilvl="6" w:tplc="D79AC18A">
      <w:numFmt w:val="bullet"/>
      <w:lvlText w:val="•"/>
      <w:lvlJc w:val="left"/>
      <w:pPr>
        <w:ind w:left="8407" w:hanging="321"/>
      </w:pPr>
      <w:rPr>
        <w:rFonts w:hint="default"/>
        <w:lang w:val="en-US" w:eastAsia="en-US" w:bidi="ar-SA"/>
      </w:rPr>
    </w:lvl>
    <w:lvl w:ilvl="7" w:tplc="465A771A">
      <w:numFmt w:val="bullet"/>
      <w:lvlText w:val="•"/>
      <w:lvlJc w:val="left"/>
      <w:pPr>
        <w:ind w:left="9735" w:hanging="321"/>
      </w:pPr>
      <w:rPr>
        <w:rFonts w:hint="default"/>
        <w:lang w:val="en-US" w:eastAsia="en-US" w:bidi="ar-SA"/>
      </w:rPr>
    </w:lvl>
    <w:lvl w:ilvl="8" w:tplc="9336F24E">
      <w:numFmt w:val="bullet"/>
      <w:lvlText w:val="•"/>
      <w:lvlJc w:val="left"/>
      <w:pPr>
        <w:ind w:left="11063" w:hanging="321"/>
      </w:pPr>
      <w:rPr>
        <w:rFonts w:hint="default"/>
        <w:lang w:val="en-US" w:eastAsia="en-US" w:bidi="ar-SA"/>
      </w:rPr>
    </w:lvl>
  </w:abstractNum>
  <w:abstractNum w:abstractNumId="222" w15:restartNumberingAfterBreak="0">
    <w:nsid w:val="21FF75FD"/>
    <w:multiLevelType w:val="hybridMultilevel"/>
    <w:tmpl w:val="87A431F4"/>
    <w:lvl w:ilvl="0" w:tplc="B2A880E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D047984">
      <w:start w:val="1"/>
      <w:numFmt w:val="lowerLetter"/>
      <w:lvlText w:val="(%2)"/>
      <w:lvlJc w:val="left"/>
      <w:pPr>
        <w:ind w:left="63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626E8FD0">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8868899C">
      <w:numFmt w:val="bullet"/>
      <w:lvlText w:val="•"/>
      <w:lvlJc w:val="left"/>
      <w:pPr>
        <w:ind w:left="2192" w:hanging="534"/>
      </w:pPr>
      <w:rPr>
        <w:rFonts w:hint="default"/>
        <w:lang w:val="en-US" w:eastAsia="en-US" w:bidi="ar-SA"/>
      </w:rPr>
    </w:lvl>
    <w:lvl w:ilvl="4" w:tplc="85626336">
      <w:numFmt w:val="bullet"/>
      <w:lvlText w:val="•"/>
      <w:lvlJc w:val="left"/>
      <w:pPr>
        <w:ind w:left="3205" w:hanging="534"/>
      </w:pPr>
      <w:rPr>
        <w:rFonts w:hint="default"/>
        <w:lang w:val="en-US" w:eastAsia="en-US" w:bidi="ar-SA"/>
      </w:rPr>
    </w:lvl>
    <w:lvl w:ilvl="5" w:tplc="84D0AFDA">
      <w:numFmt w:val="bullet"/>
      <w:lvlText w:val="•"/>
      <w:lvlJc w:val="left"/>
      <w:pPr>
        <w:ind w:left="4217" w:hanging="534"/>
      </w:pPr>
      <w:rPr>
        <w:rFonts w:hint="default"/>
        <w:lang w:val="en-US" w:eastAsia="en-US" w:bidi="ar-SA"/>
      </w:rPr>
    </w:lvl>
    <w:lvl w:ilvl="6" w:tplc="CC0211E2">
      <w:numFmt w:val="bullet"/>
      <w:lvlText w:val="•"/>
      <w:lvlJc w:val="left"/>
      <w:pPr>
        <w:ind w:left="5230" w:hanging="534"/>
      </w:pPr>
      <w:rPr>
        <w:rFonts w:hint="default"/>
        <w:lang w:val="en-US" w:eastAsia="en-US" w:bidi="ar-SA"/>
      </w:rPr>
    </w:lvl>
    <w:lvl w:ilvl="7" w:tplc="73145CDC">
      <w:numFmt w:val="bullet"/>
      <w:lvlText w:val="•"/>
      <w:lvlJc w:val="left"/>
      <w:pPr>
        <w:ind w:left="6242" w:hanging="534"/>
      </w:pPr>
      <w:rPr>
        <w:rFonts w:hint="default"/>
        <w:lang w:val="en-US" w:eastAsia="en-US" w:bidi="ar-SA"/>
      </w:rPr>
    </w:lvl>
    <w:lvl w:ilvl="8" w:tplc="D8642C34">
      <w:numFmt w:val="bullet"/>
      <w:lvlText w:val="•"/>
      <w:lvlJc w:val="left"/>
      <w:pPr>
        <w:ind w:left="7255" w:hanging="534"/>
      </w:pPr>
      <w:rPr>
        <w:rFonts w:hint="default"/>
        <w:lang w:val="en-US" w:eastAsia="en-US" w:bidi="ar-SA"/>
      </w:rPr>
    </w:lvl>
  </w:abstractNum>
  <w:abstractNum w:abstractNumId="223" w15:restartNumberingAfterBreak="0">
    <w:nsid w:val="220C6052"/>
    <w:multiLevelType w:val="hybridMultilevel"/>
    <w:tmpl w:val="E9FE39A6"/>
    <w:lvl w:ilvl="0" w:tplc="E104000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2442394">
      <w:numFmt w:val="bullet"/>
      <w:lvlText w:val="•"/>
      <w:lvlJc w:val="left"/>
      <w:pPr>
        <w:ind w:left="1054" w:hanging="534"/>
      </w:pPr>
      <w:rPr>
        <w:rFonts w:hint="default"/>
        <w:lang w:val="en-US" w:eastAsia="en-US" w:bidi="ar-SA"/>
      </w:rPr>
    </w:lvl>
    <w:lvl w:ilvl="2" w:tplc="5D30752E">
      <w:numFmt w:val="bullet"/>
      <w:lvlText w:val="•"/>
      <w:lvlJc w:val="left"/>
      <w:pPr>
        <w:ind w:left="1469" w:hanging="534"/>
      </w:pPr>
      <w:rPr>
        <w:rFonts w:hint="default"/>
        <w:lang w:val="en-US" w:eastAsia="en-US" w:bidi="ar-SA"/>
      </w:rPr>
    </w:lvl>
    <w:lvl w:ilvl="3" w:tplc="D7CC41A6">
      <w:numFmt w:val="bullet"/>
      <w:lvlText w:val="•"/>
      <w:lvlJc w:val="left"/>
      <w:pPr>
        <w:ind w:left="1884" w:hanging="534"/>
      </w:pPr>
      <w:rPr>
        <w:rFonts w:hint="default"/>
        <w:lang w:val="en-US" w:eastAsia="en-US" w:bidi="ar-SA"/>
      </w:rPr>
    </w:lvl>
    <w:lvl w:ilvl="4" w:tplc="120CDB46">
      <w:numFmt w:val="bullet"/>
      <w:lvlText w:val="•"/>
      <w:lvlJc w:val="left"/>
      <w:pPr>
        <w:ind w:left="2299" w:hanging="534"/>
      </w:pPr>
      <w:rPr>
        <w:rFonts w:hint="default"/>
        <w:lang w:val="en-US" w:eastAsia="en-US" w:bidi="ar-SA"/>
      </w:rPr>
    </w:lvl>
    <w:lvl w:ilvl="5" w:tplc="BFC697DA">
      <w:numFmt w:val="bullet"/>
      <w:lvlText w:val="•"/>
      <w:lvlJc w:val="left"/>
      <w:pPr>
        <w:ind w:left="2714" w:hanging="534"/>
      </w:pPr>
      <w:rPr>
        <w:rFonts w:hint="default"/>
        <w:lang w:val="en-US" w:eastAsia="en-US" w:bidi="ar-SA"/>
      </w:rPr>
    </w:lvl>
    <w:lvl w:ilvl="6" w:tplc="34ACFDA0">
      <w:numFmt w:val="bullet"/>
      <w:lvlText w:val="•"/>
      <w:lvlJc w:val="left"/>
      <w:pPr>
        <w:ind w:left="3129" w:hanging="534"/>
      </w:pPr>
      <w:rPr>
        <w:rFonts w:hint="default"/>
        <w:lang w:val="en-US" w:eastAsia="en-US" w:bidi="ar-SA"/>
      </w:rPr>
    </w:lvl>
    <w:lvl w:ilvl="7" w:tplc="75301066">
      <w:numFmt w:val="bullet"/>
      <w:lvlText w:val="•"/>
      <w:lvlJc w:val="left"/>
      <w:pPr>
        <w:ind w:left="3544" w:hanging="534"/>
      </w:pPr>
      <w:rPr>
        <w:rFonts w:hint="default"/>
        <w:lang w:val="en-US" w:eastAsia="en-US" w:bidi="ar-SA"/>
      </w:rPr>
    </w:lvl>
    <w:lvl w:ilvl="8" w:tplc="5ABA2D46">
      <w:numFmt w:val="bullet"/>
      <w:lvlText w:val="•"/>
      <w:lvlJc w:val="left"/>
      <w:pPr>
        <w:ind w:left="3959" w:hanging="534"/>
      </w:pPr>
      <w:rPr>
        <w:rFonts w:hint="default"/>
        <w:lang w:val="en-US" w:eastAsia="en-US" w:bidi="ar-SA"/>
      </w:rPr>
    </w:lvl>
  </w:abstractNum>
  <w:abstractNum w:abstractNumId="224" w15:restartNumberingAfterBreak="0">
    <w:nsid w:val="222A5BCD"/>
    <w:multiLevelType w:val="hybridMultilevel"/>
    <w:tmpl w:val="2810639E"/>
    <w:lvl w:ilvl="0" w:tplc="03F0774A">
      <w:start w:val="1"/>
      <w:numFmt w:val="decimal"/>
      <w:lvlText w:val="%1."/>
      <w:lvlJc w:val="left"/>
      <w:pPr>
        <w:ind w:left="14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E1123098">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7A20D44">
      <w:numFmt w:val="bullet"/>
      <w:lvlText w:val="•"/>
      <w:lvlJc w:val="left"/>
      <w:pPr>
        <w:ind w:left="1644" w:hanging="534"/>
      </w:pPr>
      <w:rPr>
        <w:rFonts w:hint="default"/>
        <w:lang w:val="en-US" w:eastAsia="en-US" w:bidi="ar-SA"/>
      </w:rPr>
    </w:lvl>
    <w:lvl w:ilvl="3" w:tplc="49D29438">
      <w:numFmt w:val="bullet"/>
      <w:lvlText w:val="•"/>
      <w:lvlJc w:val="left"/>
      <w:pPr>
        <w:ind w:left="2608" w:hanging="534"/>
      </w:pPr>
      <w:rPr>
        <w:rFonts w:hint="default"/>
        <w:lang w:val="en-US" w:eastAsia="en-US" w:bidi="ar-SA"/>
      </w:rPr>
    </w:lvl>
    <w:lvl w:ilvl="4" w:tplc="9A6C8966">
      <w:numFmt w:val="bullet"/>
      <w:lvlText w:val="•"/>
      <w:lvlJc w:val="left"/>
      <w:pPr>
        <w:ind w:left="3573" w:hanging="534"/>
      </w:pPr>
      <w:rPr>
        <w:rFonts w:hint="default"/>
        <w:lang w:val="en-US" w:eastAsia="en-US" w:bidi="ar-SA"/>
      </w:rPr>
    </w:lvl>
    <w:lvl w:ilvl="5" w:tplc="B8CE34BA">
      <w:numFmt w:val="bullet"/>
      <w:lvlText w:val="•"/>
      <w:lvlJc w:val="left"/>
      <w:pPr>
        <w:ind w:left="4537" w:hanging="534"/>
      </w:pPr>
      <w:rPr>
        <w:rFonts w:hint="default"/>
        <w:lang w:val="en-US" w:eastAsia="en-US" w:bidi="ar-SA"/>
      </w:rPr>
    </w:lvl>
    <w:lvl w:ilvl="6" w:tplc="1944AA4C">
      <w:numFmt w:val="bullet"/>
      <w:lvlText w:val="•"/>
      <w:lvlJc w:val="left"/>
      <w:pPr>
        <w:ind w:left="5502" w:hanging="534"/>
      </w:pPr>
      <w:rPr>
        <w:rFonts w:hint="default"/>
        <w:lang w:val="en-US" w:eastAsia="en-US" w:bidi="ar-SA"/>
      </w:rPr>
    </w:lvl>
    <w:lvl w:ilvl="7" w:tplc="D9AAD20E">
      <w:numFmt w:val="bullet"/>
      <w:lvlText w:val="•"/>
      <w:lvlJc w:val="left"/>
      <w:pPr>
        <w:ind w:left="6466" w:hanging="534"/>
      </w:pPr>
      <w:rPr>
        <w:rFonts w:hint="default"/>
        <w:lang w:val="en-US" w:eastAsia="en-US" w:bidi="ar-SA"/>
      </w:rPr>
    </w:lvl>
    <w:lvl w:ilvl="8" w:tplc="EFDA25B8">
      <w:numFmt w:val="bullet"/>
      <w:lvlText w:val="•"/>
      <w:lvlJc w:val="left"/>
      <w:pPr>
        <w:ind w:left="7431" w:hanging="534"/>
      </w:pPr>
      <w:rPr>
        <w:rFonts w:hint="default"/>
        <w:lang w:val="en-US" w:eastAsia="en-US" w:bidi="ar-SA"/>
      </w:rPr>
    </w:lvl>
  </w:abstractNum>
  <w:abstractNum w:abstractNumId="225" w15:restartNumberingAfterBreak="0">
    <w:nsid w:val="228918A9"/>
    <w:multiLevelType w:val="hybridMultilevel"/>
    <w:tmpl w:val="6E309C74"/>
    <w:lvl w:ilvl="0" w:tplc="A48E5544">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963CE100">
      <w:numFmt w:val="bullet"/>
      <w:lvlText w:val="•"/>
      <w:lvlJc w:val="left"/>
      <w:pPr>
        <w:ind w:left="706" w:hanging="321"/>
      </w:pPr>
      <w:rPr>
        <w:rFonts w:hint="default"/>
        <w:lang w:val="en-US" w:eastAsia="en-US" w:bidi="ar-SA"/>
      </w:rPr>
    </w:lvl>
    <w:lvl w:ilvl="2" w:tplc="4298515E">
      <w:numFmt w:val="bullet"/>
      <w:lvlText w:val="•"/>
      <w:lvlJc w:val="left"/>
      <w:pPr>
        <w:ind w:left="992" w:hanging="321"/>
      </w:pPr>
      <w:rPr>
        <w:rFonts w:hint="default"/>
        <w:lang w:val="en-US" w:eastAsia="en-US" w:bidi="ar-SA"/>
      </w:rPr>
    </w:lvl>
    <w:lvl w:ilvl="3" w:tplc="0C7EBA50">
      <w:numFmt w:val="bullet"/>
      <w:lvlText w:val="•"/>
      <w:lvlJc w:val="left"/>
      <w:pPr>
        <w:ind w:left="1278" w:hanging="321"/>
      </w:pPr>
      <w:rPr>
        <w:rFonts w:hint="default"/>
        <w:lang w:val="en-US" w:eastAsia="en-US" w:bidi="ar-SA"/>
      </w:rPr>
    </w:lvl>
    <w:lvl w:ilvl="4" w:tplc="1F2AFF00">
      <w:numFmt w:val="bullet"/>
      <w:lvlText w:val="•"/>
      <w:lvlJc w:val="left"/>
      <w:pPr>
        <w:ind w:left="1564" w:hanging="321"/>
      </w:pPr>
      <w:rPr>
        <w:rFonts w:hint="default"/>
        <w:lang w:val="en-US" w:eastAsia="en-US" w:bidi="ar-SA"/>
      </w:rPr>
    </w:lvl>
    <w:lvl w:ilvl="5" w:tplc="355C777E">
      <w:numFmt w:val="bullet"/>
      <w:lvlText w:val="•"/>
      <w:lvlJc w:val="left"/>
      <w:pPr>
        <w:ind w:left="1850" w:hanging="321"/>
      </w:pPr>
      <w:rPr>
        <w:rFonts w:hint="default"/>
        <w:lang w:val="en-US" w:eastAsia="en-US" w:bidi="ar-SA"/>
      </w:rPr>
    </w:lvl>
    <w:lvl w:ilvl="6" w:tplc="B0B48AD2">
      <w:numFmt w:val="bullet"/>
      <w:lvlText w:val="•"/>
      <w:lvlJc w:val="left"/>
      <w:pPr>
        <w:ind w:left="2136" w:hanging="321"/>
      </w:pPr>
      <w:rPr>
        <w:rFonts w:hint="default"/>
        <w:lang w:val="en-US" w:eastAsia="en-US" w:bidi="ar-SA"/>
      </w:rPr>
    </w:lvl>
    <w:lvl w:ilvl="7" w:tplc="FFECAF44">
      <w:numFmt w:val="bullet"/>
      <w:lvlText w:val="•"/>
      <w:lvlJc w:val="left"/>
      <w:pPr>
        <w:ind w:left="2422" w:hanging="321"/>
      </w:pPr>
      <w:rPr>
        <w:rFonts w:hint="default"/>
        <w:lang w:val="en-US" w:eastAsia="en-US" w:bidi="ar-SA"/>
      </w:rPr>
    </w:lvl>
    <w:lvl w:ilvl="8" w:tplc="5F50E518">
      <w:numFmt w:val="bullet"/>
      <w:lvlText w:val="•"/>
      <w:lvlJc w:val="left"/>
      <w:pPr>
        <w:ind w:left="2708" w:hanging="321"/>
      </w:pPr>
      <w:rPr>
        <w:rFonts w:hint="default"/>
        <w:lang w:val="en-US" w:eastAsia="en-US" w:bidi="ar-SA"/>
      </w:rPr>
    </w:lvl>
  </w:abstractNum>
  <w:abstractNum w:abstractNumId="226" w15:restartNumberingAfterBreak="0">
    <w:nsid w:val="229C6901"/>
    <w:multiLevelType w:val="hybridMultilevel"/>
    <w:tmpl w:val="49A0E5BE"/>
    <w:lvl w:ilvl="0" w:tplc="2AB6EE78">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2A241172">
      <w:start w:val="1"/>
      <w:numFmt w:val="lowerLetter"/>
      <w:lvlText w:val="(%2)"/>
      <w:lvlJc w:val="left"/>
      <w:pPr>
        <w:ind w:left="688"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BB1E26DE">
      <w:numFmt w:val="bullet"/>
      <w:lvlText w:val="•"/>
      <w:lvlJc w:val="left"/>
      <w:pPr>
        <w:ind w:left="1582" w:hanging="534"/>
      </w:pPr>
      <w:rPr>
        <w:rFonts w:hint="default"/>
        <w:lang w:val="en-US" w:eastAsia="en-US" w:bidi="ar-SA"/>
      </w:rPr>
    </w:lvl>
    <w:lvl w:ilvl="3" w:tplc="7D36DFC4">
      <w:numFmt w:val="bullet"/>
      <w:lvlText w:val="•"/>
      <w:lvlJc w:val="left"/>
      <w:pPr>
        <w:ind w:left="2484" w:hanging="534"/>
      </w:pPr>
      <w:rPr>
        <w:rFonts w:hint="default"/>
        <w:lang w:val="en-US" w:eastAsia="en-US" w:bidi="ar-SA"/>
      </w:rPr>
    </w:lvl>
    <w:lvl w:ilvl="4" w:tplc="0BD42ACE">
      <w:numFmt w:val="bullet"/>
      <w:lvlText w:val="•"/>
      <w:lvlJc w:val="left"/>
      <w:pPr>
        <w:ind w:left="3386" w:hanging="534"/>
      </w:pPr>
      <w:rPr>
        <w:rFonts w:hint="default"/>
        <w:lang w:val="en-US" w:eastAsia="en-US" w:bidi="ar-SA"/>
      </w:rPr>
    </w:lvl>
    <w:lvl w:ilvl="5" w:tplc="982C6568">
      <w:numFmt w:val="bullet"/>
      <w:lvlText w:val="•"/>
      <w:lvlJc w:val="left"/>
      <w:pPr>
        <w:ind w:left="4288" w:hanging="534"/>
      </w:pPr>
      <w:rPr>
        <w:rFonts w:hint="default"/>
        <w:lang w:val="en-US" w:eastAsia="en-US" w:bidi="ar-SA"/>
      </w:rPr>
    </w:lvl>
    <w:lvl w:ilvl="6" w:tplc="A5BEF292">
      <w:numFmt w:val="bullet"/>
      <w:lvlText w:val="•"/>
      <w:lvlJc w:val="left"/>
      <w:pPr>
        <w:ind w:left="5191" w:hanging="534"/>
      </w:pPr>
      <w:rPr>
        <w:rFonts w:hint="default"/>
        <w:lang w:val="en-US" w:eastAsia="en-US" w:bidi="ar-SA"/>
      </w:rPr>
    </w:lvl>
    <w:lvl w:ilvl="7" w:tplc="81D687BE">
      <w:numFmt w:val="bullet"/>
      <w:lvlText w:val="•"/>
      <w:lvlJc w:val="left"/>
      <w:pPr>
        <w:ind w:left="6093" w:hanging="534"/>
      </w:pPr>
      <w:rPr>
        <w:rFonts w:hint="default"/>
        <w:lang w:val="en-US" w:eastAsia="en-US" w:bidi="ar-SA"/>
      </w:rPr>
    </w:lvl>
    <w:lvl w:ilvl="8" w:tplc="EF44B026">
      <w:numFmt w:val="bullet"/>
      <w:lvlText w:val="•"/>
      <w:lvlJc w:val="left"/>
      <w:pPr>
        <w:ind w:left="6995" w:hanging="534"/>
      </w:pPr>
      <w:rPr>
        <w:rFonts w:hint="default"/>
        <w:lang w:val="en-US" w:eastAsia="en-US" w:bidi="ar-SA"/>
      </w:rPr>
    </w:lvl>
  </w:abstractNum>
  <w:abstractNum w:abstractNumId="227" w15:restartNumberingAfterBreak="0">
    <w:nsid w:val="22BF268D"/>
    <w:multiLevelType w:val="hybridMultilevel"/>
    <w:tmpl w:val="76786D44"/>
    <w:lvl w:ilvl="0" w:tplc="39EC9A1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F021392">
      <w:numFmt w:val="bullet"/>
      <w:lvlText w:val="•"/>
      <w:lvlJc w:val="left"/>
      <w:pPr>
        <w:ind w:left="1060" w:hanging="534"/>
      </w:pPr>
      <w:rPr>
        <w:rFonts w:hint="default"/>
        <w:lang w:val="en-US" w:eastAsia="en-US" w:bidi="ar-SA"/>
      </w:rPr>
    </w:lvl>
    <w:lvl w:ilvl="2" w:tplc="08CCBAFA">
      <w:numFmt w:val="bullet"/>
      <w:lvlText w:val="•"/>
      <w:lvlJc w:val="left"/>
      <w:pPr>
        <w:ind w:left="1480" w:hanging="534"/>
      </w:pPr>
      <w:rPr>
        <w:rFonts w:hint="default"/>
        <w:lang w:val="en-US" w:eastAsia="en-US" w:bidi="ar-SA"/>
      </w:rPr>
    </w:lvl>
    <w:lvl w:ilvl="3" w:tplc="944EEF22">
      <w:numFmt w:val="bullet"/>
      <w:lvlText w:val="•"/>
      <w:lvlJc w:val="left"/>
      <w:pPr>
        <w:ind w:left="1900" w:hanging="534"/>
      </w:pPr>
      <w:rPr>
        <w:rFonts w:hint="default"/>
        <w:lang w:val="en-US" w:eastAsia="en-US" w:bidi="ar-SA"/>
      </w:rPr>
    </w:lvl>
    <w:lvl w:ilvl="4" w:tplc="8DFA28A4">
      <w:numFmt w:val="bullet"/>
      <w:lvlText w:val="•"/>
      <w:lvlJc w:val="left"/>
      <w:pPr>
        <w:ind w:left="2320" w:hanging="534"/>
      </w:pPr>
      <w:rPr>
        <w:rFonts w:hint="default"/>
        <w:lang w:val="en-US" w:eastAsia="en-US" w:bidi="ar-SA"/>
      </w:rPr>
    </w:lvl>
    <w:lvl w:ilvl="5" w:tplc="8FEA9726">
      <w:numFmt w:val="bullet"/>
      <w:lvlText w:val="•"/>
      <w:lvlJc w:val="left"/>
      <w:pPr>
        <w:ind w:left="2740" w:hanging="534"/>
      </w:pPr>
      <w:rPr>
        <w:rFonts w:hint="default"/>
        <w:lang w:val="en-US" w:eastAsia="en-US" w:bidi="ar-SA"/>
      </w:rPr>
    </w:lvl>
    <w:lvl w:ilvl="6" w:tplc="055ACFBA">
      <w:numFmt w:val="bullet"/>
      <w:lvlText w:val="•"/>
      <w:lvlJc w:val="left"/>
      <w:pPr>
        <w:ind w:left="3160" w:hanging="534"/>
      </w:pPr>
      <w:rPr>
        <w:rFonts w:hint="default"/>
        <w:lang w:val="en-US" w:eastAsia="en-US" w:bidi="ar-SA"/>
      </w:rPr>
    </w:lvl>
    <w:lvl w:ilvl="7" w:tplc="CA48C20C">
      <w:numFmt w:val="bullet"/>
      <w:lvlText w:val="•"/>
      <w:lvlJc w:val="left"/>
      <w:pPr>
        <w:ind w:left="3580" w:hanging="534"/>
      </w:pPr>
      <w:rPr>
        <w:rFonts w:hint="default"/>
        <w:lang w:val="en-US" w:eastAsia="en-US" w:bidi="ar-SA"/>
      </w:rPr>
    </w:lvl>
    <w:lvl w:ilvl="8" w:tplc="E8AA7488">
      <w:numFmt w:val="bullet"/>
      <w:lvlText w:val="•"/>
      <w:lvlJc w:val="left"/>
      <w:pPr>
        <w:ind w:left="4000" w:hanging="534"/>
      </w:pPr>
      <w:rPr>
        <w:rFonts w:hint="default"/>
        <w:lang w:val="en-US" w:eastAsia="en-US" w:bidi="ar-SA"/>
      </w:rPr>
    </w:lvl>
  </w:abstractNum>
  <w:abstractNum w:abstractNumId="228" w15:restartNumberingAfterBreak="0">
    <w:nsid w:val="22CB74A3"/>
    <w:multiLevelType w:val="hybridMultilevel"/>
    <w:tmpl w:val="A956BEC4"/>
    <w:lvl w:ilvl="0" w:tplc="1D4AE010">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410A67BE">
      <w:numFmt w:val="bullet"/>
      <w:lvlText w:val="•"/>
      <w:lvlJc w:val="left"/>
      <w:pPr>
        <w:ind w:left="706" w:hanging="320"/>
      </w:pPr>
      <w:rPr>
        <w:rFonts w:hint="default"/>
        <w:lang w:val="en-US" w:eastAsia="en-US" w:bidi="ar-SA"/>
      </w:rPr>
    </w:lvl>
    <w:lvl w:ilvl="2" w:tplc="5FD4E52C">
      <w:numFmt w:val="bullet"/>
      <w:lvlText w:val="•"/>
      <w:lvlJc w:val="left"/>
      <w:pPr>
        <w:ind w:left="993" w:hanging="320"/>
      </w:pPr>
      <w:rPr>
        <w:rFonts w:hint="default"/>
        <w:lang w:val="en-US" w:eastAsia="en-US" w:bidi="ar-SA"/>
      </w:rPr>
    </w:lvl>
    <w:lvl w:ilvl="3" w:tplc="52A84A2E">
      <w:numFmt w:val="bullet"/>
      <w:lvlText w:val="•"/>
      <w:lvlJc w:val="left"/>
      <w:pPr>
        <w:ind w:left="1279" w:hanging="320"/>
      </w:pPr>
      <w:rPr>
        <w:rFonts w:hint="default"/>
        <w:lang w:val="en-US" w:eastAsia="en-US" w:bidi="ar-SA"/>
      </w:rPr>
    </w:lvl>
    <w:lvl w:ilvl="4" w:tplc="3EFA75F4">
      <w:numFmt w:val="bullet"/>
      <w:lvlText w:val="•"/>
      <w:lvlJc w:val="left"/>
      <w:pPr>
        <w:ind w:left="1566" w:hanging="320"/>
      </w:pPr>
      <w:rPr>
        <w:rFonts w:hint="default"/>
        <w:lang w:val="en-US" w:eastAsia="en-US" w:bidi="ar-SA"/>
      </w:rPr>
    </w:lvl>
    <w:lvl w:ilvl="5" w:tplc="A998B860">
      <w:numFmt w:val="bullet"/>
      <w:lvlText w:val="•"/>
      <w:lvlJc w:val="left"/>
      <w:pPr>
        <w:ind w:left="1852" w:hanging="320"/>
      </w:pPr>
      <w:rPr>
        <w:rFonts w:hint="default"/>
        <w:lang w:val="en-US" w:eastAsia="en-US" w:bidi="ar-SA"/>
      </w:rPr>
    </w:lvl>
    <w:lvl w:ilvl="6" w:tplc="BAAABDE2">
      <w:numFmt w:val="bullet"/>
      <w:lvlText w:val="•"/>
      <w:lvlJc w:val="left"/>
      <w:pPr>
        <w:ind w:left="2139" w:hanging="320"/>
      </w:pPr>
      <w:rPr>
        <w:rFonts w:hint="default"/>
        <w:lang w:val="en-US" w:eastAsia="en-US" w:bidi="ar-SA"/>
      </w:rPr>
    </w:lvl>
    <w:lvl w:ilvl="7" w:tplc="258A6F52">
      <w:numFmt w:val="bullet"/>
      <w:lvlText w:val="•"/>
      <w:lvlJc w:val="left"/>
      <w:pPr>
        <w:ind w:left="2425" w:hanging="320"/>
      </w:pPr>
      <w:rPr>
        <w:rFonts w:hint="default"/>
        <w:lang w:val="en-US" w:eastAsia="en-US" w:bidi="ar-SA"/>
      </w:rPr>
    </w:lvl>
    <w:lvl w:ilvl="8" w:tplc="3186355E">
      <w:numFmt w:val="bullet"/>
      <w:lvlText w:val="•"/>
      <w:lvlJc w:val="left"/>
      <w:pPr>
        <w:ind w:left="2712" w:hanging="320"/>
      </w:pPr>
      <w:rPr>
        <w:rFonts w:hint="default"/>
        <w:lang w:val="en-US" w:eastAsia="en-US" w:bidi="ar-SA"/>
      </w:rPr>
    </w:lvl>
  </w:abstractNum>
  <w:abstractNum w:abstractNumId="229" w15:restartNumberingAfterBreak="0">
    <w:nsid w:val="22E25E38"/>
    <w:multiLevelType w:val="hybridMultilevel"/>
    <w:tmpl w:val="C83E95A2"/>
    <w:lvl w:ilvl="0" w:tplc="CE1ECB90">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7F00642">
      <w:numFmt w:val="bullet"/>
      <w:lvlText w:val="•"/>
      <w:lvlJc w:val="left"/>
      <w:pPr>
        <w:ind w:left="1018" w:hanging="535"/>
      </w:pPr>
      <w:rPr>
        <w:rFonts w:hint="default"/>
        <w:lang w:val="en-US" w:eastAsia="en-US" w:bidi="ar-SA"/>
      </w:rPr>
    </w:lvl>
    <w:lvl w:ilvl="2" w:tplc="640EFD56">
      <w:numFmt w:val="bullet"/>
      <w:lvlText w:val="•"/>
      <w:lvlJc w:val="left"/>
      <w:pPr>
        <w:ind w:left="1936" w:hanging="535"/>
      </w:pPr>
      <w:rPr>
        <w:rFonts w:hint="default"/>
        <w:lang w:val="en-US" w:eastAsia="en-US" w:bidi="ar-SA"/>
      </w:rPr>
    </w:lvl>
    <w:lvl w:ilvl="3" w:tplc="78EA375E">
      <w:numFmt w:val="bullet"/>
      <w:lvlText w:val="•"/>
      <w:lvlJc w:val="left"/>
      <w:pPr>
        <w:ind w:left="2854" w:hanging="535"/>
      </w:pPr>
      <w:rPr>
        <w:rFonts w:hint="default"/>
        <w:lang w:val="en-US" w:eastAsia="en-US" w:bidi="ar-SA"/>
      </w:rPr>
    </w:lvl>
    <w:lvl w:ilvl="4" w:tplc="5FF6BBE4">
      <w:numFmt w:val="bullet"/>
      <w:lvlText w:val="•"/>
      <w:lvlJc w:val="left"/>
      <w:pPr>
        <w:ind w:left="3772" w:hanging="535"/>
      </w:pPr>
      <w:rPr>
        <w:rFonts w:hint="default"/>
        <w:lang w:val="en-US" w:eastAsia="en-US" w:bidi="ar-SA"/>
      </w:rPr>
    </w:lvl>
    <w:lvl w:ilvl="5" w:tplc="A23A0D6C">
      <w:numFmt w:val="bullet"/>
      <w:lvlText w:val="•"/>
      <w:lvlJc w:val="left"/>
      <w:pPr>
        <w:ind w:left="4690" w:hanging="535"/>
      </w:pPr>
      <w:rPr>
        <w:rFonts w:hint="default"/>
        <w:lang w:val="en-US" w:eastAsia="en-US" w:bidi="ar-SA"/>
      </w:rPr>
    </w:lvl>
    <w:lvl w:ilvl="6" w:tplc="4F447D5E">
      <w:numFmt w:val="bullet"/>
      <w:lvlText w:val="•"/>
      <w:lvlJc w:val="left"/>
      <w:pPr>
        <w:ind w:left="5608" w:hanging="535"/>
      </w:pPr>
      <w:rPr>
        <w:rFonts w:hint="default"/>
        <w:lang w:val="en-US" w:eastAsia="en-US" w:bidi="ar-SA"/>
      </w:rPr>
    </w:lvl>
    <w:lvl w:ilvl="7" w:tplc="E2768618">
      <w:numFmt w:val="bullet"/>
      <w:lvlText w:val="•"/>
      <w:lvlJc w:val="left"/>
      <w:pPr>
        <w:ind w:left="6526" w:hanging="535"/>
      </w:pPr>
      <w:rPr>
        <w:rFonts w:hint="default"/>
        <w:lang w:val="en-US" w:eastAsia="en-US" w:bidi="ar-SA"/>
      </w:rPr>
    </w:lvl>
    <w:lvl w:ilvl="8" w:tplc="D23827BA">
      <w:numFmt w:val="bullet"/>
      <w:lvlText w:val="•"/>
      <w:lvlJc w:val="left"/>
      <w:pPr>
        <w:ind w:left="7444" w:hanging="535"/>
      </w:pPr>
      <w:rPr>
        <w:rFonts w:hint="default"/>
        <w:lang w:val="en-US" w:eastAsia="en-US" w:bidi="ar-SA"/>
      </w:rPr>
    </w:lvl>
  </w:abstractNum>
  <w:abstractNum w:abstractNumId="230" w15:restartNumberingAfterBreak="0">
    <w:nsid w:val="230D614D"/>
    <w:multiLevelType w:val="hybridMultilevel"/>
    <w:tmpl w:val="49B06AA6"/>
    <w:lvl w:ilvl="0" w:tplc="BAA014C2">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7D661C0">
      <w:start w:val="1"/>
      <w:numFmt w:val="lowerLetter"/>
      <w:lvlText w:val="(%2)"/>
      <w:lvlJc w:val="left"/>
      <w:pPr>
        <w:ind w:left="661"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88849E2A">
      <w:numFmt w:val="bullet"/>
      <w:lvlText w:val="•"/>
      <w:lvlJc w:val="left"/>
      <w:pPr>
        <w:ind w:left="1620" w:hanging="545"/>
      </w:pPr>
      <w:rPr>
        <w:rFonts w:hint="default"/>
        <w:lang w:val="en-US" w:eastAsia="en-US" w:bidi="ar-SA"/>
      </w:rPr>
    </w:lvl>
    <w:lvl w:ilvl="3" w:tplc="3DC406DA">
      <w:numFmt w:val="bullet"/>
      <w:lvlText w:val="•"/>
      <w:lvlJc w:val="left"/>
      <w:pPr>
        <w:ind w:left="2580" w:hanging="545"/>
      </w:pPr>
      <w:rPr>
        <w:rFonts w:hint="default"/>
        <w:lang w:val="en-US" w:eastAsia="en-US" w:bidi="ar-SA"/>
      </w:rPr>
    </w:lvl>
    <w:lvl w:ilvl="4" w:tplc="59EABFEA">
      <w:numFmt w:val="bullet"/>
      <w:lvlText w:val="•"/>
      <w:lvlJc w:val="left"/>
      <w:pPr>
        <w:ind w:left="3540" w:hanging="545"/>
      </w:pPr>
      <w:rPr>
        <w:rFonts w:hint="default"/>
        <w:lang w:val="en-US" w:eastAsia="en-US" w:bidi="ar-SA"/>
      </w:rPr>
    </w:lvl>
    <w:lvl w:ilvl="5" w:tplc="FCA85A18">
      <w:numFmt w:val="bullet"/>
      <w:lvlText w:val="•"/>
      <w:lvlJc w:val="left"/>
      <w:pPr>
        <w:ind w:left="4500" w:hanging="545"/>
      </w:pPr>
      <w:rPr>
        <w:rFonts w:hint="default"/>
        <w:lang w:val="en-US" w:eastAsia="en-US" w:bidi="ar-SA"/>
      </w:rPr>
    </w:lvl>
    <w:lvl w:ilvl="6" w:tplc="E7A080C8">
      <w:numFmt w:val="bullet"/>
      <w:lvlText w:val="•"/>
      <w:lvlJc w:val="left"/>
      <w:pPr>
        <w:ind w:left="5460" w:hanging="545"/>
      </w:pPr>
      <w:rPr>
        <w:rFonts w:hint="default"/>
        <w:lang w:val="en-US" w:eastAsia="en-US" w:bidi="ar-SA"/>
      </w:rPr>
    </w:lvl>
    <w:lvl w:ilvl="7" w:tplc="1E727F36">
      <w:numFmt w:val="bullet"/>
      <w:lvlText w:val="•"/>
      <w:lvlJc w:val="left"/>
      <w:pPr>
        <w:ind w:left="6420" w:hanging="545"/>
      </w:pPr>
      <w:rPr>
        <w:rFonts w:hint="default"/>
        <w:lang w:val="en-US" w:eastAsia="en-US" w:bidi="ar-SA"/>
      </w:rPr>
    </w:lvl>
    <w:lvl w:ilvl="8" w:tplc="C03094FC">
      <w:numFmt w:val="bullet"/>
      <w:lvlText w:val="•"/>
      <w:lvlJc w:val="left"/>
      <w:pPr>
        <w:ind w:left="7380" w:hanging="545"/>
      </w:pPr>
      <w:rPr>
        <w:rFonts w:hint="default"/>
        <w:lang w:val="en-US" w:eastAsia="en-US" w:bidi="ar-SA"/>
      </w:rPr>
    </w:lvl>
  </w:abstractNum>
  <w:abstractNum w:abstractNumId="231" w15:restartNumberingAfterBreak="0">
    <w:nsid w:val="230D644B"/>
    <w:multiLevelType w:val="hybridMultilevel"/>
    <w:tmpl w:val="C246AE5A"/>
    <w:lvl w:ilvl="0" w:tplc="4CA0006C">
      <w:start w:val="1"/>
      <w:numFmt w:val="decimal"/>
      <w:lvlText w:val="%1."/>
      <w:lvlJc w:val="left"/>
      <w:pPr>
        <w:ind w:left="832" w:hanging="340"/>
      </w:pPr>
      <w:rPr>
        <w:rFonts w:ascii="Times New Roman" w:eastAsia="Times New Roman" w:hAnsi="Times New Roman" w:cs="Times New Roman" w:hint="default"/>
        <w:b w:val="0"/>
        <w:bCs w:val="0"/>
        <w:i w:val="0"/>
        <w:iCs w:val="0"/>
        <w:spacing w:val="-1"/>
        <w:w w:val="102"/>
        <w:sz w:val="22"/>
        <w:szCs w:val="22"/>
        <w:lang w:val="en-US" w:eastAsia="en-US" w:bidi="ar-SA"/>
      </w:rPr>
    </w:lvl>
    <w:lvl w:ilvl="1" w:tplc="8F2E714C">
      <w:start w:val="22"/>
      <w:numFmt w:val="decimal"/>
      <w:lvlText w:val="%2"/>
      <w:lvlJc w:val="left"/>
      <w:pPr>
        <w:ind w:left="1523" w:hanging="606"/>
      </w:pPr>
      <w:rPr>
        <w:rFonts w:ascii="Times New Roman" w:eastAsia="Times New Roman" w:hAnsi="Times New Roman" w:cs="Times New Roman" w:hint="default"/>
        <w:b w:val="0"/>
        <w:bCs w:val="0"/>
        <w:i w:val="0"/>
        <w:iCs w:val="0"/>
        <w:spacing w:val="0"/>
        <w:w w:val="102"/>
        <w:sz w:val="22"/>
        <w:szCs w:val="22"/>
        <w:lang w:val="en-US" w:eastAsia="en-US" w:bidi="ar-SA"/>
      </w:rPr>
    </w:lvl>
    <w:lvl w:ilvl="2" w:tplc="D25A7888">
      <w:numFmt w:val="bullet"/>
      <w:lvlText w:val="•"/>
      <w:lvlJc w:val="left"/>
      <w:pPr>
        <w:ind w:left="2328" w:hanging="606"/>
      </w:pPr>
      <w:rPr>
        <w:rFonts w:hint="default"/>
        <w:lang w:val="en-US" w:eastAsia="en-US" w:bidi="ar-SA"/>
      </w:rPr>
    </w:lvl>
    <w:lvl w:ilvl="3" w:tplc="6C7641CA">
      <w:numFmt w:val="bullet"/>
      <w:lvlText w:val="•"/>
      <w:lvlJc w:val="left"/>
      <w:pPr>
        <w:ind w:left="3137" w:hanging="606"/>
      </w:pPr>
      <w:rPr>
        <w:rFonts w:hint="default"/>
        <w:lang w:val="en-US" w:eastAsia="en-US" w:bidi="ar-SA"/>
      </w:rPr>
    </w:lvl>
    <w:lvl w:ilvl="4" w:tplc="54A22F3E">
      <w:numFmt w:val="bullet"/>
      <w:lvlText w:val="•"/>
      <w:lvlJc w:val="left"/>
      <w:pPr>
        <w:ind w:left="3946" w:hanging="606"/>
      </w:pPr>
      <w:rPr>
        <w:rFonts w:hint="default"/>
        <w:lang w:val="en-US" w:eastAsia="en-US" w:bidi="ar-SA"/>
      </w:rPr>
    </w:lvl>
    <w:lvl w:ilvl="5" w:tplc="E0FE0DF4">
      <w:numFmt w:val="bullet"/>
      <w:lvlText w:val="•"/>
      <w:lvlJc w:val="left"/>
      <w:pPr>
        <w:ind w:left="4755" w:hanging="606"/>
      </w:pPr>
      <w:rPr>
        <w:rFonts w:hint="default"/>
        <w:lang w:val="en-US" w:eastAsia="en-US" w:bidi="ar-SA"/>
      </w:rPr>
    </w:lvl>
    <w:lvl w:ilvl="6" w:tplc="9C9819F4">
      <w:numFmt w:val="bullet"/>
      <w:lvlText w:val="•"/>
      <w:lvlJc w:val="left"/>
      <w:pPr>
        <w:ind w:left="5564" w:hanging="606"/>
      </w:pPr>
      <w:rPr>
        <w:rFonts w:hint="default"/>
        <w:lang w:val="en-US" w:eastAsia="en-US" w:bidi="ar-SA"/>
      </w:rPr>
    </w:lvl>
    <w:lvl w:ilvl="7" w:tplc="ED429FF4">
      <w:numFmt w:val="bullet"/>
      <w:lvlText w:val="•"/>
      <w:lvlJc w:val="left"/>
      <w:pPr>
        <w:ind w:left="6373" w:hanging="606"/>
      </w:pPr>
      <w:rPr>
        <w:rFonts w:hint="default"/>
        <w:lang w:val="en-US" w:eastAsia="en-US" w:bidi="ar-SA"/>
      </w:rPr>
    </w:lvl>
    <w:lvl w:ilvl="8" w:tplc="FB708A9E">
      <w:numFmt w:val="bullet"/>
      <w:lvlText w:val="•"/>
      <w:lvlJc w:val="left"/>
      <w:pPr>
        <w:ind w:left="7182" w:hanging="606"/>
      </w:pPr>
      <w:rPr>
        <w:rFonts w:hint="default"/>
        <w:lang w:val="en-US" w:eastAsia="en-US" w:bidi="ar-SA"/>
      </w:rPr>
    </w:lvl>
  </w:abstractNum>
  <w:abstractNum w:abstractNumId="232" w15:restartNumberingAfterBreak="0">
    <w:nsid w:val="2321697A"/>
    <w:multiLevelType w:val="hybridMultilevel"/>
    <w:tmpl w:val="505A2222"/>
    <w:lvl w:ilvl="0" w:tplc="F82E9296">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B3C4BA4">
      <w:start w:val="1"/>
      <w:numFmt w:val="lowerLetter"/>
      <w:lvlText w:val="(%2)"/>
      <w:lvlJc w:val="left"/>
      <w:pPr>
        <w:ind w:left="715" w:hanging="583"/>
      </w:pPr>
      <w:rPr>
        <w:rFonts w:ascii="Times New Roman" w:eastAsia="Times New Roman" w:hAnsi="Times New Roman" w:cs="Times New Roman" w:hint="default"/>
        <w:b w:val="0"/>
        <w:bCs w:val="0"/>
        <w:i w:val="0"/>
        <w:iCs w:val="0"/>
        <w:spacing w:val="0"/>
        <w:w w:val="102"/>
        <w:sz w:val="22"/>
        <w:szCs w:val="22"/>
        <w:lang w:val="en-US" w:eastAsia="en-US" w:bidi="ar-SA"/>
      </w:rPr>
    </w:lvl>
    <w:lvl w:ilvl="2" w:tplc="22322FC4">
      <w:numFmt w:val="bullet"/>
      <w:lvlText w:val="•"/>
      <w:lvlJc w:val="left"/>
      <w:pPr>
        <w:ind w:left="1617" w:hanging="583"/>
      </w:pPr>
      <w:rPr>
        <w:rFonts w:hint="default"/>
        <w:lang w:val="en-US" w:eastAsia="en-US" w:bidi="ar-SA"/>
      </w:rPr>
    </w:lvl>
    <w:lvl w:ilvl="3" w:tplc="CF50B620">
      <w:numFmt w:val="bullet"/>
      <w:lvlText w:val="•"/>
      <w:lvlJc w:val="left"/>
      <w:pPr>
        <w:ind w:left="2515" w:hanging="583"/>
      </w:pPr>
      <w:rPr>
        <w:rFonts w:hint="default"/>
        <w:lang w:val="en-US" w:eastAsia="en-US" w:bidi="ar-SA"/>
      </w:rPr>
    </w:lvl>
    <w:lvl w:ilvl="4" w:tplc="8C9EF734">
      <w:numFmt w:val="bullet"/>
      <w:lvlText w:val="•"/>
      <w:lvlJc w:val="left"/>
      <w:pPr>
        <w:ind w:left="3413" w:hanging="583"/>
      </w:pPr>
      <w:rPr>
        <w:rFonts w:hint="default"/>
        <w:lang w:val="en-US" w:eastAsia="en-US" w:bidi="ar-SA"/>
      </w:rPr>
    </w:lvl>
    <w:lvl w:ilvl="5" w:tplc="3D68533E">
      <w:numFmt w:val="bullet"/>
      <w:lvlText w:val="•"/>
      <w:lvlJc w:val="left"/>
      <w:pPr>
        <w:ind w:left="4311" w:hanging="583"/>
      </w:pPr>
      <w:rPr>
        <w:rFonts w:hint="default"/>
        <w:lang w:val="en-US" w:eastAsia="en-US" w:bidi="ar-SA"/>
      </w:rPr>
    </w:lvl>
    <w:lvl w:ilvl="6" w:tplc="C4A0A86C">
      <w:numFmt w:val="bullet"/>
      <w:lvlText w:val="•"/>
      <w:lvlJc w:val="left"/>
      <w:pPr>
        <w:ind w:left="5208" w:hanging="583"/>
      </w:pPr>
      <w:rPr>
        <w:rFonts w:hint="default"/>
        <w:lang w:val="en-US" w:eastAsia="en-US" w:bidi="ar-SA"/>
      </w:rPr>
    </w:lvl>
    <w:lvl w:ilvl="7" w:tplc="D1C2A042">
      <w:numFmt w:val="bullet"/>
      <w:lvlText w:val="•"/>
      <w:lvlJc w:val="left"/>
      <w:pPr>
        <w:ind w:left="6106" w:hanging="583"/>
      </w:pPr>
      <w:rPr>
        <w:rFonts w:hint="default"/>
        <w:lang w:val="en-US" w:eastAsia="en-US" w:bidi="ar-SA"/>
      </w:rPr>
    </w:lvl>
    <w:lvl w:ilvl="8" w:tplc="91DAE838">
      <w:numFmt w:val="bullet"/>
      <w:lvlText w:val="•"/>
      <w:lvlJc w:val="left"/>
      <w:pPr>
        <w:ind w:left="7004" w:hanging="583"/>
      </w:pPr>
      <w:rPr>
        <w:rFonts w:hint="default"/>
        <w:lang w:val="en-US" w:eastAsia="en-US" w:bidi="ar-SA"/>
      </w:rPr>
    </w:lvl>
  </w:abstractNum>
  <w:abstractNum w:abstractNumId="233" w15:restartNumberingAfterBreak="0">
    <w:nsid w:val="232C16B0"/>
    <w:multiLevelType w:val="hybridMultilevel"/>
    <w:tmpl w:val="43068B3A"/>
    <w:lvl w:ilvl="0" w:tplc="BA74AA10">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6CA09DC">
      <w:start w:val="1"/>
      <w:numFmt w:val="lowerLetter"/>
      <w:lvlText w:val="(%2)"/>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7930A168">
      <w:numFmt w:val="bullet"/>
      <w:lvlText w:val="•"/>
      <w:lvlJc w:val="left"/>
      <w:pPr>
        <w:ind w:left="1600" w:hanging="535"/>
      </w:pPr>
      <w:rPr>
        <w:rFonts w:hint="default"/>
        <w:lang w:val="en-US" w:eastAsia="en-US" w:bidi="ar-SA"/>
      </w:rPr>
    </w:lvl>
    <w:lvl w:ilvl="3" w:tplc="95DA30EA">
      <w:numFmt w:val="bullet"/>
      <w:lvlText w:val="•"/>
      <w:lvlJc w:val="left"/>
      <w:pPr>
        <w:ind w:left="2560" w:hanging="535"/>
      </w:pPr>
      <w:rPr>
        <w:rFonts w:hint="default"/>
        <w:lang w:val="en-US" w:eastAsia="en-US" w:bidi="ar-SA"/>
      </w:rPr>
    </w:lvl>
    <w:lvl w:ilvl="4" w:tplc="E1EE249E">
      <w:numFmt w:val="bullet"/>
      <w:lvlText w:val="•"/>
      <w:lvlJc w:val="left"/>
      <w:pPr>
        <w:ind w:left="3520" w:hanging="535"/>
      </w:pPr>
      <w:rPr>
        <w:rFonts w:hint="default"/>
        <w:lang w:val="en-US" w:eastAsia="en-US" w:bidi="ar-SA"/>
      </w:rPr>
    </w:lvl>
    <w:lvl w:ilvl="5" w:tplc="28EEBC8C">
      <w:numFmt w:val="bullet"/>
      <w:lvlText w:val="•"/>
      <w:lvlJc w:val="left"/>
      <w:pPr>
        <w:ind w:left="4480" w:hanging="535"/>
      </w:pPr>
      <w:rPr>
        <w:rFonts w:hint="default"/>
        <w:lang w:val="en-US" w:eastAsia="en-US" w:bidi="ar-SA"/>
      </w:rPr>
    </w:lvl>
    <w:lvl w:ilvl="6" w:tplc="E49CDA82">
      <w:numFmt w:val="bullet"/>
      <w:lvlText w:val="•"/>
      <w:lvlJc w:val="left"/>
      <w:pPr>
        <w:ind w:left="5440" w:hanging="535"/>
      </w:pPr>
      <w:rPr>
        <w:rFonts w:hint="default"/>
        <w:lang w:val="en-US" w:eastAsia="en-US" w:bidi="ar-SA"/>
      </w:rPr>
    </w:lvl>
    <w:lvl w:ilvl="7" w:tplc="355ED6AE">
      <w:numFmt w:val="bullet"/>
      <w:lvlText w:val="•"/>
      <w:lvlJc w:val="left"/>
      <w:pPr>
        <w:ind w:left="6400" w:hanging="535"/>
      </w:pPr>
      <w:rPr>
        <w:rFonts w:hint="default"/>
        <w:lang w:val="en-US" w:eastAsia="en-US" w:bidi="ar-SA"/>
      </w:rPr>
    </w:lvl>
    <w:lvl w:ilvl="8" w:tplc="9034964C">
      <w:numFmt w:val="bullet"/>
      <w:lvlText w:val="•"/>
      <w:lvlJc w:val="left"/>
      <w:pPr>
        <w:ind w:left="7360" w:hanging="535"/>
      </w:pPr>
      <w:rPr>
        <w:rFonts w:hint="default"/>
        <w:lang w:val="en-US" w:eastAsia="en-US" w:bidi="ar-SA"/>
      </w:rPr>
    </w:lvl>
  </w:abstractNum>
  <w:abstractNum w:abstractNumId="234" w15:restartNumberingAfterBreak="0">
    <w:nsid w:val="23397ACC"/>
    <w:multiLevelType w:val="hybridMultilevel"/>
    <w:tmpl w:val="93165B30"/>
    <w:lvl w:ilvl="0" w:tplc="BB182812">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C7EA6A0">
      <w:numFmt w:val="bullet"/>
      <w:lvlText w:val="•"/>
      <w:lvlJc w:val="left"/>
      <w:pPr>
        <w:ind w:left="1059" w:hanging="534"/>
      </w:pPr>
      <w:rPr>
        <w:rFonts w:hint="default"/>
        <w:lang w:val="en-US" w:eastAsia="en-US" w:bidi="ar-SA"/>
      </w:rPr>
    </w:lvl>
    <w:lvl w:ilvl="2" w:tplc="F4F4CD8C">
      <w:numFmt w:val="bullet"/>
      <w:lvlText w:val="•"/>
      <w:lvlJc w:val="left"/>
      <w:pPr>
        <w:ind w:left="1459" w:hanging="534"/>
      </w:pPr>
      <w:rPr>
        <w:rFonts w:hint="default"/>
        <w:lang w:val="en-US" w:eastAsia="en-US" w:bidi="ar-SA"/>
      </w:rPr>
    </w:lvl>
    <w:lvl w:ilvl="3" w:tplc="0ECAC5D0">
      <w:numFmt w:val="bullet"/>
      <w:lvlText w:val="•"/>
      <w:lvlJc w:val="left"/>
      <w:pPr>
        <w:ind w:left="1859" w:hanging="534"/>
      </w:pPr>
      <w:rPr>
        <w:rFonts w:hint="default"/>
        <w:lang w:val="en-US" w:eastAsia="en-US" w:bidi="ar-SA"/>
      </w:rPr>
    </w:lvl>
    <w:lvl w:ilvl="4" w:tplc="51CC78CE">
      <w:numFmt w:val="bullet"/>
      <w:lvlText w:val="•"/>
      <w:lvlJc w:val="left"/>
      <w:pPr>
        <w:ind w:left="2259" w:hanging="534"/>
      </w:pPr>
      <w:rPr>
        <w:rFonts w:hint="default"/>
        <w:lang w:val="en-US" w:eastAsia="en-US" w:bidi="ar-SA"/>
      </w:rPr>
    </w:lvl>
    <w:lvl w:ilvl="5" w:tplc="F1C49F32">
      <w:numFmt w:val="bullet"/>
      <w:lvlText w:val="•"/>
      <w:lvlJc w:val="left"/>
      <w:pPr>
        <w:ind w:left="2659" w:hanging="534"/>
      </w:pPr>
      <w:rPr>
        <w:rFonts w:hint="default"/>
        <w:lang w:val="en-US" w:eastAsia="en-US" w:bidi="ar-SA"/>
      </w:rPr>
    </w:lvl>
    <w:lvl w:ilvl="6" w:tplc="B374F56A">
      <w:numFmt w:val="bullet"/>
      <w:lvlText w:val="•"/>
      <w:lvlJc w:val="left"/>
      <w:pPr>
        <w:ind w:left="3059" w:hanging="534"/>
      </w:pPr>
      <w:rPr>
        <w:rFonts w:hint="default"/>
        <w:lang w:val="en-US" w:eastAsia="en-US" w:bidi="ar-SA"/>
      </w:rPr>
    </w:lvl>
    <w:lvl w:ilvl="7" w:tplc="6E7C158C">
      <w:numFmt w:val="bullet"/>
      <w:lvlText w:val="•"/>
      <w:lvlJc w:val="left"/>
      <w:pPr>
        <w:ind w:left="3459" w:hanging="534"/>
      </w:pPr>
      <w:rPr>
        <w:rFonts w:hint="default"/>
        <w:lang w:val="en-US" w:eastAsia="en-US" w:bidi="ar-SA"/>
      </w:rPr>
    </w:lvl>
    <w:lvl w:ilvl="8" w:tplc="0B9CA068">
      <w:numFmt w:val="bullet"/>
      <w:lvlText w:val="•"/>
      <w:lvlJc w:val="left"/>
      <w:pPr>
        <w:ind w:left="3859" w:hanging="534"/>
      </w:pPr>
      <w:rPr>
        <w:rFonts w:hint="default"/>
        <w:lang w:val="en-US" w:eastAsia="en-US" w:bidi="ar-SA"/>
      </w:rPr>
    </w:lvl>
  </w:abstractNum>
  <w:abstractNum w:abstractNumId="235" w15:restartNumberingAfterBreak="0">
    <w:nsid w:val="233C7BDB"/>
    <w:multiLevelType w:val="hybridMultilevel"/>
    <w:tmpl w:val="B3C89574"/>
    <w:lvl w:ilvl="0" w:tplc="1E3AFD1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6D69D22">
      <w:numFmt w:val="bullet"/>
      <w:lvlText w:val="•"/>
      <w:lvlJc w:val="left"/>
      <w:pPr>
        <w:ind w:left="1054" w:hanging="534"/>
      </w:pPr>
      <w:rPr>
        <w:rFonts w:hint="default"/>
        <w:lang w:val="en-US" w:eastAsia="en-US" w:bidi="ar-SA"/>
      </w:rPr>
    </w:lvl>
    <w:lvl w:ilvl="2" w:tplc="A81E370C">
      <w:numFmt w:val="bullet"/>
      <w:lvlText w:val="•"/>
      <w:lvlJc w:val="left"/>
      <w:pPr>
        <w:ind w:left="1469" w:hanging="534"/>
      </w:pPr>
      <w:rPr>
        <w:rFonts w:hint="default"/>
        <w:lang w:val="en-US" w:eastAsia="en-US" w:bidi="ar-SA"/>
      </w:rPr>
    </w:lvl>
    <w:lvl w:ilvl="3" w:tplc="5122E068">
      <w:numFmt w:val="bullet"/>
      <w:lvlText w:val="•"/>
      <w:lvlJc w:val="left"/>
      <w:pPr>
        <w:ind w:left="1884" w:hanging="534"/>
      </w:pPr>
      <w:rPr>
        <w:rFonts w:hint="default"/>
        <w:lang w:val="en-US" w:eastAsia="en-US" w:bidi="ar-SA"/>
      </w:rPr>
    </w:lvl>
    <w:lvl w:ilvl="4" w:tplc="8B84F066">
      <w:numFmt w:val="bullet"/>
      <w:lvlText w:val="•"/>
      <w:lvlJc w:val="left"/>
      <w:pPr>
        <w:ind w:left="2299" w:hanging="534"/>
      </w:pPr>
      <w:rPr>
        <w:rFonts w:hint="default"/>
        <w:lang w:val="en-US" w:eastAsia="en-US" w:bidi="ar-SA"/>
      </w:rPr>
    </w:lvl>
    <w:lvl w:ilvl="5" w:tplc="34422642">
      <w:numFmt w:val="bullet"/>
      <w:lvlText w:val="•"/>
      <w:lvlJc w:val="left"/>
      <w:pPr>
        <w:ind w:left="2714" w:hanging="534"/>
      </w:pPr>
      <w:rPr>
        <w:rFonts w:hint="default"/>
        <w:lang w:val="en-US" w:eastAsia="en-US" w:bidi="ar-SA"/>
      </w:rPr>
    </w:lvl>
    <w:lvl w:ilvl="6" w:tplc="38CEB9E0">
      <w:numFmt w:val="bullet"/>
      <w:lvlText w:val="•"/>
      <w:lvlJc w:val="left"/>
      <w:pPr>
        <w:ind w:left="3129" w:hanging="534"/>
      </w:pPr>
      <w:rPr>
        <w:rFonts w:hint="default"/>
        <w:lang w:val="en-US" w:eastAsia="en-US" w:bidi="ar-SA"/>
      </w:rPr>
    </w:lvl>
    <w:lvl w:ilvl="7" w:tplc="39A835A4">
      <w:numFmt w:val="bullet"/>
      <w:lvlText w:val="•"/>
      <w:lvlJc w:val="left"/>
      <w:pPr>
        <w:ind w:left="3544" w:hanging="534"/>
      </w:pPr>
      <w:rPr>
        <w:rFonts w:hint="default"/>
        <w:lang w:val="en-US" w:eastAsia="en-US" w:bidi="ar-SA"/>
      </w:rPr>
    </w:lvl>
    <w:lvl w:ilvl="8" w:tplc="5B961C4E">
      <w:numFmt w:val="bullet"/>
      <w:lvlText w:val="•"/>
      <w:lvlJc w:val="left"/>
      <w:pPr>
        <w:ind w:left="3959" w:hanging="534"/>
      </w:pPr>
      <w:rPr>
        <w:rFonts w:hint="default"/>
        <w:lang w:val="en-US" w:eastAsia="en-US" w:bidi="ar-SA"/>
      </w:rPr>
    </w:lvl>
  </w:abstractNum>
  <w:abstractNum w:abstractNumId="236" w15:restartNumberingAfterBreak="0">
    <w:nsid w:val="23471272"/>
    <w:multiLevelType w:val="hybridMultilevel"/>
    <w:tmpl w:val="BA5AC652"/>
    <w:lvl w:ilvl="0" w:tplc="BAF62A02">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0CC0736C">
      <w:numFmt w:val="bullet"/>
      <w:lvlText w:val="•"/>
      <w:lvlJc w:val="left"/>
      <w:pPr>
        <w:ind w:left="1041" w:hanging="534"/>
      </w:pPr>
      <w:rPr>
        <w:rFonts w:hint="default"/>
        <w:lang w:val="en-US" w:eastAsia="en-US" w:bidi="ar-SA"/>
      </w:rPr>
    </w:lvl>
    <w:lvl w:ilvl="2" w:tplc="512424C0">
      <w:numFmt w:val="bullet"/>
      <w:lvlText w:val="•"/>
      <w:lvlJc w:val="left"/>
      <w:pPr>
        <w:ind w:left="1443" w:hanging="534"/>
      </w:pPr>
      <w:rPr>
        <w:rFonts w:hint="default"/>
        <w:lang w:val="en-US" w:eastAsia="en-US" w:bidi="ar-SA"/>
      </w:rPr>
    </w:lvl>
    <w:lvl w:ilvl="3" w:tplc="3A84619E">
      <w:numFmt w:val="bullet"/>
      <w:lvlText w:val="•"/>
      <w:lvlJc w:val="left"/>
      <w:pPr>
        <w:ind w:left="1845" w:hanging="534"/>
      </w:pPr>
      <w:rPr>
        <w:rFonts w:hint="default"/>
        <w:lang w:val="en-US" w:eastAsia="en-US" w:bidi="ar-SA"/>
      </w:rPr>
    </w:lvl>
    <w:lvl w:ilvl="4" w:tplc="4FE0DCBE">
      <w:numFmt w:val="bullet"/>
      <w:lvlText w:val="•"/>
      <w:lvlJc w:val="left"/>
      <w:pPr>
        <w:ind w:left="2247" w:hanging="534"/>
      </w:pPr>
      <w:rPr>
        <w:rFonts w:hint="default"/>
        <w:lang w:val="en-US" w:eastAsia="en-US" w:bidi="ar-SA"/>
      </w:rPr>
    </w:lvl>
    <w:lvl w:ilvl="5" w:tplc="F8743BCE">
      <w:numFmt w:val="bullet"/>
      <w:lvlText w:val="•"/>
      <w:lvlJc w:val="left"/>
      <w:pPr>
        <w:ind w:left="2649" w:hanging="534"/>
      </w:pPr>
      <w:rPr>
        <w:rFonts w:hint="default"/>
        <w:lang w:val="en-US" w:eastAsia="en-US" w:bidi="ar-SA"/>
      </w:rPr>
    </w:lvl>
    <w:lvl w:ilvl="6" w:tplc="BC34CCE0">
      <w:numFmt w:val="bullet"/>
      <w:lvlText w:val="•"/>
      <w:lvlJc w:val="left"/>
      <w:pPr>
        <w:ind w:left="3050" w:hanging="534"/>
      </w:pPr>
      <w:rPr>
        <w:rFonts w:hint="default"/>
        <w:lang w:val="en-US" w:eastAsia="en-US" w:bidi="ar-SA"/>
      </w:rPr>
    </w:lvl>
    <w:lvl w:ilvl="7" w:tplc="393AC1E0">
      <w:numFmt w:val="bullet"/>
      <w:lvlText w:val="•"/>
      <w:lvlJc w:val="left"/>
      <w:pPr>
        <w:ind w:left="3452" w:hanging="534"/>
      </w:pPr>
      <w:rPr>
        <w:rFonts w:hint="default"/>
        <w:lang w:val="en-US" w:eastAsia="en-US" w:bidi="ar-SA"/>
      </w:rPr>
    </w:lvl>
    <w:lvl w:ilvl="8" w:tplc="306E5212">
      <w:numFmt w:val="bullet"/>
      <w:lvlText w:val="•"/>
      <w:lvlJc w:val="left"/>
      <w:pPr>
        <w:ind w:left="3854" w:hanging="534"/>
      </w:pPr>
      <w:rPr>
        <w:rFonts w:hint="default"/>
        <w:lang w:val="en-US" w:eastAsia="en-US" w:bidi="ar-SA"/>
      </w:rPr>
    </w:lvl>
  </w:abstractNum>
  <w:abstractNum w:abstractNumId="237" w15:restartNumberingAfterBreak="0">
    <w:nsid w:val="234B28CE"/>
    <w:multiLevelType w:val="hybridMultilevel"/>
    <w:tmpl w:val="4F4C9C74"/>
    <w:lvl w:ilvl="0" w:tplc="73FABB40">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0376FFE0">
      <w:numFmt w:val="bullet"/>
      <w:lvlText w:val="•"/>
      <w:lvlJc w:val="left"/>
      <w:pPr>
        <w:ind w:left="706" w:hanging="320"/>
      </w:pPr>
      <w:rPr>
        <w:rFonts w:hint="default"/>
        <w:lang w:val="en-US" w:eastAsia="en-US" w:bidi="ar-SA"/>
      </w:rPr>
    </w:lvl>
    <w:lvl w:ilvl="2" w:tplc="B8620978">
      <w:numFmt w:val="bullet"/>
      <w:lvlText w:val="•"/>
      <w:lvlJc w:val="left"/>
      <w:pPr>
        <w:ind w:left="993" w:hanging="320"/>
      </w:pPr>
      <w:rPr>
        <w:rFonts w:hint="default"/>
        <w:lang w:val="en-US" w:eastAsia="en-US" w:bidi="ar-SA"/>
      </w:rPr>
    </w:lvl>
    <w:lvl w:ilvl="3" w:tplc="A67C7F94">
      <w:numFmt w:val="bullet"/>
      <w:lvlText w:val="•"/>
      <w:lvlJc w:val="left"/>
      <w:pPr>
        <w:ind w:left="1279" w:hanging="320"/>
      </w:pPr>
      <w:rPr>
        <w:rFonts w:hint="default"/>
        <w:lang w:val="en-US" w:eastAsia="en-US" w:bidi="ar-SA"/>
      </w:rPr>
    </w:lvl>
    <w:lvl w:ilvl="4" w:tplc="AEC6868A">
      <w:numFmt w:val="bullet"/>
      <w:lvlText w:val="•"/>
      <w:lvlJc w:val="left"/>
      <w:pPr>
        <w:ind w:left="1566" w:hanging="320"/>
      </w:pPr>
      <w:rPr>
        <w:rFonts w:hint="default"/>
        <w:lang w:val="en-US" w:eastAsia="en-US" w:bidi="ar-SA"/>
      </w:rPr>
    </w:lvl>
    <w:lvl w:ilvl="5" w:tplc="C1A0B440">
      <w:numFmt w:val="bullet"/>
      <w:lvlText w:val="•"/>
      <w:lvlJc w:val="left"/>
      <w:pPr>
        <w:ind w:left="1852" w:hanging="320"/>
      </w:pPr>
      <w:rPr>
        <w:rFonts w:hint="default"/>
        <w:lang w:val="en-US" w:eastAsia="en-US" w:bidi="ar-SA"/>
      </w:rPr>
    </w:lvl>
    <w:lvl w:ilvl="6" w:tplc="8092DAB0">
      <w:numFmt w:val="bullet"/>
      <w:lvlText w:val="•"/>
      <w:lvlJc w:val="left"/>
      <w:pPr>
        <w:ind w:left="2139" w:hanging="320"/>
      </w:pPr>
      <w:rPr>
        <w:rFonts w:hint="default"/>
        <w:lang w:val="en-US" w:eastAsia="en-US" w:bidi="ar-SA"/>
      </w:rPr>
    </w:lvl>
    <w:lvl w:ilvl="7" w:tplc="0B3A17B8">
      <w:numFmt w:val="bullet"/>
      <w:lvlText w:val="•"/>
      <w:lvlJc w:val="left"/>
      <w:pPr>
        <w:ind w:left="2425" w:hanging="320"/>
      </w:pPr>
      <w:rPr>
        <w:rFonts w:hint="default"/>
        <w:lang w:val="en-US" w:eastAsia="en-US" w:bidi="ar-SA"/>
      </w:rPr>
    </w:lvl>
    <w:lvl w:ilvl="8" w:tplc="75940C50">
      <w:numFmt w:val="bullet"/>
      <w:lvlText w:val="•"/>
      <w:lvlJc w:val="left"/>
      <w:pPr>
        <w:ind w:left="2712" w:hanging="320"/>
      </w:pPr>
      <w:rPr>
        <w:rFonts w:hint="default"/>
        <w:lang w:val="en-US" w:eastAsia="en-US" w:bidi="ar-SA"/>
      </w:rPr>
    </w:lvl>
  </w:abstractNum>
  <w:abstractNum w:abstractNumId="238" w15:restartNumberingAfterBreak="0">
    <w:nsid w:val="235779F9"/>
    <w:multiLevelType w:val="hybridMultilevel"/>
    <w:tmpl w:val="2F2C0278"/>
    <w:lvl w:ilvl="0" w:tplc="219E17E0">
      <w:start w:val="2"/>
      <w:numFmt w:val="decimal"/>
      <w:lvlText w:val="(%1)"/>
      <w:lvlJc w:val="left"/>
      <w:pPr>
        <w:ind w:left="63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6101E62">
      <w:numFmt w:val="bullet"/>
      <w:lvlText w:val="•"/>
      <w:lvlJc w:val="left"/>
      <w:pPr>
        <w:ind w:left="1054" w:hanging="534"/>
      </w:pPr>
      <w:rPr>
        <w:rFonts w:hint="default"/>
        <w:lang w:val="en-US" w:eastAsia="en-US" w:bidi="ar-SA"/>
      </w:rPr>
    </w:lvl>
    <w:lvl w:ilvl="2" w:tplc="F30EEFB8">
      <w:numFmt w:val="bullet"/>
      <w:lvlText w:val="•"/>
      <w:lvlJc w:val="left"/>
      <w:pPr>
        <w:ind w:left="1469" w:hanging="534"/>
      </w:pPr>
      <w:rPr>
        <w:rFonts w:hint="default"/>
        <w:lang w:val="en-US" w:eastAsia="en-US" w:bidi="ar-SA"/>
      </w:rPr>
    </w:lvl>
    <w:lvl w:ilvl="3" w:tplc="F7D44BE6">
      <w:numFmt w:val="bullet"/>
      <w:lvlText w:val="•"/>
      <w:lvlJc w:val="left"/>
      <w:pPr>
        <w:ind w:left="1884" w:hanging="534"/>
      </w:pPr>
      <w:rPr>
        <w:rFonts w:hint="default"/>
        <w:lang w:val="en-US" w:eastAsia="en-US" w:bidi="ar-SA"/>
      </w:rPr>
    </w:lvl>
    <w:lvl w:ilvl="4" w:tplc="2B02690A">
      <w:numFmt w:val="bullet"/>
      <w:lvlText w:val="•"/>
      <w:lvlJc w:val="left"/>
      <w:pPr>
        <w:ind w:left="2299" w:hanging="534"/>
      </w:pPr>
      <w:rPr>
        <w:rFonts w:hint="default"/>
        <w:lang w:val="en-US" w:eastAsia="en-US" w:bidi="ar-SA"/>
      </w:rPr>
    </w:lvl>
    <w:lvl w:ilvl="5" w:tplc="1B5A9BA4">
      <w:numFmt w:val="bullet"/>
      <w:lvlText w:val="•"/>
      <w:lvlJc w:val="left"/>
      <w:pPr>
        <w:ind w:left="2714" w:hanging="534"/>
      </w:pPr>
      <w:rPr>
        <w:rFonts w:hint="default"/>
        <w:lang w:val="en-US" w:eastAsia="en-US" w:bidi="ar-SA"/>
      </w:rPr>
    </w:lvl>
    <w:lvl w:ilvl="6" w:tplc="6B168AA2">
      <w:numFmt w:val="bullet"/>
      <w:lvlText w:val="•"/>
      <w:lvlJc w:val="left"/>
      <w:pPr>
        <w:ind w:left="3129" w:hanging="534"/>
      </w:pPr>
      <w:rPr>
        <w:rFonts w:hint="default"/>
        <w:lang w:val="en-US" w:eastAsia="en-US" w:bidi="ar-SA"/>
      </w:rPr>
    </w:lvl>
    <w:lvl w:ilvl="7" w:tplc="08CE0F50">
      <w:numFmt w:val="bullet"/>
      <w:lvlText w:val="•"/>
      <w:lvlJc w:val="left"/>
      <w:pPr>
        <w:ind w:left="3544" w:hanging="534"/>
      </w:pPr>
      <w:rPr>
        <w:rFonts w:hint="default"/>
        <w:lang w:val="en-US" w:eastAsia="en-US" w:bidi="ar-SA"/>
      </w:rPr>
    </w:lvl>
    <w:lvl w:ilvl="8" w:tplc="EE304350">
      <w:numFmt w:val="bullet"/>
      <w:lvlText w:val="•"/>
      <w:lvlJc w:val="left"/>
      <w:pPr>
        <w:ind w:left="3959" w:hanging="534"/>
      </w:pPr>
      <w:rPr>
        <w:rFonts w:hint="default"/>
        <w:lang w:val="en-US" w:eastAsia="en-US" w:bidi="ar-SA"/>
      </w:rPr>
    </w:lvl>
  </w:abstractNum>
  <w:abstractNum w:abstractNumId="239" w15:restartNumberingAfterBreak="0">
    <w:nsid w:val="23D13A03"/>
    <w:multiLevelType w:val="hybridMultilevel"/>
    <w:tmpl w:val="8EEC6A96"/>
    <w:lvl w:ilvl="0" w:tplc="6EFEA26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9E0A7524">
      <w:numFmt w:val="bullet"/>
      <w:lvlText w:val="•"/>
      <w:lvlJc w:val="left"/>
      <w:pPr>
        <w:ind w:left="895" w:hanging="534"/>
      </w:pPr>
      <w:rPr>
        <w:rFonts w:hint="default"/>
        <w:lang w:val="en-US" w:eastAsia="en-US" w:bidi="ar-SA"/>
      </w:rPr>
    </w:lvl>
    <w:lvl w:ilvl="2" w:tplc="429A9722">
      <w:numFmt w:val="bullet"/>
      <w:lvlText w:val="•"/>
      <w:lvlJc w:val="left"/>
      <w:pPr>
        <w:ind w:left="1150" w:hanging="534"/>
      </w:pPr>
      <w:rPr>
        <w:rFonts w:hint="default"/>
        <w:lang w:val="en-US" w:eastAsia="en-US" w:bidi="ar-SA"/>
      </w:rPr>
    </w:lvl>
    <w:lvl w:ilvl="3" w:tplc="79E84CCE">
      <w:numFmt w:val="bullet"/>
      <w:lvlText w:val="•"/>
      <w:lvlJc w:val="left"/>
      <w:pPr>
        <w:ind w:left="1405" w:hanging="534"/>
      </w:pPr>
      <w:rPr>
        <w:rFonts w:hint="default"/>
        <w:lang w:val="en-US" w:eastAsia="en-US" w:bidi="ar-SA"/>
      </w:rPr>
    </w:lvl>
    <w:lvl w:ilvl="4" w:tplc="E7843A3A">
      <w:numFmt w:val="bullet"/>
      <w:lvlText w:val="•"/>
      <w:lvlJc w:val="left"/>
      <w:pPr>
        <w:ind w:left="1661" w:hanging="534"/>
      </w:pPr>
      <w:rPr>
        <w:rFonts w:hint="default"/>
        <w:lang w:val="en-US" w:eastAsia="en-US" w:bidi="ar-SA"/>
      </w:rPr>
    </w:lvl>
    <w:lvl w:ilvl="5" w:tplc="0B16CD4E">
      <w:numFmt w:val="bullet"/>
      <w:lvlText w:val="•"/>
      <w:lvlJc w:val="left"/>
      <w:pPr>
        <w:ind w:left="1916" w:hanging="534"/>
      </w:pPr>
      <w:rPr>
        <w:rFonts w:hint="default"/>
        <w:lang w:val="en-US" w:eastAsia="en-US" w:bidi="ar-SA"/>
      </w:rPr>
    </w:lvl>
    <w:lvl w:ilvl="6" w:tplc="BAD047E4">
      <w:numFmt w:val="bullet"/>
      <w:lvlText w:val="•"/>
      <w:lvlJc w:val="left"/>
      <w:pPr>
        <w:ind w:left="2171" w:hanging="534"/>
      </w:pPr>
      <w:rPr>
        <w:rFonts w:hint="default"/>
        <w:lang w:val="en-US" w:eastAsia="en-US" w:bidi="ar-SA"/>
      </w:rPr>
    </w:lvl>
    <w:lvl w:ilvl="7" w:tplc="8A0C6AAA">
      <w:numFmt w:val="bullet"/>
      <w:lvlText w:val="•"/>
      <w:lvlJc w:val="left"/>
      <w:pPr>
        <w:ind w:left="2427" w:hanging="534"/>
      </w:pPr>
      <w:rPr>
        <w:rFonts w:hint="default"/>
        <w:lang w:val="en-US" w:eastAsia="en-US" w:bidi="ar-SA"/>
      </w:rPr>
    </w:lvl>
    <w:lvl w:ilvl="8" w:tplc="55C280C0">
      <w:numFmt w:val="bullet"/>
      <w:lvlText w:val="•"/>
      <w:lvlJc w:val="left"/>
      <w:pPr>
        <w:ind w:left="2682" w:hanging="534"/>
      </w:pPr>
      <w:rPr>
        <w:rFonts w:hint="default"/>
        <w:lang w:val="en-US" w:eastAsia="en-US" w:bidi="ar-SA"/>
      </w:rPr>
    </w:lvl>
  </w:abstractNum>
  <w:abstractNum w:abstractNumId="240" w15:restartNumberingAfterBreak="0">
    <w:nsid w:val="23DC7400"/>
    <w:multiLevelType w:val="hybridMultilevel"/>
    <w:tmpl w:val="0B40025C"/>
    <w:lvl w:ilvl="0" w:tplc="F0687484">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DFEC35E">
      <w:numFmt w:val="bullet"/>
      <w:lvlText w:val="•"/>
      <w:lvlJc w:val="left"/>
      <w:pPr>
        <w:ind w:left="1040" w:hanging="534"/>
      </w:pPr>
      <w:rPr>
        <w:rFonts w:hint="default"/>
        <w:lang w:val="en-US" w:eastAsia="en-US" w:bidi="ar-SA"/>
      </w:rPr>
    </w:lvl>
    <w:lvl w:ilvl="2" w:tplc="A81E02F0">
      <w:numFmt w:val="bullet"/>
      <w:lvlText w:val="•"/>
      <w:lvlJc w:val="left"/>
      <w:pPr>
        <w:ind w:left="1441" w:hanging="534"/>
      </w:pPr>
      <w:rPr>
        <w:rFonts w:hint="default"/>
        <w:lang w:val="en-US" w:eastAsia="en-US" w:bidi="ar-SA"/>
      </w:rPr>
    </w:lvl>
    <w:lvl w:ilvl="3" w:tplc="23AE2826">
      <w:numFmt w:val="bullet"/>
      <w:lvlText w:val="•"/>
      <w:lvlJc w:val="left"/>
      <w:pPr>
        <w:ind w:left="1842" w:hanging="534"/>
      </w:pPr>
      <w:rPr>
        <w:rFonts w:hint="default"/>
        <w:lang w:val="en-US" w:eastAsia="en-US" w:bidi="ar-SA"/>
      </w:rPr>
    </w:lvl>
    <w:lvl w:ilvl="4" w:tplc="84D6ABFC">
      <w:numFmt w:val="bullet"/>
      <w:lvlText w:val="•"/>
      <w:lvlJc w:val="left"/>
      <w:pPr>
        <w:ind w:left="2243" w:hanging="534"/>
      </w:pPr>
      <w:rPr>
        <w:rFonts w:hint="default"/>
        <w:lang w:val="en-US" w:eastAsia="en-US" w:bidi="ar-SA"/>
      </w:rPr>
    </w:lvl>
    <w:lvl w:ilvl="5" w:tplc="4F361E54">
      <w:numFmt w:val="bullet"/>
      <w:lvlText w:val="•"/>
      <w:lvlJc w:val="left"/>
      <w:pPr>
        <w:ind w:left="2644" w:hanging="534"/>
      </w:pPr>
      <w:rPr>
        <w:rFonts w:hint="default"/>
        <w:lang w:val="en-US" w:eastAsia="en-US" w:bidi="ar-SA"/>
      </w:rPr>
    </w:lvl>
    <w:lvl w:ilvl="6" w:tplc="FD0ECB2C">
      <w:numFmt w:val="bullet"/>
      <w:lvlText w:val="•"/>
      <w:lvlJc w:val="left"/>
      <w:pPr>
        <w:ind w:left="3045" w:hanging="534"/>
      </w:pPr>
      <w:rPr>
        <w:rFonts w:hint="default"/>
        <w:lang w:val="en-US" w:eastAsia="en-US" w:bidi="ar-SA"/>
      </w:rPr>
    </w:lvl>
    <w:lvl w:ilvl="7" w:tplc="E5266618">
      <w:numFmt w:val="bullet"/>
      <w:lvlText w:val="•"/>
      <w:lvlJc w:val="left"/>
      <w:pPr>
        <w:ind w:left="3446" w:hanging="534"/>
      </w:pPr>
      <w:rPr>
        <w:rFonts w:hint="default"/>
        <w:lang w:val="en-US" w:eastAsia="en-US" w:bidi="ar-SA"/>
      </w:rPr>
    </w:lvl>
    <w:lvl w:ilvl="8" w:tplc="396EB934">
      <w:numFmt w:val="bullet"/>
      <w:lvlText w:val="•"/>
      <w:lvlJc w:val="left"/>
      <w:pPr>
        <w:ind w:left="3847" w:hanging="534"/>
      </w:pPr>
      <w:rPr>
        <w:rFonts w:hint="default"/>
        <w:lang w:val="en-US" w:eastAsia="en-US" w:bidi="ar-SA"/>
      </w:rPr>
    </w:lvl>
  </w:abstractNum>
  <w:abstractNum w:abstractNumId="241" w15:restartNumberingAfterBreak="0">
    <w:nsid w:val="23E374CC"/>
    <w:multiLevelType w:val="hybridMultilevel"/>
    <w:tmpl w:val="0CB02FBE"/>
    <w:lvl w:ilvl="0" w:tplc="0906697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1B0DC2A">
      <w:numFmt w:val="bullet"/>
      <w:lvlText w:val="•"/>
      <w:lvlJc w:val="left"/>
      <w:pPr>
        <w:ind w:left="1054" w:hanging="534"/>
      </w:pPr>
      <w:rPr>
        <w:rFonts w:hint="default"/>
        <w:lang w:val="en-US" w:eastAsia="en-US" w:bidi="ar-SA"/>
      </w:rPr>
    </w:lvl>
    <w:lvl w:ilvl="2" w:tplc="F7F0691C">
      <w:numFmt w:val="bullet"/>
      <w:lvlText w:val="•"/>
      <w:lvlJc w:val="left"/>
      <w:pPr>
        <w:ind w:left="1469" w:hanging="534"/>
      </w:pPr>
      <w:rPr>
        <w:rFonts w:hint="default"/>
        <w:lang w:val="en-US" w:eastAsia="en-US" w:bidi="ar-SA"/>
      </w:rPr>
    </w:lvl>
    <w:lvl w:ilvl="3" w:tplc="E4623D68">
      <w:numFmt w:val="bullet"/>
      <w:lvlText w:val="•"/>
      <w:lvlJc w:val="left"/>
      <w:pPr>
        <w:ind w:left="1884" w:hanging="534"/>
      </w:pPr>
      <w:rPr>
        <w:rFonts w:hint="default"/>
        <w:lang w:val="en-US" w:eastAsia="en-US" w:bidi="ar-SA"/>
      </w:rPr>
    </w:lvl>
    <w:lvl w:ilvl="4" w:tplc="0C14AF18">
      <w:numFmt w:val="bullet"/>
      <w:lvlText w:val="•"/>
      <w:lvlJc w:val="left"/>
      <w:pPr>
        <w:ind w:left="2299" w:hanging="534"/>
      </w:pPr>
      <w:rPr>
        <w:rFonts w:hint="default"/>
        <w:lang w:val="en-US" w:eastAsia="en-US" w:bidi="ar-SA"/>
      </w:rPr>
    </w:lvl>
    <w:lvl w:ilvl="5" w:tplc="D220AF66">
      <w:numFmt w:val="bullet"/>
      <w:lvlText w:val="•"/>
      <w:lvlJc w:val="left"/>
      <w:pPr>
        <w:ind w:left="2714" w:hanging="534"/>
      </w:pPr>
      <w:rPr>
        <w:rFonts w:hint="default"/>
        <w:lang w:val="en-US" w:eastAsia="en-US" w:bidi="ar-SA"/>
      </w:rPr>
    </w:lvl>
    <w:lvl w:ilvl="6" w:tplc="5A1C7044">
      <w:numFmt w:val="bullet"/>
      <w:lvlText w:val="•"/>
      <w:lvlJc w:val="left"/>
      <w:pPr>
        <w:ind w:left="3129" w:hanging="534"/>
      </w:pPr>
      <w:rPr>
        <w:rFonts w:hint="default"/>
        <w:lang w:val="en-US" w:eastAsia="en-US" w:bidi="ar-SA"/>
      </w:rPr>
    </w:lvl>
    <w:lvl w:ilvl="7" w:tplc="513A7254">
      <w:numFmt w:val="bullet"/>
      <w:lvlText w:val="•"/>
      <w:lvlJc w:val="left"/>
      <w:pPr>
        <w:ind w:left="3544" w:hanging="534"/>
      </w:pPr>
      <w:rPr>
        <w:rFonts w:hint="default"/>
        <w:lang w:val="en-US" w:eastAsia="en-US" w:bidi="ar-SA"/>
      </w:rPr>
    </w:lvl>
    <w:lvl w:ilvl="8" w:tplc="92042D2A">
      <w:numFmt w:val="bullet"/>
      <w:lvlText w:val="•"/>
      <w:lvlJc w:val="left"/>
      <w:pPr>
        <w:ind w:left="3959" w:hanging="534"/>
      </w:pPr>
      <w:rPr>
        <w:rFonts w:hint="default"/>
        <w:lang w:val="en-US" w:eastAsia="en-US" w:bidi="ar-SA"/>
      </w:rPr>
    </w:lvl>
  </w:abstractNum>
  <w:abstractNum w:abstractNumId="242" w15:restartNumberingAfterBreak="0">
    <w:nsid w:val="246033C9"/>
    <w:multiLevelType w:val="hybridMultilevel"/>
    <w:tmpl w:val="DB14326E"/>
    <w:lvl w:ilvl="0" w:tplc="17FEE9B4">
      <w:start w:val="1"/>
      <w:numFmt w:val="decimal"/>
      <w:lvlText w:val="%1."/>
      <w:lvlJc w:val="left"/>
      <w:pPr>
        <w:ind w:left="276"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1" w:tplc="64627230">
      <w:start w:val="1"/>
      <w:numFmt w:val="lowerLetter"/>
      <w:lvlText w:val="(%2)"/>
      <w:lvlJc w:val="left"/>
      <w:pPr>
        <w:ind w:left="81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0810B8DA">
      <w:numFmt w:val="bullet"/>
      <w:lvlText w:val="•"/>
      <w:lvlJc w:val="left"/>
      <w:pPr>
        <w:ind w:left="1780" w:hanging="531"/>
      </w:pPr>
      <w:rPr>
        <w:rFonts w:hint="default"/>
        <w:lang w:val="en-US" w:eastAsia="en-US" w:bidi="ar-SA"/>
      </w:rPr>
    </w:lvl>
    <w:lvl w:ilvl="3" w:tplc="322C223C">
      <w:numFmt w:val="bullet"/>
      <w:lvlText w:val="•"/>
      <w:lvlJc w:val="left"/>
      <w:pPr>
        <w:ind w:left="2740" w:hanging="531"/>
      </w:pPr>
      <w:rPr>
        <w:rFonts w:hint="default"/>
        <w:lang w:val="en-US" w:eastAsia="en-US" w:bidi="ar-SA"/>
      </w:rPr>
    </w:lvl>
    <w:lvl w:ilvl="4" w:tplc="C2D62F54">
      <w:numFmt w:val="bullet"/>
      <w:lvlText w:val="•"/>
      <w:lvlJc w:val="left"/>
      <w:pPr>
        <w:ind w:left="3700" w:hanging="531"/>
      </w:pPr>
      <w:rPr>
        <w:rFonts w:hint="default"/>
        <w:lang w:val="en-US" w:eastAsia="en-US" w:bidi="ar-SA"/>
      </w:rPr>
    </w:lvl>
    <w:lvl w:ilvl="5" w:tplc="3A30C47C">
      <w:numFmt w:val="bullet"/>
      <w:lvlText w:val="•"/>
      <w:lvlJc w:val="left"/>
      <w:pPr>
        <w:ind w:left="4660" w:hanging="531"/>
      </w:pPr>
      <w:rPr>
        <w:rFonts w:hint="default"/>
        <w:lang w:val="en-US" w:eastAsia="en-US" w:bidi="ar-SA"/>
      </w:rPr>
    </w:lvl>
    <w:lvl w:ilvl="6" w:tplc="78FCC36E">
      <w:numFmt w:val="bullet"/>
      <w:lvlText w:val="•"/>
      <w:lvlJc w:val="left"/>
      <w:pPr>
        <w:ind w:left="5620" w:hanging="531"/>
      </w:pPr>
      <w:rPr>
        <w:rFonts w:hint="default"/>
        <w:lang w:val="en-US" w:eastAsia="en-US" w:bidi="ar-SA"/>
      </w:rPr>
    </w:lvl>
    <w:lvl w:ilvl="7" w:tplc="F9E8BE90">
      <w:numFmt w:val="bullet"/>
      <w:lvlText w:val="•"/>
      <w:lvlJc w:val="left"/>
      <w:pPr>
        <w:ind w:left="6580" w:hanging="531"/>
      </w:pPr>
      <w:rPr>
        <w:rFonts w:hint="default"/>
        <w:lang w:val="en-US" w:eastAsia="en-US" w:bidi="ar-SA"/>
      </w:rPr>
    </w:lvl>
    <w:lvl w:ilvl="8" w:tplc="2AF6715E">
      <w:numFmt w:val="bullet"/>
      <w:lvlText w:val="•"/>
      <w:lvlJc w:val="left"/>
      <w:pPr>
        <w:ind w:left="7540" w:hanging="531"/>
      </w:pPr>
      <w:rPr>
        <w:rFonts w:hint="default"/>
        <w:lang w:val="en-US" w:eastAsia="en-US" w:bidi="ar-SA"/>
      </w:rPr>
    </w:lvl>
  </w:abstractNum>
  <w:abstractNum w:abstractNumId="243" w15:restartNumberingAfterBreak="0">
    <w:nsid w:val="24627388"/>
    <w:multiLevelType w:val="hybridMultilevel"/>
    <w:tmpl w:val="F894D116"/>
    <w:lvl w:ilvl="0" w:tplc="D402E1D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8E09B6A">
      <w:numFmt w:val="bullet"/>
      <w:lvlText w:val="•"/>
      <w:lvlJc w:val="left"/>
      <w:pPr>
        <w:ind w:left="1054" w:hanging="534"/>
      </w:pPr>
      <w:rPr>
        <w:rFonts w:hint="default"/>
        <w:lang w:val="en-US" w:eastAsia="en-US" w:bidi="ar-SA"/>
      </w:rPr>
    </w:lvl>
    <w:lvl w:ilvl="2" w:tplc="DCE01CDA">
      <w:numFmt w:val="bullet"/>
      <w:lvlText w:val="•"/>
      <w:lvlJc w:val="left"/>
      <w:pPr>
        <w:ind w:left="1469" w:hanging="534"/>
      </w:pPr>
      <w:rPr>
        <w:rFonts w:hint="default"/>
        <w:lang w:val="en-US" w:eastAsia="en-US" w:bidi="ar-SA"/>
      </w:rPr>
    </w:lvl>
    <w:lvl w:ilvl="3" w:tplc="2E1A29CC">
      <w:numFmt w:val="bullet"/>
      <w:lvlText w:val="•"/>
      <w:lvlJc w:val="left"/>
      <w:pPr>
        <w:ind w:left="1884" w:hanging="534"/>
      </w:pPr>
      <w:rPr>
        <w:rFonts w:hint="default"/>
        <w:lang w:val="en-US" w:eastAsia="en-US" w:bidi="ar-SA"/>
      </w:rPr>
    </w:lvl>
    <w:lvl w:ilvl="4" w:tplc="BA804AAA">
      <w:numFmt w:val="bullet"/>
      <w:lvlText w:val="•"/>
      <w:lvlJc w:val="left"/>
      <w:pPr>
        <w:ind w:left="2299" w:hanging="534"/>
      </w:pPr>
      <w:rPr>
        <w:rFonts w:hint="default"/>
        <w:lang w:val="en-US" w:eastAsia="en-US" w:bidi="ar-SA"/>
      </w:rPr>
    </w:lvl>
    <w:lvl w:ilvl="5" w:tplc="BC56CACE">
      <w:numFmt w:val="bullet"/>
      <w:lvlText w:val="•"/>
      <w:lvlJc w:val="left"/>
      <w:pPr>
        <w:ind w:left="2714" w:hanging="534"/>
      </w:pPr>
      <w:rPr>
        <w:rFonts w:hint="default"/>
        <w:lang w:val="en-US" w:eastAsia="en-US" w:bidi="ar-SA"/>
      </w:rPr>
    </w:lvl>
    <w:lvl w:ilvl="6" w:tplc="F1340002">
      <w:numFmt w:val="bullet"/>
      <w:lvlText w:val="•"/>
      <w:lvlJc w:val="left"/>
      <w:pPr>
        <w:ind w:left="3129" w:hanging="534"/>
      </w:pPr>
      <w:rPr>
        <w:rFonts w:hint="default"/>
        <w:lang w:val="en-US" w:eastAsia="en-US" w:bidi="ar-SA"/>
      </w:rPr>
    </w:lvl>
    <w:lvl w:ilvl="7" w:tplc="A6FA6DEA">
      <w:numFmt w:val="bullet"/>
      <w:lvlText w:val="•"/>
      <w:lvlJc w:val="left"/>
      <w:pPr>
        <w:ind w:left="3544" w:hanging="534"/>
      </w:pPr>
      <w:rPr>
        <w:rFonts w:hint="default"/>
        <w:lang w:val="en-US" w:eastAsia="en-US" w:bidi="ar-SA"/>
      </w:rPr>
    </w:lvl>
    <w:lvl w:ilvl="8" w:tplc="20FCDF44">
      <w:numFmt w:val="bullet"/>
      <w:lvlText w:val="•"/>
      <w:lvlJc w:val="left"/>
      <w:pPr>
        <w:ind w:left="3959" w:hanging="534"/>
      </w:pPr>
      <w:rPr>
        <w:rFonts w:hint="default"/>
        <w:lang w:val="en-US" w:eastAsia="en-US" w:bidi="ar-SA"/>
      </w:rPr>
    </w:lvl>
  </w:abstractNum>
  <w:abstractNum w:abstractNumId="244" w15:restartNumberingAfterBreak="0">
    <w:nsid w:val="24796458"/>
    <w:multiLevelType w:val="hybridMultilevel"/>
    <w:tmpl w:val="A6243388"/>
    <w:lvl w:ilvl="0" w:tplc="48E847B6">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78082D2">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23AE2218">
      <w:numFmt w:val="bullet"/>
      <w:lvlText w:val="•"/>
      <w:lvlJc w:val="left"/>
      <w:pPr>
        <w:ind w:left="2368" w:hanging="534"/>
      </w:pPr>
      <w:rPr>
        <w:rFonts w:hint="default"/>
        <w:lang w:val="en-US" w:eastAsia="en-US" w:bidi="ar-SA"/>
      </w:rPr>
    </w:lvl>
    <w:lvl w:ilvl="3" w:tplc="776854D8">
      <w:numFmt w:val="bullet"/>
      <w:lvlText w:val="•"/>
      <w:lvlJc w:val="left"/>
      <w:pPr>
        <w:ind w:left="3232" w:hanging="534"/>
      </w:pPr>
      <w:rPr>
        <w:rFonts w:hint="default"/>
        <w:lang w:val="en-US" w:eastAsia="en-US" w:bidi="ar-SA"/>
      </w:rPr>
    </w:lvl>
    <w:lvl w:ilvl="4" w:tplc="4476E8FE">
      <w:numFmt w:val="bullet"/>
      <w:lvlText w:val="•"/>
      <w:lvlJc w:val="left"/>
      <w:pPr>
        <w:ind w:left="4096" w:hanging="534"/>
      </w:pPr>
      <w:rPr>
        <w:rFonts w:hint="default"/>
        <w:lang w:val="en-US" w:eastAsia="en-US" w:bidi="ar-SA"/>
      </w:rPr>
    </w:lvl>
    <w:lvl w:ilvl="5" w:tplc="FB6047C4">
      <w:numFmt w:val="bullet"/>
      <w:lvlText w:val="•"/>
      <w:lvlJc w:val="left"/>
      <w:pPr>
        <w:ind w:left="4960" w:hanging="534"/>
      </w:pPr>
      <w:rPr>
        <w:rFonts w:hint="default"/>
        <w:lang w:val="en-US" w:eastAsia="en-US" w:bidi="ar-SA"/>
      </w:rPr>
    </w:lvl>
    <w:lvl w:ilvl="6" w:tplc="924E342C">
      <w:numFmt w:val="bullet"/>
      <w:lvlText w:val="•"/>
      <w:lvlJc w:val="left"/>
      <w:pPr>
        <w:ind w:left="5824" w:hanging="534"/>
      </w:pPr>
      <w:rPr>
        <w:rFonts w:hint="default"/>
        <w:lang w:val="en-US" w:eastAsia="en-US" w:bidi="ar-SA"/>
      </w:rPr>
    </w:lvl>
    <w:lvl w:ilvl="7" w:tplc="E93EA1B8">
      <w:numFmt w:val="bullet"/>
      <w:lvlText w:val="•"/>
      <w:lvlJc w:val="left"/>
      <w:pPr>
        <w:ind w:left="6688" w:hanging="534"/>
      </w:pPr>
      <w:rPr>
        <w:rFonts w:hint="default"/>
        <w:lang w:val="en-US" w:eastAsia="en-US" w:bidi="ar-SA"/>
      </w:rPr>
    </w:lvl>
    <w:lvl w:ilvl="8" w:tplc="960E3E6C">
      <w:numFmt w:val="bullet"/>
      <w:lvlText w:val="•"/>
      <w:lvlJc w:val="left"/>
      <w:pPr>
        <w:ind w:left="7552" w:hanging="534"/>
      </w:pPr>
      <w:rPr>
        <w:rFonts w:hint="default"/>
        <w:lang w:val="en-US" w:eastAsia="en-US" w:bidi="ar-SA"/>
      </w:rPr>
    </w:lvl>
  </w:abstractNum>
  <w:abstractNum w:abstractNumId="245" w15:restartNumberingAfterBreak="0">
    <w:nsid w:val="24AD4377"/>
    <w:multiLevelType w:val="hybridMultilevel"/>
    <w:tmpl w:val="DFAAFA56"/>
    <w:lvl w:ilvl="0" w:tplc="7728AFD4">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C82CDA10">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4A028BE4">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24EE47BA">
      <w:numFmt w:val="bullet"/>
      <w:lvlText w:val="•"/>
      <w:lvlJc w:val="left"/>
      <w:pPr>
        <w:ind w:left="2192" w:hanging="534"/>
      </w:pPr>
      <w:rPr>
        <w:rFonts w:hint="default"/>
        <w:lang w:val="en-US" w:eastAsia="en-US" w:bidi="ar-SA"/>
      </w:rPr>
    </w:lvl>
    <w:lvl w:ilvl="4" w:tplc="FD8A3FCA">
      <w:numFmt w:val="bullet"/>
      <w:lvlText w:val="•"/>
      <w:lvlJc w:val="left"/>
      <w:pPr>
        <w:ind w:left="3205" w:hanging="534"/>
      </w:pPr>
      <w:rPr>
        <w:rFonts w:hint="default"/>
        <w:lang w:val="en-US" w:eastAsia="en-US" w:bidi="ar-SA"/>
      </w:rPr>
    </w:lvl>
    <w:lvl w:ilvl="5" w:tplc="A050BBB8">
      <w:numFmt w:val="bullet"/>
      <w:lvlText w:val="•"/>
      <w:lvlJc w:val="left"/>
      <w:pPr>
        <w:ind w:left="4217" w:hanging="534"/>
      </w:pPr>
      <w:rPr>
        <w:rFonts w:hint="default"/>
        <w:lang w:val="en-US" w:eastAsia="en-US" w:bidi="ar-SA"/>
      </w:rPr>
    </w:lvl>
    <w:lvl w:ilvl="6" w:tplc="06869D34">
      <w:numFmt w:val="bullet"/>
      <w:lvlText w:val="•"/>
      <w:lvlJc w:val="left"/>
      <w:pPr>
        <w:ind w:left="5230" w:hanging="534"/>
      </w:pPr>
      <w:rPr>
        <w:rFonts w:hint="default"/>
        <w:lang w:val="en-US" w:eastAsia="en-US" w:bidi="ar-SA"/>
      </w:rPr>
    </w:lvl>
    <w:lvl w:ilvl="7" w:tplc="7BBA050C">
      <w:numFmt w:val="bullet"/>
      <w:lvlText w:val="•"/>
      <w:lvlJc w:val="left"/>
      <w:pPr>
        <w:ind w:left="6242" w:hanging="534"/>
      </w:pPr>
      <w:rPr>
        <w:rFonts w:hint="default"/>
        <w:lang w:val="en-US" w:eastAsia="en-US" w:bidi="ar-SA"/>
      </w:rPr>
    </w:lvl>
    <w:lvl w:ilvl="8" w:tplc="0A4A362E">
      <w:numFmt w:val="bullet"/>
      <w:lvlText w:val="•"/>
      <w:lvlJc w:val="left"/>
      <w:pPr>
        <w:ind w:left="7255" w:hanging="534"/>
      </w:pPr>
      <w:rPr>
        <w:rFonts w:hint="default"/>
        <w:lang w:val="en-US" w:eastAsia="en-US" w:bidi="ar-SA"/>
      </w:rPr>
    </w:lvl>
  </w:abstractNum>
  <w:abstractNum w:abstractNumId="246" w15:restartNumberingAfterBreak="0">
    <w:nsid w:val="24BB43B5"/>
    <w:multiLevelType w:val="hybridMultilevel"/>
    <w:tmpl w:val="72DA928E"/>
    <w:lvl w:ilvl="0" w:tplc="C066BE6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E9E0308">
      <w:numFmt w:val="bullet"/>
      <w:lvlText w:val="•"/>
      <w:lvlJc w:val="left"/>
      <w:pPr>
        <w:ind w:left="895" w:hanging="534"/>
      </w:pPr>
      <w:rPr>
        <w:rFonts w:hint="default"/>
        <w:lang w:val="en-US" w:eastAsia="en-US" w:bidi="ar-SA"/>
      </w:rPr>
    </w:lvl>
    <w:lvl w:ilvl="2" w:tplc="AD78564E">
      <w:numFmt w:val="bullet"/>
      <w:lvlText w:val="•"/>
      <w:lvlJc w:val="left"/>
      <w:pPr>
        <w:ind w:left="1150" w:hanging="534"/>
      </w:pPr>
      <w:rPr>
        <w:rFonts w:hint="default"/>
        <w:lang w:val="en-US" w:eastAsia="en-US" w:bidi="ar-SA"/>
      </w:rPr>
    </w:lvl>
    <w:lvl w:ilvl="3" w:tplc="787479E2">
      <w:numFmt w:val="bullet"/>
      <w:lvlText w:val="•"/>
      <w:lvlJc w:val="left"/>
      <w:pPr>
        <w:ind w:left="1405" w:hanging="534"/>
      </w:pPr>
      <w:rPr>
        <w:rFonts w:hint="default"/>
        <w:lang w:val="en-US" w:eastAsia="en-US" w:bidi="ar-SA"/>
      </w:rPr>
    </w:lvl>
    <w:lvl w:ilvl="4" w:tplc="543293DC">
      <w:numFmt w:val="bullet"/>
      <w:lvlText w:val="•"/>
      <w:lvlJc w:val="left"/>
      <w:pPr>
        <w:ind w:left="1660" w:hanging="534"/>
      </w:pPr>
      <w:rPr>
        <w:rFonts w:hint="default"/>
        <w:lang w:val="en-US" w:eastAsia="en-US" w:bidi="ar-SA"/>
      </w:rPr>
    </w:lvl>
    <w:lvl w:ilvl="5" w:tplc="D6181934">
      <w:numFmt w:val="bullet"/>
      <w:lvlText w:val="•"/>
      <w:lvlJc w:val="left"/>
      <w:pPr>
        <w:ind w:left="1915" w:hanging="534"/>
      </w:pPr>
      <w:rPr>
        <w:rFonts w:hint="default"/>
        <w:lang w:val="en-US" w:eastAsia="en-US" w:bidi="ar-SA"/>
      </w:rPr>
    </w:lvl>
    <w:lvl w:ilvl="6" w:tplc="3D7E5904">
      <w:numFmt w:val="bullet"/>
      <w:lvlText w:val="•"/>
      <w:lvlJc w:val="left"/>
      <w:pPr>
        <w:ind w:left="2170" w:hanging="534"/>
      </w:pPr>
      <w:rPr>
        <w:rFonts w:hint="default"/>
        <w:lang w:val="en-US" w:eastAsia="en-US" w:bidi="ar-SA"/>
      </w:rPr>
    </w:lvl>
    <w:lvl w:ilvl="7" w:tplc="6C78AAA6">
      <w:numFmt w:val="bullet"/>
      <w:lvlText w:val="•"/>
      <w:lvlJc w:val="left"/>
      <w:pPr>
        <w:ind w:left="2425" w:hanging="534"/>
      </w:pPr>
      <w:rPr>
        <w:rFonts w:hint="default"/>
        <w:lang w:val="en-US" w:eastAsia="en-US" w:bidi="ar-SA"/>
      </w:rPr>
    </w:lvl>
    <w:lvl w:ilvl="8" w:tplc="0E7898B8">
      <w:numFmt w:val="bullet"/>
      <w:lvlText w:val="•"/>
      <w:lvlJc w:val="left"/>
      <w:pPr>
        <w:ind w:left="2680" w:hanging="534"/>
      </w:pPr>
      <w:rPr>
        <w:rFonts w:hint="default"/>
        <w:lang w:val="en-US" w:eastAsia="en-US" w:bidi="ar-SA"/>
      </w:rPr>
    </w:lvl>
  </w:abstractNum>
  <w:abstractNum w:abstractNumId="247" w15:restartNumberingAfterBreak="0">
    <w:nsid w:val="24F04944"/>
    <w:multiLevelType w:val="hybridMultilevel"/>
    <w:tmpl w:val="1028347C"/>
    <w:lvl w:ilvl="0" w:tplc="CD0A9F6E">
      <w:start w:val="1"/>
      <w:numFmt w:val="lowerLetter"/>
      <w:lvlText w:val="(%1)"/>
      <w:lvlJc w:val="left"/>
      <w:pPr>
        <w:ind w:left="671" w:hanging="566"/>
      </w:pPr>
      <w:rPr>
        <w:rFonts w:ascii="Times New Roman" w:eastAsia="Times New Roman" w:hAnsi="Times New Roman" w:cs="Times New Roman" w:hint="default"/>
        <w:b w:val="0"/>
        <w:bCs w:val="0"/>
        <w:i w:val="0"/>
        <w:iCs w:val="0"/>
        <w:spacing w:val="0"/>
        <w:w w:val="102"/>
        <w:sz w:val="22"/>
        <w:szCs w:val="22"/>
        <w:lang w:val="en-US" w:eastAsia="en-US" w:bidi="ar-SA"/>
      </w:rPr>
    </w:lvl>
    <w:lvl w:ilvl="1" w:tplc="D86055BC">
      <w:numFmt w:val="bullet"/>
      <w:lvlText w:val="•"/>
      <w:lvlJc w:val="left"/>
      <w:pPr>
        <w:ind w:left="1540" w:hanging="566"/>
      </w:pPr>
      <w:rPr>
        <w:rFonts w:hint="default"/>
        <w:lang w:val="en-US" w:eastAsia="en-US" w:bidi="ar-SA"/>
      </w:rPr>
    </w:lvl>
    <w:lvl w:ilvl="2" w:tplc="83BA1A78">
      <w:numFmt w:val="bullet"/>
      <w:lvlText w:val="•"/>
      <w:lvlJc w:val="left"/>
      <w:pPr>
        <w:ind w:left="2400" w:hanging="566"/>
      </w:pPr>
      <w:rPr>
        <w:rFonts w:hint="default"/>
        <w:lang w:val="en-US" w:eastAsia="en-US" w:bidi="ar-SA"/>
      </w:rPr>
    </w:lvl>
    <w:lvl w:ilvl="3" w:tplc="CDB07AD2">
      <w:numFmt w:val="bullet"/>
      <w:lvlText w:val="•"/>
      <w:lvlJc w:val="left"/>
      <w:pPr>
        <w:ind w:left="3260" w:hanging="566"/>
      </w:pPr>
      <w:rPr>
        <w:rFonts w:hint="default"/>
        <w:lang w:val="en-US" w:eastAsia="en-US" w:bidi="ar-SA"/>
      </w:rPr>
    </w:lvl>
    <w:lvl w:ilvl="4" w:tplc="4A4CB4C6">
      <w:numFmt w:val="bullet"/>
      <w:lvlText w:val="•"/>
      <w:lvlJc w:val="left"/>
      <w:pPr>
        <w:ind w:left="4120" w:hanging="566"/>
      </w:pPr>
      <w:rPr>
        <w:rFonts w:hint="default"/>
        <w:lang w:val="en-US" w:eastAsia="en-US" w:bidi="ar-SA"/>
      </w:rPr>
    </w:lvl>
    <w:lvl w:ilvl="5" w:tplc="9F4827C6">
      <w:numFmt w:val="bullet"/>
      <w:lvlText w:val="•"/>
      <w:lvlJc w:val="left"/>
      <w:pPr>
        <w:ind w:left="4980" w:hanging="566"/>
      </w:pPr>
      <w:rPr>
        <w:rFonts w:hint="default"/>
        <w:lang w:val="en-US" w:eastAsia="en-US" w:bidi="ar-SA"/>
      </w:rPr>
    </w:lvl>
    <w:lvl w:ilvl="6" w:tplc="5FF84082">
      <w:numFmt w:val="bullet"/>
      <w:lvlText w:val="•"/>
      <w:lvlJc w:val="left"/>
      <w:pPr>
        <w:ind w:left="5840" w:hanging="566"/>
      </w:pPr>
      <w:rPr>
        <w:rFonts w:hint="default"/>
        <w:lang w:val="en-US" w:eastAsia="en-US" w:bidi="ar-SA"/>
      </w:rPr>
    </w:lvl>
    <w:lvl w:ilvl="7" w:tplc="1F2AD14C">
      <w:numFmt w:val="bullet"/>
      <w:lvlText w:val="•"/>
      <w:lvlJc w:val="left"/>
      <w:pPr>
        <w:ind w:left="6700" w:hanging="566"/>
      </w:pPr>
      <w:rPr>
        <w:rFonts w:hint="default"/>
        <w:lang w:val="en-US" w:eastAsia="en-US" w:bidi="ar-SA"/>
      </w:rPr>
    </w:lvl>
    <w:lvl w:ilvl="8" w:tplc="CC4E6FAE">
      <w:numFmt w:val="bullet"/>
      <w:lvlText w:val="•"/>
      <w:lvlJc w:val="left"/>
      <w:pPr>
        <w:ind w:left="7560" w:hanging="566"/>
      </w:pPr>
      <w:rPr>
        <w:rFonts w:hint="default"/>
        <w:lang w:val="en-US" w:eastAsia="en-US" w:bidi="ar-SA"/>
      </w:rPr>
    </w:lvl>
  </w:abstractNum>
  <w:abstractNum w:abstractNumId="248" w15:restartNumberingAfterBreak="0">
    <w:nsid w:val="253B04A7"/>
    <w:multiLevelType w:val="hybridMultilevel"/>
    <w:tmpl w:val="70FCD95E"/>
    <w:lvl w:ilvl="0" w:tplc="8920F85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0FA8CE6">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D6CA706">
      <w:start w:val="1"/>
      <w:numFmt w:val="lowerRoman"/>
      <w:lvlText w:val="(%3)"/>
      <w:lvlJc w:val="left"/>
      <w:pPr>
        <w:ind w:left="117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3612A32E">
      <w:numFmt w:val="bullet"/>
      <w:lvlText w:val="•"/>
      <w:lvlJc w:val="left"/>
      <w:pPr>
        <w:ind w:left="2192" w:hanging="534"/>
      </w:pPr>
      <w:rPr>
        <w:rFonts w:hint="default"/>
        <w:lang w:val="en-US" w:eastAsia="en-US" w:bidi="ar-SA"/>
      </w:rPr>
    </w:lvl>
    <w:lvl w:ilvl="4" w:tplc="956A7F20">
      <w:numFmt w:val="bullet"/>
      <w:lvlText w:val="•"/>
      <w:lvlJc w:val="left"/>
      <w:pPr>
        <w:ind w:left="3205" w:hanging="534"/>
      </w:pPr>
      <w:rPr>
        <w:rFonts w:hint="default"/>
        <w:lang w:val="en-US" w:eastAsia="en-US" w:bidi="ar-SA"/>
      </w:rPr>
    </w:lvl>
    <w:lvl w:ilvl="5" w:tplc="7254638E">
      <w:numFmt w:val="bullet"/>
      <w:lvlText w:val="•"/>
      <w:lvlJc w:val="left"/>
      <w:pPr>
        <w:ind w:left="4217" w:hanging="534"/>
      </w:pPr>
      <w:rPr>
        <w:rFonts w:hint="default"/>
        <w:lang w:val="en-US" w:eastAsia="en-US" w:bidi="ar-SA"/>
      </w:rPr>
    </w:lvl>
    <w:lvl w:ilvl="6" w:tplc="C480F9D2">
      <w:numFmt w:val="bullet"/>
      <w:lvlText w:val="•"/>
      <w:lvlJc w:val="left"/>
      <w:pPr>
        <w:ind w:left="5230" w:hanging="534"/>
      </w:pPr>
      <w:rPr>
        <w:rFonts w:hint="default"/>
        <w:lang w:val="en-US" w:eastAsia="en-US" w:bidi="ar-SA"/>
      </w:rPr>
    </w:lvl>
    <w:lvl w:ilvl="7" w:tplc="7C322FD6">
      <w:numFmt w:val="bullet"/>
      <w:lvlText w:val="•"/>
      <w:lvlJc w:val="left"/>
      <w:pPr>
        <w:ind w:left="6242" w:hanging="534"/>
      </w:pPr>
      <w:rPr>
        <w:rFonts w:hint="default"/>
        <w:lang w:val="en-US" w:eastAsia="en-US" w:bidi="ar-SA"/>
      </w:rPr>
    </w:lvl>
    <w:lvl w:ilvl="8" w:tplc="A4D61616">
      <w:numFmt w:val="bullet"/>
      <w:lvlText w:val="•"/>
      <w:lvlJc w:val="left"/>
      <w:pPr>
        <w:ind w:left="7255" w:hanging="534"/>
      </w:pPr>
      <w:rPr>
        <w:rFonts w:hint="default"/>
        <w:lang w:val="en-US" w:eastAsia="en-US" w:bidi="ar-SA"/>
      </w:rPr>
    </w:lvl>
  </w:abstractNum>
  <w:abstractNum w:abstractNumId="249" w15:restartNumberingAfterBreak="0">
    <w:nsid w:val="25405326"/>
    <w:multiLevelType w:val="hybridMultilevel"/>
    <w:tmpl w:val="5BC8A058"/>
    <w:lvl w:ilvl="0" w:tplc="CBB211E6">
      <w:start w:val="1"/>
      <w:numFmt w:val="decimal"/>
      <w:lvlText w:val="(%1)"/>
      <w:lvlJc w:val="left"/>
      <w:pPr>
        <w:ind w:left="766" w:hanging="664"/>
      </w:pPr>
      <w:rPr>
        <w:rFonts w:ascii="Times New Roman" w:eastAsia="Times New Roman" w:hAnsi="Times New Roman" w:cs="Times New Roman" w:hint="default"/>
        <w:b w:val="0"/>
        <w:bCs w:val="0"/>
        <w:i w:val="0"/>
        <w:iCs w:val="0"/>
        <w:spacing w:val="0"/>
        <w:w w:val="102"/>
        <w:sz w:val="22"/>
        <w:szCs w:val="22"/>
        <w:lang w:val="en-US" w:eastAsia="en-US" w:bidi="ar-SA"/>
      </w:rPr>
    </w:lvl>
    <w:lvl w:ilvl="1" w:tplc="F8F68914">
      <w:numFmt w:val="bullet"/>
      <w:lvlText w:val="•"/>
      <w:lvlJc w:val="left"/>
      <w:pPr>
        <w:ind w:left="1056" w:hanging="664"/>
      </w:pPr>
      <w:rPr>
        <w:rFonts w:hint="default"/>
        <w:lang w:val="en-US" w:eastAsia="en-US" w:bidi="ar-SA"/>
      </w:rPr>
    </w:lvl>
    <w:lvl w:ilvl="2" w:tplc="6D249FFC">
      <w:numFmt w:val="bullet"/>
      <w:lvlText w:val="•"/>
      <w:lvlJc w:val="left"/>
      <w:pPr>
        <w:ind w:left="1353" w:hanging="664"/>
      </w:pPr>
      <w:rPr>
        <w:rFonts w:hint="default"/>
        <w:lang w:val="en-US" w:eastAsia="en-US" w:bidi="ar-SA"/>
      </w:rPr>
    </w:lvl>
    <w:lvl w:ilvl="3" w:tplc="237CB52A">
      <w:numFmt w:val="bullet"/>
      <w:lvlText w:val="•"/>
      <w:lvlJc w:val="left"/>
      <w:pPr>
        <w:ind w:left="1649" w:hanging="664"/>
      </w:pPr>
      <w:rPr>
        <w:rFonts w:hint="default"/>
        <w:lang w:val="en-US" w:eastAsia="en-US" w:bidi="ar-SA"/>
      </w:rPr>
    </w:lvl>
    <w:lvl w:ilvl="4" w:tplc="C3EA7080">
      <w:numFmt w:val="bullet"/>
      <w:lvlText w:val="•"/>
      <w:lvlJc w:val="left"/>
      <w:pPr>
        <w:ind w:left="1946" w:hanging="664"/>
      </w:pPr>
      <w:rPr>
        <w:rFonts w:hint="default"/>
        <w:lang w:val="en-US" w:eastAsia="en-US" w:bidi="ar-SA"/>
      </w:rPr>
    </w:lvl>
    <w:lvl w:ilvl="5" w:tplc="5434BB7E">
      <w:numFmt w:val="bullet"/>
      <w:lvlText w:val="•"/>
      <w:lvlJc w:val="left"/>
      <w:pPr>
        <w:ind w:left="2242" w:hanging="664"/>
      </w:pPr>
      <w:rPr>
        <w:rFonts w:hint="default"/>
        <w:lang w:val="en-US" w:eastAsia="en-US" w:bidi="ar-SA"/>
      </w:rPr>
    </w:lvl>
    <w:lvl w:ilvl="6" w:tplc="581CA2CA">
      <w:numFmt w:val="bullet"/>
      <w:lvlText w:val="•"/>
      <w:lvlJc w:val="left"/>
      <w:pPr>
        <w:ind w:left="2539" w:hanging="664"/>
      </w:pPr>
      <w:rPr>
        <w:rFonts w:hint="default"/>
        <w:lang w:val="en-US" w:eastAsia="en-US" w:bidi="ar-SA"/>
      </w:rPr>
    </w:lvl>
    <w:lvl w:ilvl="7" w:tplc="9FAE67F4">
      <w:numFmt w:val="bullet"/>
      <w:lvlText w:val="•"/>
      <w:lvlJc w:val="left"/>
      <w:pPr>
        <w:ind w:left="2835" w:hanging="664"/>
      </w:pPr>
      <w:rPr>
        <w:rFonts w:hint="default"/>
        <w:lang w:val="en-US" w:eastAsia="en-US" w:bidi="ar-SA"/>
      </w:rPr>
    </w:lvl>
    <w:lvl w:ilvl="8" w:tplc="93767B1C">
      <w:numFmt w:val="bullet"/>
      <w:lvlText w:val="•"/>
      <w:lvlJc w:val="left"/>
      <w:pPr>
        <w:ind w:left="3132" w:hanging="664"/>
      </w:pPr>
      <w:rPr>
        <w:rFonts w:hint="default"/>
        <w:lang w:val="en-US" w:eastAsia="en-US" w:bidi="ar-SA"/>
      </w:rPr>
    </w:lvl>
  </w:abstractNum>
  <w:abstractNum w:abstractNumId="250" w15:restartNumberingAfterBreak="0">
    <w:nsid w:val="257F3847"/>
    <w:multiLevelType w:val="hybridMultilevel"/>
    <w:tmpl w:val="8B6AFD86"/>
    <w:lvl w:ilvl="0" w:tplc="B964E3F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7B668BC">
      <w:numFmt w:val="bullet"/>
      <w:lvlText w:val="•"/>
      <w:lvlJc w:val="left"/>
      <w:pPr>
        <w:ind w:left="895" w:hanging="534"/>
      </w:pPr>
      <w:rPr>
        <w:rFonts w:hint="default"/>
        <w:lang w:val="en-US" w:eastAsia="en-US" w:bidi="ar-SA"/>
      </w:rPr>
    </w:lvl>
    <w:lvl w:ilvl="2" w:tplc="5FBE67E4">
      <w:numFmt w:val="bullet"/>
      <w:lvlText w:val="•"/>
      <w:lvlJc w:val="left"/>
      <w:pPr>
        <w:ind w:left="1150" w:hanging="534"/>
      </w:pPr>
      <w:rPr>
        <w:rFonts w:hint="default"/>
        <w:lang w:val="en-US" w:eastAsia="en-US" w:bidi="ar-SA"/>
      </w:rPr>
    </w:lvl>
    <w:lvl w:ilvl="3" w:tplc="1374A214">
      <w:numFmt w:val="bullet"/>
      <w:lvlText w:val="•"/>
      <w:lvlJc w:val="left"/>
      <w:pPr>
        <w:ind w:left="1405" w:hanging="534"/>
      </w:pPr>
      <w:rPr>
        <w:rFonts w:hint="default"/>
        <w:lang w:val="en-US" w:eastAsia="en-US" w:bidi="ar-SA"/>
      </w:rPr>
    </w:lvl>
    <w:lvl w:ilvl="4" w:tplc="466039C8">
      <w:numFmt w:val="bullet"/>
      <w:lvlText w:val="•"/>
      <w:lvlJc w:val="left"/>
      <w:pPr>
        <w:ind w:left="1660" w:hanging="534"/>
      </w:pPr>
      <w:rPr>
        <w:rFonts w:hint="default"/>
        <w:lang w:val="en-US" w:eastAsia="en-US" w:bidi="ar-SA"/>
      </w:rPr>
    </w:lvl>
    <w:lvl w:ilvl="5" w:tplc="25E296AC">
      <w:numFmt w:val="bullet"/>
      <w:lvlText w:val="•"/>
      <w:lvlJc w:val="left"/>
      <w:pPr>
        <w:ind w:left="1915" w:hanging="534"/>
      </w:pPr>
      <w:rPr>
        <w:rFonts w:hint="default"/>
        <w:lang w:val="en-US" w:eastAsia="en-US" w:bidi="ar-SA"/>
      </w:rPr>
    </w:lvl>
    <w:lvl w:ilvl="6" w:tplc="DC0C4274">
      <w:numFmt w:val="bullet"/>
      <w:lvlText w:val="•"/>
      <w:lvlJc w:val="left"/>
      <w:pPr>
        <w:ind w:left="2170" w:hanging="534"/>
      </w:pPr>
      <w:rPr>
        <w:rFonts w:hint="default"/>
        <w:lang w:val="en-US" w:eastAsia="en-US" w:bidi="ar-SA"/>
      </w:rPr>
    </w:lvl>
    <w:lvl w:ilvl="7" w:tplc="BCF470D8">
      <w:numFmt w:val="bullet"/>
      <w:lvlText w:val="•"/>
      <w:lvlJc w:val="left"/>
      <w:pPr>
        <w:ind w:left="2425" w:hanging="534"/>
      </w:pPr>
      <w:rPr>
        <w:rFonts w:hint="default"/>
        <w:lang w:val="en-US" w:eastAsia="en-US" w:bidi="ar-SA"/>
      </w:rPr>
    </w:lvl>
    <w:lvl w:ilvl="8" w:tplc="7C8A1F6E">
      <w:numFmt w:val="bullet"/>
      <w:lvlText w:val="•"/>
      <w:lvlJc w:val="left"/>
      <w:pPr>
        <w:ind w:left="2680" w:hanging="534"/>
      </w:pPr>
      <w:rPr>
        <w:rFonts w:hint="default"/>
        <w:lang w:val="en-US" w:eastAsia="en-US" w:bidi="ar-SA"/>
      </w:rPr>
    </w:lvl>
  </w:abstractNum>
  <w:abstractNum w:abstractNumId="251" w15:restartNumberingAfterBreak="0">
    <w:nsid w:val="258A466B"/>
    <w:multiLevelType w:val="hybridMultilevel"/>
    <w:tmpl w:val="98F09806"/>
    <w:lvl w:ilvl="0" w:tplc="BE0C4B3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36C8D44">
      <w:numFmt w:val="bullet"/>
      <w:lvlText w:val="•"/>
      <w:lvlJc w:val="left"/>
      <w:pPr>
        <w:ind w:left="1018" w:hanging="535"/>
      </w:pPr>
      <w:rPr>
        <w:rFonts w:hint="default"/>
        <w:lang w:val="en-US" w:eastAsia="en-US" w:bidi="ar-SA"/>
      </w:rPr>
    </w:lvl>
    <w:lvl w:ilvl="2" w:tplc="D9367BEA">
      <w:numFmt w:val="bullet"/>
      <w:lvlText w:val="•"/>
      <w:lvlJc w:val="left"/>
      <w:pPr>
        <w:ind w:left="1936" w:hanging="535"/>
      </w:pPr>
      <w:rPr>
        <w:rFonts w:hint="default"/>
        <w:lang w:val="en-US" w:eastAsia="en-US" w:bidi="ar-SA"/>
      </w:rPr>
    </w:lvl>
    <w:lvl w:ilvl="3" w:tplc="5F083DA8">
      <w:numFmt w:val="bullet"/>
      <w:lvlText w:val="•"/>
      <w:lvlJc w:val="left"/>
      <w:pPr>
        <w:ind w:left="2854" w:hanging="535"/>
      </w:pPr>
      <w:rPr>
        <w:rFonts w:hint="default"/>
        <w:lang w:val="en-US" w:eastAsia="en-US" w:bidi="ar-SA"/>
      </w:rPr>
    </w:lvl>
    <w:lvl w:ilvl="4" w:tplc="BEAED38A">
      <w:numFmt w:val="bullet"/>
      <w:lvlText w:val="•"/>
      <w:lvlJc w:val="left"/>
      <w:pPr>
        <w:ind w:left="3772" w:hanging="535"/>
      </w:pPr>
      <w:rPr>
        <w:rFonts w:hint="default"/>
        <w:lang w:val="en-US" w:eastAsia="en-US" w:bidi="ar-SA"/>
      </w:rPr>
    </w:lvl>
    <w:lvl w:ilvl="5" w:tplc="E72E74F2">
      <w:numFmt w:val="bullet"/>
      <w:lvlText w:val="•"/>
      <w:lvlJc w:val="left"/>
      <w:pPr>
        <w:ind w:left="4690" w:hanging="535"/>
      </w:pPr>
      <w:rPr>
        <w:rFonts w:hint="default"/>
        <w:lang w:val="en-US" w:eastAsia="en-US" w:bidi="ar-SA"/>
      </w:rPr>
    </w:lvl>
    <w:lvl w:ilvl="6" w:tplc="076CF6C4">
      <w:numFmt w:val="bullet"/>
      <w:lvlText w:val="•"/>
      <w:lvlJc w:val="left"/>
      <w:pPr>
        <w:ind w:left="5608" w:hanging="535"/>
      </w:pPr>
      <w:rPr>
        <w:rFonts w:hint="default"/>
        <w:lang w:val="en-US" w:eastAsia="en-US" w:bidi="ar-SA"/>
      </w:rPr>
    </w:lvl>
    <w:lvl w:ilvl="7" w:tplc="5A0E225A">
      <w:numFmt w:val="bullet"/>
      <w:lvlText w:val="•"/>
      <w:lvlJc w:val="left"/>
      <w:pPr>
        <w:ind w:left="6526" w:hanging="535"/>
      </w:pPr>
      <w:rPr>
        <w:rFonts w:hint="default"/>
        <w:lang w:val="en-US" w:eastAsia="en-US" w:bidi="ar-SA"/>
      </w:rPr>
    </w:lvl>
    <w:lvl w:ilvl="8" w:tplc="25DCC174">
      <w:numFmt w:val="bullet"/>
      <w:lvlText w:val="•"/>
      <w:lvlJc w:val="left"/>
      <w:pPr>
        <w:ind w:left="7444" w:hanging="535"/>
      </w:pPr>
      <w:rPr>
        <w:rFonts w:hint="default"/>
        <w:lang w:val="en-US" w:eastAsia="en-US" w:bidi="ar-SA"/>
      </w:rPr>
    </w:lvl>
  </w:abstractNum>
  <w:abstractNum w:abstractNumId="252" w15:restartNumberingAfterBreak="0">
    <w:nsid w:val="25916780"/>
    <w:multiLevelType w:val="hybridMultilevel"/>
    <w:tmpl w:val="C9681B5A"/>
    <w:lvl w:ilvl="0" w:tplc="9C22572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242EC68">
      <w:numFmt w:val="bullet"/>
      <w:lvlText w:val="•"/>
      <w:lvlJc w:val="left"/>
      <w:pPr>
        <w:ind w:left="895" w:hanging="534"/>
      </w:pPr>
      <w:rPr>
        <w:rFonts w:hint="default"/>
        <w:lang w:val="en-US" w:eastAsia="en-US" w:bidi="ar-SA"/>
      </w:rPr>
    </w:lvl>
    <w:lvl w:ilvl="2" w:tplc="E9C606F2">
      <w:numFmt w:val="bullet"/>
      <w:lvlText w:val="•"/>
      <w:lvlJc w:val="left"/>
      <w:pPr>
        <w:ind w:left="1150" w:hanging="534"/>
      </w:pPr>
      <w:rPr>
        <w:rFonts w:hint="default"/>
        <w:lang w:val="en-US" w:eastAsia="en-US" w:bidi="ar-SA"/>
      </w:rPr>
    </w:lvl>
    <w:lvl w:ilvl="3" w:tplc="F5D22D52">
      <w:numFmt w:val="bullet"/>
      <w:lvlText w:val="•"/>
      <w:lvlJc w:val="left"/>
      <w:pPr>
        <w:ind w:left="1405" w:hanging="534"/>
      </w:pPr>
      <w:rPr>
        <w:rFonts w:hint="default"/>
        <w:lang w:val="en-US" w:eastAsia="en-US" w:bidi="ar-SA"/>
      </w:rPr>
    </w:lvl>
    <w:lvl w:ilvl="4" w:tplc="065A25A0">
      <w:numFmt w:val="bullet"/>
      <w:lvlText w:val="•"/>
      <w:lvlJc w:val="left"/>
      <w:pPr>
        <w:ind w:left="1660" w:hanging="534"/>
      </w:pPr>
      <w:rPr>
        <w:rFonts w:hint="default"/>
        <w:lang w:val="en-US" w:eastAsia="en-US" w:bidi="ar-SA"/>
      </w:rPr>
    </w:lvl>
    <w:lvl w:ilvl="5" w:tplc="EDC4FACE">
      <w:numFmt w:val="bullet"/>
      <w:lvlText w:val="•"/>
      <w:lvlJc w:val="left"/>
      <w:pPr>
        <w:ind w:left="1915" w:hanging="534"/>
      </w:pPr>
      <w:rPr>
        <w:rFonts w:hint="default"/>
        <w:lang w:val="en-US" w:eastAsia="en-US" w:bidi="ar-SA"/>
      </w:rPr>
    </w:lvl>
    <w:lvl w:ilvl="6" w:tplc="65F28F80">
      <w:numFmt w:val="bullet"/>
      <w:lvlText w:val="•"/>
      <w:lvlJc w:val="left"/>
      <w:pPr>
        <w:ind w:left="2170" w:hanging="534"/>
      </w:pPr>
      <w:rPr>
        <w:rFonts w:hint="default"/>
        <w:lang w:val="en-US" w:eastAsia="en-US" w:bidi="ar-SA"/>
      </w:rPr>
    </w:lvl>
    <w:lvl w:ilvl="7" w:tplc="98904770">
      <w:numFmt w:val="bullet"/>
      <w:lvlText w:val="•"/>
      <w:lvlJc w:val="left"/>
      <w:pPr>
        <w:ind w:left="2425" w:hanging="534"/>
      </w:pPr>
      <w:rPr>
        <w:rFonts w:hint="default"/>
        <w:lang w:val="en-US" w:eastAsia="en-US" w:bidi="ar-SA"/>
      </w:rPr>
    </w:lvl>
    <w:lvl w:ilvl="8" w:tplc="F2C06DD8">
      <w:numFmt w:val="bullet"/>
      <w:lvlText w:val="•"/>
      <w:lvlJc w:val="left"/>
      <w:pPr>
        <w:ind w:left="2680" w:hanging="534"/>
      </w:pPr>
      <w:rPr>
        <w:rFonts w:hint="default"/>
        <w:lang w:val="en-US" w:eastAsia="en-US" w:bidi="ar-SA"/>
      </w:rPr>
    </w:lvl>
  </w:abstractNum>
  <w:abstractNum w:abstractNumId="253" w15:restartNumberingAfterBreak="0">
    <w:nsid w:val="25B42A11"/>
    <w:multiLevelType w:val="hybridMultilevel"/>
    <w:tmpl w:val="29AADF2E"/>
    <w:lvl w:ilvl="0" w:tplc="9334946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B02A25A">
      <w:numFmt w:val="bullet"/>
      <w:lvlText w:val="•"/>
      <w:lvlJc w:val="left"/>
      <w:pPr>
        <w:ind w:left="895" w:hanging="534"/>
      </w:pPr>
      <w:rPr>
        <w:rFonts w:hint="default"/>
        <w:lang w:val="en-US" w:eastAsia="en-US" w:bidi="ar-SA"/>
      </w:rPr>
    </w:lvl>
    <w:lvl w:ilvl="2" w:tplc="BE8A3C72">
      <w:numFmt w:val="bullet"/>
      <w:lvlText w:val="•"/>
      <w:lvlJc w:val="left"/>
      <w:pPr>
        <w:ind w:left="1150" w:hanging="534"/>
      </w:pPr>
      <w:rPr>
        <w:rFonts w:hint="default"/>
        <w:lang w:val="en-US" w:eastAsia="en-US" w:bidi="ar-SA"/>
      </w:rPr>
    </w:lvl>
    <w:lvl w:ilvl="3" w:tplc="759672A4">
      <w:numFmt w:val="bullet"/>
      <w:lvlText w:val="•"/>
      <w:lvlJc w:val="left"/>
      <w:pPr>
        <w:ind w:left="1405" w:hanging="534"/>
      </w:pPr>
      <w:rPr>
        <w:rFonts w:hint="default"/>
        <w:lang w:val="en-US" w:eastAsia="en-US" w:bidi="ar-SA"/>
      </w:rPr>
    </w:lvl>
    <w:lvl w:ilvl="4" w:tplc="85602E1A">
      <w:numFmt w:val="bullet"/>
      <w:lvlText w:val="•"/>
      <w:lvlJc w:val="left"/>
      <w:pPr>
        <w:ind w:left="1660" w:hanging="534"/>
      </w:pPr>
      <w:rPr>
        <w:rFonts w:hint="default"/>
        <w:lang w:val="en-US" w:eastAsia="en-US" w:bidi="ar-SA"/>
      </w:rPr>
    </w:lvl>
    <w:lvl w:ilvl="5" w:tplc="08F609D2">
      <w:numFmt w:val="bullet"/>
      <w:lvlText w:val="•"/>
      <w:lvlJc w:val="left"/>
      <w:pPr>
        <w:ind w:left="1915" w:hanging="534"/>
      </w:pPr>
      <w:rPr>
        <w:rFonts w:hint="default"/>
        <w:lang w:val="en-US" w:eastAsia="en-US" w:bidi="ar-SA"/>
      </w:rPr>
    </w:lvl>
    <w:lvl w:ilvl="6" w:tplc="3AC03C32">
      <w:numFmt w:val="bullet"/>
      <w:lvlText w:val="•"/>
      <w:lvlJc w:val="left"/>
      <w:pPr>
        <w:ind w:left="2170" w:hanging="534"/>
      </w:pPr>
      <w:rPr>
        <w:rFonts w:hint="default"/>
        <w:lang w:val="en-US" w:eastAsia="en-US" w:bidi="ar-SA"/>
      </w:rPr>
    </w:lvl>
    <w:lvl w:ilvl="7" w:tplc="DCA2B05A">
      <w:numFmt w:val="bullet"/>
      <w:lvlText w:val="•"/>
      <w:lvlJc w:val="left"/>
      <w:pPr>
        <w:ind w:left="2425" w:hanging="534"/>
      </w:pPr>
      <w:rPr>
        <w:rFonts w:hint="default"/>
        <w:lang w:val="en-US" w:eastAsia="en-US" w:bidi="ar-SA"/>
      </w:rPr>
    </w:lvl>
    <w:lvl w:ilvl="8" w:tplc="FE02374E">
      <w:numFmt w:val="bullet"/>
      <w:lvlText w:val="•"/>
      <w:lvlJc w:val="left"/>
      <w:pPr>
        <w:ind w:left="2680" w:hanging="534"/>
      </w:pPr>
      <w:rPr>
        <w:rFonts w:hint="default"/>
        <w:lang w:val="en-US" w:eastAsia="en-US" w:bidi="ar-SA"/>
      </w:rPr>
    </w:lvl>
  </w:abstractNum>
  <w:abstractNum w:abstractNumId="254" w15:restartNumberingAfterBreak="0">
    <w:nsid w:val="25BF40F8"/>
    <w:multiLevelType w:val="hybridMultilevel"/>
    <w:tmpl w:val="4950D59C"/>
    <w:lvl w:ilvl="0" w:tplc="5F0CB66C">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954F84E">
      <w:numFmt w:val="bullet"/>
      <w:lvlText w:val="•"/>
      <w:lvlJc w:val="left"/>
      <w:pPr>
        <w:ind w:left="1504" w:hanging="535"/>
      </w:pPr>
      <w:rPr>
        <w:rFonts w:hint="default"/>
        <w:lang w:val="en-US" w:eastAsia="en-US" w:bidi="ar-SA"/>
      </w:rPr>
    </w:lvl>
    <w:lvl w:ilvl="2" w:tplc="785834A8">
      <w:numFmt w:val="bullet"/>
      <w:lvlText w:val="•"/>
      <w:lvlJc w:val="left"/>
      <w:pPr>
        <w:ind w:left="2368" w:hanging="535"/>
      </w:pPr>
      <w:rPr>
        <w:rFonts w:hint="default"/>
        <w:lang w:val="en-US" w:eastAsia="en-US" w:bidi="ar-SA"/>
      </w:rPr>
    </w:lvl>
    <w:lvl w:ilvl="3" w:tplc="69FA35A0">
      <w:numFmt w:val="bullet"/>
      <w:lvlText w:val="•"/>
      <w:lvlJc w:val="left"/>
      <w:pPr>
        <w:ind w:left="3232" w:hanging="535"/>
      </w:pPr>
      <w:rPr>
        <w:rFonts w:hint="default"/>
        <w:lang w:val="en-US" w:eastAsia="en-US" w:bidi="ar-SA"/>
      </w:rPr>
    </w:lvl>
    <w:lvl w:ilvl="4" w:tplc="C2387EF8">
      <w:numFmt w:val="bullet"/>
      <w:lvlText w:val="•"/>
      <w:lvlJc w:val="left"/>
      <w:pPr>
        <w:ind w:left="4096" w:hanging="535"/>
      </w:pPr>
      <w:rPr>
        <w:rFonts w:hint="default"/>
        <w:lang w:val="en-US" w:eastAsia="en-US" w:bidi="ar-SA"/>
      </w:rPr>
    </w:lvl>
    <w:lvl w:ilvl="5" w:tplc="821AA9DE">
      <w:numFmt w:val="bullet"/>
      <w:lvlText w:val="•"/>
      <w:lvlJc w:val="left"/>
      <w:pPr>
        <w:ind w:left="4960" w:hanging="535"/>
      </w:pPr>
      <w:rPr>
        <w:rFonts w:hint="default"/>
        <w:lang w:val="en-US" w:eastAsia="en-US" w:bidi="ar-SA"/>
      </w:rPr>
    </w:lvl>
    <w:lvl w:ilvl="6" w:tplc="3E443ED4">
      <w:numFmt w:val="bullet"/>
      <w:lvlText w:val="•"/>
      <w:lvlJc w:val="left"/>
      <w:pPr>
        <w:ind w:left="5824" w:hanging="535"/>
      </w:pPr>
      <w:rPr>
        <w:rFonts w:hint="default"/>
        <w:lang w:val="en-US" w:eastAsia="en-US" w:bidi="ar-SA"/>
      </w:rPr>
    </w:lvl>
    <w:lvl w:ilvl="7" w:tplc="AB685918">
      <w:numFmt w:val="bullet"/>
      <w:lvlText w:val="•"/>
      <w:lvlJc w:val="left"/>
      <w:pPr>
        <w:ind w:left="6688" w:hanging="535"/>
      </w:pPr>
      <w:rPr>
        <w:rFonts w:hint="default"/>
        <w:lang w:val="en-US" w:eastAsia="en-US" w:bidi="ar-SA"/>
      </w:rPr>
    </w:lvl>
    <w:lvl w:ilvl="8" w:tplc="6C627734">
      <w:numFmt w:val="bullet"/>
      <w:lvlText w:val="•"/>
      <w:lvlJc w:val="left"/>
      <w:pPr>
        <w:ind w:left="7552" w:hanging="535"/>
      </w:pPr>
      <w:rPr>
        <w:rFonts w:hint="default"/>
        <w:lang w:val="en-US" w:eastAsia="en-US" w:bidi="ar-SA"/>
      </w:rPr>
    </w:lvl>
  </w:abstractNum>
  <w:abstractNum w:abstractNumId="255" w15:restartNumberingAfterBreak="0">
    <w:nsid w:val="25CE15A4"/>
    <w:multiLevelType w:val="hybridMultilevel"/>
    <w:tmpl w:val="F5D0EA98"/>
    <w:lvl w:ilvl="0" w:tplc="729C64A4">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F2A639A">
      <w:start w:val="1"/>
      <w:numFmt w:val="lowerLetter"/>
      <w:lvlText w:val="(%2)"/>
      <w:lvlJc w:val="left"/>
      <w:pPr>
        <w:ind w:left="3306" w:hanging="538"/>
      </w:pPr>
      <w:rPr>
        <w:rFonts w:hint="default"/>
        <w:spacing w:val="-1"/>
        <w:w w:val="102"/>
        <w:lang w:val="en-US" w:eastAsia="en-US" w:bidi="ar-SA"/>
      </w:rPr>
    </w:lvl>
    <w:lvl w:ilvl="2" w:tplc="A4F84162">
      <w:numFmt w:val="bullet"/>
      <w:lvlText w:val="•"/>
      <w:lvlJc w:val="left"/>
      <w:pPr>
        <w:ind w:left="3300" w:hanging="538"/>
      </w:pPr>
      <w:rPr>
        <w:rFonts w:hint="default"/>
        <w:lang w:val="en-US" w:eastAsia="en-US" w:bidi="ar-SA"/>
      </w:rPr>
    </w:lvl>
    <w:lvl w:ilvl="3" w:tplc="97843D9E">
      <w:numFmt w:val="bullet"/>
      <w:lvlText w:val="•"/>
      <w:lvlJc w:val="left"/>
      <w:pPr>
        <w:ind w:left="4047" w:hanging="538"/>
      </w:pPr>
      <w:rPr>
        <w:rFonts w:hint="default"/>
        <w:lang w:val="en-US" w:eastAsia="en-US" w:bidi="ar-SA"/>
      </w:rPr>
    </w:lvl>
    <w:lvl w:ilvl="4" w:tplc="53649374">
      <w:numFmt w:val="bullet"/>
      <w:lvlText w:val="•"/>
      <w:lvlJc w:val="left"/>
      <w:pPr>
        <w:ind w:left="4795" w:hanging="538"/>
      </w:pPr>
      <w:rPr>
        <w:rFonts w:hint="default"/>
        <w:lang w:val="en-US" w:eastAsia="en-US" w:bidi="ar-SA"/>
      </w:rPr>
    </w:lvl>
    <w:lvl w:ilvl="5" w:tplc="4C0A71CE">
      <w:numFmt w:val="bullet"/>
      <w:lvlText w:val="•"/>
      <w:lvlJc w:val="left"/>
      <w:pPr>
        <w:ind w:left="5542" w:hanging="538"/>
      </w:pPr>
      <w:rPr>
        <w:rFonts w:hint="default"/>
        <w:lang w:val="en-US" w:eastAsia="en-US" w:bidi="ar-SA"/>
      </w:rPr>
    </w:lvl>
    <w:lvl w:ilvl="6" w:tplc="46F226E2">
      <w:numFmt w:val="bullet"/>
      <w:lvlText w:val="•"/>
      <w:lvlJc w:val="left"/>
      <w:pPr>
        <w:ind w:left="6290" w:hanging="538"/>
      </w:pPr>
      <w:rPr>
        <w:rFonts w:hint="default"/>
        <w:lang w:val="en-US" w:eastAsia="en-US" w:bidi="ar-SA"/>
      </w:rPr>
    </w:lvl>
    <w:lvl w:ilvl="7" w:tplc="3182B770">
      <w:numFmt w:val="bullet"/>
      <w:lvlText w:val="•"/>
      <w:lvlJc w:val="left"/>
      <w:pPr>
        <w:ind w:left="7037" w:hanging="538"/>
      </w:pPr>
      <w:rPr>
        <w:rFonts w:hint="default"/>
        <w:lang w:val="en-US" w:eastAsia="en-US" w:bidi="ar-SA"/>
      </w:rPr>
    </w:lvl>
    <w:lvl w:ilvl="8" w:tplc="E33E41A4">
      <w:numFmt w:val="bullet"/>
      <w:lvlText w:val="•"/>
      <w:lvlJc w:val="left"/>
      <w:pPr>
        <w:ind w:left="7785" w:hanging="538"/>
      </w:pPr>
      <w:rPr>
        <w:rFonts w:hint="default"/>
        <w:lang w:val="en-US" w:eastAsia="en-US" w:bidi="ar-SA"/>
      </w:rPr>
    </w:lvl>
  </w:abstractNum>
  <w:abstractNum w:abstractNumId="256" w15:restartNumberingAfterBreak="0">
    <w:nsid w:val="25D2206B"/>
    <w:multiLevelType w:val="hybridMultilevel"/>
    <w:tmpl w:val="E7CC3976"/>
    <w:lvl w:ilvl="0" w:tplc="B078765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4AC208E">
      <w:numFmt w:val="bullet"/>
      <w:lvlText w:val="•"/>
      <w:lvlJc w:val="left"/>
      <w:pPr>
        <w:ind w:left="1054" w:hanging="534"/>
      </w:pPr>
      <w:rPr>
        <w:rFonts w:hint="default"/>
        <w:lang w:val="en-US" w:eastAsia="en-US" w:bidi="ar-SA"/>
      </w:rPr>
    </w:lvl>
    <w:lvl w:ilvl="2" w:tplc="6C961AC2">
      <w:numFmt w:val="bullet"/>
      <w:lvlText w:val="•"/>
      <w:lvlJc w:val="left"/>
      <w:pPr>
        <w:ind w:left="1469" w:hanging="534"/>
      </w:pPr>
      <w:rPr>
        <w:rFonts w:hint="default"/>
        <w:lang w:val="en-US" w:eastAsia="en-US" w:bidi="ar-SA"/>
      </w:rPr>
    </w:lvl>
    <w:lvl w:ilvl="3" w:tplc="CD92FBDC">
      <w:numFmt w:val="bullet"/>
      <w:lvlText w:val="•"/>
      <w:lvlJc w:val="left"/>
      <w:pPr>
        <w:ind w:left="1884" w:hanging="534"/>
      </w:pPr>
      <w:rPr>
        <w:rFonts w:hint="default"/>
        <w:lang w:val="en-US" w:eastAsia="en-US" w:bidi="ar-SA"/>
      </w:rPr>
    </w:lvl>
    <w:lvl w:ilvl="4" w:tplc="D38A1532">
      <w:numFmt w:val="bullet"/>
      <w:lvlText w:val="•"/>
      <w:lvlJc w:val="left"/>
      <w:pPr>
        <w:ind w:left="2299" w:hanging="534"/>
      </w:pPr>
      <w:rPr>
        <w:rFonts w:hint="default"/>
        <w:lang w:val="en-US" w:eastAsia="en-US" w:bidi="ar-SA"/>
      </w:rPr>
    </w:lvl>
    <w:lvl w:ilvl="5" w:tplc="61985F76">
      <w:numFmt w:val="bullet"/>
      <w:lvlText w:val="•"/>
      <w:lvlJc w:val="left"/>
      <w:pPr>
        <w:ind w:left="2714" w:hanging="534"/>
      </w:pPr>
      <w:rPr>
        <w:rFonts w:hint="default"/>
        <w:lang w:val="en-US" w:eastAsia="en-US" w:bidi="ar-SA"/>
      </w:rPr>
    </w:lvl>
    <w:lvl w:ilvl="6" w:tplc="CA4A105C">
      <w:numFmt w:val="bullet"/>
      <w:lvlText w:val="•"/>
      <w:lvlJc w:val="left"/>
      <w:pPr>
        <w:ind w:left="3129" w:hanging="534"/>
      </w:pPr>
      <w:rPr>
        <w:rFonts w:hint="default"/>
        <w:lang w:val="en-US" w:eastAsia="en-US" w:bidi="ar-SA"/>
      </w:rPr>
    </w:lvl>
    <w:lvl w:ilvl="7" w:tplc="011AADA0">
      <w:numFmt w:val="bullet"/>
      <w:lvlText w:val="•"/>
      <w:lvlJc w:val="left"/>
      <w:pPr>
        <w:ind w:left="3544" w:hanging="534"/>
      </w:pPr>
      <w:rPr>
        <w:rFonts w:hint="default"/>
        <w:lang w:val="en-US" w:eastAsia="en-US" w:bidi="ar-SA"/>
      </w:rPr>
    </w:lvl>
    <w:lvl w:ilvl="8" w:tplc="4C8CEE6C">
      <w:numFmt w:val="bullet"/>
      <w:lvlText w:val="•"/>
      <w:lvlJc w:val="left"/>
      <w:pPr>
        <w:ind w:left="3959" w:hanging="534"/>
      </w:pPr>
      <w:rPr>
        <w:rFonts w:hint="default"/>
        <w:lang w:val="en-US" w:eastAsia="en-US" w:bidi="ar-SA"/>
      </w:rPr>
    </w:lvl>
  </w:abstractNum>
  <w:abstractNum w:abstractNumId="257" w15:restartNumberingAfterBreak="0">
    <w:nsid w:val="25F02AA0"/>
    <w:multiLevelType w:val="hybridMultilevel"/>
    <w:tmpl w:val="D2D83182"/>
    <w:lvl w:ilvl="0" w:tplc="B7B4165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F148974">
      <w:numFmt w:val="bullet"/>
      <w:lvlText w:val="•"/>
      <w:lvlJc w:val="left"/>
      <w:pPr>
        <w:ind w:left="895" w:hanging="534"/>
      </w:pPr>
      <w:rPr>
        <w:rFonts w:hint="default"/>
        <w:lang w:val="en-US" w:eastAsia="en-US" w:bidi="ar-SA"/>
      </w:rPr>
    </w:lvl>
    <w:lvl w:ilvl="2" w:tplc="C62AE81A">
      <w:numFmt w:val="bullet"/>
      <w:lvlText w:val="•"/>
      <w:lvlJc w:val="left"/>
      <w:pPr>
        <w:ind w:left="1150" w:hanging="534"/>
      </w:pPr>
      <w:rPr>
        <w:rFonts w:hint="default"/>
        <w:lang w:val="en-US" w:eastAsia="en-US" w:bidi="ar-SA"/>
      </w:rPr>
    </w:lvl>
    <w:lvl w:ilvl="3" w:tplc="BC1E4330">
      <w:numFmt w:val="bullet"/>
      <w:lvlText w:val="•"/>
      <w:lvlJc w:val="left"/>
      <w:pPr>
        <w:ind w:left="1405" w:hanging="534"/>
      </w:pPr>
      <w:rPr>
        <w:rFonts w:hint="default"/>
        <w:lang w:val="en-US" w:eastAsia="en-US" w:bidi="ar-SA"/>
      </w:rPr>
    </w:lvl>
    <w:lvl w:ilvl="4" w:tplc="EFAC5F70">
      <w:numFmt w:val="bullet"/>
      <w:lvlText w:val="•"/>
      <w:lvlJc w:val="left"/>
      <w:pPr>
        <w:ind w:left="1660" w:hanging="534"/>
      </w:pPr>
      <w:rPr>
        <w:rFonts w:hint="default"/>
        <w:lang w:val="en-US" w:eastAsia="en-US" w:bidi="ar-SA"/>
      </w:rPr>
    </w:lvl>
    <w:lvl w:ilvl="5" w:tplc="DF2AF842">
      <w:numFmt w:val="bullet"/>
      <w:lvlText w:val="•"/>
      <w:lvlJc w:val="left"/>
      <w:pPr>
        <w:ind w:left="1915" w:hanging="534"/>
      </w:pPr>
      <w:rPr>
        <w:rFonts w:hint="default"/>
        <w:lang w:val="en-US" w:eastAsia="en-US" w:bidi="ar-SA"/>
      </w:rPr>
    </w:lvl>
    <w:lvl w:ilvl="6" w:tplc="8B084F48">
      <w:numFmt w:val="bullet"/>
      <w:lvlText w:val="•"/>
      <w:lvlJc w:val="left"/>
      <w:pPr>
        <w:ind w:left="2170" w:hanging="534"/>
      </w:pPr>
      <w:rPr>
        <w:rFonts w:hint="default"/>
        <w:lang w:val="en-US" w:eastAsia="en-US" w:bidi="ar-SA"/>
      </w:rPr>
    </w:lvl>
    <w:lvl w:ilvl="7" w:tplc="0834FDB0">
      <w:numFmt w:val="bullet"/>
      <w:lvlText w:val="•"/>
      <w:lvlJc w:val="left"/>
      <w:pPr>
        <w:ind w:left="2425" w:hanging="534"/>
      </w:pPr>
      <w:rPr>
        <w:rFonts w:hint="default"/>
        <w:lang w:val="en-US" w:eastAsia="en-US" w:bidi="ar-SA"/>
      </w:rPr>
    </w:lvl>
    <w:lvl w:ilvl="8" w:tplc="F40AABC2">
      <w:numFmt w:val="bullet"/>
      <w:lvlText w:val="•"/>
      <w:lvlJc w:val="left"/>
      <w:pPr>
        <w:ind w:left="2680" w:hanging="534"/>
      </w:pPr>
      <w:rPr>
        <w:rFonts w:hint="default"/>
        <w:lang w:val="en-US" w:eastAsia="en-US" w:bidi="ar-SA"/>
      </w:rPr>
    </w:lvl>
  </w:abstractNum>
  <w:abstractNum w:abstractNumId="258" w15:restartNumberingAfterBreak="0">
    <w:nsid w:val="263C05DC"/>
    <w:multiLevelType w:val="hybridMultilevel"/>
    <w:tmpl w:val="CD3AA872"/>
    <w:lvl w:ilvl="0" w:tplc="C3D65A90">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D1A71EC">
      <w:numFmt w:val="bullet"/>
      <w:lvlText w:val="•"/>
      <w:lvlJc w:val="left"/>
      <w:pPr>
        <w:ind w:left="895" w:hanging="535"/>
      </w:pPr>
      <w:rPr>
        <w:rFonts w:hint="default"/>
        <w:lang w:val="en-US" w:eastAsia="en-US" w:bidi="ar-SA"/>
      </w:rPr>
    </w:lvl>
    <w:lvl w:ilvl="2" w:tplc="F84291D8">
      <w:numFmt w:val="bullet"/>
      <w:lvlText w:val="•"/>
      <w:lvlJc w:val="left"/>
      <w:pPr>
        <w:ind w:left="1150" w:hanging="535"/>
      </w:pPr>
      <w:rPr>
        <w:rFonts w:hint="default"/>
        <w:lang w:val="en-US" w:eastAsia="en-US" w:bidi="ar-SA"/>
      </w:rPr>
    </w:lvl>
    <w:lvl w:ilvl="3" w:tplc="93BAADBE">
      <w:numFmt w:val="bullet"/>
      <w:lvlText w:val="•"/>
      <w:lvlJc w:val="left"/>
      <w:pPr>
        <w:ind w:left="1405" w:hanging="535"/>
      </w:pPr>
      <w:rPr>
        <w:rFonts w:hint="default"/>
        <w:lang w:val="en-US" w:eastAsia="en-US" w:bidi="ar-SA"/>
      </w:rPr>
    </w:lvl>
    <w:lvl w:ilvl="4" w:tplc="D0668C9C">
      <w:numFmt w:val="bullet"/>
      <w:lvlText w:val="•"/>
      <w:lvlJc w:val="left"/>
      <w:pPr>
        <w:ind w:left="1661" w:hanging="535"/>
      </w:pPr>
      <w:rPr>
        <w:rFonts w:hint="default"/>
        <w:lang w:val="en-US" w:eastAsia="en-US" w:bidi="ar-SA"/>
      </w:rPr>
    </w:lvl>
    <w:lvl w:ilvl="5" w:tplc="DAF227A6">
      <w:numFmt w:val="bullet"/>
      <w:lvlText w:val="•"/>
      <w:lvlJc w:val="left"/>
      <w:pPr>
        <w:ind w:left="1916" w:hanging="535"/>
      </w:pPr>
      <w:rPr>
        <w:rFonts w:hint="default"/>
        <w:lang w:val="en-US" w:eastAsia="en-US" w:bidi="ar-SA"/>
      </w:rPr>
    </w:lvl>
    <w:lvl w:ilvl="6" w:tplc="87380890">
      <w:numFmt w:val="bullet"/>
      <w:lvlText w:val="•"/>
      <w:lvlJc w:val="left"/>
      <w:pPr>
        <w:ind w:left="2171" w:hanging="535"/>
      </w:pPr>
      <w:rPr>
        <w:rFonts w:hint="default"/>
        <w:lang w:val="en-US" w:eastAsia="en-US" w:bidi="ar-SA"/>
      </w:rPr>
    </w:lvl>
    <w:lvl w:ilvl="7" w:tplc="F69C4194">
      <w:numFmt w:val="bullet"/>
      <w:lvlText w:val="•"/>
      <w:lvlJc w:val="left"/>
      <w:pPr>
        <w:ind w:left="2427" w:hanging="535"/>
      </w:pPr>
      <w:rPr>
        <w:rFonts w:hint="default"/>
        <w:lang w:val="en-US" w:eastAsia="en-US" w:bidi="ar-SA"/>
      </w:rPr>
    </w:lvl>
    <w:lvl w:ilvl="8" w:tplc="213C7D98">
      <w:numFmt w:val="bullet"/>
      <w:lvlText w:val="•"/>
      <w:lvlJc w:val="left"/>
      <w:pPr>
        <w:ind w:left="2682" w:hanging="535"/>
      </w:pPr>
      <w:rPr>
        <w:rFonts w:hint="default"/>
        <w:lang w:val="en-US" w:eastAsia="en-US" w:bidi="ar-SA"/>
      </w:rPr>
    </w:lvl>
  </w:abstractNum>
  <w:abstractNum w:abstractNumId="259" w15:restartNumberingAfterBreak="0">
    <w:nsid w:val="26455903"/>
    <w:multiLevelType w:val="hybridMultilevel"/>
    <w:tmpl w:val="12663014"/>
    <w:lvl w:ilvl="0" w:tplc="E7B6CDC2">
      <w:start w:val="1"/>
      <w:numFmt w:val="decimal"/>
      <w:lvlText w:val="%1."/>
      <w:lvlJc w:val="left"/>
      <w:pPr>
        <w:ind w:left="132"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D487622">
      <w:numFmt w:val="bullet"/>
      <w:lvlText w:val="•"/>
      <w:lvlJc w:val="left"/>
      <w:pPr>
        <w:ind w:left="1006" w:hanging="534"/>
      </w:pPr>
      <w:rPr>
        <w:rFonts w:hint="default"/>
        <w:lang w:val="en-US" w:eastAsia="en-US" w:bidi="ar-SA"/>
      </w:rPr>
    </w:lvl>
    <w:lvl w:ilvl="2" w:tplc="9738ECEA">
      <w:numFmt w:val="bullet"/>
      <w:lvlText w:val="•"/>
      <w:lvlJc w:val="left"/>
      <w:pPr>
        <w:ind w:left="1872" w:hanging="534"/>
      </w:pPr>
      <w:rPr>
        <w:rFonts w:hint="default"/>
        <w:lang w:val="en-US" w:eastAsia="en-US" w:bidi="ar-SA"/>
      </w:rPr>
    </w:lvl>
    <w:lvl w:ilvl="3" w:tplc="60F4F01A">
      <w:numFmt w:val="bullet"/>
      <w:lvlText w:val="•"/>
      <w:lvlJc w:val="left"/>
      <w:pPr>
        <w:ind w:left="2738" w:hanging="534"/>
      </w:pPr>
      <w:rPr>
        <w:rFonts w:hint="default"/>
        <w:lang w:val="en-US" w:eastAsia="en-US" w:bidi="ar-SA"/>
      </w:rPr>
    </w:lvl>
    <w:lvl w:ilvl="4" w:tplc="D62CF75A">
      <w:numFmt w:val="bullet"/>
      <w:lvlText w:val="•"/>
      <w:lvlJc w:val="left"/>
      <w:pPr>
        <w:ind w:left="3604" w:hanging="534"/>
      </w:pPr>
      <w:rPr>
        <w:rFonts w:hint="default"/>
        <w:lang w:val="en-US" w:eastAsia="en-US" w:bidi="ar-SA"/>
      </w:rPr>
    </w:lvl>
    <w:lvl w:ilvl="5" w:tplc="F5288E0A">
      <w:numFmt w:val="bullet"/>
      <w:lvlText w:val="•"/>
      <w:lvlJc w:val="left"/>
      <w:pPr>
        <w:ind w:left="4470" w:hanging="534"/>
      </w:pPr>
      <w:rPr>
        <w:rFonts w:hint="default"/>
        <w:lang w:val="en-US" w:eastAsia="en-US" w:bidi="ar-SA"/>
      </w:rPr>
    </w:lvl>
    <w:lvl w:ilvl="6" w:tplc="9AB6B8E6">
      <w:numFmt w:val="bullet"/>
      <w:lvlText w:val="•"/>
      <w:lvlJc w:val="left"/>
      <w:pPr>
        <w:ind w:left="5336" w:hanging="534"/>
      </w:pPr>
      <w:rPr>
        <w:rFonts w:hint="default"/>
        <w:lang w:val="en-US" w:eastAsia="en-US" w:bidi="ar-SA"/>
      </w:rPr>
    </w:lvl>
    <w:lvl w:ilvl="7" w:tplc="C69250F6">
      <w:numFmt w:val="bullet"/>
      <w:lvlText w:val="•"/>
      <w:lvlJc w:val="left"/>
      <w:pPr>
        <w:ind w:left="6202" w:hanging="534"/>
      </w:pPr>
      <w:rPr>
        <w:rFonts w:hint="default"/>
        <w:lang w:val="en-US" w:eastAsia="en-US" w:bidi="ar-SA"/>
      </w:rPr>
    </w:lvl>
    <w:lvl w:ilvl="8" w:tplc="3F40DCB6">
      <w:numFmt w:val="bullet"/>
      <w:lvlText w:val="•"/>
      <w:lvlJc w:val="left"/>
      <w:pPr>
        <w:ind w:left="7068" w:hanging="534"/>
      </w:pPr>
      <w:rPr>
        <w:rFonts w:hint="default"/>
        <w:lang w:val="en-US" w:eastAsia="en-US" w:bidi="ar-SA"/>
      </w:rPr>
    </w:lvl>
  </w:abstractNum>
  <w:abstractNum w:abstractNumId="260" w15:restartNumberingAfterBreak="0">
    <w:nsid w:val="26676CA4"/>
    <w:multiLevelType w:val="hybridMultilevel"/>
    <w:tmpl w:val="51DA9C8E"/>
    <w:lvl w:ilvl="0" w:tplc="A0E84B2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30603EC">
      <w:numFmt w:val="bullet"/>
      <w:lvlText w:val="•"/>
      <w:lvlJc w:val="left"/>
      <w:pPr>
        <w:ind w:left="1054" w:hanging="534"/>
      </w:pPr>
      <w:rPr>
        <w:rFonts w:hint="default"/>
        <w:lang w:val="en-US" w:eastAsia="en-US" w:bidi="ar-SA"/>
      </w:rPr>
    </w:lvl>
    <w:lvl w:ilvl="2" w:tplc="BB263E24">
      <w:numFmt w:val="bullet"/>
      <w:lvlText w:val="•"/>
      <w:lvlJc w:val="left"/>
      <w:pPr>
        <w:ind w:left="1469" w:hanging="534"/>
      </w:pPr>
      <w:rPr>
        <w:rFonts w:hint="default"/>
        <w:lang w:val="en-US" w:eastAsia="en-US" w:bidi="ar-SA"/>
      </w:rPr>
    </w:lvl>
    <w:lvl w:ilvl="3" w:tplc="40D0B9C0">
      <w:numFmt w:val="bullet"/>
      <w:lvlText w:val="•"/>
      <w:lvlJc w:val="left"/>
      <w:pPr>
        <w:ind w:left="1884" w:hanging="534"/>
      </w:pPr>
      <w:rPr>
        <w:rFonts w:hint="default"/>
        <w:lang w:val="en-US" w:eastAsia="en-US" w:bidi="ar-SA"/>
      </w:rPr>
    </w:lvl>
    <w:lvl w:ilvl="4" w:tplc="75329B6E">
      <w:numFmt w:val="bullet"/>
      <w:lvlText w:val="•"/>
      <w:lvlJc w:val="left"/>
      <w:pPr>
        <w:ind w:left="2299" w:hanging="534"/>
      </w:pPr>
      <w:rPr>
        <w:rFonts w:hint="default"/>
        <w:lang w:val="en-US" w:eastAsia="en-US" w:bidi="ar-SA"/>
      </w:rPr>
    </w:lvl>
    <w:lvl w:ilvl="5" w:tplc="6EF633A6">
      <w:numFmt w:val="bullet"/>
      <w:lvlText w:val="•"/>
      <w:lvlJc w:val="left"/>
      <w:pPr>
        <w:ind w:left="2714" w:hanging="534"/>
      </w:pPr>
      <w:rPr>
        <w:rFonts w:hint="default"/>
        <w:lang w:val="en-US" w:eastAsia="en-US" w:bidi="ar-SA"/>
      </w:rPr>
    </w:lvl>
    <w:lvl w:ilvl="6" w:tplc="E744B5BA">
      <w:numFmt w:val="bullet"/>
      <w:lvlText w:val="•"/>
      <w:lvlJc w:val="left"/>
      <w:pPr>
        <w:ind w:left="3129" w:hanging="534"/>
      </w:pPr>
      <w:rPr>
        <w:rFonts w:hint="default"/>
        <w:lang w:val="en-US" w:eastAsia="en-US" w:bidi="ar-SA"/>
      </w:rPr>
    </w:lvl>
    <w:lvl w:ilvl="7" w:tplc="446652F8">
      <w:numFmt w:val="bullet"/>
      <w:lvlText w:val="•"/>
      <w:lvlJc w:val="left"/>
      <w:pPr>
        <w:ind w:left="3544" w:hanging="534"/>
      </w:pPr>
      <w:rPr>
        <w:rFonts w:hint="default"/>
        <w:lang w:val="en-US" w:eastAsia="en-US" w:bidi="ar-SA"/>
      </w:rPr>
    </w:lvl>
    <w:lvl w:ilvl="8" w:tplc="53D81F24">
      <w:numFmt w:val="bullet"/>
      <w:lvlText w:val="•"/>
      <w:lvlJc w:val="left"/>
      <w:pPr>
        <w:ind w:left="3959" w:hanging="534"/>
      </w:pPr>
      <w:rPr>
        <w:rFonts w:hint="default"/>
        <w:lang w:val="en-US" w:eastAsia="en-US" w:bidi="ar-SA"/>
      </w:rPr>
    </w:lvl>
  </w:abstractNum>
  <w:abstractNum w:abstractNumId="261" w15:restartNumberingAfterBreak="0">
    <w:nsid w:val="26814DB1"/>
    <w:multiLevelType w:val="hybridMultilevel"/>
    <w:tmpl w:val="9662934A"/>
    <w:lvl w:ilvl="0" w:tplc="2ABAB03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196ABF0">
      <w:numFmt w:val="bullet"/>
      <w:lvlText w:val="•"/>
      <w:lvlJc w:val="left"/>
      <w:pPr>
        <w:ind w:left="1018" w:hanging="535"/>
      </w:pPr>
      <w:rPr>
        <w:rFonts w:hint="default"/>
        <w:lang w:val="en-US" w:eastAsia="en-US" w:bidi="ar-SA"/>
      </w:rPr>
    </w:lvl>
    <w:lvl w:ilvl="2" w:tplc="928814B4">
      <w:numFmt w:val="bullet"/>
      <w:lvlText w:val="•"/>
      <w:lvlJc w:val="left"/>
      <w:pPr>
        <w:ind w:left="1936" w:hanging="535"/>
      </w:pPr>
      <w:rPr>
        <w:rFonts w:hint="default"/>
        <w:lang w:val="en-US" w:eastAsia="en-US" w:bidi="ar-SA"/>
      </w:rPr>
    </w:lvl>
    <w:lvl w:ilvl="3" w:tplc="BE185226">
      <w:numFmt w:val="bullet"/>
      <w:lvlText w:val="•"/>
      <w:lvlJc w:val="left"/>
      <w:pPr>
        <w:ind w:left="2854" w:hanging="535"/>
      </w:pPr>
      <w:rPr>
        <w:rFonts w:hint="default"/>
        <w:lang w:val="en-US" w:eastAsia="en-US" w:bidi="ar-SA"/>
      </w:rPr>
    </w:lvl>
    <w:lvl w:ilvl="4" w:tplc="CFC203B4">
      <w:numFmt w:val="bullet"/>
      <w:lvlText w:val="•"/>
      <w:lvlJc w:val="left"/>
      <w:pPr>
        <w:ind w:left="3772" w:hanging="535"/>
      </w:pPr>
      <w:rPr>
        <w:rFonts w:hint="default"/>
        <w:lang w:val="en-US" w:eastAsia="en-US" w:bidi="ar-SA"/>
      </w:rPr>
    </w:lvl>
    <w:lvl w:ilvl="5" w:tplc="64FCA882">
      <w:numFmt w:val="bullet"/>
      <w:lvlText w:val="•"/>
      <w:lvlJc w:val="left"/>
      <w:pPr>
        <w:ind w:left="4690" w:hanging="535"/>
      </w:pPr>
      <w:rPr>
        <w:rFonts w:hint="default"/>
        <w:lang w:val="en-US" w:eastAsia="en-US" w:bidi="ar-SA"/>
      </w:rPr>
    </w:lvl>
    <w:lvl w:ilvl="6" w:tplc="36B29850">
      <w:numFmt w:val="bullet"/>
      <w:lvlText w:val="•"/>
      <w:lvlJc w:val="left"/>
      <w:pPr>
        <w:ind w:left="5608" w:hanging="535"/>
      </w:pPr>
      <w:rPr>
        <w:rFonts w:hint="default"/>
        <w:lang w:val="en-US" w:eastAsia="en-US" w:bidi="ar-SA"/>
      </w:rPr>
    </w:lvl>
    <w:lvl w:ilvl="7" w:tplc="BAA858D6">
      <w:numFmt w:val="bullet"/>
      <w:lvlText w:val="•"/>
      <w:lvlJc w:val="left"/>
      <w:pPr>
        <w:ind w:left="6526" w:hanging="535"/>
      </w:pPr>
      <w:rPr>
        <w:rFonts w:hint="default"/>
        <w:lang w:val="en-US" w:eastAsia="en-US" w:bidi="ar-SA"/>
      </w:rPr>
    </w:lvl>
    <w:lvl w:ilvl="8" w:tplc="9594CA70">
      <w:numFmt w:val="bullet"/>
      <w:lvlText w:val="•"/>
      <w:lvlJc w:val="left"/>
      <w:pPr>
        <w:ind w:left="7444" w:hanging="535"/>
      </w:pPr>
      <w:rPr>
        <w:rFonts w:hint="default"/>
        <w:lang w:val="en-US" w:eastAsia="en-US" w:bidi="ar-SA"/>
      </w:rPr>
    </w:lvl>
  </w:abstractNum>
  <w:abstractNum w:abstractNumId="262" w15:restartNumberingAfterBreak="0">
    <w:nsid w:val="268503B6"/>
    <w:multiLevelType w:val="hybridMultilevel"/>
    <w:tmpl w:val="15A4B94A"/>
    <w:lvl w:ilvl="0" w:tplc="FC18C64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570DA4C">
      <w:numFmt w:val="bullet"/>
      <w:lvlText w:val="•"/>
      <w:lvlJc w:val="left"/>
      <w:pPr>
        <w:ind w:left="895" w:hanging="534"/>
      </w:pPr>
      <w:rPr>
        <w:rFonts w:hint="default"/>
        <w:lang w:val="en-US" w:eastAsia="en-US" w:bidi="ar-SA"/>
      </w:rPr>
    </w:lvl>
    <w:lvl w:ilvl="2" w:tplc="4C8E53C0">
      <w:numFmt w:val="bullet"/>
      <w:lvlText w:val="•"/>
      <w:lvlJc w:val="left"/>
      <w:pPr>
        <w:ind w:left="1150" w:hanging="534"/>
      </w:pPr>
      <w:rPr>
        <w:rFonts w:hint="default"/>
        <w:lang w:val="en-US" w:eastAsia="en-US" w:bidi="ar-SA"/>
      </w:rPr>
    </w:lvl>
    <w:lvl w:ilvl="3" w:tplc="57F4A0BA">
      <w:numFmt w:val="bullet"/>
      <w:lvlText w:val="•"/>
      <w:lvlJc w:val="left"/>
      <w:pPr>
        <w:ind w:left="1405" w:hanging="534"/>
      </w:pPr>
      <w:rPr>
        <w:rFonts w:hint="default"/>
        <w:lang w:val="en-US" w:eastAsia="en-US" w:bidi="ar-SA"/>
      </w:rPr>
    </w:lvl>
    <w:lvl w:ilvl="4" w:tplc="9416A71C">
      <w:numFmt w:val="bullet"/>
      <w:lvlText w:val="•"/>
      <w:lvlJc w:val="left"/>
      <w:pPr>
        <w:ind w:left="1660" w:hanging="534"/>
      </w:pPr>
      <w:rPr>
        <w:rFonts w:hint="default"/>
        <w:lang w:val="en-US" w:eastAsia="en-US" w:bidi="ar-SA"/>
      </w:rPr>
    </w:lvl>
    <w:lvl w:ilvl="5" w:tplc="6BA62C40">
      <w:numFmt w:val="bullet"/>
      <w:lvlText w:val="•"/>
      <w:lvlJc w:val="left"/>
      <w:pPr>
        <w:ind w:left="1915" w:hanging="534"/>
      </w:pPr>
      <w:rPr>
        <w:rFonts w:hint="default"/>
        <w:lang w:val="en-US" w:eastAsia="en-US" w:bidi="ar-SA"/>
      </w:rPr>
    </w:lvl>
    <w:lvl w:ilvl="6" w:tplc="19868BAC">
      <w:numFmt w:val="bullet"/>
      <w:lvlText w:val="•"/>
      <w:lvlJc w:val="left"/>
      <w:pPr>
        <w:ind w:left="2170" w:hanging="534"/>
      </w:pPr>
      <w:rPr>
        <w:rFonts w:hint="default"/>
        <w:lang w:val="en-US" w:eastAsia="en-US" w:bidi="ar-SA"/>
      </w:rPr>
    </w:lvl>
    <w:lvl w:ilvl="7" w:tplc="E21C01FE">
      <w:numFmt w:val="bullet"/>
      <w:lvlText w:val="•"/>
      <w:lvlJc w:val="left"/>
      <w:pPr>
        <w:ind w:left="2425" w:hanging="534"/>
      </w:pPr>
      <w:rPr>
        <w:rFonts w:hint="default"/>
        <w:lang w:val="en-US" w:eastAsia="en-US" w:bidi="ar-SA"/>
      </w:rPr>
    </w:lvl>
    <w:lvl w:ilvl="8" w:tplc="AD34527A">
      <w:numFmt w:val="bullet"/>
      <w:lvlText w:val="•"/>
      <w:lvlJc w:val="left"/>
      <w:pPr>
        <w:ind w:left="2680" w:hanging="534"/>
      </w:pPr>
      <w:rPr>
        <w:rFonts w:hint="default"/>
        <w:lang w:val="en-US" w:eastAsia="en-US" w:bidi="ar-SA"/>
      </w:rPr>
    </w:lvl>
  </w:abstractNum>
  <w:abstractNum w:abstractNumId="263" w15:restartNumberingAfterBreak="0">
    <w:nsid w:val="269604B9"/>
    <w:multiLevelType w:val="hybridMultilevel"/>
    <w:tmpl w:val="A99AE44E"/>
    <w:lvl w:ilvl="0" w:tplc="104462B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3D8D99C">
      <w:numFmt w:val="bullet"/>
      <w:lvlText w:val="•"/>
      <w:lvlJc w:val="left"/>
      <w:pPr>
        <w:ind w:left="1060" w:hanging="534"/>
      </w:pPr>
      <w:rPr>
        <w:rFonts w:hint="default"/>
        <w:lang w:val="en-US" w:eastAsia="en-US" w:bidi="ar-SA"/>
      </w:rPr>
    </w:lvl>
    <w:lvl w:ilvl="2" w:tplc="F7D07D5E">
      <w:numFmt w:val="bullet"/>
      <w:lvlText w:val="•"/>
      <w:lvlJc w:val="left"/>
      <w:pPr>
        <w:ind w:left="1480" w:hanging="534"/>
      </w:pPr>
      <w:rPr>
        <w:rFonts w:hint="default"/>
        <w:lang w:val="en-US" w:eastAsia="en-US" w:bidi="ar-SA"/>
      </w:rPr>
    </w:lvl>
    <w:lvl w:ilvl="3" w:tplc="F62CB4D6">
      <w:numFmt w:val="bullet"/>
      <w:lvlText w:val="•"/>
      <w:lvlJc w:val="left"/>
      <w:pPr>
        <w:ind w:left="1900" w:hanging="534"/>
      </w:pPr>
      <w:rPr>
        <w:rFonts w:hint="default"/>
        <w:lang w:val="en-US" w:eastAsia="en-US" w:bidi="ar-SA"/>
      </w:rPr>
    </w:lvl>
    <w:lvl w:ilvl="4" w:tplc="F9BE7D6C">
      <w:numFmt w:val="bullet"/>
      <w:lvlText w:val="•"/>
      <w:lvlJc w:val="left"/>
      <w:pPr>
        <w:ind w:left="2320" w:hanging="534"/>
      </w:pPr>
      <w:rPr>
        <w:rFonts w:hint="default"/>
        <w:lang w:val="en-US" w:eastAsia="en-US" w:bidi="ar-SA"/>
      </w:rPr>
    </w:lvl>
    <w:lvl w:ilvl="5" w:tplc="046637E0">
      <w:numFmt w:val="bullet"/>
      <w:lvlText w:val="•"/>
      <w:lvlJc w:val="left"/>
      <w:pPr>
        <w:ind w:left="2740" w:hanging="534"/>
      </w:pPr>
      <w:rPr>
        <w:rFonts w:hint="default"/>
        <w:lang w:val="en-US" w:eastAsia="en-US" w:bidi="ar-SA"/>
      </w:rPr>
    </w:lvl>
    <w:lvl w:ilvl="6" w:tplc="F69691D6">
      <w:numFmt w:val="bullet"/>
      <w:lvlText w:val="•"/>
      <w:lvlJc w:val="left"/>
      <w:pPr>
        <w:ind w:left="3160" w:hanging="534"/>
      </w:pPr>
      <w:rPr>
        <w:rFonts w:hint="default"/>
        <w:lang w:val="en-US" w:eastAsia="en-US" w:bidi="ar-SA"/>
      </w:rPr>
    </w:lvl>
    <w:lvl w:ilvl="7" w:tplc="23C25114">
      <w:numFmt w:val="bullet"/>
      <w:lvlText w:val="•"/>
      <w:lvlJc w:val="left"/>
      <w:pPr>
        <w:ind w:left="3580" w:hanging="534"/>
      </w:pPr>
      <w:rPr>
        <w:rFonts w:hint="default"/>
        <w:lang w:val="en-US" w:eastAsia="en-US" w:bidi="ar-SA"/>
      </w:rPr>
    </w:lvl>
    <w:lvl w:ilvl="8" w:tplc="FCB2EB3E">
      <w:numFmt w:val="bullet"/>
      <w:lvlText w:val="•"/>
      <w:lvlJc w:val="left"/>
      <w:pPr>
        <w:ind w:left="4000" w:hanging="534"/>
      </w:pPr>
      <w:rPr>
        <w:rFonts w:hint="default"/>
        <w:lang w:val="en-US" w:eastAsia="en-US" w:bidi="ar-SA"/>
      </w:rPr>
    </w:lvl>
  </w:abstractNum>
  <w:abstractNum w:abstractNumId="264" w15:restartNumberingAfterBreak="0">
    <w:nsid w:val="26A0104A"/>
    <w:multiLevelType w:val="hybridMultilevel"/>
    <w:tmpl w:val="4AE0EC42"/>
    <w:lvl w:ilvl="0" w:tplc="25CA43B0">
      <w:start w:val="10"/>
      <w:numFmt w:val="decimal"/>
      <w:lvlText w:val="%1."/>
      <w:lvlJc w:val="left"/>
      <w:pPr>
        <w:ind w:left="714" w:hanging="477"/>
      </w:pPr>
      <w:rPr>
        <w:rFonts w:ascii="Times New Roman" w:eastAsia="Times New Roman" w:hAnsi="Times New Roman" w:cs="Times New Roman" w:hint="default"/>
        <w:b w:val="0"/>
        <w:bCs w:val="0"/>
        <w:i w:val="0"/>
        <w:iCs w:val="0"/>
        <w:spacing w:val="-1"/>
        <w:w w:val="102"/>
        <w:sz w:val="22"/>
        <w:szCs w:val="22"/>
        <w:lang w:val="en-US" w:eastAsia="en-US" w:bidi="ar-SA"/>
      </w:rPr>
    </w:lvl>
    <w:lvl w:ilvl="1" w:tplc="18DC24BA">
      <w:start w:val="1"/>
      <w:numFmt w:val="lowerLetter"/>
      <w:lvlText w:val="(%2)"/>
      <w:lvlJc w:val="left"/>
      <w:pPr>
        <w:ind w:left="3987" w:hanging="659"/>
      </w:pPr>
      <w:rPr>
        <w:rFonts w:ascii="Times New Roman" w:eastAsia="Times New Roman" w:hAnsi="Times New Roman" w:cs="Times New Roman" w:hint="default"/>
        <w:b w:val="0"/>
        <w:bCs w:val="0"/>
        <w:i w:val="0"/>
        <w:iCs w:val="0"/>
        <w:spacing w:val="0"/>
        <w:w w:val="102"/>
        <w:sz w:val="22"/>
        <w:szCs w:val="22"/>
        <w:lang w:val="en-US" w:eastAsia="en-US" w:bidi="ar-SA"/>
      </w:rPr>
    </w:lvl>
    <w:lvl w:ilvl="2" w:tplc="4DB2FF5C">
      <w:numFmt w:val="bullet"/>
      <w:lvlText w:val="•"/>
      <w:lvlJc w:val="left"/>
      <w:pPr>
        <w:ind w:left="4546" w:hanging="659"/>
      </w:pPr>
      <w:rPr>
        <w:rFonts w:hint="default"/>
        <w:lang w:val="en-US" w:eastAsia="en-US" w:bidi="ar-SA"/>
      </w:rPr>
    </w:lvl>
    <w:lvl w:ilvl="3" w:tplc="0BD43C0A">
      <w:numFmt w:val="bullet"/>
      <w:lvlText w:val="•"/>
      <w:lvlJc w:val="left"/>
      <w:pPr>
        <w:ind w:left="5113" w:hanging="659"/>
      </w:pPr>
      <w:rPr>
        <w:rFonts w:hint="default"/>
        <w:lang w:val="en-US" w:eastAsia="en-US" w:bidi="ar-SA"/>
      </w:rPr>
    </w:lvl>
    <w:lvl w:ilvl="4" w:tplc="99D29980">
      <w:numFmt w:val="bullet"/>
      <w:lvlText w:val="•"/>
      <w:lvlJc w:val="left"/>
      <w:pPr>
        <w:ind w:left="5680" w:hanging="659"/>
      </w:pPr>
      <w:rPr>
        <w:rFonts w:hint="default"/>
        <w:lang w:val="en-US" w:eastAsia="en-US" w:bidi="ar-SA"/>
      </w:rPr>
    </w:lvl>
    <w:lvl w:ilvl="5" w:tplc="4AB440E8">
      <w:numFmt w:val="bullet"/>
      <w:lvlText w:val="•"/>
      <w:lvlJc w:val="left"/>
      <w:pPr>
        <w:ind w:left="6246" w:hanging="659"/>
      </w:pPr>
      <w:rPr>
        <w:rFonts w:hint="default"/>
        <w:lang w:val="en-US" w:eastAsia="en-US" w:bidi="ar-SA"/>
      </w:rPr>
    </w:lvl>
    <w:lvl w:ilvl="6" w:tplc="564CF7E0">
      <w:numFmt w:val="bullet"/>
      <w:lvlText w:val="•"/>
      <w:lvlJc w:val="left"/>
      <w:pPr>
        <w:ind w:left="6813" w:hanging="659"/>
      </w:pPr>
      <w:rPr>
        <w:rFonts w:hint="default"/>
        <w:lang w:val="en-US" w:eastAsia="en-US" w:bidi="ar-SA"/>
      </w:rPr>
    </w:lvl>
    <w:lvl w:ilvl="7" w:tplc="D1B80EBE">
      <w:numFmt w:val="bullet"/>
      <w:lvlText w:val="•"/>
      <w:lvlJc w:val="left"/>
      <w:pPr>
        <w:ind w:left="7380" w:hanging="659"/>
      </w:pPr>
      <w:rPr>
        <w:rFonts w:hint="default"/>
        <w:lang w:val="en-US" w:eastAsia="en-US" w:bidi="ar-SA"/>
      </w:rPr>
    </w:lvl>
    <w:lvl w:ilvl="8" w:tplc="FC562860">
      <w:numFmt w:val="bullet"/>
      <w:lvlText w:val="•"/>
      <w:lvlJc w:val="left"/>
      <w:pPr>
        <w:ind w:left="7946" w:hanging="659"/>
      </w:pPr>
      <w:rPr>
        <w:rFonts w:hint="default"/>
        <w:lang w:val="en-US" w:eastAsia="en-US" w:bidi="ar-SA"/>
      </w:rPr>
    </w:lvl>
  </w:abstractNum>
  <w:abstractNum w:abstractNumId="265" w15:restartNumberingAfterBreak="0">
    <w:nsid w:val="27993F83"/>
    <w:multiLevelType w:val="hybridMultilevel"/>
    <w:tmpl w:val="91202354"/>
    <w:lvl w:ilvl="0" w:tplc="B0B6D52E">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CD08450">
      <w:numFmt w:val="bullet"/>
      <w:lvlText w:val="•"/>
      <w:lvlJc w:val="left"/>
      <w:pPr>
        <w:ind w:left="895" w:hanging="535"/>
      </w:pPr>
      <w:rPr>
        <w:rFonts w:hint="default"/>
        <w:lang w:val="en-US" w:eastAsia="en-US" w:bidi="ar-SA"/>
      </w:rPr>
    </w:lvl>
    <w:lvl w:ilvl="2" w:tplc="84506C34">
      <w:numFmt w:val="bullet"/>
      <w:lvlText w:val="•"/>
      <w:lvlJc w:val="left"/>
      <w:pPr>
        <w:ind w:left="1150" w:hanging="535"/>
      </w:pPr>
      <w:rPr>
        <w:rFonts w:hint="default"/>
        <w:lang w:val="en-US" w:eastAsia="en-US" w:bidi="ar-SA"/>
      </w:rPr>
    </w:lvl>
    <w:lvl w:ilvl="3" w:tplc="9E3CCE0A">
      <w:numFmt w:val="bullet"/>
      <w:lvlText w:val="•"/>
      <w:lvlJc w:val="left"/>
      <w:pPr>
        <w:ind w:left="1405" w:hanging="535"/>
      </w:pPr>
      <w:rPr>
        <w:rFonts w:hint="default"/>
        <w:lang w:val="en-US" w:eastAsia="en-US" w:bidi="ar-SA"/>
      </w:rPr>
    </w:lvl>
    <w:lvl w:ilvl="4" w:tplc="D69E0234">
      <w:numFmt w:val="bullet"/>
      <w:lvlText w:val="•"/>
      <w:lvlJc w:val="left"/>
      <w:pPr>
        <w:ind w:left="1661" w:hanging="535"/>
      </w:pPr>
      <w:rPr>
        <w:rFonts w:hint="default"/>
        <w:lang w:val="en-US" w:eastAsia="en-US" w:bidi="ar-SA"/>
      </w:rPr>
    </w:lvl>
    <w:lvl w:ilvl="5" w:tplc="E30E49DE">
      <w:numFmt w:val="bullet"/>
      <w:lvlText w:val="•"/>
      <w:lvlJc w:val="left"/>
      <w:pPr>
        <w:ind w:left="1916" w:hanging="535"/>
      </w:pPr>
      <w:rPr>
        <w:rFonts w:hint="default"/>
        <w:lang w:val="en-US" w:eastAsia="en-US" w:bidi="ar-SA"/>
      </w:rPr>
    </w:lvl>
    <w:lvl w:ilvl="6" w:tplc="5F62B3EC">
      <w:numFmt w:val="bullet"/>
      <w:lvlText w:val="•"/>
      <w:lvlJc w:val="left"/>
      <w:pPr>
        <w:ind w:left="2171" w:hanging="535"/>
      </w:pPr>
      <w:rPr>
        <w:rFonts w:hint="default"/>
        <w:lang w:val="en-US" w:eastAsia="en-US" w:bidi="ar-SA"/>
      </w:rPr>
    </w:lvl>
    <w:lvl w:ilvl="7" w:tplc="E878F516">
      <w:numFmt w:val="bullet"/>
      <w:lvlText w:val="•"/>
      <w:lvlJc w:val="left"/>
      <w:pPr>
        <w:ind w:left="2427" w:hanging="535"/>
      </w:pPr>
      <w:rPr>
        <w:rFonts w:hint="default"/>
        <w:lang w:val="en-US" w:eastAsia="en-US" w:bidi="ar-SA"/>
      </w:rPr>
    </w:lvl>
    <w:lvl w:ilvl="8" w:tplc="EC504F1E">
      <w:numFmt w:val="bullet"/>
      <w:lvlText w:val="•"/>
      <w:lvlJc w:val="left"/>
      <w:pPr>
        <w:ind w:left="2682" w:hanging="535"/>
      </w:pPr>
      <w:rPr>
        <w:rFonts w:hint="default"/>
        <w:lang w:val="en-US" w:eastAsia="en-US" w:bidi="ar-SA"/>
      </w:rPr>
    </w:lvl>
  </w:abstractNum>
  <w:abstractNum w:abstractNumId="266" w15:restartNumberingAfterBreak="0">
    <w:nsid w:val="27FD4B93"/>
    <w:multiLevelType w:val="hybridMultilevel"/>
    <w:tmpl w:val="F1C8250C"/>
    <w:lvl w:ilvl="0" w:tplc="885A902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7946C4A">
      <w:numFmt w:val="bullet"/>
      <w:lvlText w:val="•"/>
      <w:lvlJc w:val="left"/>
      <w:pPr>
        <w:ind w:left="895" w:hanging="534"/>
      </w:pPr>
      <w:rPr>
        <w:rFonts w:hint="default"/>
        <w:lang w:val="en-US" w:eastAsia="en-US" w:bidi="ar-SA"/>
      </w:rPr>
    </w:lvl>
    <w:lvl w:ilvl="2" w:tplc="D32251FC">
      <w:numFmt w:val="bullet"/>
      <w:lvlText w:val="•"/>
      <w:lvlJc w:val="left"/>
      <w:pPr>
        <w:ind w:left="1150" w:hanging="534"/>
      </w:pPr>
      <w:rPr>
        <w:rFonts w:hint="default"/>
        <w:lang w:val="en-US" w:eastAsia="en-US" w:bidi="ar-SA"/>
      </w:rPr>
    </w:lvl>
    <w:lvl w:ilvl="3" w:tplc="BBC64E68">
      <w:numFmt w:val="bullet"/>
      <w:lvlText w:val="•"/>
      <w:lvlJc w:val="left"/>
      <w:pPr>
        <w:ind w:left="1405" w:hanging="534"/>
      </w:pPr>
      <w:rPr>
        <w:rFonts w:hint="default"/>
        <w:lang w:val="en-US" w:eastAsia="en-US" w:bidi="ar-SA"/>
      </w:rPr>
    </w:lvl>
    <w:lvl w:ilvl="4" w:tplc="76122BFE">
      <w:numFmt w:val="bullet"/>
      <w:lvlText w:val="•"/>
      <w:lvlJc w:val="left"/>
      <w:pPr>
        <w:ind w:left="1660" w:hanging="534"/>
      </w:pPr>
      <w:rPr>
        <w:rFonts w:hint="default"/>
        <w:lang w:val="en-US" w:eastAsia="en-US" w:bidi="ar-SA"/>
      </w:rPr>
    </w:lvl>
    <w:lvl w:ilvl="5" w:tplc="0C4C1DFC">
      <w:numFmt w:val="bullet"/>
      <w:lvlText w:val="•"/>
      <w:lvlJc w:val="left"/>
      <w:pPr>
        <w:ind w:left="1915" w:hanging="534"/>
      </w:pPr>
      <w:rPr>
        <w:rFonts w:hint="default"/>
        <w:lang w:val="en-US" w:eastAsia="en-US" w:bidi="ar-SA"/>
      </w:rPr>
    </w:lvl>
    <w:lvl w:ilvl="6" w:tplc="D30E5030">
      <w:numFmt w:val="bullet"/>
      <w:lvlText w:val="•"/>
      <w:lvlJc w:val="left"/>
      <w:pPr>
        <w:ind w:left="2170" w:hanging="534"/>
      </w:pPr>
      <w:rPr>
        <w:rFonts w:hint="default"/>
        <w:lang w:val="en-US" w:eastAsia="en-US" w:bidi="ar-SA"/>
      </w:rPr>
    </w:lvl>
    <w:lvl w:ilvl="7" w:tplc="A8F8E786">
      <w:numFmt w:val="bullet"/>
      <w:lvlText w:val="•"/>
      <w:lvlJc w:val="left"/>
      <w:pPr>
        <w:ind w:left="2425" w:hanging="534"/>
      </w:pPr>
      <w:rPr>
        <w:rFonts w:hint="default"/>
        <w:lang w:val="en-US" w:eastAsia="en-US" w:bidi="ar-SA"/>
      </w:rPr>
    </w:lvl>
    <w:lvl w:ilvl="8" w:tplc="8C2CE55C">
      <w:numFmt w:val="bullet"/>
      <w:lvlText w:val="•"/>
      <w:lvlJc w:val="left"/>
      <w:pPr>
        <w:ind w:left="2680" w:hanging="534"/>
      </w:pPr>
      <w:rPr>
        <w:rFonts w:hint="default"/>
        <w:lang w:val="en-US" w:eastAsia="en-US" w:bidi="ar-SA"/>
      </w:rPr>
    </w:lvl>
  </w:abstractNum>
  <w:abstractNum w:abstractNumId="267" w15:restartNumberingAfterBreak="0">
    <w:nsid w:val="281C6742"/>
    <w:multiLevelType w:val="hybridMultilevel"/>
    <w:tmpl w:val="508C7BCC"/>
    <w:lvl w:ilvl="0" w:tplc="A1B4EAB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CB8D706">
      <w:numFmt w:val="bullet"/>
      <w:lvlText w:val="•"/>
      <w:lvlJc w:val="left"/>
      <w:pPr>
        <w:ind w:left="1018" w:hanging="535"/>
      </w:pPr>
      <w:rPr>
        <w:rFonts w:hint="default"/>
        <w:lang w:val="en-US" w:eastAsia="en-US" w:bidi="ar-SA"/>
      </w:rPr>
    </w:lvl>
    <w:lvl w:ilvl="2" w:tplc="7A687614">
      <w:numFmt w:val="bullet"/>
      <w:lvlText w:val="•"/>
      <w:lvlJc w:val="left"/>
      <w:pPr>
        <w:ind w:left="1936" w:hanging="535"/>
      </w:pPr>
      <w:rPr>
        <w:rFonts w:hint="default"/>
        <w:lang w:val="en-US" w:eastAsia="en-US" w:bidi="ar-SA"/>
      </w:rPr>
    </w:lvl>
    <w:lvl w:ilvl="3" w:tplc="39EEBAB4">
      <w:numFmt w:val="bullet"/>
      <w:lvlText w:val="•"/>
      <w:lvlJc w:val="left"/>
      <w:pPr>
        <w:ind w:left="2854" w:hanging="535"/>
      </w:pPr>
      <w:rPr>
        <w:rFonts w:hint="default"/>
        <w:lang w:val="en-US" w:eastAsia="en-US" w:bidi="ar-SA"/>
      </w:rPr>
    </w:lvl>
    <w:lvl w:ilvl="4" w:tplc="2C14847A">
      <w:numFmt w:val="bullet"/>
      <w:lvlText w:val="•"/>
      <w:lvlJc w:val="left"/>
      <w:pPr>
        <w:ind w:left="3772" w:hanging="535"/>
      </w:pPr>
      <w:rPr>
        <w:rFonts w:hint="default"/>
        <w:lang w:val="en-US" w:eastAsia="en-US" w:bidi="ar-SA"/>
      </w:rPr>
    </w:lvl>
    <w:lvl w:ilvl="5" w:tplc="B4B62BAA">
      <w:numFmt w:val="bullet"/>
      <w:lvlText w:val="•"/>
      <w:lvlJc w:val="left"/>
      <w:pPr>
        <w:ind w:left="4690" w:hanging="535"/>
      </w:pPr>
      <w:rPr>
        <w:rFonts w:hint="default"/>
        <w:lang w:val="en-US" w:eastAsia="en-US" w:bidi="ar-SA"/>
      </w:rPr>
    </w:lvl>
    <w:lvl w:ilvl="6" w:tplc="72F21324">
      <w:numFmt w:val="bullet"/>
      <w:lvlText w:val="•"/>
      <w:lvlJc w:val="left"/>
      <w:pPr>
        <w:ind w:left="5608" w:hanging="535"/>
      </w:pPr>
      <w:rPr>
        <w:rFonts w:hint="default"/>
        <w:lang w:val="en-US" w:eastAsia="en-US" w:bidi="ar-SA"/>
      </w:rPr>
    </w:lvl>
    <w:lvl w:ilvl="7" w:tplc="ACC8F3B0">
      <w:numFmt w:val="bullet"/>
      <w:lvlText w:val="•"/>
      <w:lvlJc w:val="left"/>
      <w:pPr>
        <w:ind w:left="6526" w:hanging="535"/>
      </w:pPr>
      <w:rPr>
        <w:rFonts w:hint="default"/>
        <w:lang w:val="en-US" w:eastAsia="en-US" w:bidi="ar-SA"/>
      </w:rPr>
    </w:lvl>
    <w:lvl w:ilvl="8" w:tplc="3C888D94">
      <w:numFmt w:val="bullet"/>
      <w:lvlText w:val="•"/>
      <w:lvlJc w:val="left"/>
      <w:pPr>
        <w:ind w:left="7444" w:hanging="535"/>
      </w:pPr>
      <w:rPr>
        <w:rFonts w:hint="default"/>
        <w:lang w:val="en-US" w:eastAsia="en-US" w:bidi="ar-SA"/>
      </w:rPr>
    </w:lvl>
  </w:abstractNum>
  <w:abstractNum w:abstractNumId="268" w15:restartNumberingAfterBreak="0">
    <w:nsid w:val="28587F0F"/>
    <w:multiLevelType w:val="hybridMultilevel"/>
    <w:tmpl w:val="78E08884"/>
    <w:lvl w:ilvl="0" w:tplc="C25E1D2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D610F0">
      <w:numFmt w:val="bullet"/>
      <w:lvlText w:val="•"/>
      <w:lvlJc w:val="left"/>
      <w:pPr>
        <w:ind w:left="895" w:hanging="534"/>
      </w:pPr>
      <w:rPr>
        <w:rFonts w:hint="default"/>
        <w:lang w:val="en-US" w:eastAsia="en-US" w:bidi="ar-SA"/>
      </w:rPr>
    </w:lvl>
    <w:lvl w:ilvl="2" w:tplc="48FAF598">
      <w:numFmt w:val="bullet"/>
      <w:lvlText w:val="•"/>
      <w:lvlJc w:val="left"/>
      <w:pPr>
        <w:ind w:left="1150" w:hanging="534"/>
      </w:pPr>
      <w:rPr>
        <w:rFonts w:hint="default"/>
        <w:lang w:val="en-US" w:eastAsia="en-US" w:bidi="ar-SA"/>
      </w:rPr>
    </w:lvl>
    <w:lvl w:ilvl="3" w:tplc="89306FC8">
      <w:numFmt w:val="bullet"/>
      <w:lvlText w:val="•"/>
      <w:lvlJc w:val="left"/>
      <w:pPr>
        <w:ind w:left="1405" w:hanging="534"/>
      </w:pPr>
      <w:rPr>
        <w:rFonts w:hint="default"/>
        <w:lang w:val="en-US" w:eastAsia="en-US" w:bidi="ar-SA"/>
      </w:rPr>
    </w:lvl>
    <w:lvl w:ilvl="4" w:tplc="B450D722">
      <w:numFmt w:val="bullet"/>
      <w:lvlText w:val="•"/>
      <w:lvlJc w:val="left"/>
      <w:pPr>
        <w:ind w:left="1660" w:hanging="534"/>
      </w:pPr>
      <w:rPr>
        <w:rFonts w:hint="default"/>
        <w:lang w:val="en-US" w:eastAsia="en-US" w:bidi="ar-SA"/>
      </w:rPr>
    </w:lvl>
    <w:lvl w:ilvl="5" w:tplc="AD32F7D6">
      <w:numFmt w:val="bullet"/>
      <w:lvlText w:val="•"/>
      <w:lvlJc w:val="left"/>
      <w:pPr>
        <w:ind w:left="1915" w:hanging="534"/>
      </w:pPr>
      <w:rPr>
        <w:rFonts w:hint="default"/>
        <w:lang w:val="en-US" w:eastAsia="en-US" w:bidi="ar-SA"/>
      </w:rPr>
    </w:lvl>
    <w:lvl w:ilvl="6" w:tplc="74C4190C">
      <w:numFmt w:val="bullet"/>
      <w:lvlText w:val="•"/>
      <w:lvlJc w:val="left"/>
      <w:pPr>
        <w:ind w:left="2170" w:hanging="534"/>
      </w:pPr>
      <w:rPr>
        <w:rFonts w:hint="default"/>
        <w:lang w:val="en-US" w:eastAsia="en-US" w:bidi="ar-SA"/>
      </w:rPr>
    </w:lvl>
    <w:lvl w:ilvl="7" w:tplc="20BE688C">
      <w:numFmt w:val="bullet"/>
      <w:lvlText w:val="•"/>
      <w:lvlJc w:val="left"/>
      <w:pPr>
        <w:ind w:left="2425" w:hanging="534"/>
      </w:pPr>
      <w:rPr>
        <w:rFonts w:hint="default"/>
        <w:lang w:val="en-US" w:eastAsia="en-US" w:bidi="ar-SA"/>
      </w:rPr>
    </w:lvl>
    <w:lvl w:ilvl="8" w:tplc="53C06A54">
      <w:numFmt w:val="bullet"/>
      <w:lvlText w:val="•"/>
      <w:lvlJc w:val="left"/>
      <w:pPr>
        <w:ind w:left="2680" w:hanging="534"/>
      </w:pPr>
      <w:rPr>
        <w:rFonts w:hint="default"/>
        <w:lang w:val="en-US" w:eastAsia="en-US" w:bidi="ar-SA"/>
      </w:rPr>
    </w:lvl>
  </w:abstractNum>
  <w:abstractNum w:abstractNumId="269" w15:restartNumberingAfterBreak="0">
    <w:nsid w:val="285D3183"/>
    <w:multiLevelType w:val="hybridMultilevel"/>
    <w:tmpl w:val="5DD06992"/>
    <w:lvl w:ilvl="0" w:tplc="5ED806BE">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F463BA4">
      <w:numFmt w:val="bullet"/>
      <w:lvlText w:val="•"/>
      <w:lvlJc w:val="left"/>
      <w:pPr>
        <w:ind w:left="1018" w:hanging="534"/>
      </w:pPr>
      <w:rPr>
        <w:rFonts w:hint="default"/>
        <w:lang w:val="en-US" w:eastAsia="en-US" w:bidi="ar-SA"/>
      </w:rPr>
    </w:lvl>
    <w:lvl w:ilvl="2" w:tplc="6FE412E0">
      <w:numFmt w:val="bullet"/>
      <w:lvlText w:val="•"/>
      <w:lvlJc w:val="left"/>
      <w:pPr>
        <w:ind w:left="1936" w:hanging="534"/>
      </w:pPr>
      <w:rPr>
        <w:rFonts w:hint="default"/>
        <w:lang w:val="en-US" w:eastAsia="en-US" w:bidi="ar-SA"/>
      </w:rPr>
    </w:lvl>
    <w:lvl w:ilvl="3" w:tplc="6DB66830">
      <w:numFmt w:val="bullet"/>
      <w:lvlText w:val="•"/>
      <w:lvlJc w:val="left"/>
      <w:pPr>
        <w:ind w:left="2854" w:hanging="534"/>
      </w:pPr>
      <w:rPr>
        <w:rFonts w:hint="default"/>
        <w:lang w:val="en-US" w:eastAsia="en-US" w:bidi="ar-SA"/>
      </w:rPr>
    </w:lvl>
    <w:lvl w:ilvl="4" w:tplc="8F60ECC2">
      <w:numFmt w:val="bullet"/>
      <w:lvlText w:val="•"/>
      <w:lvlJc w:val="left"/>
      <w:pPr>
        <w:ind w:left="3772" w:hanging="534"/>
      </w:pPr>
      <w:rPr>
        <w:rFonts w:hint="default"/>
        <w:lang w:val="en-US" w:eastAsia="en-US" w:bidi="ar-SA"/>
      </w:rPr>
    </w:lvl>
    <w:lvl w:ilvl="5" w:tplc="833E51D0">
      <w:numFmt w:val="bullet"/>
      <w:lvlText w:val="•"/>
      <w:lvlJc w:val="left"/>
      <w:pPr>
        <w:ind w:left="4690" w:hanging="534"/>
      </w:pPr>
      <w:rPr>
        <w:rFonts w:hint="default"/>
        <w:lang w:val="en-US" w:eastAsia="en-US" w:bidi="ar-SA"/>
      </w:rPr>
    </w:lvl>
    <w:lvl w:ilvl="6" w:tplc="F468FA04">
      <w:numFmt w:val="bullet"/>
      <w:lvlText w:val="•"/>
      <w:lvlJc w:val="left"/>
      <w:pPr>
        <w:ind w:left="5608" w:hanging="534"/>
      </w:pPr>
      <w:rPr>
        <w:rFonts w:hint="default"/>
        <w:lang w:val="en-US" w:eastAsia="en-US" w:bidi="ar-SA"/>
      </w:rPr>
    </w:lvl>
    <w:lvl w:ilvl="7" w:tplc="F5B6E85E">
      <w:numFmt w:val="bullet"/>
      <w:lvlText w:val="•"/>
      <w:lvlJc w:val="left"/>
      <w:pPr>
        <w:ind w:left="6526" w:hanging="534"/>
      </w:pPr>
      <w:rPr>
        <w:rFonts w:hint="default"/>
        <w:lang w:val="en-US" w:eastAsia="en-US" w:bidi="ar-SA"/>
      </w:rPr>
    </w:lvl>
    <w:lvl w:ilvl="8" w:tplc="F6885F1A">
      <w:numFmt w:val="bullet"/>
      <w:lvlText w:val="•"/>
      <w:lvlJc w:val="left"/>
      <w:pPr>
        <w:ind w:left="7444" w:hanging="534"/>
      </w:pPr>
      <w:rPr>
        <w:rFonts w:hint="default"/>
        <w:lang w:val="en-US" w:eastAsia="en-US" w:bidi="ar-SA"/>
      </w:rPr>
    </w:lvl>
  </w:abstractNum>
  <w:abstractNum w:abstractNumId="270" w15:restartNumberingAfterBreak="0">
    <w:nsid w:val="28615493"/>
    <w:multiLevelType w:val="hybridMultilevel"/>
    <w:tmpl w:val="85464060"/>
    <w:lvl w:ilvl="0" w:tplc="22A8CCF4">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276847A2">
      <w:numFmt w:val="bullet"/>
      <w:lvlText w:val="•"/>
      <w:lvlJc w:val="left"/>
      <w:pPr>
        <w:ind w:left="378" w:hanging="87"/>
      </w:pPr>
      <w:rPr>
        <w:rFonts w:hint="default"/>
        <w:lang w:val="pt-PT" w:eastAsia="en-US" w:bidi="ar-SA"/>
      </w:rPr>
    </w:lvl>
    <w:lvl w:ilvl="2" w:tplc="A9A49A48">
      <w:numFmt w:val="bullet"/>
      <w:lvlText w:val="•"/>
      <w:lvlJc w:val="left"/>
      <w:pPr>
        <w:ind w:left="737" w:hanging="87"/>
      </w:pPr>
      <w:rPr>
        <w:rFonts w:hint="default"/>
        <w:lang w:val="pt-PT" w:eastAsia="en-US" w:bidi="ar-SA"/>
      </w:rPr>
    </w:lvl>
    <w:lvl w:ilvl="3" w:tplc="5994F4B4">
      <w:numFmt w:val="bullet"/>
      <w:lvlText w:val="•"/>
      <w:lvlJc w:val="left"/>
      <w:pPr>
        <w:ind w:left="1096" w:hanging="87"/>
      </w:pPr>
      <w:rPr>
        <w:rFonts w:hint="default"/>
        <w:lang w:val="pt-PT" w:eastAsia="en-US" w:bidi="ar-SA"/>
      </w:rPr>
    </w:lvl>
    <w:lvl w:ilvl="4" w:tplc="581C8ECA">
      <w:numFmt w:val="bullet"/>
      <w:lvlText w:val="•"/>
      <w:lvlJc w:val="left"/>
      <w:pPr>
        <w:ind w:left="1455" w:hanging="87"/>
      </w:pPr>
      <w:rPr>
        <w:rFonts w:hint="default"/>
        <w:lang w:val="pt-PT" w:eastAsia="en-US" w:bidi="ar-SA"/>
      </w:rPr>
    </w:lvl>
    <w:lvl w:ilvl="5" w:tplc="74ECF530">
      <w:numFmt w:val="bullet"/>
      <w:lvlText w:val="•"/>
      <w:lvlJc w:val="left"/>
      <w:pPr>
        <w:ind w:left="1814" w:hanging="87"/>
      </w:pPr>
      <w:rPr>
        <w:rFonts w:hint="default"/>
        <w:lang w:val="pt-PT" w:eastAsia="en-US" w:bidi="ar-SA"/>
      </w:rPr>
    </w:lvl>
    <w:lvl w:ilvl="6" w:tplc="D31C938C">
      <w:numFmt w:val="bullet"/>
      <w:lvlText w:val="•"/>
      <w:lvlJc w:val="left"/>
      <w:pPr>
        <w:ind w:left="2172" w:hanging="87"/>
      </w:pPr>
      <w:rPr>
        <w:rFonts w:hint="default"/>
        <w:lang w:val="pt-PT" w:eastAsia="en-US" w:bidi="ar-SA"/>
      </w:rPr>
    </w:lvl>
    <w:lvl w:ilvl="7" w:tplc="CE702628">
      <w:numFmt w:val="bullet"/>
      <w:lvlText w:val="•"/>
      <w:lvlJc w:val="left"/>
      <w:pPr>
        <w:ind w:left="2531" w:hanging="87"/>
      </w:pPr>
      <w:rPr>
        <w:rFonts w:hint="default"/>
        <w:lang w:val="pt-PT" w:eastAsia="en-US" w:bidi="ar-SA"/>
      </w:rPr>
    </w:lvl>
    <w:lvl w:ilvl="8" w:tplc="2C38CB14">
      <w:numFmt w:val="bullet"/>
      <w:lvlText w:val="•"/>
      <w:lvlJc w:val="left"/>
      <w:pPr>
        <w:ind w:left="2890" w:hanging="87"/>
      </w:pPr>
      <w:rPr>
        <w:rFonts w:hint="default"/>
        <w:lang w:val="pt-PT" w:eastAsia="en-US" w:bidi="ar-SA"/>
      </w:rPr>
    </w:lvl>
  </w:abstractNum>
  <w:abstractNum w:abstractNumId="271" w15:restartNumberingAfterBreak="0">
    <w:nsid w:val="28AB6D11"/>
    <w:multiLevelType w:val="hybridMultilevel"/>
    <w:tmpl w:val="F38E35C0"/>
    <w:lvl w:ilvl="0" w:tplc="581EF1B2">
      <w:start w:val="1"/>
      <w:numFmt w:val="decimal"/>
      <w:lvlText w:val="(%1)"/>
      <w:lvlJc w:val="left"/>
      <w:pPr>
        <w:ind w:left="766" w:hanging="664"/>
      </w:pPr>
      <w:rPr>
        <w:rFonts w:ascii="Times New Roman" w:eastAsia="Times New Roman" w:hAnsi="Times New Roman" w:cs="Times New Roman" w:hint="default"/>
        <w:b w:val="0"/>
        <w:bCs w:val="0"/>
        <w:i w:val="0"/>
        <w:iCs w:val="0"/>
        <w:spacing w:val="0"/>
        <w:w w:val="102"/>
        <w:sz w:val="22"/>
        <w:szCs w:val="22"/>
        <w:lang w:val="en-US" w:eastAsia="en-US" w:bidi="ar-SA"/>
      </w:rPr>
    </w:lvl>
    <w:lvl w:ilvl="1" w:tplc="D6DAFE92">
      <w:numFmt w:val="bullet"/>
      <w:lvlText w:val="•"/>
      <w:lvlJc w:val="left"/>
      <w:pPr>
        <w:ind w:left="1056" w:hanging="664"/>
      </w:pPr>
      <w:rPr>
        <w:rFonts w:hint="default"/>
        <w:lang w:val="en-US" w:eastAsia="en-US" w:bidi="ar-SA"/>
      </w:rPr>
    </w:lvl>
    <w:lvl w:ilvl="2" w:tplc="E07216A6">
      <w:numFmt w:val="bullet"/>
      <w:lvlText w:val="•"/>
      <w:lvlJc w:val="left"/>
      <w:pPr>
        <w:ind w:left="1353" w:hanging="664"/>
      </w:pPr>
      <w:rPr>
        <w:rFonts w:hint="default"/>
        <w:lang w:val="en-US" w:eastAsia="en-US" w:bidi="ar-SA"/>
      </w:rPr>
    </w:lvl>
    <w:lvl w:ilvl="3" w:tplc="1FE63FBC">
      <w:numFmt w:val="bullet"/>
      <w:lvlText w:val="•"/>
      <w:lvlJc w:val="left"/>
      <w:pPr>
        <w:ind w:left="1649" w:hanging="664"/>
      </w:pPr>
      <w:rPr>
        <w:rFonts w:hint="default"/>
        <w:lang w:val="en-US" w:eastAsia="en-US" w:bidi="ar-SA"/>
      </w:rPr>
    </w:lvl>
    <w:lvl w:ilvl="4" w:tplc="76DC73A2">
      <w:numFmt w:val="bullet"/>
      <w:lvlText w:val="•"/>
      <w:lvlJc w:val="left"/>
      <w:pPr>
        <w:ind w:left="1946" w:hanging="664"/>
      </w:pPr>
      <w:rPr>
        <w:rFonts w:hint="default"/>
        <w:lang w:val="en-US" w:eastAsia="en-US" w:bidi="ar-SA"/>
      </w:rPr>
    </w:lvl>
    <w:lvl w:ilvl="5" w:tplc="6AC0B4B6">
      <w:numFmt w:val="bullet"/>
      <w:lvlText w:val="•"/>
      <w:lvlJc w:val="left"/>
      <w:pPr>
        <w:ind w:left="2242" w:hanging="664"/>
      </w:pPr>
      <w:rPr>
        <w:rFonts w:hint="default"/>
        <w:lang w:val="en-US" w:eastAsia="en-US" w:bidi="ar-SA"/>
      </w:rPr>
    </w:lvl>
    <w:lvl w:ilvl="6" w:tplc="46B4FCDC">
      <w:numFmt w:val="bullet"/>
      <w:lvlText w:val="•"/>
      <w:lvlJc w:val="left"/>
      <w:pPr>
        <w:ind w:left="2539" w:hanging="664"/>
      </w:pPr>
      <w:rPr>
        <w:rFonts w:hint="default"/>
        <w:lang w:val="en-US" w:eastAsia="en-US" w:bidi="ar-SA"/>
      </w:rPr>
    </w:lvl>
    <w:lvl w:ilvl="7" w:tplc="48C89440">
      <w:numFmt w:val="bullet"/>
      <w:lvlText w:val="•"/>
      <w:lvlJc w:val="left"/>
      <w:pPr>
        <w:ind w:left="2835" w:hanging="664"/>
      </w:pPr>
      <w:rPr>
        <w:rFonts w:hint="default"/>
        <w:lang w:val="en-US" w:eastAsia="en-US" w:bidi="ar-SA"/>
      </w:rPr>
    </w:lvl>
    <w:lvl w:ilvl="8" w:tplc="D3E45902">
      <w:numFmt w:val="bullet"/>
      <w:lvlText w:val="•"/>
      <w:lvlJc w:val="left"/>
      <w:pPr>
        <w:ind w:left="3132" w:hanging="664"/>
      </w:pPr>
      <w:rPr>
        <w:rFonts w:hint="default"/>
        <w:lang w:val="en-US" w:eastAsia="en-US" w:bidi="ar-SA"/>
      </w:rPr>
    </w:lvl>
  </w:abstractNum>
  <w:abstractNum w:abstractNumId="272" w15:restartNumberingAfterBreak="0">
    <w:nsid w:val="28EF2526"/>
    <w:multiLevelType w:val="hybridMultilevel"/>
    <w:tmpl w:val="DBEEB22E"/>
    <w:lvl w:ilvl="0" w:tplc="11FC353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7509652">
      <w:numFmt w:val="bullet"/>
      <w:lvlText w:val="•"/>
      <w:lvlJc w:val="left"/>
      <w:pPr>
        <w:ind w:left="1054" w:hanging="534"/>
      </w:pPr>
      <w:rPr>
        <w:rFonts w:hint="default"/>
        <w:lang w:val="en-US" w:eastAsia="en-US" w:bidi="ar-SA"/>
      </w:rPr>
    </w:lvl>
    <w:lvl w:ilvl="2" w:tplc="2DB4C468">
      <w:numFmt w:val="bullet"/>
      <w:lvlText w:val="•"/>
      <w:lvlJc w:val="left"/>
      <w:pPr>
        <w:ind w:left="1469" w:hanging="534"/>
      </w:pPr>
      <w:rPr>
        <w:rFonts w:hint="default"/>
        <w:lang w:val="en-US" w:eastAsia="en-US" w:bidi="ar-SA"/>
      </w:rPr>
    </w:lvl>
    <w:lvl w:ilvl="3" w:tplc="80468EF0">
      <w:numFmt w:val="bullet"/>
      <w:lvlText w:val="•"/>
      <w:lvlJc w:val="left"/>
      <w:pPr>
        <w:ind w:left="1884" w:hanging="534"/>
      </w:pPr>
      <w:rPr>
        <w:rFonts w:hint="default"/>
        <w:lang w:val="en-US" w:eastAsia="en-US" w:bidi="ar-SA"/>
      </w:rPr>
    </w:lvl>
    <w:lvl w:ilvl="4" w:tplc="00A07A16">
      <w:numFmt w:val="bullet"/>
      <w:lvlText w:val="•"/>
      <w:lvlJc w:val="left"/>
      <w:pPr>
        <w:ind w:left="2299" w:hanging="534"/>
      </w:pPr>
      <w:rPr>
        <w:rFonts w:hint="default"/>
        <w:lang w:val="en-US" w:eastAsia="en-US" w:bidi="ar-SA"/>
      </w:rPr>
    </w:lvl>
    <w:lvl w:ilvl="5" w:tplc="2D3E0D3A">
      <w:numFmt w:val="bullet"/>
      <w:lvlText w:val="•"/>
      <w:lvlJc w:val="left"/>
      <w:pPr>
        <w:ind w:left="2714" w:hanging="534"/>
      </w:pPr>
      <w:rPr>
        <w:rFonts w:hint="default"/>
        <w:lang w:val="en-US" w:eastAsia="en-US" w:bidi="ar-SA"/>
      </w:rPr>
    </w:lvl>
    <w:lvl w:ilvl="6" w:tplc="E72E6136">
      <w:numFmt w:val="bullet"/>
      <w:lvlText w:val="•"/>
      <w:lvlJc w:val="left"/>
      <w:pPr>
        <w:ind w:left="3129" w:hanging="534"/>
      </w:pPr>
      <w:rPr>
        <w:rFonts w:hint="default"/>
        <w:lang w:val="en-US" w:eastAsia="en-US" w:bidi="ar-SA"/>
      </w:rPr>
    </w:lvl>
    <w:lvl w:ilvl="7" w:tplc="AFF27EB0">
      <w:numFmt w:val="bullet"/>
      <w:lvlText w:val="•"/>
      <w:lvlJc w:val="left"/>
      <w:pPr>
        <w:ind w:left="3544" w:hanging="534"/>
      </w:pPr>
      <w:rPr>
        <w:rFonts w:hint="default"/>
        <w:lang w:val="en-US" w:eastAsia="en-US" w:bidi="ar-SA"/>
      </w:rPr>
    </w:lvl>
    <w:lvl w:ilvl="8" w:tplc="90D23D30">
      <w:numFmt w:val="bullet"/>
      <w:lvlText w:val="•"/>
      <w:lvlJc w:val="left"/>
      <w:pPr>
        <w:ind w:left="3959" w:hanging="534"/>
      </w:pPr>
      <w:rPr>
        <w:rFonts w:hint="default"/>
        <w:lang w:val="en-US" w:eastAsia="en-US" w:bidi="ar-SA"/>
      </w:rPr>
    </w:lvl>
  </w:abstractNum>
  <w:abstractNum w:abstractNumId="273" w15:restartNumberingAfterBreak="0">
    <w:nsid w:val="28F73CF7"/>
    <w:multiLevelType w:val="hybridMultilevel"/>
    <w:tmpl w:val="063A55AA"/>
    <w:lvl w:ilvl="0" w:tplc="CF2A0A46">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2349800">
      <w:numFmt w:val="bullet"/>
      <w:lvlText w:val="•"/>
      <w:lvlJc w:val="left"/>
      <w:pPr>
        <w:ind w:left="1040" w:hanging="534"/>
      </w:pPr>
      <w:rPr>
        <w:rFonts w:hint="default"/>
        <w:lang w:val="en-US" w:eastAsia="en-US" w:bidi="ar-SA"/>
      </w:rPr>
    </w:lvl>
    <w:lvl w:ilvl="2" w:tplc="A9E2E60A">
      <w:numFmt w:val="bullet"/>
      <w:lvlText w:val="•"/>
      <w:lvlJc w:val="left"/>
      <w:pPr>
        <w:ind w:left="1441" w:hanging="534"/>
      </w:pPr>
      <w:rPr>
        <w:rFonts w:hint="default"/>
        <w:lang w:val="en-US" w:eastAsia="en-US" w:bidi="ar-SA"/>
      </w:rPr>
    </w:lvl>
    <w:lvl w:ilvl="3" w:tplc="97FE5B0A">
      <w:numFmt w:val="bullet"/>
      <w:lvlText w:val="•"/>
      <w:lvlJc w:val="left"/>
      <w:pPr>
        <w:ind w:left="1842" w:hanging="534"/>
      </w:pPr>
      <w:rPr>
        <w:rFonts w:hint="default"/>
        <w:lang w:val="en-US" w:eastAsia="en-US" w:bidi="ar-SA"/>
      </w:rPr>
    </w:lvl>
    <w:lvl w:ilvl="4" w:tplc="E7BE20AC">
      <w:numFmt w:val="bullet"/>
      <w:lvlText w:val="•"/>
      <w:lvlJc w:val="left"/>
      <w:pPr>
        <w:ind w:left="2243" w:hanging="534"/>
      </w:pPr>
      <w:rPr>
        <w:rFonts w:hint="default"/>
        <w:lang w:val="en-US" w:eastAsia="en-US" w:bidi="ar-SA"/>
      </w:rPr>
    </w:lvl>
    <w:lvl w:ilvl="5" w:tplc="C4F2F048">
      <w:numFmt w:val="bullet"/>
      <w:lvlText w:val="•"/>
      <w:lvlJc w:val="left"/>
      <w:pPr>
        <w:ind w:left="2644" w:hanging="534"/>
      </w:pPr>
      <w:rPr>
        <w:rFonts w:hint="default"/>
        <w:lang w:val="en-US" w:eastAsia="en-US" w:bidi="ar-SA"/>
      </w:rPr>
    </w:lvl>
    <w:lvl w:ilvl="6" w:tplc="9A2610A4">
      <w:numFmt w:val="bullet"/>
      <w:lvlText w:val="•"/>
      <w:lvlJc w:val="left"/>
      <w:pPr>
        <w:ind w:left="3044" w:hanging="534"/>
      </w:pPr>
      <w:rPr>
        <w:rFonts w:hint="default"/>
        <w:lang w:val="en-US" w:eastAsia="en-US" w:bidi="ar-SA"/>
      </w:rPr>
    </w:lvl>
    <w:lvl w:ilvl="7" w:tplc="D28CC878">
      <w:numFmt w:val="bullet"/>
      <w:lvlText w:val="•"/>
      <w:lvlJc w:val="left"/>
      <w:pPr>
        <w:ind w:left="3445" w:hanging="534"/>
      </w:pPr>
      <w:rPr>
        <w:rFonts w:hint="default"/>
        <w:lang w:val="en-US" w:eastAsia="en-US" w:bidi="ar-SA"/>
      </w:rPr>
    </w:lvl>
    <w:lvl w:ilvl="8" w:tplc="247065CA">
      <w:numFmt w:val="bullet"/>
      <w:lvlText w:val="•"/>
      <w:lvlJc w:val="left"/>
      <w:pPr>
        <w:ind w:left="3846" w:hanging="534"/>
      </w:pPr>
      <w:rPr>
        <w:rFonts w:hint="default"/>
        <w:lang w:val="en-US" w:eastAsia="en-US" w:bidi="ar-SA"/>
      </w:rPr>
    </w:lvl>
  </w:abstractNum>
  <w:abstractNum w:abstractNumId="274" w15:restartNumberingAfterBreak="0">
    <w:nsid w:val="290B4A5A"/>
    <w:multiLevelType w:val="hybridMultilevel"/>
    <w:tmpl w:val="60786622"/>
    <w:lvl w:ilvl="0" w:tplc="C08AEB7E">
      <w:start w:val="1"/>
      <w:numFmt w:val="upperLetter"/>
      <w:lvlText w:val="%1)"/>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C8AEFD4">
      <w:start w:val="1"/>
      <w:numFmt w:val="decimal"/>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496895E0">
      <w:numFmt w:val="bullet"/>
      <w:lvlText w:val="•"/>
      <w:lvlJc w:val="left"/>
      <w:pPr>
        <w:ind w:left="2368" w:hanging="535"/>
      </w:pPr>
      <w:rPr>
        <w:rFonts w:hint="default"/>
        <w:lang w:val="en-US" w:eastAsia="en-US" w:bidi="ar-SA"/>
      </w:rPr>
    </w:lvl>
    <w:lvl w:ilvl="3" w:tplc="3F16AA20">
      <w:numFmt w:val="bullet"/>
      <w:lvlText w:val="•"/>
      <w:lvlJc w:val="left"/>
      <w:pPr>
        <w:ind w:left="3232" w:hanging="535"/>
      </w:pPr>
      <w:rPr>
        <w:rFonts w:hint="default"/>
        <w:lang w:val="en-US" w:eastAsia="en-US" w:bidi="ar-SA"/>
      </w:rPr>
    </w:lvl>
    <w:lvl w:ilvl="4" w:tplc="012A0B54">
      <w:numFmt w:val="bullet"/>
      <w:lvlText w:val="•"/>
      <w:lvlJc w:val="left"/>
      <w:pPr>
        <w:ind w:left="4096" w:hanging="535"/>
      </w:pPr>
      <w:rPr>
        <w:rFonts w:hint="default"/>
        <w:lang w:val="en-US" w:eastAsia="en-US" w:bidi="ar-SA"/>
      </w:rPr>
    </w:lvl>
    <w:lvl w:ilvl="5" w:tplc="DEB8D6D2">
      <w:numFmt w:val="bullet"/>
      <w:lvlText w:val="•"/>
      <w:lvlJc w:val="left"/>
      <w:pPr>
        <w:ind w:left="4960" w:hanging="535"/>
      </w:pPr>
      <w:rPr>
        <w:rFonts w:hint="default"/>
        <w:lang w:val="en-US" w:eastAsia="en-US" w:bidi="ar-SA"/>
      </w:rPr>
    </w:lvl>
    <w:lvl w:ilvl="6" w:tplc="B0787872">
      <w:numFmt w:val="bullet"/>
      <w:lvlText w:val="•"/>
      <w:lvlJc w:val="left"/>
      <w:pPr>
        <w:ind w:left="5824" w:hanging="535"/>
      </w:pPr>
      <w:rPr>
        <w:rFonts w:hint="default"/>
        <w:lang w:val="en-US" w:eastAsia="en-US" w:bidi="ar-SA"/>
      </w:rPr>
    </w:lvl>
    <w:lvl w:ilvl="7" w:tplc="23D6359C">
      <w:numFmt w:val="bullet"/>
      <w:lvlText w:val="•"/>
      <w:lvlJc w:val="left"/>
      <w:pPr>
        <w:ind w:left="6688" w:hanging="535"/>
      </w:pPr>
      <w:rPr>
        <w:rFonts w:hint="default"/>
        <w:lang w:val="en-US" w:eastAsia="en-US" w:bidi="ar-SA"/>
      </w:rPr>
    </w:lvl>
    <w:lvl w:ilvl="8" w:tplc="1BC6DF84">
      <w:numFmt w:val="bullet"/>
      <w:lvlText w:val="•"/>
      <w:lvlJc w:val="left"/>
      <w:pPr>
        <w:ind w:left="7552" w:hanging="535"/>
      </w:pPr>
      <w:rPr>
        <w:rFonts w:hint="default"/>
        <w:lang w:val="en-US" w:eastAsia="en-US" w:bidi="ar-SA"/>
      </w:rPr>
    </w:lvl>
  </w:abstractNum>
  <w:abstractNum w:abstractNumId="275" w15:restartNumberingAfterBreak="0">
    <w:nsid w:val="291F3D83"/>
    <w:multiLevelType w:val="hybridMultilevel"/>
    <w:tmpl w:val="F73A2ECE"/>
    <w:lvl w:ilvl="0" w:tplc="1F5EBB24">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C71877DC">
      <w:numFmt w:val="bullet"/>
      <w:lvlText w:val="•"/>
      <w:lvlJc w:val="left"/>
      <w:pPr>
        <w:ind w:left="1043" w:hanging="666"/>
      </w:pPr>
      <w:rPr>
        <w:rFonts w:hint="default"/>
        <w:lang w:val="en-US" w:eastAsia="en-US" w:bidi="ar-SA"/>
      </w:rPr>
    </w:lvl>
    <w:lvl w:ilvl="2" w:tplc="9BCC66FE">
      <w:numFmt w:val="bullet"/>
      <w:lvlText w:val="•"/>
      <w:lvlJc w:val="left"/>
      <w:pPr>
        <w:ind w:left="1326" w:hanging="666"/>
      </w:pPr>
      <w:rPr>
        <w:rFonts w:hint="default"/>
        <w:lang w:val="en-US" w:eastAsia="en-US" w:bidi="ar-SA"/>
      </w:rPr>
    </w:lvl>
    <w:lvl w:ilvl="3" w:tplc="A6CEB122">
      <w:numFmt w:val="bullet"/>
      <w:lvlText w:val="•"/>
      <w:lvlJc w:val="left"/>
      <w:pPr>
        <w:ind w:left="1610" w:hanging="666"/>
      </w:pPr>
      <w:rPr>
        <w:rFonts w:hint="default"/>
        <w:lang w:val="en-US" w:eastAsia="en-US" w:bidi="ar-SA"/>
      </w:rPr>
    </w:lvl>
    <w:lvl w:ilvl="4" w:tplc="F1EC71D0">
      <w:numFmt w:val="bullet"/>
      <w:lvlText w:val="•"/>
      <w:lvlJc w:val="left"/>
      <w:pPr>
        <w:ind w:left="1893" w:hanging="666"/>
      </w:pPr>
      <w:rPr>
        <w:rFonts w:hint="default"/>
        <w:lang w:val="en-US" w:eastAsia="en-US" w:bidi="ar-SA"/>
      </w:rPr>
    </w:lvl>
    <w:lvl w:ilvl="5" w:tplc="931AF3DE">
      <w:numFmt w:val="bullet"/>
      <w:lvlText w:val="•"/>
      <w:lvlJc w:val="left"/>
      <w:pPr>
        <w:ind w:left="2177" w:hanging="666"/>
      </w:pPr>
      <w:rPr>
        <w:rFonts w:hint="default"/>
        <w:lang w:val="en-US" w:eastAsia="en-US" w:bidi="ar-SA"/>
      </w:rPr>
    </w:lvl>
    <w:lvl w:ilvl="6" w:tplc="3678F9E4">
      <w:numFmt w:val="bullet"/>
      <w:lvlText w:val="•"/>
      <w:lvlJc w:val="left"/>
      <w:pPr>
        <w:ind w:left="2460" w:hanging="666"/>
      </w:pPr>
      <w:rPr>
        <w:rFonts w:hint="default"/>
        <w:lang w:val="en-US" w:eastAsia="en-US" w:bidi="ar-SA"/>
      </w:rPr>
    </w:lvl>
    <w:lvl w:ilvl="7" w:tplc="4C5E161C">
      <w:numFmt w:val="bullet"/>
      <w:lvlText w:val="•"/>
      <w:lvlJc w:val="left"/>
      <w:pPr>
        <w:ind w:left="2743" w:hanging="666"/>
      </w:pPr>
      <w:rPr>
        <w:rFonts w:hint="default"/>
        <w:lang w:val="en-US" w:eastAsia="en-US" w:bidi="ar-SA"/>
      </w:rPr>
    </w:lvl>
    <w:lvl w:ilvl="8" w:tplc="A8CC1EC2">
      <w:numFmt w:val="bullet"/>
      <w:lvlText w:val="•"/>
      <w:lvlJc w:val="left"/>
      <w:pPr>
        <w:ind w:left="3027" w:hanging="666"/>
      </w:pPr>
      <w:rPr>
        <w:rFonts w:hint="default"/>
        <w:lang w:val="en-US" w:eastAsia="en-US" w:bidi="ar-SA"/>
      </w:rPr>
    </w:lvl>
  </w:abstractNum>
  <w:abstractNum w:abstractNumId="276" w15:restartNumberingAfterBreak="0">
    <w:nsid w:val="29502424"/>
    <w:multiLevelType w:val="hybridMultilevel"/>
    <w:tmpl w:val="64163D7C"/>
    <w:lvl w:ilvl="0" w:tplc="2CE830F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4C4C2CE">
      <w:numFmt w:val="bullet"/>
      <w:lvlText w:val="•"/>
      <w:lvlJc w:val="left"/>
      <w:pPr>
        <w:ind w:left="1060" w:hanging="534"/>
      </w:pPr>
      <w:rPr>
        <w:rFonts w:hint="default"/>
        <w:lang w:val="en-US" w:eastAsia="en-US" w:bidi="ar-SA"/>
      </w:rPr>
    </w:lvl>
    <w:lvl w:ilvl="2" w:tplc="F6328714">
      <w:numFmt w:val="bullet"/>
      <w:lvlText w:val="•"/>
      <w:lvlJc w:val="left"/>
      <w:pPr>
        <w:ind w:left="1480" w:hanging="534"/>
      </w:pPr>
      <w:rPr>
        <w:rFonts w:hint="default"/>
        <w:lang w:val="en-US" w:eastAsia="en-US" w:bidi="ar-SA"/>
      </w:rPr>
    </w:lvl>
    <w:lvl w:ilvl="3" w:tplc="7A48A6E0">
      <w:numFmt w:val="bullet"/>
      <w:lvlText w:val="•"/>
      <w:lvlJc w:val="left"/>
      <w:pPr>
        <w:ind w:left="1900" w:hanging="534"/>
      </w:pPr>
      <w:rPr>
        <w:rFonts w:hint="default"/>
        <w:lang w:val="en-US" w:eastAsia="en-US" w:bidi="ar-SA"/>
      </w:rPr>
    </w:lvl>
    <w:lvl w:ilvl="4" w:tplc="5AFCCBC8">
      <w:numFmt w:val="bullet"/>
      <w:lvlText w:val="•"/>
      <w:lvlJc w:val="left"/>
      <w:pPr>
        <w:ind w:left="2320" w:hanging="534"/>
      </w:pPr>
      <w:rPr>
        <w:rFonts w:hint="default"/>
        <w:lang w:val="en-US" w:eastAsia="en-US" w:bidi="ar-SA"/>
      </w:rPr>
    </w:lvl>
    <w:lvl w:ilvl="5" w:tplc="5DBC4DEE">
      <w:numFmt w:val="bullet"/>
      <w:lvlText w:val="•"/>
      <w:lvlJc w:val="left"/>
      <w:pPr>
        <w:ind w:left="2740" w:hanging="534"/>
      </w:pPr>
      <w:rPr>
        <w:rFonts w:hint="default"/>
        <w:lang w:val="en-US" w:eastAsia="en-US" w:bidi="ar-SA"/>
      </w:rPr>
    </w:lvl>
    <w:lvl w:ilvl="6" w:tplc="0B0E85D0">
      <w:numFmt w:val="bullet"/>
      <w:lvlText w:val="•"/>
      <w:lvlJc w:val="left"/>
      <w:pPr>
        <w:ind w:left="3160" w:hanging="534"/>
      </w:pPr>
      <w:rPr>
        <w:rFonts w:hint="default"/>
        <w:lang w:val="en-US" w:eastAsia="en-US" w:bidi="ar-SA"/>
      </w:rPr>
    </w:lvl>
    <w:lvl w:ilvl="7" w:tplc="20747FB2">
      <w:numFmt w:val="bullet"/>
      <w:lvlText w:val="•"/>
      <w:lvlJc w:val="left"/>
      <w:pPr>
        <w:ind w:left="3580" w:hanging="534"/>
      </w:pPr>
      <w:rPr>
        <w:rFonts w:hint="default"/>
        <w:lang w:val="en-US" w:eastAsia="en-US" w:bidi="ar-SA"/>
      </w:rPr>
    </w:lvl>
    <w:lvl w:ilvl="8" w:tplc="33489B42">
      <w:numFmt w:val="bullet"/>
      <w:lvlText w:val="•"/>
      <w:lvlJc w:val="left"/>
      <w:pPr>
        <w:ind w:left="4000" w:hanging="534"/>
      </w:pPr>
      <w:rPr>
        <w:rFonts w:hint="default"/>
        <w:lang w:val="en-US" w:eastAsia="en-US" w:bidi="ar-SA"/>
      </w:rPr>
    </w:lvl>
  </w:abstractNum>
  <w:abstractNum w:abstractNumId="277" w15:restartNumberingAfterBreak="0">
    <w:nsid w:val="295444D4"/>
    <w:multiLevelType w:val="hybridMultilevel"/>
    <w:tmpl w:val="9CE68B68"/>
    <w:lvl w:ilvl="0" w:tplc="BF4EA7D8">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9C281874">
      <w:numFmt w:val="bullet"/>
      <w:lvlText w:val="•"/>
      <w:lvlJc w:val="left"/>
      <w:pPr>
        <w:ind w:left="1018" w:hanging="534"/>
      </w:pPr>
      <w:rPr>
        <w:rFonts w:hint="default"/>
        <w:lang w:val="en-US" w:eastAsia="en-US" w:bidi="ar-SA"/>
      </w:rPr>
    </w:lvl>
    <w:lvl w:ilvl="2" w:tplc="906CF348">
      <w:numFmt w:val="bullet"/>
      <w:lvlText w:val="•"/>
      <w:lvlJc w:val="left"/>
      <w:pPr>
        <w:ind w:left="1936" w:hanging="534"/>
      </w:pPr>
      <w:rPr>
        <w:rFonts w:hint="default"/>
        <w:lang w:val="en-US" w:eastAsia="en-US" w:bidi="ar-SA"/>
      </w:rPr>
    </w:lvl>
    <w:lvl w:ilvl="3" w:tplc="A0D8F260">
      <w:numFmt w:val="bullet"/>
      <w:lvlText w:val="•"/>
      <w:lvlJc w:val="left"/>
      <w:pPr>
        <w:ind w:left="2854" w:hanging="534"/>
      </w:pPr>
      <w:rPr>
        <w:rFonts w:hint="default"/>
        <w:lang w:val="en-US" w:eastAsia="en-US" w:bidi="ar-SA"/>
      </w:rPr>
    </w:lvl>
    <w:lvl w:ilvl="4" w:tplc="CE80791E">
      <w:numFmt w:val="bullet"/>
      <w:lvlText w:val="•"/>
      <w:lvlJc w:val="left"/>
      <w:pPr>
        <w:ind w:left="3772" w:hanging="534"/>
      </w:pPr>
      <w:rPr>
        <w:rFonts w:hint="default"/>
        <w:lang w:val="en-US" w:eastAsia="en-US" w:bidi="ar-SA"/>
      </w:rPr>
    </w:lvl>
    <w:lvl w:ilvl="5" w:tplc="EDDE13FC">
      <w:numFmt w:val="bullet"/>
      <w:lvlText w:val="•"/>
      <w:lvlJc w:val="left"/>
      <w:pPr>
        <w:ind w:left="4690" w:hanging="534"/>
      </w:pPr>
      <w:rPr>
        <w:rFonts w:hint="default"/>
        <w:lang w:val="en-US" w:eastAsia="en-US" w:bidi="ar-SA"/>
      </w:rPr>
    </w:lvl>
    <w:lvl w:ilvl="6" w:tplc="111E1E46">
      <w:numFmt w:val="bullet"/>
      <w:lvlText w:val="•"/>
      <w:lvlJc w:val="left"/>
      <w:pPr>
        <w:ind w:left="5608" w:hanging="534"/>
      </w:pPr>
      <w:rPr>
        <w:rFonts w:hint="default"/>
        <w:lang w:val="en-US" w:eastAsia="en-US" w:bidi="ar-SA"/>
      </w:rPr>
    </w:lvl>
    <w:lvl w:ilvl="7" w:tplc="BAAAC364">
      <w:numFmt w:val="bullet"/>
      <w:lvlText w:val="•"/>
      <w:lvlJc w:val="left"/>
      <w:pPr>
        <w:ind w:left="6526" w:hanging="534"/>
      </w:pPr>
      <w:rPr>
        <w:rFonts w:hint="default"/>
        <w:lang w:val="en-US" w:eastAsia="en-US" w:bidi="ar-SA"/>
      </w:rPr>
    </w:lvl>
    <w:lvl w:ilvl="8" w:tplc="8FE4B0CE">
      <w:numFmt w:val="bullet"/>
      <w:lvlText w:val="•"/>
      <w:lvlJc w:val="left"/>
      <w:pPr>
        <w:ind w:left="7444" w:hanging="534"/>
      </w:pPr>
      <w:rPr>
        <w:rFonts w:hint="default"/>
        <w:lang w:val="en-US" w:eastAsia="en-US" w:bidi="ar-SA"/>
      </w:rPr>
    </w:lvl>
  </w:abstractNum>
  <w:abstractNum w:abstractNumId="278" w15:restartNumberingAfterBreak="0">
    <w:nsid w:val="29804824"/>
    <w:multiLevelType w:val="hybridMultilevel"/>
    <w:tmpl w:val="B8EA899A"/>
    <w:lvl w:ilvl="0" w:tplc="5E5EA4FA">
      <w:start w:val="1"/>
      <w:numFmt w:val="lowerLetter"/>
      <w:lvlText w:val="(%1)"/>
      <w:lvlJc w:val="left"/>
      <w:pPr>
        <w:ind w:left="102" w:hanging="308"/>
      </w:pPr>
      <w:rPr>
        <w:rFonts w:ascii="Times New Roman" w:eastAsia="Times New Roman" w:hAnsi="Times New Roman" w:cs="Times New Roman" w:hint="default"/>
        <w:b w:val="0"/>
        <w:bCs w:val="0"/>
        <w:i w:val="0"/>
        <w:iCs w:val="0"/>
        <w:spacing w:val="-1"/>
        <w:w w:val="102"/>
        <w:sz w:val="22"/>
        <w:szCs w:val="22"/>
        <w:lang w:val="en-US" w:eastAsia="en-US" w:bidi="ar-SA"/>
      </w:rPr>
    </w:lvl>
    <w:lvl w:ilvl="1" w:tplc="AF7CA05A">
      <w:numFmt w:val="bullet"/>
      <w:lvlText w:val="•"/>
      <w:lvlJc w:val="left"/>
      <w:pPr>
        <w:ind w:left="370" w:hanging="308"/>
      </w:pPr>
      <w:rPr>
        <w:rFonts w:hint="default"/>
        <w:lang w:val="en-US" w:eastAsia="en-US" w:bidi="ar-SA"/>
      </w:rPr>
    </w:lvl>
    <w:lvl w:ilvl="2" w:tplc="4C9A3F4C">
      <w:numFmt w:val="bullet"/>
      <w:lvlText w:val="•"/>
      <w:lvlJc w:val="left"/>
      <w:pPr>
        <w:ind w:left="641" w:hanging="308"/>
      </w:pPr>
      <w:rPr>
        <w:rFonts w:hint="default"/>
        <w:lang w:val="en-US" w:eastAsia="en-US" w:bidi="ar-SA"/>
      </w:rPr>
    </w:lvl>
    <w:lvl w:ilvl="3" w:tplc="D206B6B0">
      <w:numFmt w:val="bullet"/>
      <w:lvlText w:val="•"/>
      <w:lvlJc w:val="left"/>
      <w:pPr>
        <w:ind w:left="912" w:hanging="308"/>
      </w:pPr>
      <w:rPr>
        <w:rFonts w:hint="default"/>
        <w:lang w:val="en-US" w:eastAsia="en-US" w:bidi="ar-SA"/>
      </w:rPr>
    </w:lvl>
    <w:lvl w:ilvl="4" w:tplc="0EF64FBA">
      <w:numFmt w:val="bullet"/>
      <w:lvlText w:val="•"/>
      <w:lvlJc w:val="left"/>
      <w:pPr>
        <w:ind w:left="1182" w:hanging="308"/>
      </w:pPr>
      <w:rPr>
        <w:rFonts w:hint="default"/>
        <w:lang w:val="en-US" w:eastAsia="en-US" w:bidi="ar-SA"/>
      </w:rPr>
    </w:lvl>
    <w:lvl w:ilvl="5" w:tplc="F822B0F2">
      <w:numFmt w:val="bullet"/>
      <w:lvlText w:val="•"/>
      <w:lvlJc w:val="left"/>
      <w:pPr>
        <w:ind w:left="1453" w:hanging="308"/>
      </w:pPr>
      <w:rPr>
        <w:rFonts w:hint="default"/>
        <w:lang w:val="en-US" w:eastAsia="en-US" w:bidi="ar-SA"/>
      </w:rPr>
    </w:lvl>
    <w:lvl w:ilvl="6" w:tplc="CB18FC2E">
      <w:numFmt w:val="bullet"/>
      <w:lvlText w:val="•"/>
      <w:lvlJc w:val="left"/>
      <w:pPr>
        <w:ind w:left="1724" w:hanging="308"/>
      </w:pPr>
      <w:rPr>
        <w:rFonts w:hint="default"/>
        <w:lang w:val="en-US" w:eastAsia="en-US" w:bidi="ar-SA"/>
      </w:rPr>
    </w:lvl>
    <w:lvl w:ilvl="7" w:tplc="132AACAC">
      <w:numFmt w:val="bullet"/>
      <w:lvlText w:val="•"/>
      <w:lvlJc w:val="left"/>
      <w:pPr>
        <w:ind w:left="1994" w:hanging="308"/>
      </w:pPr>
      <w:rPr>
        <w:rFonts w:hint="default"/>
        <w:lang w:val="en-US" w:eastAsia="en-US" w:bidi="ar-SA"/>
      </w:rPr>
    </w:lvl>
    <w:lvl w:ilvl="8" w:tplc="EB722B16">
      <w:numFmt w:val="bullet"/>
      <w:lvlText w:val="•"/>
      <w:lvlJc w:val="left"/>
      <w:pPr>
        <w:ind w:left="2265" w:hanging="308"/>
      </w:pPr>
      <w:rPr>
        <w:rFonts w:hint="default"/>
        <w:lang w:val="en-US" w:eastAsia="en-US" w:bidi="ar-SA"/>
      </w:rPr>
    </w:lvl>
  </w:abstractNum>
  <w:abstractNum w:abstractNumId="279" w15:restartNumberingAfterBreak="0">
    <w:nsid w:val="29960C61"/>
    <w:multiLevelType w:val="hybridMultilevel"/>
    <w:tmpl w:val="3F82C84E"/>
    <w:lvl w:ilvl="0" w:tplc="DF16C85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FDAE4CA">
      <w:numFmt w:val="bullet"/>
      <w:lvlText w:val="•"/>
      <w:lvlJc w:val="left"/>
      <w:pPr>
        <w:ind w:left="895" w:hanging="534"/>
      </w:pPr>
      <w:rPr>
        <w:rFonts w:hint="default"/>
        <w:lang w:val="en-US" w:eastAsia="en-US" w:bidi="ar-SA"/>
      </w:rPr>
    </w:lvl>
    <w:lvl w:ilvl="2" w:tplc="A30EE758">
      <w:numFmt w:val="bullet"/>
      <w:lvlText w:val="•"/>
      <w:lvlJc w:val="left"/>
      <w:pPr>
        <w:ind w:left="1150" w:hanging="534"/>
      </w:pPr>
      <w:rPr>
        <w:rFonts w:hint="default"/>
        <w:lang w:val="en-US" w:eastAsia="en-US" w:bidi="ar-SA"/>
      </w:rPr>
    </w:lvl>
    <w:lvl w:ilvl="3" w:tplc="AD8EBAC4">
      <w:numFmt w:val="bullet"/>
      <w:lvlText w:val="•"/>
      <w:lvlJc w:val="left"/>
      <w:pPr>
        <w:ind w:left="1405" w:hanging="534"/>
      </w:pPr>
      <w:rPr>
        <w:rFonts w:hint="default"/>
        <w:lang w:val="en-US" w:eastAsia="en-US" w:bidi="ar-SA"/>
      </w:rPr>
    </w:lvl>
    <w:lvl w:ilvl="4" w:tplc="6CA6A32C">
      <w:numFmt w:val="bullet"/>
      <w:lvlText w:val="•"/>
      <w:lvlJc w:val="left"/>
      <w:pPr>
        <w:ind w:left="1660" w:hanging="534"/>
      </w:pPr>
      <w:rPr>
        <w:rFonts w:hint="default"/>
        <w:lang w:val="en-US" w:eastAsia="en-US" w:bidi="ar-SA"/>
      </w:rPr>
    </w:lvl>
    <w:lvl w:ilvl="5" w:tplc="771E5FDA">
      <w:numFmt w:val="bullet"/>
      <w:lvlText w:val="•"/>
      <w:lvlJc w:val="left"/>
      <w:pPr>
        <w:ind w:left="1915" w:hanging="534"/>
      </w:pPr>
      <w:rPr>
        <w:rFonts w:hint="default"/>
        <w:lang w:val="en-US" w:eastAsia="en-US" w:bidi="ar-SA"/>
      </w:rPr>
    </w:lvl>
    <w:lvl w:ilvl="6" w:tplc="A50A200E">
      <w:numFmt w:val="bullet"/>
      <w:lvlText w:val="•"/>
      <w:lvlJc w:val="left"/>
      <w:pPr>
        <w:ind w:left="2170" w:hanging="534"/>
      </w:pPr>
      <w:rPr>
        <w:rFonts w:hint="default"/>
        <w:lang w:val="en-US" w:eastAsia="en-US" w:bidi="ar-SA"/>
      </w:rPr>
    </w:lvl>
    <w:lvl w:ilvl="7" w:tplc="23C6CE9E">
      <w:numFmt w:val="bullet"/>
      <w:lvlText w:val="•"/>
      <w:lvlJc w:val="left"/>
      <w:pPr>
        <w:ind w:left="2425" w:hanging="534"/>
      </w:pPr>
      <w:rPr>
        <w:rFonts w:hint="default"/>
        <w:lang w:val="en-US" w:eastAsia="en-US" w:bidi="ar-SA"/>
      </w:rPr>
    </w:lvl>
    <w:lvl w:ilvl="8" w:tplc="34DAD768">
      <w:numFmt w:val="bullet"/>
      <w:lvlText w:val="•"/>
      <w:lvlJc w:val="left"/>
      <w:pPr>
        <w:ind w:left="2680" w:hanging="534"/>
      </w:pPr>
      <w:rPr>
        <w:rFonts w:hint="default"/>
        <w:lang w:val="en-US" w:eastAsia="en-US" w:bidi="ar-SA"/>
      </w:rPr>
    </w:lvl>
  </w:abstractNum>
  <w:abstractNum w:abstractNumId="280" w15:restartNumberingAfterBreak="0">
    <w:nsid w:val="29E57680"/>
    <w:multiLevelType w:val="hybridMultilevel"/>
    <w:tmpl w:val="D0C0DAB6"/>
    <w:lvl w:ilvl="0" w:tplc="F6DAA1A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8CED26C">
      <w:numFmt w:val="bullet"/>
      <w:lvlText w:val="•"/>
      <w:lvlJc w:val="left"/>
      <w:pPr>
        <w:ind w:left="895" w:hanging="534"/>
      </w:pPr>
      <w:rPr>
        <w:rFonts w:hint="default"/>
        <w:lang w:val="en-US" w:eastAsia="en-US" w:bidi="ar-SA"/>
      </w:rPr>
    </w:lvl>
    <w:lvl w:ilvl="2" w:tplc="31D89284">
      <w:numFmt w:val="bullet"/>
      <w:lvlText w:val="•"/>
      <w:lvlJc w:val="left"/>
      <w:pPr>
        <w:ind w:left="1150" w:hanging="534"/>
      </w:pPr>
      <w:rPr>
        <w:rFonts w:hint="default"/>
        <w:lang w:val="en-US" w:eastAsia="en-US" w:bidi="ar-SA"/>
      </w:rPr>
    </w:lvl>
    <w:lvl w:ilvl="3" w:tplc="558AE2B2">
      <w:numFmt w:val="bullet"/>
      <w:lvlText w:val="•"/>
      <w:lvlJc w:val="left"/>
      <w:pPr>
        <w:ind w:left="1405" w:hanging="534"/>
      </w:pPr>
      <w:rPr>
        <w:rFonts w:hint="default"/>
        <w:lang w:val="en-US" w:eastAsia="en-US" w:bidi="ar-SA"/>
      </w:rPr>
    </w:lvl>
    <w:lvl w:ilvl="4" w:tplc="7206C926">
      <w:numFmt w:val="bullet"/>
      <w:lvlText w:val="•"/>
      <w:lvlJc w:val="left"/>
      <w:pPr>
        <w:ind w:left="1660" w:hanging="534"/>
      </w:pPr>
      <w:rPr>
        <w:rFonts w:hint="default"/>
        <w:lang w:val="en-US" w:eastAsia="en-US" w:bidi="ar-SA"/>
      </w:rPr>
    </w:lvl>
    <w:lvl w:ilvl="5" w:tplc="57F0FB02">
      <w:numFmt w:val="bullet"/>
      <w:lvlText w:val="•"/>
      <w:lvlJc w:val="left"/>
      <w:pPr>
        <w:ind w:left="1915" w:hanging="534"/>
      </w:pPr>
      <w:rPr>
        <w:rFonts w:hint="default"/>
        <w:lang w:val="en-US" w:eastAsia="en-US" w:bidi="ar-SA"/>
      </w:rPr>
    </w:lvl>
    <w:lvl w:ilvl="6" w:tplc="0EBC941C">
      <w:numFmt w:val="bullet"/>
      <w:lvlText w:val="•"/>
      <w:lvlJc w:val="left"/>
      <w:pPr>
        <w:ind w:left="2170" w:hanging="534"/>
      </w:pPr>
      <w:rPr>
        <w:rFonts w:hint="default"/>
        <w:lang w:val="en-US" w:eastAsia="en-US" w:bidi="ar-SA"/>
      </w:rPr>
    </w:lvl>
    <w:lvl w:ilvl="7" w:tplc="7F069730">
      <w:numFmt w:val="bullet"/>
      <w:lvlText w:val="•"/>
      <w:lvlJc w:val="left"/>
      <w:pPr>
        <w:ind w:left="2425" w:hanging="534"/>
      </w:pPr>
      <w:rPr>
        <w:rFonts w:hint="default"/>
        <w:lang w:val="en-US" w:eastAsia="en-US" w:bidi="ar-SA"/>
      </w:rPr>
    </w:lvl>
    <w:lvl w:ilvl="8" w:tplc="90A0DCD0">
      <w:numFmt w:val="bullet"/>
      <w:lvlText w:val="•"/>
      <w:lvlJc w:val="left"/>
      <w:pPr>
        <w:ind w:left="2680" w:hanging="534"/>
      </w:pPr>
      <w:rPr>
        <w:rFonts w:hint="default"/>
        <w:lang w:val="en-US" w:eastAsia="en-US" w:bidi="ar-SA"/>
      </w:rPr>
    </w:lvl>
  </w:abstractNum>
  <w:abstractNum w:abstractNumId="281" w15:restartNumberingAfterBreak="0">
    <w:nsid w:val="29E743EA"/>
    <w:multiLevelType w:val="hybridMultilevel"/>
    <w:tmpl w:val="6A442F1C"/>
    <w:lvl w:ilvl="0" w:tplc="A16C3A64">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5F0A6E20">
      <w:numFmt w:val="bullet"/>
      <w:lvlText w:val="•"/>
      <w:lvlJc w:val="left"/>
      <w:pPr>
        <w:ind w:left="3718" w:hanging="322"/>
      </w:pPr>
      <w:rPr>
        <w:rFonts w:hint="default"/>
        <w:lang w:val="en-US" w:eastAsia="en-US" w:bidi="ar-SA"/>
      </w:rPr>
    </w:lvl>
    <w:lvl w:ilvl="2" w:tplc="519C64BA">
      <w:numFmt w:val="bullet"/>
      <w:lvlText w:val="•"/>
      <w:lvlJc w:val="left"/>
      <w:pPr>
        <w:ind w:left="4336" w:hanging="322"/>
      </w:pPr>
      <w:rPr>
        <w:rFonts w:hint="default"/>
        <w:lang w:val="en-US" w:eastAsia="en-US" w:bidi="ar-SA"/>
      </w:rPr>
    </w:lvl>
    <w:lvl w:ilvl="3" w:tplc="BE7E68E4">
      <w:numFmt w:val="bullet"/>
      <w:lvlText w:val="•"/>
      <w:lvlJc w:val="left"/>
      <w:pPr>
        <w:ind w:left="4954" w:hanging="322"/>
      </w:pPr>
      <w:rPr>
        <w:rFonts w:hint="default"/>
        <w:lang w:val="en-US" w:eastAsia="en-US" w:bidi="ar-SA"/>
      </w:rPr>
    </w:lvl>
    <w:lvl w:ilvl="4" w:tplc="65DAD44A">
      <w:numFmt w:val="bullet"/>
      <w:lvlText w:val="•"/>
      <w:lvlJc w:val="left"/>
      <w:pPr>
        <w:ind w:left="5572" w:hanging="322"/>
      </w:pPr>
      <w:rPr>
        <w:rFonts w:hint="default"/>
        <w:lang w:val="en-US" w:eastAsia="en-US" w:bidi="ar-SA"/>
      </w:rPr>
    </w:lvl>
    <w:lvl w:ilvl="5" w:tplc="C92E5D4C">
      <w:numFmt w:val="bullet"/>
      <w:lvlText w:val="•"/>
      <w:lvlJc w:val="left"/>
      <w:pPr>
        <w:ind w:left="6190" w:hanging="322"/>
      </w:pPr>
      <w:rPr>
        <w:rFonts w:hint="default"/>
        <w:lang w:val="en-US" w:eastAsia="en-US" w:bidi="ar-SA"/>
      </w:rPr>
    </w:lvl>
    <w:lvl w:ilvl="6" w:tplc="C5CEECEE">
      <w:numFmt w:val="bullet"/>
      <w:lvlText w:val="•"/>
      <w:lvlJc w:val="left"/>
      <w:pPr>
        <w:ind w:left="6808" w:hanging="322"/>
      </w:pPr>
      <w:rPr>
        <w:rFonts w:hint="default"/>
        <w:lang w:val="en-US" w:eastAsia="en-US" w:bidi="ar-SA"/>
      </w:rPr>
    </w:lvl>
    <w:lvl w:ilvl="7" w:tplc="22241110">
      <w:numFmt w:val="bullet"/>
      <w:lvlText w:val="•"/>
      <w:lvlJc w:val="left"/>
      <w:pPr>
        <w:ind w:left="7426" w:hanging="322"/>
      </w:pPr>
      <w:rPr>
        <w:rFonts w:hint="default"/>
        <w:lang w:val="en-US" w:eastAsia="en-US" w:bidi="ar-SA"/>
      </w:rPr>
    </w:lvl>
    <w:lvl w:ilvl="8" w:tplc="0F56AEF8">
      <w:numFmt w:val="bullet"/>
      <w:lvlText w:val="•"/>
      <w:lvlJc w:val="left"/>
      <w:pPr>
        <w:ind w:left="8044" w:hanging="322"/>
      </w:pPr>
      <w:rPr>
        <w:rFonts w:hint="default"/>
        <w:lang w:val="en-US" w:eastAsia="en-US" w:bidi="ar-SA"/>
      </w:rPr>
    </w:lvl>
  </w:abstractNum>
  <w:abstractNum w:abstractNumId="282" w15:restartNumberingAfterBreak="0">
    <w:nsid w:val="2A280B74"/>
    <w:multiLevelType w:val="hybridMultilevel"/>
    <w:tmpl w:val="14BA9552"/>
    <w:lvl w:ilvl="0" w:tplc="093825C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6B4DF1A">
      <w:numFmt w:val="bullet"/>
      <w:lvlText w:val="•"/>
      <w:lvlJc w:val="left"/>
      <w:pPr>
        <w:ind w:left="895" w:hanging="534"/>
      </w:pPr>
      <w:rPr>
        <w:rFonts w:hint="default"/>
        <w:lang w:val="en-US" w:eastAsia="en-US" w:bidi="ar-SA"/>
      </w:rPr>
    </w:lvl>
    <w:lvl w:ilvl="2" w:tplc="7F04251C">
      <w:numFmt w:val="bullet"/>
      <w:lvlText w:val="•"/>
      <w:lvlJc w:val="left"/>
      <w:pPr>
        <w:ind w:left="1150" w:hanging="534"/>
      </w:pPr>
      <w:rPr>
        <w:rFonts w:hint="default"/>
        <w:lang w:val="en-US" w:eastAsia="en-US" w:bidi="ar-SA"/>
      </w:rPr>
    </w:lvl>
    <w:lvl w:ilvl="3" w:tplc="30661488">
      <w:numFmt w:val="bullet"/>
      <w:lvlText w:val="•"/>
      <w:lvlJc w:val="left"/>
      <w:pPr>
        <w:ind w:left="1405" w:hanging="534"/>
      </w:pPr>
      <w:rPr>
        <w:rFonts w:hint="default"/>
        <w:lang w:val="en-US" w:eastAsia="en-US" w:bidi="ar-SA"/>
      </w:rPr>
    </w:lvl>
    <w:lvl w:ilvl="4" w:tplc="1C8202D8">
      <w:numFmt w:val="bullet"/>
      <w:lvlText w:val="•"/>
      <w:lvlJc w:val="left"/>
      <w:pPr>
        <w:ind w:left="1660" w:hanging="534"/>
      </w:pPr>
      <w:rPr>
        <w:rFonts w:hint="default"/>
        <w:lang w:val="en-US" w:eastAsia="en-US" w:bidi="ar-SA"/>
      </w:rPr>
    </w:lvl>
    <w:lvl w:ilvl="5" w:tplc="7D9645C2">
      <w:numFmt w:val="bullet"/>
      <w:lvlText w:val="•"/>
      <w:lvlJc w:val="left"/>
      <w:pPr>
        <w:ind w:left="1915" w:hanging="534"/>
      </w:pPr>
      <w:rPr>
        <w:rFonts w:hint="default"/>
        <w:lang w:val="en-US" w:eastAsia="en-US" w:bidi="ar-SA"/>
      </w:rPr>
    </w:lvl>
    <w:lvl w:ilvl="6" w:tplc="7C72968C">
      <w:numFmt w:val="bullet"/>
      <w:lvlText w:val="•"/>
      <w:lvlJc w:val="left"/>
      <w:pPr>
        <w:ind w:left="2170" w:hanging="534"/>
      </w:pPr>
      <w:rPr>
        <w:rFonts w:hint="default"/>
        <w:lang w:val="en-US" w:eastAsia="en-US" w:bidi="ar-SA"/>
      </w:rPr>
    </w:lvl>
    <w:lvl w:ilvl="7" w:tplc="2800F2A0">
      <w:numFmt w:val="bullet"/>
      <w:lvlText w:val="•"/>
      <w:lvlJc w:val="left"/>
      <w:pPr>
        <w:ind w:left="2425" w:hanging="534"/>
      </w:pPr>
      <w:rPr>
        <w:rFonts w:hint="default"/>
        <w:lang w:val="en-US" w:eastAsia="en-US" w:bidi="ar-SA"/>
      </w:rPr>
    </w:lvl>
    <w:lvl w:ilvl="8" w:tplc="A70E69AC">
      <w:numFmt w:val="bullet"/>
      <w:lvlText w:val="•"/>
      <w:lvlJc w:val="left"/>
      <w:pPr>
        <w:ind w:left="2680" w:hanging="534"/>
      </w:pPr>
      <w:rPr>
        <w:rFonts w:hint="default"/>
        <w:lang w:val="en-US" w:eastAsia="en-US" w:bidi="ar-SA"/>
      </w:rPr>
    </w:lvl>
  </w:abstractNum>
  <w:abstractNum w:abstractNumId="283" w15:restartNumberingAfterBreak="0">
    <w:nsid w:val="2A2A5AA0"/>
    <w:multiLevelType w:val="hybridMultilevel"/>
    <w:tmpl w:val="105E272C"/>
    <w:lvl w:ilvl="0" w:tplc="441EA14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4B4FBA2">
      <w:numFmt w:val="bullet"/>
      <w:lvlText w:val="•"/>
      <w:lvlJc w:val="left"/>
      <w:pPr>
        <w:ind w:left="895" w:hanging="534"/>
      </w:pPr>
      <w:rPr>
        <w:rFonts w:hint="default"/>
        <w:lang w:val="en-US" w:eastAsia="en-US" w:bidi="ar-SA"/>
      </w:rPr>
    </w:lvl>
    <w:lvl w:ilvl="2" w:tplc="2C702C6C">
      <w:numFmt w:val="bullet"/>
      <w:lvlText w:val="•"/>
      <w:lvlJc w:val="left"/>
      <w:pPr>
        <w:ind w:left="1150" w:hanging="534"/>
      </w:pPr>
      <w:rPr>
        <w:rFonts w:hint="default"/>
        <w:lang w:val="en-US" w:eastAsia="en-US" w:bidi="ar-SA"/>
      </w:rPr>
    </w:lvl>
    <w:lvl w:ilvl="3" w:tplc="93605F04">
      <w:numFmt w:val="bullet"/>
      <w:lvlText w:val="•"/>
      <w:lvlJc w:val="left"/>
      <w:pPr>
        <w:ind w:left="1405" w:hanging="534"/>
      </w:pPr>
      <w:rPr>
        <w:rFonts w:hint="default"/>
        <w:lang w:val="en-US" w:eastAsia="en-US" w:bidi="ar-SA"/>
      </w:rPr>
    </w:lvl>
    <w:lvl w:ilvl="4" w:tplc="A6EE66B2">
      <w:numFmt w:val="bullet"/>
      <w:lvlText w:val="•"/>
      <w:lvlJc w:val="left"/>
      <w:pPr>
        <w:ind w:left="1660" w:hanging="534"/>
      </w:pPr>
      <w:rPr>
        <w:rFonts w:hint="default"/>
        <w:lang w:val="en-US" w:eastAsia="en-US" w:bidi="ar-SA"/>
      </w:rPr>
    </w:lvl>
    <w:lvl w:ilvl="5" w:tplc="3B9C5E36">
      <w:numFmt w:val="bullet"/>
      <w:lvlText w:val="•"/>
      <w:lvlJc w:val="left"/>
      <w:pPr>
        <w:ind w:left="1915" w:hanging="534"/>
      </w:pPr>
      <w:rPr>
        <w:rFonts w:hint="default"/>
        <w:lang w:val="en-US" w:eastAsia="en-US" w:bidi="ar-SA"/>
      </w:rPr>
    </w:lvl>
    <w:lvl w:ilvl="6" w:tplc="AA6EDCC8">
      <w:numFmt w:val="bullet"/>
      <w:lvlText w:val="•"/>
      <w:lvlJc w:val="left"/>
      <w:pPr>
        <w:ind w:left="2170" w:hanging="534"/>
      </w:pPr>
      <w:rPr>
        <w:rFonts w:hint="default"/>
        <w:lang w:val="en-US" w:eastAsia="en-US" w:bidi="ar-SA"/>
      </w:rPr>
    </w:lvl>
    <w:lvl w:ilvl="7" w:tplc="667872FA">
      <w:numFmt w:val="bullet"/>
      <w:lvlText w:val="•"/>
      <w:lvlJc w:val="left"/>
      <w:pPr>
        <w:ind w:left="2425" w:hanging="534"/>
      </w:pPr>
      <w:rPr>
        <w:rFonts w:hint="default"/>
        <w:lang w:val="en-US" w:eastAsia="en-US" w:bidi="ar-SA"/>
      </w:rPr>
    </w:lvl>
    <w:lvl w:ilvl="8" w:tplc="3A88ECE6">
      <w:numFmt w:val="bullet"/>
      <w:lvlText w:val="•"/>
      <w:lvlJc w:val="left"/>
      <w:pPr>
        <w:ind w:left="2680" w:hanging="534"/>
      </w:pPr>
      <w:rPr>
        <w:rFonts w:hint="default"/>
        <w:lang w:val="en-US" w:eastAsia="en-US" w:bidi="ar-SA"/>
      </w:rPr>
    </w:lvl>
  </w:abstractNum>
  <w:abstractNum w:abstractNumId="284" w15:restartNumberingAfterBreak="0">
    <w:nsid w:val="2A6F2265"/>
    <w:multiLevelType w:val="hybridMultilevel"/>
    <w:tmpl w:val="691248AA"/>
    <w:lvl w:ilvl="0" w:tplc="05C82124">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85603C6">
      <w:start w:val="1"/>
      <w:numFmt w:val="lowerLetter"/>
      <w:lvlText w:val="(%2)"/>
      <w:lvlJc w:val="left"/>
      <w:pPr>
        <w:ind w:left="642"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1630733C">
      <w:numFmt w:val="bullet"/>
      <w:lvlText w:val="•"/>
      <w:lvlJc w:val="left"/>
      <w:pPr>
        <w:ind w:left="1600" w:hanging="534"/>
      </w:pPr>
      <w:rPr>
        <w:rFonts w:hint="default"/>
        <w:lang w:val="en-US" w:eastAsia="en-US" w:bidi="ar-SA"/>
      </w:rPr>
    </w:lvl>
    <w:lvl w:ilvl="3" w:tplc="3F30A096">
      <w:numFmt w:val="bullet"/>
      <w:lvlText w:val="•"/>
      <w:lvlJc w:val="left"/>
      <w:pPr>
        <w:ind w:left="2560" w:hanging="534"/>
      </w:pPr>
      <w:rPr>
        <w:rFonts w:hint="default"/>
        <w:lang w:val="en-US" w:eastAsia="en-US" w:bidi="ar-SA"/>
      </w:rPr>
    </w:lvl>
    <w:lvl w:ilvl="4" w:tplc="0B7CD79E">
      <w:numFmt w:val="bullet"/>
      <w:lvlText w:val="•"/>
      <w:lvlJc w:val="left"/>
      <w:pPr>
        <w:ind w:left="3520" w:hanging="534"/>
      </w:pPr>
      <w:rPr>
        <w:rFonts w:hint="default"/>
        <w:lang w:val="en-US" w:eastAsia="en-US" w:bidi="ar-SA"/>
      </w:rPr>
    </w:lvl>
    <w:lvl w:ilvl="5" w:tplc="68867B40">
      <w:numFmt w:val="bullet"/>
      <w:lvlText w:val="•"/>
      <w:lvlJc w:val="left"/>
      <w:pPr>
        <w:ind w:left="4480" w:hanging="534"/>
      </w:pPr>
      <w:rPr>
        <w:rFonts w:hint="default"/>
        <w:lang w:val="en-US" w:eastAsia="en-US" w:bidi="ar-SA"/>
      </w:rPr>
    </w:lvl>
    <w:lvl w:ilvl="6" w:tplc="D4FA0610">
      <w:numFmt w:val="bullet"/>
      <w:lvlText w:val="•"/>
      <w:lvlJc w:val="left"/>
      <w:pPr>
        <w:ind w:left="5440" w:hanging="534"/>
      </w:pPr>
      <w:rPr>
        <w:rFonts w:hint="default"/>
        <w:lang w:val="en-US" w:eastAsia="en-US" w:bidi="ar-SA"/>
      </w:rPr>
    </w:lvl>
    <w:lvl w:ilvl="7" w:tplc="D4020C38">
      <w:numFmt w:val="bullet"/>
      <w:lvlText w:val="•"/>
      <w:lvlJc w:val="left"/>
      <w:pPr>
        <w:ind w:left="6400" w:hanging="534"/>
      </w:pPr>
      <w:rPr>
        <w:rFonts w:hint="default"/>
        <w:lang w:val="en-US" w:eastAsia="en-US" w:bidi="ar-SA"/>
      </w:rPr>
    </w:lvl>
    <w:lvl w:ilvl="8" w:tplc="1CE6E882">
      <w:numFmt w:val="bullet"/>
      <w:lvlText w:val="•"/>
      <w:lvlJc w:val="left"/>
      <w:pPr>
        <w:ind w:left="7360" w:hanging="534"/>
      </w:pPr>
      <w:rPr>
        <w:rFonts w:hint="default"/>
        <w:lang w:val="en-US" w:eastAsia="en-US" w:bidi="ar-SA"/>
      </w:rPr>
    </w:lvl>
  </w:abstractNum>
  <w:abstractNum w:abstractNumId="285" w15:restartNumberingAfterBreak="0">
    <w:nsid w:val="2A7500E3"/>
    <w:multiLevelType w:val="hybridMultilevel"/>
    <w:tmpl w:val="6414D554"/>
    <w:lvl w:ilvl="0" w:tplc="6F883CC8">
      <w:start w:val="1"/>
      <w:numFmt w:val="decimal"/>
      <w:lvlText w:val="(%1)"/>
      <w:lvlJc w:val="left"/>
      <w:pPr>
        <w:ind w:left="767"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58E018C4">
      <w:numFmt w:val="bullet"/>
      <w:lvlText w:val="•"/>
      <w:lvlJc w:val="left"/>
      <w:pPr>
        <w:ind w:left="1056" w:hanging="665"/>
      </w:pPr>
      <w:rPr>
        <w:rFonts w:hint="default"/>
        <w:lang w:val="en-US" w:eastAsia="en-US" w:bidi="ar-SA"/>
      </w:rPr>
    </w:lvl>
    <w:lvl w:ilvl="2" w:tplc="89CE11AA">
      <w:numFmt w:val="bullet"/>
      <w:lvlText w:val="•"/>
      <w:lvlJc w:val="left"/>
      <w:pPr>
        <w:ind w:left="1353" w:hanging="665"/>
      </w:pPr>
      <w:rPr>
        <w:rFonts w:hint="default"/>
        <w:lang w:val="en-US" w:eastAsia="en-US" w:bidi="ar-SA"/>
      </w:rPr>
    </w:lvl>
    <w:lvl w:ilvl="3" w:tplc="F0267A0C">
      <w:numFmt w:val="bullet"/>
      <w:lvlText w:val="•"/>
      <w:lvlJc w:val="left"/>
      <w:pPr>
        <w:ind w:left="1649" w:hanging="665"/>
      </w:pPr>
      <w:rPr>
        <w:rFonts w:hint="default"/>
        <w:lang w:val="en-US" w:eastAsia="en-US" w:bidi="ar-SA"/>
      </w:rPr>
    </w:lvl>
    <w:lvl w:ilvl="4" w:tplc="881046F4">
      <w:numFmt w:val="bullet"/>
      <w:lvlText w:val="•"/>
      <w:lvlJc w:val="left"/>
      <w:pPr>
        <w:ind w:left="1946" w:hanging="665"/>
      </w:pPr>
      <w:rPr>
        <w:rFonts w:hint="default"/>
        <w:lang w:val="en-US" w:eastAsia="en-US" w:bidi="ar-SA"/>
      </w:rPr>
    </w:lvl>
    <w:lvl w:ilvl="5" w:tplc="53DCB69A">
      <w:numFmt w:val="bullet"/>
      <w:lvlText w:val="•"/>
      <w:lvlJc w:val="left"/>
      <w:pPr>
        <w:ind w:left="2242" w:hanging="665"/>
      </w:pPr>
      <w:rPr>
        <w:rFonts w:hint="default"/>
        <w:lang w:val="en-US" w:eastAsia="en-US" w:bidi="ar-SA"/>
      </w:rPr>
    </w:lvl>
    <w:lvl w:ilvl="6" w:tplc="B6F09A6E">
      <w:numFmt w:val="bullet"/>
      <w:lvlText w:val="•"/>
      <w:lvlJc w:val="left"/>
      <w:pPr>
        <w:ind w:left="2539" w:hanging="665"/>
      </w:pPr>
      <w:rPr>
        <w:rFonts w:hint="default"/>
        <w:lang w:val="en-US" w:eastAsia="en-US" w:bidi="ar-SA"/>
      </w:rPr>
    </w:lvl>
    <w:lvl w:ilvl="7" w:tplc="DC321E46">
      <w:numFmt w:val="bullet"/>
      <w:lvlText w:val="•"/>
      <w:lvlJc w:val="left"/>
      <w:pPr>
        <w:ind w:left="2835" w:hanging="665"/>
      </w:pPr>
      <w:rPr>
        <w:rFonts w:hint="default"/>
        <w:lang w:val="en-US" w:eastAsia="en-US" w:bidi="ar-SA"/>
      </w:rPr>
    </w:lvl>
    <w:lvl w:ilvl="8" w:tplc="ACDAA812">
      <w:numFmt w:val="bullet"/>
      <w:lvlText w:val="•"/>
      <w:lvlJc w:val="left"/>
      <w:pPr>
        <w:ind w:left="3132" w:hanging="665"/>
      </w:pPr>
      <w:rPr>
        <w:rFonts w:hint="default"/>
        <w:lang w:val="en-US" w:eastAsia="en-US" w:bidi="ar-SA"/>
      </w:rPr>
    </w:lvl>
  </w:abstractNum>
  <w:abstractNum w:abstractNumId="286" w15:restartNumberingAfterBreak="0">
    <w:nsid w:val="2A924D54"/>
    <w:multiLevelType w:val="hybridMultilevel"/>
    <w:tmpl w:val="17FA3B60"/>
    <w:lvl w:ilvl="0" w:tplc="5956D078">
      <w:start w:val="4"/>
      <w:numFmt w:val="decimal"/>
      <w:lvlText w:val="%1."/>
      <w:lvlJc w:val="left"/>
      <w:pPr>
        <w:ind w:left="839" w:hanging="360"/>
      </w:pPr>
      <w:rPr>
        <w:rFonts w:hint="default"/>
      </w:rPr>
    </w:lvl>
    <w:lvl w:ilvl="1" w:tplc="04160019" w:tentative="1">
      <w:start w:val="1"/>
      <w:numFmt w:val="lowerLetter"/>
      <w:lvlText w:val="%2."/>
      <w:lvlJc w:val="left"/>
      <w:pPr>
        <w:ind w:left="1559" w:hanging="360"/>
      </w:pPr>
    </w:lvl>
    <w:lvl w:ilvl="2" w:tplc="0416001B" w:tentative="1">
      <w:start w:val="1"/>
      <w:numFmt w:val="lowerRoman"/>
      <w:lvlText w:val="%3."/>
      <w:lvlJc w:val="right"/>
      <w:pPr>
        <w:ind w:left="2279" w:hanging="180"/>
      </w:pPr>
    </w:lvl>
    <w:lvl w:ilvl="3" w:tplc="0416000F" w:tentative="1">
      <w:start w:val="1"/>
      <w:numFmt w:val="decimal"/>
      <w:lvlText w:val="%4."/>
      <w:lvlJc w:val="left"/>
      <w:pPr>
        <w:ind w:left="2999" w:hanging="360"/>
      </w:pPr>
    </w:lvl>
    <w:lvl w:ilvl="4" w:tplc="04160019" w:tentative="1">
      <w:start w:val="1"/>
      <w:numFmt w:val="lowerLetter"/>
      <w:lvlText w:val="%5."/>
      <w:lvlJc w:val="left"/>
      <w:pPr>
        <w:ind w:left="3719" w:hanging="360"/>
      </w:pPr>
    </w:lvl>
    <w:lvl w:ilvl="5" w:tplc="0416001B" w:tentative="1">
      <w:start w:val="1"/>
      <w:numFmt w:val="lowerRoman"/>
      <w:lvlText w:val="%6."/>
      <w:lvlJc w:val="right"/>
      <w:pPr>
        <w:ind w:left="4439" w:hanging="180"/>
      </w:pPr>
    </w:lvl>
    <w:lvl w:ilvl="6" w:tplc="0416000F" w:tentative="1">
      <w:start w:val="1"/>
      <w:numFmt w:val="decimal"/>
      <w:lvlText w:val="%7."/>
      <w:lvlJc w:val="left"/>
      <w:pPr>
        <w:ind w:left="5159" w:hanging="360"/>
      </w:pPr>
    </w:lvl>
    <w:lvl w:ilvl="7" w:tplc="04160019" w:tentative="1">
      <w:start w:val="1"/>
      <w:numFmt w:val="lowerLetter"/>
      <w:lvlText w:val="%8."/>
      <w:lvlJc w:val="left"/>
      <w:pPr>
        <w:ind w:left="5879" w:hanging="360"/>
      </w:pPr>
    </w:lvl>
    <w:lvl w:ilvl="8" w:tplc="0416001B" w:tentative="1">
      <w:start w:val="1"/>
      <w:numFmt w:val="lowerRoman"/>
      <w:lvlText w:val="%9."/>
      <w:lvlJc w:val="right"/>
      <w:pPr>
        <w:ind w:left="6599" w:hanging="180"/>
      </w:pPr>
    </w:lvl>
  </w:abstractNum>
  <w:abstractNum w:abstractNumId="287" w15:restartNumberingAfterBreak="0">
    <w:nsid w:val="2AD14930"/>
    <w:multiLevelType w:val="hybridMultilevel"/>
    <w:tmpl w:val="FF90DEAC"/>
    <w:lvl w:ilvl="0" w:tplc="2C400D7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02E1F08">
      <w:numFmt w:val="bullet"/>
      <w:lvlText w:val="•"/>
      <w:lvlJc w:val="left"/>
      <w:pPr>
        <w:ind w:left="895" w:hanging="534"/>
      </w:pPr>
      <w:rPr>
        <w:rFonts w:hint="default"/>
        <w:lang w:val="en-US" w:eastAsia="en-US" w:bidi="ar-SA"/>
      </w:rPr>
    </w:lvl>
    <w:lvl w:ilvl="2" w:tplc="D76E1838">
      <w:numFmt w:val="bullet"/>
      <w:lvlText w:val="•"/>
      <w:lvlJc w:val="left"/>
      <w:pPr>
        <w:ind w:left="1150" w:hanging="534"/>
      </w:pPr>
      <w:rPr>
        <w:rFonts w:hint="default"/>
        <w:lang w:val="en-US" w:eastAsia="en-US" w:bidi="ar-SA"/>
      </w:rPr>
    </w:lvl>
    <w:lvl w:ilvl="3" w:tplc="894E0F7A">
      <w:numFmt w:val="bullet"/>
      <w:lvlText w:val="•"/>
      <w:lvlJc w:val="left"/>
      <w:pPr>
        <w:ind w:left="1405" w:hanging="534"/>
      </w:pPr>
      <w:rPr>
        <w:rFonts w:hint="default"/>
        <w:lang w:val="en-US" w:eastAsia="en-US" w:bidi="ar-SA"/>
      </w:rPr>
    </w:lvl>
    <w:lvl w:ilvl="4" w:tplc="384060C4">
      <w:numFmt w:val="bullet"/>
      <w:lvlText w:val="•"/>
      <w:lvlJc w:val="left"/>
      <w:pPr>
        <w:ind w:left="1660" w:hanging="534"/>
      </w:pPr>
      <w:rPr>
        <w:rFonts w:hint="default"/>
        <w:lang w:val="en-US" w:eastAsia="en-US" w:bidi="ar-SA"/>
      </w:rPr>
    </w:lvl>
    <w:lvl w:ilvl="5" w:tplc="A7609D82">
      <w:numFmt w:val="bullet"/>
      <w:lvlText w:val="•"/>
      <w:lvlJc w:val="left"/>
      <w:pPr>
        <w:ind w:left="1915" w:hanging="534"/>
      </w:pPr>
      <w:rPr>
        <w:rFonts w:hint="default"/>
        <w:lang w:val="en-US" w:eastAsia="en-US" w:bidi="ar-SA"/>
      </w:rPr>
    </w:lvl>
    <w:lvl w:ilvl="6" w:tplc="EFA05A1C">
      <w:numFmt w:val="bullet"/>
      <w:lvlText w:val="•"/>
      <w:lvlJc w:val="left"/>
      <w:pPr>
        <w:ind w:left="2170" w:hanging="534"/>
      </w:pPr>
      <w:rPr>
        <w:rFonts w:hint="default"/>
        <w:lang w:val="en-US" w:eastAsia="en-US" w:bidi="ar-SA"/>
      </w:rPr>
    </w:lvl>
    <w:lvl w:ilvl="7" w:tplc="4D8A2D12">
      <w:numFmt w:val="bullet"/>
      <w:lvlText w:val="•"/>
      <w:lvlJc w:val="left"/>
      <w:pPr>
        <w:ind w:left="2425" w:hanging="534"/>
      </w:pPr>
      <w:rPr>
        <w:rFonts w:hint="default"/>
        <w:lang w:val="en-US" w:eastAsia="en-US" w:bidi="ar-SA"/>
      </w:rPr>
    </w:lvl>
    <w:lvl w:ilvl="8" w:tplc="5B6251BA">
      <w:numFmt w:val="bullet"/>
      <w:lvlText w:val="•"/>
      <w:lvlJc w:val="left"/>
      <w:pPr>
        <w:ind w:left="2680" w:hanging="534"/>
      </w:pPr>
      <w:rPr>
        <w:rFonts w:hint="default"/>
        <w:lang w:val="en-US" w:eastAsia="en-US" w:bidi="ar-SA"/>
      </w:rPr>
    </w:lvl>
  </w:abstractNum>
  <w:abstractNum w:abstractNumId="288" w15:restartNumberingAfterBreak="0">
    <w:nsid w:val="2ADE31A8"/>
    <w:multiLevelType w:val="hybridMultilevel"/>
    <w:tmpl w:val="4D4A6346"/>
    <w:lvl w:ilvl="0" w:tplc="E45E9790">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F2EE2812">
      <w:numFmt w:val="bullet"/>
      <w:lvlText w:val="•"/>
      <w:lvlJc w:val="left"/>
      <w:pPr>
        <w:ind w:left="706" w:hanging="321"/>
      </w:pPr>
      <w:rPr>
        <w:rFonts w:hint="default"/>
        <w:lang w:val="en-US" w:eastAsia="en-US" w:bidi="ar-SA"/>
      </w:rPr>
    </w:lvl>
    <w:lvl w:ilvl="2" w:tplc="91EA57F2">
      <w:numFmt w:val="bullet"/>
      <w:lvlText w:val="•"/>
      <w:lvlJc w:val="left"/>
      <w:pPr>
        <w:ind w:left="992" w:hanging="321"/>
      </w:pPr>
      <w:rPr>
        <w:rFonts w:hint="default"/>
        <w:lang w:val="en-US" w:eastAsia="en-US" w:bidi="ar-SA"/>
      </w:rPr>
    </w:lvl>
    <w:lvl w:ilvl="3" w:tplc="30164924">
      <w:numFmt w:val="bullet"/>
      <w:lvlText w:val="•"/>
      <w:lvlJc w:val="left"/>
      <w:pPr>
        <w:ind w:left="1278" w:hanging="321"/>
      </w:pPr>
      <w:rPr>
        <w:rFonts w:hint="default"/>
        <w:lang w:val="en-US" w:eastAsia="en-US" w:bidi="ar-SA"/>
      </w:rPr>
    </w:lvl>
    <w:lvl w:ilvl="4" w:tplc="5FEC3E46">
      <w:numFmt w:val="bullet"/>
      <w:lvlText w:val="•"/>
      <w:lvlJc w:val="left"/>
      <w:pPr>
        <w:ind w:left="1564" w:hanging="321"/>
      </w:pPr>
      <w:rPr>
        <w:rFonts w:hint="default"/>
        <w:lang w:val="en-US" w:eastAsia="en-US" w:bidi="ar-SA"/>
      </w:rPr>
    </w:lvl>
    <w:lvl w:ilvl="5" w:tplc="7932CE30">
      <w:numFmt w:val="bullet"/>
      <w:lvlText w:val="•"/>
      <w:lvlJc w:val="left"/>
      <w:pPr>
        <w:ind w:left="1850" w:hanging="321"/>
      </w:pPr>
      <w:rPr>
        <w:rFonts w:hint="default"/>
        <w:lang w:val="en-US" w:eastAsia="en-US" w:bidi="ar-SA"/>
      </w:rPr>
    </w:lvl>
    <w:lvl w:ilvl="6" w:tplc="824E647C">
      <w:numFmt w:val="bullet"/>
      <w:lvlText w:val="•"/>
      <w:lvlJc w:val="left"/>
      <w:pPr>
        <w:ind w:left="2136" w:hanging="321"/>
      </w:pPr>
      <w:rPr>
        <w:rFonts w:hint="default"/>
        <w:lang w:val="en-US" w:eastAsia="en-US" w:bidi="ar-SA"/>
      </w:rPr>
    </w:lvl>
    <w:lvl w:ilvl="7" w:tplc="61FC9B88">
      <w:numFmt w:val="bullet"/>
      <w:lvlText w:val="•"/>
      <w:lvlJc w:val="left"/>
      <w:pPr>
        <w:ind w:left="2422" w:hanging="321"/>
      </w:pPr>
      <w:rPr>
        <w:rFonts w:hint="default"/>
        <w:lang w:val="en-US" w:eastAsia="en-US" w:bidi="ar-SA"/>
      </w:rPr>
    </w:lvl>
    <w:lvl w:ilvl="8" w:tplc="42D44C12">
      <w:numFmt w:val="bullet"/>
      <w:lvlText w:val="•"/>
      <w:lvlJc w:val="left"/>
      <w:pPr>
        <w:ind w:left="2708" w:hanging="321"/>
      </w:pPr>
      <w:rPr>
        <w:rFonts w:hint="default"/>
        <w:lang w:val="en-US" w:eastAsia="en-US" w:bidi="ar-SA"/>
      </w:rPr>
    </w:lvl>
  </w:abstractNum>
  <w:abstractNum w:abstractNumId="289" w15:restartNumberingAfterBreak="0">
    <w:nsid w:val="2B4C3C51"/>
    <w:multiLevelType w:val="hybridMultilevel"/>
    <w:tmpl w:val="5CE29D9E"/>
    <w:lvl w:ilvl="0" w:tplc="5316DD7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5642AA6">
      <w:numFmt w:val="bullet"/>
      <w:lvlText w:val="•"/>
      <w:lvlJc w:val="left"/>
      <w:pPr>
        <w:ind w:left="895" w:hanging="534"/>
      </w:pPr>
      <w:rPr>
        <w:rFonts w:hint="default"/>
        <w:lang w:val="en-US" w:eastAsia="en-US" w:bidi="ar-SA"/>
      </w:rPr>
    </w:lvl>
    <w:lvl w:ilvl="2" w:tplc="AC48E6F8">
      <w:numFmt w:val="bullet"/>
      <w:lvlText w:val="•"/>
      <w:lvlJc w:val="left"/>
      <w:pPr>
        <w:ind w:left="1150" w:hanging="534"/>
      </w:pPr>
      <w:rPr>
        <w:rFonts w:hint="default"/>
        <w:lang w:val="en-US" w:eastAsia="en-US" w:bidi="ar-SA"/>
      </w:rPr>
    </w:lvl>
    <w:lvl w:ilvl="3" w:tplc="6538B058">
      <w:numFmt w:val="bullet"/>
      <w:lvlText w:val="•"/>
      <w:lvlJc w:val="left"/>
      <w:pPr>
        <w:ind w:left="1405" w:hanging="534"/>
      </w:pPr>
      <w:rPr>
        <w:rFonts w:hint="default"/>
        <w:lang w:val="en-US" w:eastAsia="en-US" w:bidi="ar-SA"/>
      </w:rPr>
    </w:lvl>
    <w:lvl w:ilvl="4" w:tplc="B08C6204">
      <w:numFmt w:val="bullet"/>
      <w:lvlText w:val="•"/>
      <w:lvlJc w:val="left"/>
      <w:pPr>
        <w:ind w:left="1660" w:hanging="534"/>
      </w:pPr>
      <w:rPr>
        <w:rFonts w:hint="default"/>
        <w:lang w:val="en-US" w:eastAsia="en-US" w:bidi="ar-SA"/>
      </w:rPr>
    </w:lvl>
    <w:lvl w:ilvl="5" w:tplc="91A6F144">
      <w:numFmt w:val="bullet"/>
      <w:lvlText w:val="•"/>
      <w:lvlJc w:val="left"/>
      <w:pPr>
        <w:ind w:left="1915" w:hanging="534"/>
      </w:pPr>
      <w:rPr>
        <w:rFonts w:hint="default"/>
        <w:lang w:val="en-US" w:eastAsia="en-US" w:bidi="ar-SA"/>
      </w:rPr>
    </w:lvl>
    <w:lvl w:ilvl="6" w:tplc="723E44D8">
      <w:numFmt w:val="bullet"/>
      <w:lvlText w:val="•"/>
      <w:lvlJc w:val="left"/>
      <w:pPr>
        <w:ind w:left="2170" w:hanging="534"/>
      </w:pPr>
      <w:rPr>
        <w:rFonts w:hint="default"/>
        <w:lang w:val="en-US" w:eastAsia="en-US" w:bidi="ar-SA"/>
      </w:rPr>
    </w:lvl>
    <w:lvl w:ilvl="7" w:tplc="7E529B06">
      <w:numFmt w:val="bullet"/>
      <w:lvlText w:val="•"/>
      <w:lvlJc w:val="left"/>
      <w:pPr>
        <w:ind w:left="2425" w:hanging="534"/>
      </w:pPr>
      <w:rPr>
        <w:rFonts w:hint="default"/>
        <w:lang w:val="en-US" w:eastAsia="en-US" w:bidi="ar-SA"/>
      </w:rPr>
    </w:lvl>
    <w:lvl w:ilvl="8" w:tplc="B6125414">
      <w:numFmt w:val="bullet"/>
      <w:lvlText w:val="•"/>
      <w:lvlJc w:val="left"/>
      <w:pPr>
        <w:ind w:left="2680" w:hanging="534"/>
      </w:pPr>
      <w:rPr>
        <w:rFonts w:hint="default"/>
        <w:lang w:val="en-US" w:eastAsia="en-US" w:bidi="ar-SA"/>
      </w:rPr>
    </w:lvl>
  </w:abstractNum>
  <w:abstractNum w:abstractNumId="290" w15:restartNumberingAfterBreak="0">
    <w:nsid w:val="2B6D1DF2"/>
    <w:multiLevelType w:val="hybridMultilevel"/>
    <w:tmpl w:val="E71A7F44"/>
    <w:lvl w:ilvl="0" w:tplc="F0FCA366">
      <w:start w:val="1"/>
      <w:numFmt w:val="lowerLetter"/>
      <w:lvlText w:val="(%1)"/>
      <w:lvlJc w:val="left"/>
      <w:pPr>
        <w:ind w:left="660"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1" w:tplc="0EAC52BC">
      <w:numFmt w:val="bullet"/>
      <w:lvlText w:val="•"/>
      <w:lvlJc w:val="left"/>
      <w:pPr>
        <w:ind w:left="1524" w:hanging="545"/>
      </w:pPr>
      <w:rPr>
        <w:rFonts w:hint="default"/>
        <w:lang w:val="en-US" w:eastAsia="en-US" w:bidi="ar-SA"/>
      </w:rPr>
    </w:lvl>
    <w:lvl w:ilvl="2" w:tplc="5DB69078">
      <w:numFmt w:val="bullet"/>
      <w:lvlText w:val="•"/>
      <w:lvlJc w:val="left"/>
      <w:pPr>
        <w:ind w:left="2388" w:hanging="545"/>
      </w:pPr>
      <w:rPr>
        <w:rFonts w:hint="default"/>
        <w:lang w:val="en-US" w:eastAsia="en-US" w:bidi="ar-SA"/>
      </w:rPr>
    </w:lvl>
    <w:lvl w:ilvl="3" w:tplc="DCCC0C8E">
      <w:numFmt w:val="bullet"/>
      <w:lvlText w:val="•"/>
      <w:lvlJc w:val="left"/>
      <w:pPr>
        <w:ind w:left="3252" w:hanging="545"/>
      </w:pPr>
      <w:rPr>
        <w:rFonts w:hint="default"/>
        <w:lang w:val="en-US" w:eastAsia="en-US" w:bidi="ar-SA"/>
      </w:rPr>
    </w:lvl>
    <w:lvl w:ilvl="4" w:tplc="F03E3132">
      <w:numFmt w:val="bullet"/>
      <w:lvlText w:val="•"/>
      <w:lvlJc w:val="left"/>
      <w:pPr>
        <w:ind w:left="4116" w:hanging="545"/>
      </w:pPr>
      <w:rPr>
        <w:rFonts w:hint="default"/>
        <w:lang w:val="en-US" w:eastAsia="en-US" w:bidi="ar-SA"/>
      </w:rPr>
    </w:lvl>
    <w:lvl w:ilvl="5" w:tplc="BC7EC004">
      <w:numFmt w:val="bullet"/>
      <w:lvlText w:val="•"/>
      <w:lvlJc w:val="left"/>
      <w:pPr>
        <w:ind w:left="4980" w:hanging="545"/>
      </w:pPr>
      <w:rPr>
        <w:rFonts w:hint="default"/>
        <w:lang w:val="en-US" w:eastAsia="en-US" w:bidi="ar-SA"/>
      </w:rPr>
    </w:lvl>
    <w:lvl w:ilvl="6" w:tplc="F0F202DE">
      <w:numFmt w:val="bullet"/>
      <w:lvlText w:val="•"/>
      <w:lvlJc w:val="left"/>
      <w:pPr>
        <w:ind w:left="5844" w:hanging="545"/>
      </w:pPr>
      <w:rPr>
        <w:rFonts w:hint="default"/>
        <w:lang w:val="en-US" w:eastAsia="en-US" w:bidi="ar-SA"/>
      </w:rPr>
    </w:lvl>
    <w:lvl w:ilvl="7" w:tplc="6346DFF6">
      <w:numFmt w:val="bullet"/>
      <w:lvlText w:val="•"/>
      <w:lvlJc w:val="left"/>
      <w:pPr>
        <w:ind w:left="6708" w:hanging="545"/>
      </w:pPr>
      <w:rPr>
        <w:rFonts w:hint="default"/>
        <w:lang w:val="en-US" w:eastAsia="en-US" w:bidi="ar-SA"/>
      </w:rPr>
    </w:lvl>
    <w:lvl w:ilvl="8" w:tplc="6B868C8A">
      <w:numFmt w:val="bullet"/>
      <w:lvlText w:val="•"/>
      <w:lvlJc w:val="left"/>
      <w:pPr>
        <w:ind w:left="7572" w:hanging="545"/>
      </w:pPr>
      <w:rPr>
        <w:rFonts w:hint="default"/>
        <w:lang w:val="en-US" w:eastAsia="en-US" w:bidi="ar-SA"/>
      </w:rPr>
    </w:lvl>
  </w:abstractNum>
  <w:abstractNum w:abstractNumId="291" w15:restartNumberingAfterBreak="0">
    <w:nsid w:val="2B7F66EB"/>
    <w:multiLevelType w:val="hybridMultilevel"/>
    <w:tmpl w:val="056A12C2"/>
    <w:lvl w:ilvl="0" w:tplc="E5DA679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EE2680C">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30C434CC">
      <w:numFmt w:val="bullet"/>
      <w:lvlText w:val="•"/>
      <w:lvlJc w:val="left"/>
      <w:pPr>
        <w:ind w:left="1600" w:hanging="534"/>
      </w:pPr>
      <w:rPr>
        <w:rFonts w:hint="default"/>
        <w:lang w:val="en-US" w:eastAsia="en-US" w:bidi="ar-SA"/>
      </w:rPr>
    </w:lvl>
    <w:lvl w:ilvl="3" w:tplc="F028E1F6">
      <w:numFmt w:val="bullet"/>
      <w:lvlText w:val="•"/>
      <w:lvlJc w:val="left"/>
      <w:pPr>
        <w:ind w:left="2560" w:hanging="534"/>
      </w:pPr>
      <w:rPr>
        <w:rFonts w:hint="default"/>
        <w:lang w:val="en-US" w:eastAsia="en-US" w:bidi="ar-SA"/>
      </w:rPr>
    </w:lvl>
    <w:lvl w:ilvl="4" w:tplc="5B7E5C20">
      <w:numFmt w:val="bullet"/>
      <w:lvlText w:val="•"/>
      <w:lvlJc w:val="left"/>
      <w:pPr>
        <w:ind w:left="3520" w:hanging="534"/>
      </w:pPr>
      <w:rPr>
        <w:rFonts w:hint="default"/>
        <w:lang w:val="en-US" w:eastAsia="en-US" w:bidi="ar-SA"/>
      </w:rPr>
    </w:lvl>
    <w:lvl w:ilvl="5" w:tplc="AD4A6344">
      <w:numFmt w:val="bullet"/>
      <w:lvlText w:val="•"/>
      <w:lvlJc w:val="left"/>
      <w:pPr>
        <w:ind w:left="4480" w:hanging="534"/>
      </w:pPr>
      <w:rPr>
        <w:rFonts w:hint="default"/>
        <w:lang w:val="en-US" w:eastAsia="en-US" w:bidi="ar-SA"/>
      </w:rPr>
    </w:lvl>
    <w:lvl w:ilvl="6" w:tplc="B6E4FD9E">
      <w:numFmt w:val="bullet"/>
      <w:lvlText w:val="•"/>
      <w:lvlJc w:val="left"/>
      <w:pPr>
        <w:ind w:left="5440" w:hanging="534"/>
      </w:pPr>
      <w:rPr>
        <w:rFonts w:hint="default"/>
        <w:lang w:val="en-US" w:eastAsia="en-US" w:bidi="ar-SA"/>
      </w:rPr>
    </w:lvl>
    <w:lvl w:ilvl="7" w:tplc="4844BBF4">
      <w:numFmt w:val="bullet"/>
      <w:lvlText w:val="•"/>
      <w:lvlJc w:val="left"/>
      <w:pPr>
        <w:ind w:left="6400" w:hanging="534"/>
      </w:pPr>
      <w:rPr>
        <w:rFonts w:hint="default"/>
        <w:lang w:val="en-US" w:eastAsia="en-US" w:bidi="ar-SA"/>
      </w:rPr>
    </w:lvl>
    <w:lvl w:ilvl="8" w:tplc="2932BEC0">
      <w:numFmt w:val="bullet"/>
      <w:lvlText w:val="•"/>
      <w:lvlJc w:val="left"/>
      <w:pPr>
        <w:ind w:left="7360" w:hanging="534"/>
      </w:pPr>
      <w:rPr>
        <w:rFonts w:hint="default"/>
        <w:lang w:val="en-US" w:eastAsia="en-US" w:bidi="ar-SA"/>
      </w:rPr>
    </w:lvl>
  </w:abstractNum>
  <w:abstractNum w:abstractNumId="292" w15:restartNumberingAfterBreak="0">
    <w:nsid w:val="2B83096F"/>
    <w:multiLevelType w:val="hybridMultilevel"/>
    <w:tmpl w:val="4DA89F9C"/>
    <w:lvl w:ilvl="0" w:tplc="CB6EC81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38A3214">
      <w:numFmt w:val="bullet"/>
      <w:lvlText w:val="•"/>
      <w:lvlJc w:val="left"/>
      <w:pPr>
        <w:ind w:left="895" w:hanging="534"/>
      </w:pPr>
      <w:rPr>
        <w:rFonts w:hint="default"/>
        <w:lang w:val="en-US" w:eastAsia="en-US" w:bidi="ar-SA"/>
      </w:rPr>
    </w:lvl>
    <w:lvl w:ilvl="2" w:tplc="88D256CC">
      <w:numFmt w:val="bullet"/>
      <w:lvlText w:val="•"/>
      <w:lvlJc w:val="left"/>
      <w:pPr>
        <w:ind w:left="1150" w:hanging="534"/>
      </w:pPr>
      <w:rPr>
        <w:rFonts w:hint="default"/>
        <w:lang w:val="en-US" w:eastAsia="en-US" w:bidi="ar-SA"/>
      </w:rPr>
    </w:lvl>
    <w:lvl w:ilvl="3" w:tplc="38ACAAAE">
      <w:numFmt w:val="bullet"/>
      <w:lvlText w:val="•"/>
      <w:lvlJc w:val="left"/>
      <w:pPr>
        <w:ind w:left="1405" w:hanging="534"/>
      </w:pPr>
      <w:rPr>
        <w:rFonts w:hint="default"/>
        <w:lang w:val="en-US" w:eastAsia="en-US" w:bidi="ar-SA"/>
      </w:rPr>
    </w:lvl>
    <w:lvl w:ilvl="4" w:tplc="4C5029DC">
      <w:numFmt w:val="bullet"/>
      <w:lvlText w:val="•"/>
      <w:lvlJc w:val="left"/>
      <w:pPr>
        <w:ind w:left="1660" w:hanging="534"/>
      </w:pPr>
      <w:rPr>
        <w:rFonts w:hint="default"/>
        <w:lang w:val="en-US" w:eastAsia="en-US" w:bidi="ar-SA"/>
      </w:rPr>
    </w:lvl>
    <w:lvl w:ilvl="5" w:tplc="32FA2894">
      <w:numFmt w:val="bullet"/>
      <w:lvlText w:val="•"/>
      <w:lvlJc w:val="left"/>
      <w:pPr>
        <w:ind w:left="1915" w:hanging="534"/>
      </w:pPr>
      <w:rPr>
        <w:rFonts w:hint="default"/>
        <w:lang w:val="en-US" w:eastAsia="en-US" w:bidi="ar-SA"/>
      </w:rPr>
    </w:lvl>
    <w:lvl w:ilvl="6" w:tplc="053080AA">
      <w:numFmt w:val="bullet"/>
      <w:lvlText w:val="•"/>
      <w:lvlJc w:val="left"/>
      <w:pPr>
        <w:ind w:left="2170" w:hanging="534"/>
      </w:pPr>
      <w:rPr>
        <w:rFonts w:hint="default"/>
        <w:lang w:val="en-US" w:eastAsia="en-US" w:bidi="ar-SA"/>
      </w:rPr>
    </w:lvl>
    <w:lvl w:ilvl="7" w:tplc="62D62150">
      <w:numFmt w:val="bullet"/>
      <w:lvlText w:val="•"/>
      <w:lvlJc w:val="left"/>
      <w:pPr>
        <w:ind w:left="2425" w:hanging="534"/>
      </w:pPr>
      <w:rPr>
        <w:rFonts w:hint="default"/>
        <w:lang w:val="en-US" w:eastAsia="en-US" w:bidi="ar-SA"/>
      </w:rPr>
    </w:lvl>
    <w:lvl w:ilvl="8" w:tplc="58DC6630">
      <w:numFmt w:val="bullet"/>
      <w:lvlText w:val="•"/>
      <w:lvlJc w:val="left"/>
      <w:pPr>
        <w:ind w:left="2680" w:hanging="534"/>
      </w:pPr>
      <w:rPr>
        <w:rFonts w:hint="default"/>
        <w:lang w:val="en-US" w:eastAsia="en-US" w:bidi="ar-SA"/>
      </w:rPr>
    </w:lvl>
  </w:abstractNum>
  <w:abstractNum w:abstractNumId="293" w15:restartNumberingAfterBreak="0">
    <w:nsid w:val="2B923FE7"/>
    <w:multiLevelType w:val="hybridMultilevel"/>
    <w:tmpl w:val="A3906DBA"/>
    <w:lvl w:ilvl="0" w:tplc="D43EE9C6">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280AD42">
      <w:numFmt w:val="bullet"/>
      <w:lvlText w:val="•"/>
      <w:lvlJc w:val="left"/>
      <w:pPr>
        <w:ind w:left="1059" w:hanging="534"/>
      </w:pPr>
      <w:rPr>
        <w:rFonts w:hint="default"/>
        <w:lang w:val="en-US" w:eastAsia="en-US" w:bidi="ar-SA"/>
      </w:rPr>
    </w:lvl>
    <w:lvl w:ilvl="2" w:tplc="31CA9882">
      <w:numFmt w:val="bullet"/>
      <w:lvlText w:val="•"/>
      <w:lvlJc w:val="left"/>
      <w:pPr>
        <w:ind w:left="1459" w:hanging="534"/>
      </w:pPr>
      <w:rPr>
        <w:rFonts w:hint="default"/>
        <w:lang w:val="en-US" w:eastAsia="en-US" w:bidi="ar-SA"/>
      </w:rPr>
    </w:lvl>
    <w:lvl w:ilvl="3" w:tplc="22BAC242">
      <w:numFmt w:val="bullet"/>
      <w:lvlText w:val="•"/>
      <w:lvlJc w:val="left"/>
      <w:pPr>
        <w:ind w:left="1859" w:hanging="534"/>
      </w:pPr>
      <w:rPr>
        <w:rFonts w:hint="default"/>
        <w:lang w:val="en-US" w:eastAsia="en-US" w:bidi="ar-SA"/>
      </w:rPr>
    </w:lvl>
    <w:lvl w:ilvl="4" w:tplc="E9CCBEC2">
      <w:numFmt w:val="bullet"/>
      <w:lvlText w:val="•"/>
      <w:lvlJc w:val="left"/>
      <w:pPr>
        <w:ind w:left="2259" w:hanging="534"/>
      </w:pPr>
      <w:rPr>
        <w:rFonts w:hint="default"/>
        <w:lang w:val="en-US" w:eastAsia="en-US" w:bidi="ar-SA"/>
      </w:rPr>
    </w:lvl>
    <w:lvl w:ilvl="5" w:tplc="A7644144">
      <w:numFmt w:val="bullet"/>
      <w:lvlText w:val="•"/>
      <w:lvlJc w:val="left"/>
      <w:pPr>
        <w:ind w:left="2659" w:hanging="534"/>
      </w:pPr>
      <w:rPr>
        <w:rFonts w:hint="default"/>
        <w:lang w:val="en-US" w:eastAsia="en-US" w:bidi="ar-SA"/>
      </w:rPr>
    </w:lvl>
    <w:lvl w:ilvl="6" w:tplc="3D8222DE">
      <w:numFmt w:val="bullet"/>
      <w:lvlText w:val="•"/>
      <w:lvlJc w:val="left"/>
      <w:pPr>
        <w:ind w:left="3059" w:hanging="534"/>
      </w:pPr>
      <w:rPr>
        <w:rFonts w:hint="default"/>
        <w:lang w:val="en-US" w:eastAsia="en-US" w:bidi="ar-SA"/>
      </w:rPr>
    </w:lvl>
    <w:lvl w:ilvl="7" w:tplc="23BC5A2E">
      <w:numFmt w:val="bullet"/>
      <w:lvlText w:val="•"/>
      <w:lvlJc w:val="left"/>
      <w:pPr>
        <w:ind w:left="3459" w:hanging="534"/>
      </w:pPr>
      <w:rPr>
        <w:rFonts w:hint="default"/>
        <w:lang w:val="en-US" w:eastAsia="en-US" w:bidi="ar-SA"/>
      </w:rPr>
    </w:lvl>
    <w:lvl w:ilvl="8" w:tplc="33D4CC50">
      <w:numFmt w:val="bullet"/>
      <w:lvlText w:val="•"/>
      <w:lvlJc w:val="left"/>
      <w:pPr>
        <w:ind w:left="3859" w:hanging="534"/>
      </w:pPr>
      <w:rPr>
        <w:rFonts w:hint="default"/>
        <w:lang w:val="en-US" w:eastAsia="en-US" w:bidi="ar-SA"/>
      </w:rPr>
    </w:lvl>
  </w:abstractNum>
  <w:abstractNum w:abstractNumId="294" w15:restartNumberingAfterBreak="0">
    <w:nsid w:val="2B994310"/>
    <w:multiLevelType w:val="hybridMultilevel"/>
    <w:tmpl w:val="FB14F290"/>
    <w:lvl w:ilvl="0" w:tplc="0FA6A3E4">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F0865B6">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8DDA7EE0">
      <w:numFmt w:val="bullet"/>
      <w:lvlText w:val="•"/>
      <w:lvlJc w:val="left"/>
      <w:pPr>
        <w:ind w:left="1617" w:hanging="544"/>
      </w:pPr>
      <w:rPr>
        <w:rFonts w:hint="default"/>
        <w:lang w:val="en-US" w:eastAsia="en-US" w:bidi="ar-SA"/>
      </w:rPr>
    </w:lvl>
    <w:lvl w:ilvl="3" w:tplc="C818F9A6">
      <w:numFmt w:val="bullet"/>
      <w:lvlText w:val="•"/>
      <w:lvlJc w:val="left"/>
      <w:pPr>
        <w:ind w:left="2575" w:hanging="544"/>
      </w:pPr>
      <w:rPr>
        <w:rFonts w:hint="default"/>
        <w:lang w:val="en-US" w:eastAsia="en-US" w:bidi="ar-SA"/>
      </w:rPr>
    </w:lvl>
    <w:lvl w:ilvl="4" w:tplc="008C377E">
      <w:numFmt w:val="bullet"/>
      <w:lvlText w:val="•"/>
      <w:lvlJc w:val="left"/>
      <w:pPr>
        <w:ind w:left="3533" w:hanging="544"/>
      </w:pPr>
      <w:rPr>
        <w:rFonts w:hint="default"/>
        <w:lang w:val="en-US" w:eastAsia="en-US" w:bidi="ar-SA"/>
      </w:rPr>
    </w:lvl>
    <w:lvl w:ilvl="5" w:tplc="442827B4">
      <w:numFmt w:val="bullet"/>
      <w:lvlText w:val="•"/>
      <w:lvlJc w:val="left"/>
      <w:pPr>
        <w:ind w:left="4491" w:hanging="544"/>
      </w:pPr>
      <w:rPr>
        <w:rFonts w:hint="default"/>
        <w:lang w:val="en-US" w:eastAsia="en-US" w:bidi="ar-SA"/>
      </w:rPr>
    </w:lvl>
    <w:lvl w:ilvl="6" w:tplc="8470292E">
      <w:numFmt w:val="bullet"/>
      <w:lvlText w:val="•"/>
      <w:lvlJc w:val="left"/>
      <w:pPr>
        <w:ind w:left="5448" w:hanging="544"/>
      </w:pPr>
      <w:rPr>
        <w:rFonts w:hint="default"/>
        <w:lang w:val="en-US" w:eastAsia="en-US" w:bidi="ar-SA"/>
      </w:rPr>
    </w:lvl>
    <w:lvl w:ilvl="7" w:tplc="57AE318C">
      <w:numFmt w:val="bullet"/>
      <w:lvlText w:val="•"/>
      <w:lvlJc w:val="left"/>
      <w:pPr>
        <w:ind w:left="6406" w:hanging="544"/>
      </w:pPr>
      <w:rPr>
        <w:rFonts w:hint="default"/>
        <w:lang w:val="en-US" w:eastAsia="en-US" w:bidi="ar-SA"/>
      </w:rPr>
    </w:lvl>
    <w:lvl w:ilvl="8" w:tplc="49387DD0">
      <w:numFmt w:val="bullet"/>
      <w:lvlText w:val="•"/>
      <w:lvlJc w:val="left"/>
      <w:pPr>
        <w:ind w:left="7364" w:hanging="544"/>
      </w:pPr>
      <w:rPr>
        <w:rFonts w:hint="default"/>
        <w:lang w:val="en-US" w:eastAsia="en-US" w:bidi="ar-SA"/>
      </w:rPr>
    </w:lvl>
  </w:abstractNum>
  <w:abstractNum w:abstractNumId="295" w15:restartNumberingAfterBreak="0">
    <w:nsid w:val="2BA8015D"/>
    <w:multiLevelType w:val="hybridMultilevel"/>
    <w:tmpl w:val="E62604A6"/>
    <w:lvl w:ilvl="0" w:tplc="B7885DE4">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8B0AD98">
      <w:numFmt w:val="bullet"/>
      <w:lvlText w:val="•"/>
      <w:lvlJc w:val="left"/>
      <w:pPr>
        <w:ind w:left="1506" w:hanging="535"/>
      </w:pPr>
      <w:rPr>
        <w:rFonts w:hint="default"/>
        <w:lang w:val="en-US" w:eastAsia="en-US" w:bidi="ar-SA"/>
      </w:rPr>
    </w:lvl>
    <w:lvl w:ilvl="2" w:tplc="4B86D00C">
      <w:numFmt w:val="bullet"/>
      <w:lvlText w:val="•"/>
      <w:lvlJc w:val="left"/>
      <w:pPr>
        <w:ind w:left="2372" w:hanging="535"/>
      </w:pPr>
      <w:rPr>
        <w:rFonts w:hint="default"/>
        <w:lang w:val="en-US" w:eastAsia="en-US" w:bidi="ar-SA"/>
      </w:rPr>
    </w:lvl>
    <w:lvl w:ilvl="3" w:tplc="E11EF798">
      <w:numFmt w:val="bullet"/>
      <w:lvlText w:val="•"/>
      <w:lvlJc w:val="left"/>
      <w:pPr>
        <w:ind w:left="3238" w:hanging="535"/>
      </w:pPr>
      <w:rPr>
        <w:rFonts w:hint="default"/>
        <w:lang w:val="en-US" w:eastAsia="en-US" w:bidi="ar-SA"/>
      </w:rPr>
    </w:lvl>
    <w:lvl w:ilvl="4" w:tplc="249E3D14">
      <w:numFmt w:val="bullet"/>
      <w:lvlText w:val="•"/>
      <w:lvlJc w:val="left"/>
      <w:pPr>
        <w:ind w:left="4104" w:hanging="535"/>
      </w:pPr>
      <w:rPr>
        <w:rFonts w:hint="default"/>
        <w:lang w:val="en-US" w:eastAsia="en-US" w:bidi="ar-SA"/>
      </w:rPr>
    </w:lvl>
    <w:lvl w:ilvl="5" w:tplc="AEFA495A">
      <w:numFmt w:val="bullet"/>
      <w:lvlText w:val="•"/>
      <w:lvlJc w:val="left"/>
      <w:pPr>
        <w:ind w:left="4970" w:hanging="535"/>
      </w:pPr>
      <w:rPr>
        <w:rFonts w:hint="default"/>
        <w:lang w:val="en-US" w:eastAsia="en-US" w:bidi="ar-SA"/>
      </w:rPr>
    </w:lvl>
    <w:lvl w:ilvl="6" w:tplc="53B8133E">
      <w:numFmt w:val="bullet"/>
      <w:lvlText w:val="•"/>
      <w:lvlJc w:val="left"/>
      <w:pPr>
        <w:ind w:left="5836" w:hanging="535"/>
      </w:pPr>
      <w:rPr>
        <w:rFonts w:hint="default"/>
        <w:lang w:val="en-US" w:eastAsia="en-US" w:bidi="ar-SA"/>
      </w:rPr>
    </w:lvl>
    <w:lvl w:ilvl="7" w:tplc="A02071E4">
      <w:numFmt w:val="bullet"/>
      <w:lvlText w:val="•"/>
      <w:lvlJc w:val="left"/>
      <w:pPr>
        <w:ind w:left="6702" w:hanging="535"/>
      </w:pPr>
      <w:rPr>
        <w:rFonts w:hint="default"/>
        <w:lang w:val="en-US" w:eastAsia="en-US" w:bidi="ar-SA"/>
      </w:rPr>
    </w:lvl>
    <w:lvl w:ilvl="8" w:tplc="AA40F474">
      <w:numFmt w:val="bullet"/>
      <w:lvlText w:val="•"/>
      <w:lvlJc w:val="left"/>
      <w:pPr>
        <w:ind w:left="7568" w:hanging="535"/>
      </w:pPr>
      <w:rPr>
        <w:rFonts w:hint="default"/>
        <w:lang w:val="en-US" w:eastAsia="en-US" w:bidi="ar-SA"/>
      </w:rPr>
    </w:lvl>
  </w:abstractNum>
  <w:abstractNum w:abstractNumId="296" w15:restartNumberingAfterBreak="0">
    <w:nsid w:val="2BA9394A"/>
    <w:multiLevelType w:val="hybridMultilevel"/>
    <w:tmpl w:val="22101DFE"/>
    <w:lvl w:ilvl="0" w:tplc="DBA01418">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050BE22">
      <w:numFmt w:val="bullet"/>
      <w:lvlText w:val="•"/>
      <w:lvlJc w:val="left"/>
      <w:pPr>
        <w:ind w:left="1054" w:hanging="534"/>
      </w:pPr>
      <w:rPr>
        <w:rFonts w:hint="default"/>
        <w:lang w:val="en-US" w:eastAsia="en-US" w:bidi="ar-SA"/>
      </w:rPr>
    </w:lvl>
    <w:lvl w:ilvl="2" w:tplc="C41E3B74">
      <w:numFmt w:val="bullet"/>
      <w:lvlText w:val="•"/>
      <w:lvlJc w:val="left"/>
      <w:pPr>
        <w:ind w:left="1469" w:hanging="534"/>
      </w:pPr>
      <w:rPr>
        <w:rFonts w:hint="default"/>
        <w:lang w:val="en-US" w:eastAsia="en-US" w:bidi="ar-SA"/>
      </w:rPr>
    </w:lvl>
    <w:lvl w:ilvl="3" w:tplc="48FC3CD6">
      <w:numFmt w:val="bullet"/>
      <w:lvlText w:val="•"/>
      <w:lvlJc w:val="left"/>
      <w:pPr>
        <w:ind w:left="1884" w:hanging="534"/>
      </w:pPr>
      <w:rPr>
        <w:rFonts w:hint="default"/>
        <w:lang w:val="en-US" w:eastAsia="en-US" w:bidi="ar-SA"/>
      </w:rPr>
    </w:lvl>
    <w:lvl w:ilvl="4" w:tplc="27125434">
      <w:numFmt w:val="bullet"/>
      <w:lvlText w:val="•"/>
      <w:lvlJc w:val="left"/>
      <w:pPr>
        <w:ind w:left="2299" w:hanging="534"/>
      </w:pPr>
      <w:rPr>
        <w:rFonts w:hint="default"/>
        <w:lang w:val="en-US" w:eastAsia="en-US" w:bidi="ar-SA"/>
      </w:rPr>
    </w:lvl>
    <w:lvl w:ilvl="5" w:tplc="BD726EB0">
      <w:numFmt w:val="bullet"/>
      <w:lvlText w:val="•"/>
      <w:lvlJc w:val="left"/>
      <w:pPr>
        <w:ind w:left="2714" w:hanging="534"/>
      </w:pPr>
      <w:rPr>
        <w:rFonts w:hint="default"/>
        <w:lang w:val="en-US" w:eastAsia="en-US" w:bidi="ar-SA"/>
      </w:rPr>
    </w:lvl>
    <w:lvl w:ilvl="6" w:tplc="CB1EF6B8">
      <w:numFmt w:val="bullet"/>
      <w:lvlText w:val="•"/>
      <w:lvlJc w:val="left"/>
      <w:pPr>
        <w:ind w:left="3129" w:hanging="534"/>
      </w:pPr>
      <w:rPr>
        <w:rFonts w:hint="default"/>
        <w:lang w:val="en-US" w:eastAsia="en-US" w:bidi="ar-SA"/>
      </w:rPr>
    </w:lvl>
    <w:lvl w:ilvl="7" w:tplc="AC1EAEB0">
      <w:numFmt w:val="bullet"/>
      <w:lvlText w:val="•"/>
      <w:lvlJc w:val="left"/>
      <w:pPr>
        <w:ind w:left="3544" w:hanging="534"/>
      </w:pPr>
      <w:rPr>
        <w:rFonts w:hint="default"/>
        <w:lang w:val="en-US" w:eastAsia="en-US" w:bidi="ar-SA"/>
      </w:rPr>
    </w:lvl>
    <w:lvl w:ilvl="8" w:tplc="166C6D12">
      <w:numFmt w:val="bullet"/>
      <w:lvlText w:val="•"/>
      <w:lvlJc w:val="left"/>
      <w:pPr>
        <w:ind w:left="3959" w:hanging="534"/>
      </w:pPr>
      <w:rPr>
        <w:rFonts w:hint="default"/>
        <w:lang w:val="en-US" w:eastAsia="en-US" w:bidi="ar-SA"/>
      </w:rPr>
    </w:lvl>
  </w:abstractNum>
  <w:abstractNum w:abstractNumId="297" w15:restartNumberingAfterBreak="0">
    <w:nsid w:val="2BB2008F"/>
    <w:multiLevelType w:val="hybridMultilevel"/>
    <w:tmpl w:val="52D2C2C6"/>
    <w:lvl w:ilvl="0" w:tplc="A7505238">
      <w:numFmt w:val="bullet"/>
      <w:lvlText w:val="-"/>
      <w:lvlJc w:val="left"/>
      <w:pPr>
        <w:ind w:left="633" w:hanging="478"/>
      </w:pPr>
      <w:rPr>
        <w:rFonts w:ascii="Times New Roman" w:eastAsia="Times New Roman" w:hAnsi="Times New Roman" w:cs="Times New Roman" w:hint="default"/>
        <w:b w:val="0"/>
        <w:bCs w:val="0"/>
        <w:i w:val="0"/>
        <w:iCs w:val="0"/>
        <w:spacing w:val="0"/>
        <w:w w:val="102"/>
        <w:sz w:val="22"/>
        <w:szCs w:val="22"/>
        <w:lang w:val="en-US" w:eastAsia="en-US" w:bidi="ar-SA"/>
      </w:rPr>
    </w:lvl>
    <w:lvl w:ilvl="1" w:tplc="B10CB758">
      <w:numFmt w:val="bullet"/>
      <w:lvlText w:val="•"/>
      <w:lvlJc w:val="left"/>
      <w:pPr>
        <w:ind w:left="895" w:hanging="478"/>
      </w:pPr>
      <w:rPr>
        <w:rFonts w:hint="default"/>
        <w:lang w:val="en-US" w:eastAsia="en-US" w:bidi="ar-SA"/>
      </w:rPr>
    </w:lvl>
    <w:lvl w:ilvl="2" w:tplc="38AA5152">
      <w:numFmt w:val="bullet"/>
      <w:lvlText w:val="•"/>
      <w:lvlJc w:val="left"/>
      <w:pPr>
        <w:ind w:left="1150" w:hanging="478"/>
      </w:pPr>
      <w:rPr>
        <w:rFonts w:hint="default"/>
        <w:lang w:val="en-US" w:eastAsia="en-US" w:bidi="ar-SA"/>
      </w:rPr>
    </w:lvl>
    <w:lvl w:ilvl="3" w:tplc="4156F408">
      <w:numFmt w:val="bullet"/>
      <w:lvlText w:val="•"/>
      <w:lvlJc w:val="left"/>
      <w:pPr>
        <w:ind w:left="1405" w:hanging="478"/>
      </w:pPr>
      <w:rPr>
        <w:rFonts w:hint="default"/>
        <w:lang w:val="en-US" w:eastAsia="en-US" w:bidi="ar-SA"/>
      </w:rPr>
    </w:lvl>
    <w:lvl w:ilvl="4" w:tplc="8ECA403A">
      <w:numFmt w:val="bullet"/>
      <w:lvlText w:val="•"/>
      <w:lvlJc w:val="left"/>
      <w:pPr>
        <w:ind w:left="1661" w:hanging="478"/>
      </w:pPr>
      <w:rPr>
        <w:rFonts w:hint="default"/>
        <w:lang w:val="en-US" w:eastAsia="en-US" w:bidi="ar-SA"/>
      </w:rPr>
    </w:lvl>
    <w:lvl w:ilvl="5" w:tplc="66A64EFA">
      <w:numFmt w:val="bullet"/>
      <w:lvlText w:val="•"/>
      <w:lvlJc w:val="left"/>
      <w:pPr>
        <w:ind w:left="1916" w:hanging="478"/>
      </w:pPr>
      <w:rPr>
        <w:rFonts w:hint="default"/>
        <w:lang w:val="en-US" w:eastAsia="en-US" w:bidi="ar-SA"/>
      </w:rPr>
    </w:lvl>
    <w:lvl w:ilvl="6" w:tplc="2E84D552">
      <w:numFmt w:val="bullet"/>
      <w:lvlText w:val="•"/>
      <w:lvlJc w:val="left"/>
      <w:pPr>
        <w:ind w:left="2171" w:hanging="478"/>
      </w:pPr>
      <w:rPr>
        <w:rFonts w:hint="default"/>
        <w:lang w:val="en-US" w:eastAsia="en-US" w:bidi="ar-SA"/>
      </w:rPr>
    </w:lvl>
    <w:lvl w:ilvl="7" w:tplc="3BD83F50">
      <w:numFmt w:val="bullet"/>
      <w:lvlText w:val="•"/>
      <w:lvlJc w:val="left"/>
      <w:pPr>
        <w:ind w:left="2427" w:hanging="478"/>
      </w:pPr>
      <w:rPr>
        <w:rFonts w:hint="default"/>
        <w:lang w:val="en-US" w:eastAsia="en-US" w:bidi="ar-SA"/>
      </w:rPr>
    </w:lvl>
    <w:lvl w:ilvl="8" w:tplc="3182A966">
      <w:numFmt w:val="bullet"/>
      <w:lvlText w:val="•"/>
      <w:lvlJc w:val="left"/>
      <w:pPr>
        <w:ind w:left="2682" w:hanging="478"/>
      </w:pPr>
      <w:rPr>
        <w:rFonts w:hint="default"/>
        <w:lang w:val="en-US" w:eastAsia="en-US" w:bidi="ar-SA"/>
      </w:rPr>
    </w:lvl>
  </w:abstractNum>
  <w:abstractNum w:abstractNumId="298" w15:restartNumberingAfterBreak="0">
    <w:nsid w:val="2BB62AE9"/>
    <w:multiLevelType w:val="hybridMultilevel"/>
    <w:tmpl w:val="DC9AA23A"/>
    <w:lvl w:ilvl="0" w:tplc="F460C1A4">
      <w:start w:val="1"/>
      <w:numFmt w:val="decimal"/>
      <w:lvlText w:val="(%1)"/>
      <w:lvlJc w:val="left"/>
      <w:pPr>
        <w:ind w:left="2770" w:hanging="447"/>
      </w:pPr>
      <w:rPr>
        <w:rFonts w:ascii="Times New Roman" w:eastAsia="Times New Roman" w:hAnsi="Times New Roman" w:cs="Times New Roman" w:hint="default"/>
        <w:b w:val="0"/>
        <w:bCs w:val="0"/>
        <w:i w:val="0"/>
        <w:iCs w:val="0"/>
        <w:spacing w:val="-1"/>
        <w:w w:val="102"/>
        <w:sz w:val="22"/>
        <w:szCs w:val="22"/>
        <w:lang w:val="en-US" w:eastAsia="en-US" w:bidi="ar-SA"/>
      </w:rPr>
    </w:lvl>
    <w:lvl w:ilvl="1" w:tplc="56509F3E">
      <w:numFmt w:val="bullet"/>
      <w:lvlText w:val="•"/>
      <w:lvlJc w:val="left"/>
      <w:pPr>
        <w:ind w:left="3430" w:hanging="447"/>
      </w:pPr>
      <w:rPr>
        <w:rFonts w:hint="default"/>
        <w:lang w:val="en-US" w:eastAsia="en-US" w:bidi="ar-SA"/>
      </w:rPr>
    </w:lvl>
    <w:lvl w:ilvl="2" w:tplc="A9968A7C">
      <w:numFmt w:val="bullet"/>
      <w:lvlText w:val="•"/>
      <w:lvlJc w:val="left"/>
      <w:pPr>
        <w:ind w:left="4080" w:hanging="447"/>
      </w:pPr>
      <w:rPr>
        <w:rFonts w:hint="default"/>
        <w:lang w:val="en-US" w:eastAsia="en-US" w:bidi="ar-SA"/>
      </w:rPr>
    </w:lvl>
    <w:lvl w:ilvl="3" w:tplc="4E7437A8">
      <w:numFmt w:val="bullet"/>
      <w:lvlText w:val="•"/>
      <w:lvlJc w:val="left"/>
      <w:pPr>
        <w:ind w:left="4730" w:hanging="447"/>
      </w:pPr>
      <w:rPr>
        <w:rFonts w:hint="default"/>
        <w:lang w:val="en-US" w:eastAsia="en-US" w:bidi="ar-SA"/>
      </w:rPr>
    </w:lvl>
    <w:lvl w:ilvl="4" w:tplc="930A5F74">
      <w:numFmt w:val="bullet"/>
      <w:lvlText w:val="•"/>
      <w:lvlJc w:val="left"/>
      <w:pPr>
        <w:ind w:left="5380" w:hanging="447"/>
      </w:pPr>
      <w:rPr>
        <w:rFonts w:hint="default"/>
        <w:lang w:val="en-US" w:eastAsia="en-US" w:bidi="ar-SA"/>
      </w:rPr>
    </w:lvl>
    <w:lvl w:ilvl="5" w:tplc="3B988044">
      <w:numFmt w:val="bullet"/>
      <w:lvlText w:val="•"/>
      <w:lvlJc w:val="left"/>
      <w:pPr>
        <w:ind w:left="6030" w:hanging="447"/>
      </w:pPr>
      <w:rPr>
        <w:rFonts w:hint="default"/>
        <w:lang w:val="en-US" w:eastAsia="en-US" w:bidi="ar-SA"/>
      </w:rPr>
    </w:lvl>
    <w:lvl w:ilvl="6" w:tplc="4BE0530C">
      <w:numFmt w:val="bullet"/>
      <w:lvlText w:val="•"/>
      <w:lvlJc w:val="left"/>
      <w:pPr>
        <w:ind w:left="6680" w:hanging="447"/>
      </w:pPr>
      <w:rPr>
        <w:rFonts w:hint="default"/>
        <w:lang w:val="en-US" w:eastAsia="en-US" w:bidi="ar-SA"/>
      </w:rPr>
    </w:lvl>
    <w:lvl w:ilvl="7" w:tplc="717C4298">
      <w:numFmt w:val="bullet"/>
      <w:lvlText w:val="•"/>
      <w:lvlJc w:val="left"/>
      <w:pPr>
        <w:ind w:left="7330" w:hanging="447"/>
      </w:pPr>
      <w:rPr>
        <w:rFonts w:hint="default"/>
        <w:lang w:val="en-US" w:eastAsia="en-US" w:bidi="ar-SA"/>
      </w:rPr>
    </w:lvl>
    <w:lvl w:ilvl="8" w:tplc="0BD89A78">
      <w:numFmt w:val="bullet"/>
      <w:lvlText w:val="•"/>
      <w:lvlJc w:val="left"/>
      <w:pPr>
        <w:ind w:left="7980" w:hanging="447"/>
      </w:pPr>
      <w:rPr>
        <w:rFonts w:hint="default"/>
        <w:lang w:val="en-US" w:eastAsia="en-US" w:bidi="ar-SA"/>
      </w:rPr>
    </w:lvl>
  </w:abstractNum>
  <w:abstractNum w:abstractNumId="299" w15:restartNumberingAfterBreak="0">
    <w:nsid w:val="2BCE2EF0"/>
    <w:multiLevelType w:val="hybridMultilevel"/>
    <w:tmpl w:val="D73E10CC"/>
    <w:lvl w:ilvl="0" w:tplc="AE2EA85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29E92B0">
      <w:numFmt w:val="bullet"/>
      <w:lvlText w:val="•"/>
      <w:lvlJc w:val="left"/>
      <w:pPr>
        <w:ind w:left="1054" w:hanging="534"/>
      </w:pPr>
      <w:rPr>
        <w:rFonts w:hint="default"/>
        <w:lang w:val="en-US" w:eastAsia="en-US" w:bidi="ar-SA"/>
      </w:rPr>
    </w:lvl>
    <w:lvl w:ilvl="2" w:tplc="CF0EDDAA">
      <w:numFmt w:val="bullet"/>
      <w:lvlText w:val="•"/>
      <w:lvlJc w:val="left"/>
      <w:pPr>
        <w:ind w:left="1469" w:hanging="534"/>
      </w:pPr>
      <w:rPr>
        <w:rFonts w:hint="default"/>
        <w:lang w:val="en-US" w:eastAsia="en-US" w:bidi="ar-SA"/>
      </w:rPr>
    </w:lvl>
    <w:lvl w:ilvl="3" w:tplc="46BE34A6">
      <w:numFmt w:val="bullet"/>
      <w:lvlText w:val="•"/>
      <w:lvlJc w:val="left"/>
      <w:pPr>
        <w:ind w:left="1884" w:hanging="534"/>
      </w:pPr>
      <w:rPr>
        <w:rFonts w:hint="default"/>
        <w:lang w:val="en-US" w:eastAsia="en-US" w:bidi="ar-SA"/>
      </w:rPr>
    </w:lvl>
    <w:lvl w:ilvl="4" w:tplc="3E6C2D60">
      <w:numFmt w:val="bullet"/>
      <w:lvlText w:val="•"/>
      <w:lvlJc w:val="left"/>
      <w:pPr>
        <w:ind w:left="2299" w:hanging="534"/>
      </w:pPr>
      <w:rPr>
        <w:rFonts w:hint="default"/>
        <w:lang w:val="en-US" w:eastAsia="en-US" w:bidi="ar-SA"/>
      </w:rPr>
    </w:lvl>
    <w:lvl w:ilvl="5" w:tplc="3DB23794">
      <w:numFmt w:val="bullet"/>
      <w:lvlText w:val="•"/>
      <w:lvlJc w:val="left"/>
      <w:pPr>
        <w:ind w:left="2714" w:hanging="534"/>
      </w:pPr>
      <w:rPr>
        <w:rFonts w:hint="default"/>
        <w:lang w:val="en-US" w:eastAsia="en-US" w:bidi="ar-SA"/>
      </w:rPr>
    </w:lvl>
    <w:lvl w:ilvl="6" w:tplc="7DFC9E90">
      <w:numFmt w:val="bullet"/>
      <w:lvlText w:val="•"/>
      <w:lvlJc w:val="left"/>
      <w:pPr>
        <w:ind w:left="3129" w:hanging="534"/>
      </w:pPr>
      <w:rPr>
        <w:rFonts w:hint="default"/>
        <w:lang w:val="en-US" w:eastAsia="en-US" w:bidi="ar-SA"/>
      </w:rPr>
    </w:lvl>
    <w:lvl w:ilvl="7" w:tplc="A388373C">
      <w:numFmt w:val="bullet"/>
      <w:lvlText w:val="•"/>
      <w:lvlJc w:val="left"/>
      <w:pPr>
        <w:ind w:left="3544" w:hanging="534"/>
      </w:pPr>
      <w:rPr>
        <w:rFonts w:hint="default"/>
        <w:lang w:val="en-US" w:eastAsia="en-US" w:bidi="ar-SA"/>
      </w:rPr>
    </w:lvl>
    <w:lvl w:ilvl="8" w:tplc="490E121C">
      <w:numFmt w:val="bullet"/>
      <w:lvlText w:val="•"/>
      <w:lvlJc w:val="left"/>
      <w:pPr>
        <w:ind w:left="3959" w:hanging="534"/>
      </w:pPr>
      <w:rPr>
        <w:rFonts w:hint="default"/>
        <w:lang w:val="en-US" w:eastAsia="en-US" w:bidi="ar-SA"/>
      </w:rPr>
    </w:lvl>
  </w:abstractNum>
  <w:abstractNum w:abstractNumId="300" w15:restartNumberingAfterBreak="0">
    <w:nsid w:val="2BD96586"/>
    <w:multiLevelType w:val="hybridMultilevel"/>
    <w:tmpl w:val="3CA27C74"/>
    <w:lvl w:ilvl="0" w:tplc="EA36BB52">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C74C87C">
      <w:numFmt w:val="bullet"/>
      <w:lvlText w:val="•"/>
      <w:lvlJc w:val="left"/>
      <w:pPr>
        <w:ind w:left="895" w:hanging="534"/>
      </w:pPr>
      <w:rPr>
        <w:rFonts w:hint="default"/>
        <w:lang w:val="en-US" w:eastAsia="en-US" w:bidi="ar-SA"/>
      </w:rPr>
    </w:lvl>
    <w:lvl w:ilvl="2" w:tplc="F70AF352">
      <w:numFmt w:val="bullet"/>
      <w:lvlText w:val="•"/>
      <w:lvlJc w:val="left"/>
      <w:pPr>
        <w:ind w:left="1150" w:hanging="534"/>
      </w:pPr>
      <w:rPr>
        <w:rFonts w:hint="default"/>
        <w:lang w:val="en-US" w:eastAsia="en-US" w:bidi="ar-SA"/>
      </w:rPr>
    </w:lvl>
    <w:lvl w:ilvl="3" w:tplc="5A5CD0EC">
      <w:numFmt w:val="bullet"/>
      <w:lvlText w:val="•"/>
      <w:lvlJc w:val="left"/>
      <w:pPr>
        <w:ind w:left="1405" w:hanging="534"/>
      </w:pPr>
      <w:rPr>
        <w:rFonts w:hint="default"/>
        <w:lang w:val="en-US" w:eastAsia="en-US" w:bidi="ar-SA"/>
      </w:rPr>
    </w:lvl>
    <w:lvl w:ilvl="4" w:tplc="7206B2AE">
      <w:numFmt w:val="bullet"/>
      <w:lvlText w:val="•"/>
      <w:lvlJc w:val="left"/>
      <w:pPr>
        <w:ind w:left="1661" w:hanging="534"/>
      </w:pPr>
      <w:rPr>
        <w:rFonts w:hint="default"/>
        <w:lang w:val="en-US" w:eastAsia="en-US" w:bidi="ar-SA"/>
      </w:rPr>
    </w:lvl>
    <w:lvl w:ilvl="5" w:tplc="3E56B9B6">
      <w:numFmt w:val="bullet"/>
      <w:lvlText w:val="•"/>
      <w:lvlJc w:val="left"/>
      <w:pPr>
        <w:ind w:left="1916" w:hanging="534"/>
      </w:pPr>
      <w:rPr>
        <w:rFonts w:hint="default"/>
        <w:lang w:val="en-US" w:eastAsia="en-US" w:bidi="ar-SA"/>
      </w:rPr>
    </w:lvl>
    <w:lvl w:ilvl="6" w:tplc="0A56D806">
      <w:numFmt w:val="bullet"/>
      <w:lvlText w:val="•"/>
      <w:lvlJc w:val="left"/>
      <w:pPr>
        <w:ind w:left="2171" w:hanging="534"/>
      </w:pPr>
      <w:rPr>
        <w:rFonts w:hint="default"/>
        <w:lang w:val="en-US" w:eastAsia="en-US" w:bidi="ar-SA"/>
      </w:rPr>
    </w:lvl>
    <w:lvl w:ilvl="7" w:tplc="ED94DADA">
      <w:numFmt w:val="bullet"/>
      <w:lvlText w:val="•"/>
      <w:lvlJc w:val="left"/>
      <w:pPr>
        <w:ind w:left="2427" w:hanging="534"/>
      </w:pPr>
      <w:rPr>
        <w:rFonts w:hint="default"/>
        <w:lang w:val="en-US" w:eastAsia="en-US" w:bidi="ar-SA"/>
      </w:rPr>
    </w:lvl>
    <w:lvl w:ilvl="8" w:tplc="99527E56">
      <w:numFmt w:val="bullet"/>
      <w:lvlText w:val="•"/>
      <w:lvlJc w:val="left"/>
      <w:pPr>
        <w:ind w:left="2682" w:hanging="534"/>
      </w:pPr>
      <w:rPr>
        <w:rFonts w:hint="default"/>
        <w:lang w:val="en-US" w:eastAsia="en-US" w:bidi="ar-SA"/>
      </w:rPr>
    </w:lvl>
  </w:abstractNum>
  <w:abstractNum w:abstractNumId="301" w15:restartNumberingAfterBreak="0">
    <w:nsid w:val="2BF17B59"/>
    <w:multiLevelType w:val="hybridMultilevel"/>
    <w:tmpl w:val="BFD617DE"/>
    <w:lvl w:ilvl="0" w:tplc="0D1ADC72">
      <w:start w:val="1"/>
      <w:numFmt w:val="upperLetter"/>
      <w:lvlText w:val="%1)"/>
      <w:lvlJc w:val="left"/>
      <w:pPr>
        <w:ind w:left="81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1A2463C">
      <w:start w:val="1"/>
      <w:numFmt w:val="decimal"/>
      <w:lvlText w:val="%2."/>
      <w:lvlJc w:val="left"/>
      <w:pPr>
        <w:ind w:left="82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F48C526A">
      <w:numFmt w:val="bullet"/>
      <w:lvlText w:val="•"/>
      <w:lvlJc w:val="left"/>
      <w:pPr>
        <w:ind w:left="2548" w:hanging="535"/>
      </w:pPr>
      <w:rPr>
        <w:rFonts w:hint="default"/>
        <w:lang w:val="en-US" w:eastAsia="en-US" w:bidi="ar-SA"/>
      </w:rPr>
    </w:lvl>
    <w:lvl w:ilvl="3" w:tplc="1180CD16">
      <w:numFmt w:val="bullet"/>
      <w:lvlText w:val="•"/>
      <w:lvlJc w:val="left"/>
      <w:pPr>
        <w:ind w:left="3412" w:hanging="535"/>
      </w:pPr>
      <w:rPr>
        <w:rFonts w:hint="default"/>
        <w:lang w:val="en-US" w:eastAsia="en-US" w:bidi="ar-SA"/>
      </w:rPr>
    </w:lvl>
    <w:lvl w:ilvl="4" w:tplc="75E654C8">
      <w:numFmt w:val="bullet"/>
      <w:lvlText w:val="•"/>
      <w:lvlJc w:val="left"/>
      <w:pPr>
        <w:ind w:left="4276" w:hanging="535"/>
      </w:pPr>
      <w:rPr>
        <w:rFonts w:hint="default"/>
        <w:lang w:val="en-US" w:eastAsia="en-US" w:bidi="ar-SA"/>
      </w:rPr>
    </w:lvl>
    <w:lvl w:ilvl="5" w:tplc="CC707EBE">
      <w:numFmt w:val="bullet"/>
      <w:lvlText w:val="•"/>
      <w:lvlJc w:val="left"/>
      <w:pPr>
        <w:ind w:left="5140" w:hanging="535"/>
      </w:pPr>
      <w:rPr>
        <w:rFonts w:hint="default"/>
        <w:lang w:val="en-US" w:eastAsia="en-US" w:bidi="ar-SA"/>
      </w:rPr>
    </w:lvl>
    <w:lvl w:ilvl="6" w:tplc="D6609D40">
      <w:numFmt w:val="bullet"/>
      <w:lvlText w:val="•"/>
      <w:lvlJc w:val="left"/>
      <w:pPr>
        <w:ind w:left="6004" w:hanging="535"/>
      </w:pPr>
      <w:rPr>
        <w:rFonts w:hint="default"/>
        <w:lang w:val="en-US" w:eastAsia="en-US" w:bidi="ar-SA"/>
      </w:rPr>
    </w:lvl>
    <w:lvl w:ilvl="7" w:tplc="16F88140">
      <w:numFmt w:val="bullet"/>
      <w:lvlText w:val="•"/>
      <w:lvlJc w:val="left"/>
      <w:pPr>
        <w:ind w:left="6868" w:hanging="535"/>
      </w:pPr>
      <w:rPr>
        <w:rFonts w:hint="default"/>
        <w:lang w:val="en-US" w:eastAsia="en-US" w:bidi="ar-SA"/>
      </w:rPr>
    </w:lvl>
    <w:lvl w:ilvl="8" w:tplc="D9AE752A">
      <w:numFmt w:val="bullet"/>
      <w:lvlText w:val="•"/>
      <w:lvlJc w:val="left"/>
      <w:pPr>
        <w:ind w:left="7732" w:hanging="535"/>
      </w:pPr>
      <w:rPr>
        <w:rFonts w:hint="default"/>
        <w:lang w:val="en-US" w:eastAsia="en-US" w:bidi="ar-SA"/>
      </w:rPr>
    </w:lvl>
  </w:abstractNum>
  <w:abstractNum w:abstractNumId="302" w15:restartNumberingAfterBreak="0">
    <w:nsid w:val="2BF466E8"/>
    <w:multiLevelType w:val="hybridMultilevel"/>
    <w:tmpl w:val="5878702A"/>
    <w:lvl w:ilvl="0" w:tplc="7A3CE574">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FCC9CC0">
      <w:numFmt w:val="bullet"/>
      <w:lvlText w:val="•"/>
      <w:lvlJc w:val="left"/>
      <w:pPr>
        <w:ind w:left="1059" w:hanging="534"/>
      </w:pPr>
      <w:rPr>
        <w:rFonts w:hint="default"/>
        <w:lang w:val="en-US" w:eastAsia="en-US" w:bidi="ar-SA"/>
      </w:rPr>
    </w:lvl>
    <w:lvl w:ilvl="2" w:tplc="01580840">
      <w:numFmt w:val="bullet"/>
      <w:lvlText w:val="•"/>
      <w:lvlJc w:val="left"/>
      <w:pPr>
        <w:ind w:left="1459" w:hanging="534"/>
      </w:pPr>
      <w:rPr>
        <w:rFonts w:hint="default"/>
        <w:lang w:val="en-US" w:eastAsia="en-US" w:bidi="ar-SA"/>
      </w:rPr>
    </w:lvl>
    <w:lvl w:ilvl="3" w:tplc="D4704D96">
      <w:numFmt w:val="bullet"/>
      <w:lvlText w:val="•"/>
      <w:lvlJc w:val="left"/>
      <w:pPr>
        <w:ind w:left="1859" w:hanging="534"/>
      </w:pPr>
      <w:rPr>
        <w:rFonts w:hint="default"/>
        <w:lang w:val="en-US" w:eastAsia="en-US" w:bidi="ar-SA"/>
      </w:rPr>
    </w:lvl>
    <w:lvl w:ilvl="4" w:tplc="D8C0E75C">
      <w:numFmt w:val="bullet"/>
      <w:lvlText w:val="•"/>
      <w:lvlJc w:val="left"/>
      <w:pPr>
        <w:ind w:left="2259" w:hanging="534"/>
      </w:pPr>
      <w:rPr>
        <w:rFonts w:hint="default"/>
        <w:lang w:val="en-US" w:eastAsia="en-US" w:bidi="ar-SA"/>
      </w:rPr>
    </w:lvl>
    <w:lvl w:ilvl="5" w:tplc="4CD881EE">
      <w:numFmt w:val="bullet"/>
      <w:lvlText w:val="•"/>
      <w:lvlJc w:val="left"/>
      <w:pPr>
        <w:ind w:left="2659" w:hanging="534"/>
      </w:pPr>
      <w:rPr>
        <w:rFonts w:hint="default"/>
        <w:lang w:val="en-US" w:eastAsia="en-US" w:bidi="ar-SA"/>
      </w:rPr>
    </w:lvl>
    <w:lvl w:ilvl="6" w:tplc="1464A7DC">
      <w:numFmt w:val="bullet"/>
      <w:lvlText w:val="•"/>
      <w:lvlJc w:val="left"/>
      <w:pPr>
        <w:ind w:left="3058" w:hanging="534"/>
      </w:pPr>
      <w:rPr>
        <w:rFonts w:hint="default"/>
        <w:lang w:val="en-US" w:eastAsia="en-US" w:bidi="ar-SA"/>
      </w:rPr>
    </w:lvl>
    <w:lvl w:ilvl="7" w:tplc="1F22D782">
      <w:numFmt w:val="bullet"/>
      <w:lvlText w:val="•"/>
      <w:lvlJc w:val="left"/>
      <w:pPr>
        <w:ind w:left="3458" w:hanging="534"/>
      </w:pPr>
      <w:rPr>
        <w:rFonts w:hint="default"/>
        <w:lang w:val="en-US" w:eastAsia="en-US" w:bidi="ar-SA"/>
      </w:rPr>
    </w:lvl>
    <w:lvl w:ilvl="8" w:tplc="58B6971C">
      <w:numFmt w:val="bullet"/>
      <w:lvlText w:val="•"/>
      <w:lvlJc w:val="left"/>
      <w:pPr>
        <w:ind w:left="3858" w:hanging="534"/>
      </w:pPr>
      <w:rPr>
        <w:rFonts w:hint="default"/>
        <w:lang w:val="en-US" w:eastAsia="en-US" w:bidi="ar-SA"/>
      </w:rPr>
    </w:lvl>
  </w:abstractNum>
  <w:abstractNum w:abstractNumId="303" w15:restartNumberingAfterBreak="0">
    <w:nsid w:val="2C167C85"/>
    <w:multiLevelType w:val="hybridMultilevel"/>
    <w:tmpl w:val="866C6866"/>
    <w:lvl w:ilvl="0" w:tplc="70E0C70C">
      <w:numFmt w:val="bullet"/>
      <w:lvlText w:val="-"/>
      <w:lvlJc w:val="left"/>
      <w:pPr>
        <w:ind w:left="63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B88D5A">
      <w:numFmt w:val="bullet"/>
      <w:lvlText w:val="•"/>
      <w:lvlJc w:val="left"/>
      <w:pPr>
        <w:ind w:left="895" w:hanging="534"/>
      </w:pPr>
      <w:rPr>
        <w:rFonts w:hint="default"/>
        <w:lang w:val="en-US" w:eastAsia="en-US" w:bidi="ar-SA"/>
      </w:rPr>
    </w:lvl>
    <w:lvl w:ilvl="2" w:tplc="302A394E">
      <w:numFmt w:val="bullet"/>
      <w:lvlText w:val="•"/>
      <w:lvlJc w:val="left"/>
      <w:pPr>
        <w:ind w:left="1150" w:hanging="534"/>
      </w:pPr>
      <w:rPr>
        <w:rFonts w:hint="default"/>
        <w:lang w:val="en-US" w:eastAsia="en-US" w:bidi="ar-SA"/>
      </w:rPr>
    </w:lvl>
    <w:lvl w:ilvl="3" w:tplc="E31C56EC">
      <w:numFmt w:val="bullet"/>
      <w:lvlText w:val="•"/>
      <w:lvlJc w:val="left"/>
      <w:pPr>
        <w:ind w:left="1405" w:hanging="534"/>
      </w:pPr>
      <w:rPr>
        <w:rFonts w:hint="default"/>
        <w:lang w:val="en-US" w:eastAsia="en-US" w:bidi="ar-SA"/>
      </w:rPr>
    </w:lvl>
    <w:lvl w:ilvl="4" w:tplc="F95CC958">
      <w:numFmt w:val="bullet"/>
      <w:lvlText w:val="•"/>
      <w:lvlJc w:val="left"/>
      <w:pPr>
        <w:ind w:left="1661" w:hanging="534"/>
      </w:pPr>
      <w:rPr>
        <w:rFonts w:hint="default"/>
        <w:lang w:val="en-US" w:eastAsia="en-US" w:bidi="ar-SA"/>
      </w:rPr>
    </w:lvl>
    <w:lvl w:ilvl="5" w:tplc="D60ACFDC">
      <w:numFmt w:val="bullet"/>
      <w:lvlText w:val="•"/>
      <w:lvlJc w:val="left"/>
      <w:pPr>
        <w:ind w:left="1916" w:hanging="534"/>
      </w:pPr>
      <w:rPr>
        <w:rFonts w:hint="default"/>
        <w:lang w:val="en-US" w:eastAsia="en-US" w:bidi="ar-SA"/>
      </w:rPr>
    </w:lvl>
    <w:lvl w:ilvl="6" w:tplc="BE0A1880">
      <w:numFmt w:val="bullet"/>
      <w:lvlText w:val="•"/>
      <w:lvlJc w:val="left"/>
      <w:pPr>
        <w:ind w:left="2171" w:hanging="534"/>
      </w:pPr>
      <w:rPr>
        <w:rFonts w:hint="default"/>
        <w:lang w:val="en-US" w:eastAsia="en-US" w:bidi="ar-SA"/>
      </w:rPr>
    </w:lvl>
    <w:lvl w:ilvl="7" w:tplc="35987492">
      <w:numFmt w:val="bullet"/>
      <w:lvlText w:val="•"/>
      <w:lvlJc w:val="left"/>
      <w:pPr>
        <w:ind w:left="2427" w:hanging="534"/>
      </w:pPr>
      <w:rPr>
        <w:rFonts w:hint="default"/>
        <w:lang w:val="en-US" w:eastAsia="en-US" w:bidi="ar-SA"/>
      </w:rPr>
    </w:lvl>
    <w:lvl w:ilvl="8" w:tplc="95EC0BD8">
      <w:numFmt w:val="bullet"/>
      <w:lvlText w:val="•"/>
      <w:lvlJc w:val="left"/>
      <w:pPr>
        <w:ind w:left="2682" w:hanging="534"/>
      </w:pPr>
      <w:rPr>
        <w:rFonts w:hint="default"/>
        <w:lang w:val="en-US" w:eastAsia="en-US" w:bidi="ar-SA"/>
      </w:rPr>
    </w:lvl>
  </w:abstractNum>
  <w:abstractNum w:abstractNumId="304" w15:restartNumberingAfterBreak="0">
    <w:nsid w:val="2C283274"/>
    <w:multiLevelType w:val="hybridMultilevel"/>
    <w:tmpl w:val="946EBF60"/>
    <w:lvl w:ilvl="0" w:tplc="4DA6387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3B43276">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3404DBC2">
      <w:numFmt w:val="bullet"/>
      <w:lvlText w:val="•"/>
      <w:lvlJc w:val="left"/>
      <w:pPr>
        <w:ind w:left="1600" w:hanging="534"/>
      </w:pPr>
      <w:rPr>
        <w:rFonts w:hint="default"/>
        <w:lang w:val="en-US" w:eastAsia="en-US" w:bidi="ar-SA"/>
      </w:rPr>
    </w:lvl>
    <w:lvl w:ilvl="3" w:tplc="5734C3E0">
      <w:numFmt w:val="bullet"/>
      <w:lvlText w:val="•"/>
      <w:lvlJc w:val="left"/>
      <w:pPr>
        <w:ind w:left="2560" w:hanging="534"/>
      </w:pPr>
      <w:rPr>
        <w:rFonts w:hint="default"/>
        <w:lang w:val="en-US" w:eastAsia="en-US" w:bidi="ar-SA"/>
      </w:rPr>
    </w:lvl>
    <w:lvl w:ilvl="4" w:tplc="FCEA5BD6">
      <w:numFmt w:val="bullet"/>
      <w:lvlText w:val="•"/>
      <w:lvlJc w:val="left"/>
      <w:pPr>
        <w:ind w:left="3520" w:hanging="534"/>
      </w:pPr>
      <w:rPr>
        <w:rFonts w:hint="default"/>
        <w:lang w:val="en-US" w:eastAsia="en-US" w:bidi="ar-SA"/>
      </w:rPr>
    </w:lvl>
    <w:lvl w:ilvl="5" w:tplc="9692D166">
      <w:numFmt w:val="bullet"/>
      <w:lvlText w:val="•"/>
      <w:lvlJc w:val="left"/>
      <w:pPr>
        <w:ind w:left="4480" w:hanging="534"/>
      </w:pPr>
      <w:rPr>
        <w:rFonts w:hint="default"/>
        <w:lang w:val="en-US" w:eastAsia="en-US" w:bidi="ar-SA"/>
      </w:rPr>
    </w:lvl>
    <w:lvl w:ilvl="6" w:tplc="BDBC825E">
      <w:numFmt w:val="bullet"/>
      <w:lvlText w:val="•"/>
      <w:lvlJc w:val="left"/>
      <w:pPr>
        <w:ind w:left="5440" w:hanging="534"/>
      </w:pPr>
      <w:rPr>
        <w:rFonts w:hint="default"/>
        <w:lang w:val="en-US" w:eastAsia="en-US" w:bidi="ar-SA"/>
      </w:rPr>
    </w:lvl>
    <w:lvl w:ilvl="7" w:tplc="B3C64978">
      <w:numFmt w:val="bullet"/>
      <w:lvlText w:val="•"/>
      <w:lvlJc w:val="left"/>
      <w:pPr>
        <w:ind w:left="6400" w:hanging="534"/>
      </w:pPr>
      <w:rPr>
        <w:rFonts w:hint="default"/>
        <w:lang w:val="en-US" w:eastAsia="en-US" w:bidi="ar-SA"/>
      </w:rPr>
    </w:lvl>
    <w:lvl w:ilvl="8" w:tplc="CF242E34">
      <w:numFmt w:val="bullet"/>
      <w:lvlText w:val="•"/>
      <w:lvlJc w:val="left"/>
      <w:pPr>
        <w:ind w:left="7360" w:hanging="534"/>
      </w:pPr>
      <w:rPr>
        <w:rFonts w:hint="default"/>
        <w:lang w:val="en-US" w:eastAsia="en-US" w:bidi="ar-SA"/>
      </w:rPr>
    </w:lvl>
  </w:abstractNum>
  <w:abstractNum w:abstractNumId="305" w15:restartNumberingAfterBreak="0">
    <w:nsid w:val="2C5D21F5"/>
    <w:multiLevelType w:val="hybridMultilevel"/>
    <w:tmpl w:val="E63E6734"/>
    <w:lvl w:ilvl="0" w:tplc="AF888B1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449D00">
      <w:numFmt w:val="bullet"/>
      <w:lvlText w:val="•"/>
      <w:lvlJc w:val="left"/>
      <w:pPr>
        <w:ind w:left="895" w:hanging="534"/>
      </w:pPr>
      <w:rPr>
        <w:rFonts w:hint="default"/>
        <w:lang w:val="en-US" w:eastAsia="en-US" w:bidi="ar-SA"/>
      </w:rPr>
    </w:lvl>
    <w:lvl w:ilvl="2" w:tplc="A6547450">
      <w:numFmt w:val="bullet"/>
      <w:lvlText w:val="•"/>
      <w:lvlJc w:val="left"/>
      <w:pPr>
        <w:ind w:left="1150" w:hanging="534"/>
      </w:pPr>
      <w:rPr>
        <w:rFonts w:hint="default"/>
        <w:lang w:val="en-US" w:eastAsia="en-US" w:bidi="ar-SA"/>
      </w:rPr>
    </w:lvl>
    <w:lvl w:ilvl="3" w:tplc="7EFAA7DA">
      <w:numFmt w:val="bullet"/>
      <w:lvlText w:val="•"/>
      <w:lvlJc w:val="left"/>
      <w:pPr>
        <w:ind w:left="1405" w:hanging="534"/>
      </w:pPr>
      <w:rPr>
        <w:rFonts w:hint="default"/>
        <w:lang w:val="en-US" w:eastAsia="en-US" w:bidi="ar-SA"/>
      </w:rPr>
    </w:lvl>
    <w:lvl w:ilvl="4" w:tplc="D902AF94">
      <w:numFmt w:val="bullet"/>
      <w:lvlText w:val="•"/>
      <w:lvlJc w:val="left"/>
      <w:pPr>
        <w:ind w:left="1660" w:hanging="534"/>
      </w:pPr>
      <w:rPr>
        <w:rFonts w:hint="default"/>
        <w:lang w:val="en-US" w:eastAsia="en-US" w:bidi="ar-SA"/>
      </w:rPr>
    </w:lvl>
    <w:lvl w:ilvl="5" w:tplc="4A8C5DE0">
      <w:numFmt w:val="bullet"/>
      <w:lvlText w:val="•"/>
      <w:lvlJc w:val="left"/>
      <w:pPr>
        <w:ind w:left="1915" w:hanging="534"/>
      </w:pPr>
      <w:rPr>
        <w:rFonts w:hint="default"/>
        <w:lang w:val="en-US" w:eastAsia="en-US" w:bidi="ar-SA"/>
      </w:rPr>
    </w:lvl>
    <w:lvl w:ilvl="6" w:tplc="F390A638">
      <w:numFmt w:val="bullet"/>
      <w:lvlText w:val="•"/>
      <w:lvlJc w:val="left"/>
      <w:pPr>
        <w:ind w:left="2170" w:hanging="534"/>
      </w:pPr>
      <w:rPr>
        <w:rFonts w:hint="default"/>
        <w:lang w:val="en-US" w:eastAsia="en-US" w:bidi="ar-SA"/>
      </w:rPr>
    </w:lvl>
    <w:lvl w:ilvl="7" w:tplc="1F705282">
      <w:numFmt w:val="bullet"/>
      <w:lvlText w:val="•"/>
      <w:lvlJc w:val="left"/>
      <w:pPr>
        <w:ind w:left="2425" w:hanging="534"/>
      </w:pPr>
      <w:rPr>
        <w:rFonts w:hint="default"/>
        <w:lang w:val="en-US" w:eastAsia="en-US" w:bidi="ar-SA"/>
      </w:rPr>
    </w:lvl>
    <w:lvl w:ilvl="8" w:tplc="C4A44738">
      <w:numFmt w:val="bullet"/>
      <w:lvlText w:val="•"/>
      <w:lvlJc w:val="left"/>
      <w:pPr>
        <w:ind w:left="2680" w:hanging="534"/>
      </w:pPr>
      <w:rPr>
        <w:rFonts w:hint="default"/>
        <w:lang w:val="en-US" w:eastAsia="en-US" w:bidi="ar-SA"/>
      </w:rPr>
    </w:lvl>
  </w:abstractNum>
  <w:abstractNum w:abstractNumId="306" w15:restartNumberingAfterBreak="0">
    <w:nsid w:val="2C6262E0"/>
    <w:multiLevelType w:val="hybridMultilevel"/>
    <w:tmpl w:val="CE66A766"/>
    <w:lvl w:ilvl="0" w:tplc="A01027E8">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78C81794">
      <w:numFmt w:val="bullet"/>
      <w:lvlText w:val="•"/>
      <w:lvlJc w:val="left"/>
      <w:pPr>
        <w:ind w:left="706" w:hanging="321"/>
      </w:pPr>
      <w:rPr>
        <w:rFonts w:hint="default"/>
        <w:lang w:val="en-US" w:eastAsia="en-US" w:bidi="ar-SA"/>
      </w:rPr>
    </w:lvl>
    <w:lvl w:ilvl="2" w:tplc="CBE23E7C">
      <w:numFmt w:val="bullet"/>
      <w:lvlText w:val="•"/>
      <w:lvlJc w:val="left"/>
      <w:pPr>
        <w:ind w:left="992" w:hanging="321"/>
      </w:pPr>
      <w:rPr>
        <w:rFonts w:hint="default"/>
        <w:lang w:val="en-US" w:eastAsia="en-US" w:bidi="ar-SA"/>
      </w:rPr>
    </w:lvl>
    <w:lvl w:ilvl="3" w:tplc="8FC4DBA6">
      <w:numFmt w:val="bullet"/>
      <w:lvlText w:val="•"/>
      <w:lvlJc w:val="left"/>
      <w:pPr>
        <w:ind w:left="1278" w:hanging="321"/>
      </w:pPr>
      <w:rPr>
        <w:rFonts w:hint="default"/>
        <w:lang w:val="en-US" w:eastAsia="en-US" w:bidi="ar-SA"/>
      </w:rPr>
    </w:lvl>
    <w:lvl w:ilvl="4" w:tplc="2C761358">
      <w:numFmt w:val="bullet"/>
      <w:lvlText w:val="•"/>
      <w:lvlJc w:val="left"/>
      <w:pPr>
        <w:ind w:left="1564" w:hanging="321"/>
      </w:pPr>
      <w:rPr>
        <w:rFonts w:hint="default"/>
        <w:lang w:val="en-US" w:eastAsia="en-US" w:bidi="ar-SA"/>
      </w:rPr>
    </w:lvl>
    <w:lvl w:ilvl="5" w:tplc="8C4A99F8">
      <w:numFmt w:val="bullet"/>
      <w:lvlText w:val="•"/>
      <w:lvlJc w:val="left"/>
      <w:pPr>
        <w:ind w:left="1850" w:hanging="321"/>
      </w:pPr>
      <w:rPr>
        <w:rFonts w:hint="default"/>
        <w:lang w:val="en-US" w:eastAsia="en-US" w:bidi="ar-SA"/>
      </w:rPr>
    </w:lvl>
    <w:lvl w:ilvl="6" w:tplc="63D2F466">
      <w:numFmt w:val="bullet"/>
      <w:lvlText w:val="•"/>
      <w:lvlJc w:val="left"/>
      <w:pPr>
        <w:ind w:left="2136" w:hanging="321"/>
      </w:pPr>
      <w:rPr>
        <w:rFonts w:hint="default"/>
        <w:lang w:val="en-US" w:eastAsia="en-US" w:bidi="ar-SA"/>
      </w:rPr>
    </w:lvl>
    <w:lvl w:ilvl="7" w:tplc="9F306A5E">
      <w:numFmt w:val="bullet"/>
      <w:lvlText w:val="•"/>
      <w:lvlJc w:val="left"/>
      <w:pPr>
        <w:ind w:left="2422" w:hanging="321"/>
      </w:pPr>
      <w:rPr>
        <w:rFonts w:hint="default"/>
        <w:lang w:val="en-US" w:eastAsia="en-US" w:bidi="ar-SA"/>
      </w:rPr>
    </w:lvl>
    <w:lvl w:ilvl="8" w:tplc="135E40C6">
      <w:numFmt w:val="bullet"/>
      <w:lvlText w:val="•"/>
      <w:lvlJc w:val="left"/>
      <w:pPr>
        <w:ind w:left="2708" w:hanging="321"/>
      </w:pPr>
      <w:rPr>
        <w:rFonts w:hint="default"/>
        <w:lang w:val="en-US" w:eastAsia="en-US" w:bidi="ar-SA"/>
      </w:rPr>
    </w:lvl>
  </w:abstractNum>
  <w:abstractNum w:abstractNumId="307" w15:restartNumberingAfterBreak="0">
    <w:nsid w:val="2C7246FF"/>
    <w:multiLevelType w:val="hybridMultilevel"/>
    <w:tmpl w:val="C4B63400"/>
    <w:lvl w:ilvl="0" w:tplc="7562A78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EF63DF6">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5DE823E2">
      <w:numFmt w:val="bullet"/>
      <w:lvlText w:val="•"/>
      <w:lvlJc w:val="left"/>
      <w:pPr>
        <w:ind w:left="1600" w:hanging="535"/>
      </w:pPr>
      <w:rPr>
        <w:rFonts w:hint="default"/>
        <w:lang w:val="en-US" w:eastAsia="en-US" w:bidi="ar-SA"/>
      </w:rPr>
    </w:lvl>
    <w:lvl w:ilvl="3" w:tplc="D92AC406">
      <w:numFmt w:val="bullet"/>
      <w:lvlText w:val="•"/>
      <w:lvlJc w:val="left"/>
      <w:pPr>
        <w:ind w:left="2560" w:hanging="535"/>
      </w:pPr>
      <w:rPr>
        <w:rFonts w:hint="default"/>
        <w:lang w:val="en-US" w:eastAsia="en-US" w:bidi="ar-SA"/>
      </w:rPr>
    </w:lvl>
    <w:lvl w:ilvl="4" w:tplc="C69613FC">
      <w:numFmt w:val="bullet"/>
      <w:lvlText w:val="•"/>
      <w:lvlJc w:val="left"/>
      <w:pPr>
        <w:ind w:left="3520" w:hanging="535"/>
      </w:pPr>
      <w:rPr>
        <w:rFonts w:hint="default"/>
        <w:lang w:val="en-US" w:eastAsia="en-US" w:bidi="ar-SA"/>
      </w:rPr>
    </w:lvl>
    <w:lvl w:ilvl="5" w:tplc="1844530E">
      <w:numFmt w:val="bullet"/>
      <w:lvlText w:val="•"/>
      <w:lvlJc w:val="left"/>
      <w:pPr>
        <w:ind w:left="4480" w:hanging="535"/>
      </w:pPr>
      <w:rPr>
        <w:rFonts w:hint="default"/>
        <w:lang w:val="en-US" w:eastAsia="en-US" w:bidi="ar-SA"/>
      </w:rPr>
    </w:lvl>
    <w:lvl w:ilvl="6" w:tplc="8F4030EA">
      <w:numFmt w:val="bullet"/>
      <w:lvlText w:val="•"/>
      <w:lvlJc w:val="left"/>
      <w:pPr>
        <w:ind w:left="5440" w:hanging="535"/>
      </w:pPr>
      <w:rPr>
        <w:rFonts w:hint="default"/>
        <w:lang w:val="en-US" w:eastAsia="en-US" w:bidi="ar-SA"/>
      </w:rPr>
    </w:lvl>
    <w:lvl w:ilvl="7" w:tplc="0A8E3094">
      <w:numFmt w:val="bullet"/>
      <w:lvlText w:val="•"/>
      <w:lvlJc w:val="left"/>
      <w:pPr>
        <w:ind w:left="6400" w:hanging="535"/>
      </w:pPr>
      <w:rPr>
        <w:rFonts w:hint="default"/>
        <w:lang w:val="en-US" w:eastAsia="en-US" w:bidi="ar-SA"/>
      </w:rPr>
    </w:lvl>
    <w:lvl w:ilvl="8" w:tplc="03F641CC">
      <w:numFmt w:val="bullet"/>
      <w:lvlText w:val="•"/>
      <w:lvlJc w:val="left"/>
      <w:pPr>
        <w:ind w:left="7360" w:hanging="535"/>
      </w:pPr>
      <w:rPr>
        <w:rFonts w:hint="default"/>
        <w:lang w:val="en-US" w:eastAsia="en-US" w:bidi="ar-SA"/>
      </w:rPr>
    </w:lvl>
  </w:abstractNum>
  <w:abstractNum w:abstractNumId="308" w15:restartNumberingAfterBreak="0">
    <w:nsid w:val="2CB37D85"/>
    <w:multiLevelType w:val="hybridMultilevel"/>
    <w:tmpl w:val="483A6340"/>
    <w:lvl w:ilvl="0" w:tplc="0178BAE8">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EB89E50">
      <w:start w:val="1"/>
      <w:numFmt w:val="lowerLetter"/>
      <w:lvlText w:val="(%2)"/>
      <w:lvlJc w:val="left"/>
      <w:pPr>
        <w:ind w:left="590" w:hanging="458"/>
      </w:pPr>
      <w:rPr>
        <w:rFonts w:ascii="Times New Roman" w:eastAsia="Times New Roman" w:hAnsi="Times New Roman" w:cs="Times New Roman" w:hint="default"/>
        <w:b w:val="0"/>
        <w:bCs w:val="0"/>
        <w:i w:val="0"/>
        <w:iCs w:val="0"/>
        <w:spacing w:val="0"/>
        <w:w w:val="102"/>
        <w:sz w:val="22"/>
        <w:szCs w:val="22"/>
        <w:lang w:val="en-US" w:eastAsia="en-US" w:bidi="ar-SA"/>
      </w:rPr>
    </w:lvl>
    <w:lvl w:ilvl="2" w:tplc="FBAEC89E">
      <w:numFmt w:val="bullet"/>
      <w:lvlText w:val="•"/>
      <w:lvlJc w:val="left"/>
      <w:pPr>
        <w:ind w:left="1511" w:hanging="458"/>
      </w:pPr>
      <w:rPr>
        <w:rFonts w:hint="default"/>
        <w:lang w:val="en-US" w:eastAsia="en-US" w:bidi="ar-SA"/>
      </w:rPr>
    </w:lvl>
    <w:lvl w:ilvl="3" w:tplc="D8A0F4C0">
      <w:numFmt w:val="bullet"/>
      <w:lvlText w:val="•"/>
      <w:lvlJc w:val="left"/>
      <w:pPr>
        <w:ind w:left="2422" w:hanging="458"/>
      </w:pPr>
      <w:rPr>
        <w:rFonts w:hint="default"/>
        <w:lang w:val="en-US" w:eastAsia="en-US" w:bidi="ar-SA"/>
      </w:rPr>
    </w:lvl>
    <w:lvl w:ilvl="4" w:tplc="089EDF40">
      <w:numFmt w:val="bullet"/>
      <w:lvlText w:val="•"/>
      <w:lvlJc w:val="left"/>
      <w:pPr>
        <w:ind w:left="3333" w:hanging="458"/>
      </w:pPr>
      <w:rPr>
        <w:rFonts w:hint="default"/>
        <w:lang w:val="en-US" w:eastAsia="en-US" w:bidi="ar-SA"/>
      </w:rPr>
    </w:lvl>
    <w:lvl w:ilvl="5" w:tplc="48EAC24E">
      <w:numFmt w:val="bullet"/>
      <w:lvlText w:val="•"/>
      <w:lvlJc w:val="left"/>
      <w:pPr>
        <w:ind w:left="4244" w:hanging="458"/>
      </w:pPr>
      <w:rPr>
        <w:rFonts w:hint="default"/>
        <w:lang w:val="en-US" w:eastAsia="en-US" w:bidi="ar-SA"/>
      </w:rPr>
    </w:lvl>
    <w:lvl w:ilvl="6" w:tplc="C4B60ECE">
      <w:numFmt w:val="bullet"/>
      <w:lvlText w:val="•"/>
      <w:lvlJc w:val="left"/>
      <w:pPr>
        <w:ind w:left="5155" w:hanging="458"/>
      </w:pPr>
      <w:rPr>
        <w:rFonts w:hint="default"/>
        <w:lang w:val="en-US" w:eastAsia="en-US" w:bidi="ar-SA"/>
      </w:rPr>
    </w:lvl>
    <w:lvl w:ilvl="7" w:tplc="74987436">
      <w:numFmt w:val="bullet"/>
      <w:lvlText w:val="•"/>
      <w:lvlJc w:val="left"/>
      <w:pPr>
        <w:ind w:left="6066" w:hanging="458"/>
      </w:pPr>
      <w:rPr>
        <w:rFonts w:hint="default"/>
        <w:lang w:val="en-US" w:eastAsia="en-US" w:bidi="ar-SA"/>
      </w:rPr>
    </w:lvl>
    <w:lvl w:ilvl="8" w:tplc="E020ED40">
      <w:numFmt w:val="bullet"/>
      <w:lvlText w:val="•"/>
      <w:lvlJc w:val="left"/>
      <w:pPr>
        <w:ind w:left="6977" w:hanging="458"/>
      </w:pPr>
      <w:rPr>
        <w:rFonts w:hint="default"/>
        <w:lang w:val="en-US" w:eastAsia="en-US" w:bidi="ar-SA"/>
      </w:rPr>
    </w:lvl>
  </w:abstractNum>
  <w:abstractNum w:abstractNumId="309" w15:restartNumberingAfterBreak="0">
    <w:nsid w:val="2D0E22D1"/>
    <w:multiLevelType w:val="hybridMultilevel"/>
    <w:tmpl w:val="DB36445A"/>
    <w:lvl w:ilvl="0" w:tplc="7CF4357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9FA6B88">
      <w:numFmt w:val="bullet"/>
      <w:lvlText w:val="•"/>
      <w:lvlJc w:val="left"/>
      <w:pPr>
        <w:ind w:left="895" w:hanging="534"/>
      </w:pPr>
      <w:rPr>
        <w:rFonts w:hint="default"/>
        <w:lang w:val="en-US" w:eastAsia="en-US" w:bidi="ar-SA"/>
      </w:rPr>
    </w:lvl>
    <w:lvl w:ilvl="2" w:tplc="BFBAB9F8">
      <w:numFmt w:val="bullet"/>
      <w:lvlText w:val="•"/>
      <w:lvlJc w:val="left"/>
      <w:pPr>
        <w:ind w:left="1150" w:hanging="534"/>
      </w:pPr>
      <w:rPr>
        <w:rFonts w:hint="default"/>
        <w:lang w:val="en-US" w:eastAsia="en-US" w:bidi="ar-SA"/>
      </w:rPr>
    </w:lvl>
    <w:lvl w:ilvl="3" w:tplc="112867CC">
      <w:numFmt w:val="bullet"/>
      <w:lvlText w:val="•"/>
      <w:lvlJc w:val="left"/>
      <w:pPr>
        <w:ind w:left="1405" w:hanging="534"/>
      </w:pPr>
      <w:rPr>
        <w:rFonts w:hint="default"/>
        <w:lang w:val="en-US" w:eastAsia="en-US" w:bidi="ar-SA"/>
      </w:rPr>
    </w:lvl>
    <w:lvl w:ilvl="4" w:tplc="9B441C5A">
      <w:numFmt w:val="bullet"/>
      <w:lvlText w:val="•"/>
      <w:lvlJc w:val="left"/>
      <w:pPr>
        <w:ind w:left="1660" w:hanging="534"/>
      </w:pPr>
      <w:rPr>
        <w:rFonts w:hint="default"/>
        <w:lang w:val="en-US" w:eastAsia="en-US" w:bidi="ar-SA"/>
      </w:rPr>
    </w:lvl>
    <w:lvl w:ilvl="5" w:tplc="1A349858">
      <w:numFmt w:val="bullet"/>
      <w:lvlText w:val="•"/>
      <w:lvlJc w:val="left"/>
      <w:pPr>
        <w:ind w:left="1915" w:hanging="534"/>
      </w:pPr>
      <w:rPr>
        <w:rFonts w:hint="default"/>
        <w:lang w:val="en-US" w:eastAsia="en-US" w:bidi="ar-SA"/>
      </w:rPr>
    </w:lvl>
    <w:lvl w:ilvl="6" w:tplc="EEF0FE32">
      <w:numFmt w:val="bullet"/>
      <w:lvlText w:val="•"/>
      <w:lvlJc w:val="left"/>
      <w:pPr>
        <w:ind w:left="2170" w:hanging="534"/>
      </w:pPr>
      <w:rPr>
        <w:rFonts w:hint="default"/>
        <w:lang w:val="en-US" w:eastAsia="en-US" w:bidi="ar-SA"/>
      </w:rPr>
    </w:lvl>
    <w:lvl w:ilvl="7" w:tplc="5D40D608">
      <w:numFmt w:val="bullet"/>
      <w:lvlText w:val="•"/>
      <w:lvlJc w:val="left"/>
      <w:pPr>
        <w:ind w:left="2425" w:hanging="534"/>
      </w:pPr>
      <w:rPr>
        <w:rFonts w:hint="default"/>
        <w:lang w:val="en-US" w:eastAsia="en-US" w:bidi="ar-SA"/>
      </w:rPr>
    </w:lvl>
    <w:lvl w:ilvl="8" w:tplc="B29EF7B2">
      <w:numFmt w:val="bullet"/>
      <w:lvlText w:val="•"/>
      <w:lvlJc w:val="left"/>
      <w:pPr>
        <w:ind w:left="2680" w:hanging="534"/>
      </w:pPr>
      <w:rPr>
        <w:rFonts w:hint="default"/>
        <w:lang w:val="en-US" w:eastAsia="en-US" w:bidi="ar-SA"/>
      </w:rPr>
    </w:lvl>
  </w:abstractNum>
  <w:abstractNum w:abstractNumId="310" w15:restartNumberingAfterBreak="0">
    <w:nsid w:val="2D821C6B"/>
    <w:multiLevelType w:val="hybridMultilevel"/>
    <w:tmpl w:val="D05269AE"/>
    <w:lvl w:ilvl="0" w:tplc="A17A75FC">
      <w:start w:val="1"/>
      <w:numFmt w:val="decimal"/>
      <w:lvlText w:val="(%1)"/>
      <w:lvlJc w:val="left"/>
      <w:pPr>
        <w:ind w:left="2774" w:hanging="335"/>
      </w:pPr>
      <w:rPr>
        <w:rFonts w:ascii="Times New Roman" w:eastAsia="Times New Roman" w:hAnsi="Times New Roman" w:cs="Times New Roman" w:hint="default"/>
        <w:b w:val="0"/>
        <w:bCs w:val="0"/>
        <w:i w:val="0"/>
        <w:iCs w:val="0"/>
        <w:spacing w:val="-1"/>
        <w:w w:val="102"/>
        <w:sz w:val="22"/>
        <w:szCs w:val="22"/>
        <w:lang w:val="en-US" w:eastAsia="en-US" w:bidi="ar-SA"/>
      </w:rPr>
    </w:lvl>
    <w:lvl w:ilvl="1" w:tplc="C28E5DC6">
      <w:numFmt w:val="bullet"/>
      <w:lvlText w:val="•"/>
      <w:lvlJc w:val="left"/>
      <w:pPr>
        <w:ind w:left="3430" w:hanging="335"/>
      </w:pPr>
      <w:rPr>
        <w:rFonts w:hint="default"/>
        <w:lang w:val="en-US" w:eastAsia="en-US" w:bidi="ar-SA"/>
      </w:rPr>
    </w:lvl>
    <w:lvl w:ilvl="2" w:tplc="DB643038">
      <w:numFmt w:val="bullet"/>
      <w:lvlText w:val="•"/>
      <w:lvlJc w:val="left"/>
      <w:pPr>
        <w:ind w:left="4080" w:hanging="335"/>
      </w:pPr>
      <w:rPr>
        <w:rFonts w:hint="default"/>
        <w:lang w:val="en-US" w:eastAsia="en-US" w:bidi="ar-SA"/>
      </w:rPr>
    </w:lvl>
    <w:lvl w:ilvl="3" w:tplc="241CC4DC">
      <w:numFmt w:val="bullet"/>
      <w:lvlText w:val="•"/>
      <w:lvlJc w:val="left"/>
      <w:pPr>
        <w:ind w:left="4730" w:hanging="335"/>
      </w:pPr>
      <w:rPr>
        <w:rFonts w:hint="default"/>
        <w:lang w:val="en-US" w:eastAsia="en-US" w:bidi="ar-SA"/>
      </w:rPr>
    </w:lvl>
    <w:lvl w:ilvl="4" w:tplc="A21A5B1A">
      <w:numFmt w:val="bullet"/>
      <w:lvlText w:val="•"/>
      <w:lvlJc w:val="left"/>
      <w:pPr>
        <w:ind w:left="5380" w:hanging="335"/>
      </w:pPr>
      <w:rPr>
        <w:rFonts w:hint="default"/>
        <w:lang w:val="en-US" w:eastAsia="en-US" w:bidi="ar-SA"/>
      </w:rPr>
    </w:lvl>
    <w:lvl w:ilvl="5" w:tplc="87BA8E42">
      <w:numFmt w:val="bullet"/>
      <w:lvlText w:val="•"/>
      <w:lvlJc w:val="left"/>
      <w:pPr>
        <w:ind w:left="6030" w:hanging="335"/>
      </w:pPr>
      <w:rPr>
        <w:rFonts w:hint="default"/>
        <w:lang w:val="en-US" w:eastAsia="en-US" w:bidi="ar-SA"/>
      </w:rPr>
    </w:lvl>
    <w:lvl w:ilvl="6" w:tplc="1F6E1754">
      <w:numFmt w:val="bullet"/>
      <w:lvlText w:val="•"/>
      <w:lvlJc w:val="left"/>
      <w:pPr>
        <w:ind w:left="6680" w:hanging="335"/>
      </w:pPr>
      <w:rPr>
        <w:rFonts w:hint="default"/>
        <w:lang w:val="en-US" w:eastAsia="en-US" w:bidi="ar-SA"/>
      </w:rPr>
    </w:lvl>
    <w:lvl w:ilvl="7" w:tplc="395264C4">
      <w:numFmt w:val="bullet"/>
      <w:lvlText w:val="•"/>
      <w:lvlJc w:val="left"/>
      <w:pPr>
        <w:ind w:left="7330" w:hanging="335"/>
      </w:pPr>
      <w:rPr>
        <w:rFonts w:hint="default"/>
        <w:lang w:val="en-US" w:eastAsia="en-US" w:bidi="ar-SA"/>
      </w:rPr>
    </w:lvl>
    <w:lvl w:ilvl="8" w:tplc="43DCD5AE">
      <w:numFmt w:val="bullet"/>
      <w:lvlText w:val="•"/>
      <w:lvlJc w:val="left"/>
      <w:pPr>
        <w:ind w:left="7980" w:hanging="335"/>
      </w:pPr>
      <w:rPr>
        <w:rFonts w:hint="default"/>
        <w:lang w:val="en-US" w:eastAsia="en-US" w:bidi="ar-SA"/>
      </w:rPr>
    </w:lvl>
  </w:abstractNum>
  <w:abstractNum w:abstractNumId="311" w15:restartNumberingAfterBreak="0">
    <w:nsid w:val="2DE606E0"/>
    <w:multiLevelType w:val="hybridMultilevel"/>
    <w:tmpl w:val="E0F6D8E6"/>
    <w:lvl w:ilvl="0" w:tplc="8E1A14A2">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1B6F5B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F5601AEC">
      <w:numFmt w:val="bullet"/>
      <w:lvlText w:val="•"/>
      <w:lvlJc w:val="left"/>
      <w:pPr>
        <w:ind w:left="2368" w:hanging="535"/>
      </w:pPr>
      <w:rPr>
        <w:rFonts w:hint="default"/>
        <w:lang w:val="en-US" w:eastAsia="en-US" w:bidi="ar-SA"/>
      </w:rPr>
    </w:lvl>
    <w:lvl w:ilvl="3" w:tplc="482AFB50">
      <w:numFmt w:val="bullet"/>
      <w:lvlText w:val="•"/>
      <w:lvlJc w:val="left"/>
      <w:pPr>
        <w:ind w:left="3232" w:hanging="535"/>
      </w:pPr>
      <w:rPr>
        <w:rFonts w:hint="default"/>
        <w:lang w:val="en-US" w:eastAsia="en-US" w:bidi="ar-SA"/>
      </w:rPr>
    </w:lvl>
    <w:lvl w:ilvl="4" w:tplc="B42A67F2">
      <w:numFmt w:val="bullet"/>
      <w:lvlText w:val="•"/>
      <w:lvlJc w:val="left"/>
      <w:pPr>
        <w:ind w:left="4096" w:hanging="535"/>
      </w:pPr>
      <w:rPr>
        <w:rFonts w:hint="default"/>
        <w:lang w:val="en-US" w:eastAsia="en-US" w:bidi="ar-SA"/>
      </w:rPr>
    </w:lvl>
    <w:lvl w:ilvl="5" w:tplc="4EC8A8F4">
      <w:numFmt w:val="bullet"/>
      <w:lvlText w:val="•"/>
      <w:lvlJc w:val="left"/>
      <w:pPr>
        <w:ind w:left="4960" w:hanging="535"/>
      </w:pPr>
      <w:rPr>
        <w:rFonts w:hint="default"/>
        <w:lang w:val="en-US" w:eastAsia="en-US" w:bidi="ar-SA"/>
      </w:rPr>
    </w:lvl>
    <w:lvl w:ilvl="6" w:tplc="26E2361C">
      <w:numFmt w:val="bullet"/>
      <w:lvlText w:val="•"/>
      <w:lvlJc w:val="left"/>
      <w:pPr>
        <w:ind w:left="5824" w:hanging="535"/>
      </w:pPr>
      <w:rPr>
        <w:rFonts w:hint="default"/>
        <w:lang w:val="en-US" w:eastAsia="en-US" w:bidi="ar-SA"/>
      </w:rPr>
    </w:lvl>
    <w:lvl w:ilvl="7" w:tplc="39C24B70">
      <w:numFmt w:val="bullet"/>
      <w:lvlText w:val="•"/>
      <w:lvlJc w:val="left"/>
      <w:pPr>
        <w:ind w:left="6688" w:hanging="535"/>
      </w:pPr>
      <w:rPr>
        <w:rFonts w:hint="default"/>
        <w:lang w:val="en-US" w:eastAsia="en-US" w:bidi="ar-SA"/>
      </w:rPr>
    </w:lvl>
    <w:lvl w:ilvl="8" w:tplc="84EA9A80">
      <w:numFmt w:val="bullet"/>
      <w:lvlText w:val="•"/>
      <w:lvlJc w:val="left"/>
      <w:pPr>
        <w:ind w:left="7552" w:hanging="535"/>
      </w:pPr>
      <w:rPr>
        <w:rFonts w:hint="default"/>
        <w:lang w:val="en-US" w:eastAsia="en-US" w:bidi="ar-SA"/>
      </w:rPr>
    </w:lvl>
  </w:abstractNum>
  <w:abstractNum w:abstractNumId="312" w15:restartNumberingAfterBreak="0">
    <w:nsid w:val="2E275111"/>
    <w:multiLevelType w:val="hybridMultilevel"/>
    <w:tmpl w:val="7DA49D92"/>
    <w:lvl w:ilvl="0" w:tplc="5B7620E2">
      <w:start w:val="28"/>
      <w:numFmt w:val="decimal"/>
      <w:lvlText w:val="%1."/>
      <w:lvlJc w:val="left"/>
      <w:pPr>
        <w:ind w:left="714" w:hanging="477"/>
      </w:pPr>
      <w:rPr>
        <w:rFonts w:ascii="Times New Roman" w:eastAsia="Times New Roman" w:hAnsi="Times New Roman" w:cs="Times New Roman" w:hint="default"/>
        <w:b w:val="0"/>
        <w:bCs w:val="0"/>
        <w:i w:val="0"/>
        <w:iCs w:val="0"/>
        <w:spacing w:val="-1"/>
        <w:w w:val="102"/>
        <w:sz w:val="22"/>
        <w:szCs w:val="22"/>
        <w:lang w:val="en-US" w:eastAsia="en-US" w:bidi="ar-SA"/>
      </w:rPr>
    </w:lvl>
    <w:lvl w:ilvl="1" w:tplc="E3C452F2">
      <w:start w:val="1"/>
      <w:numFmt w:val="lowerLetter"/>
      <w:lvlText w:val="(%2)"/>
      <w:lvlJc w:val="left"/>
      <w:pPr>
        <w:ind w:left="387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63CAD800">
      <w:start w:val="1"/>
      <w:numFmt w:val="lowerRoman"/>
      <w:lvlText w:val="(%3)"/>
      <w:lvlJc w:val="left"/>
      <w:pPr>
        <w:ind w:left="440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30FEECDA">
      <w:numFmt w:val="bullet"/>
      <w:lvlText w:val="•"/>
      <w:lvlJc w:val="left"/>
      <w:pPr>
        <w:ind w:left="4985" w:hanging="534"/>
      </w:pPr>
      <w:rPr>
        <w:rFonts w:hint="default"/>
        <w:lang w:val="en-US" w:eastAsia="en-US" w:bidi="ar-SA"/>
      </w:rPr>
    </w:lvl>
    <w:lvl w:ilvl="4" w:tplc="2850D790">
      <w:numFmt w:val="bullet"/>
      <w:lvlText w:val="•"/>
      <w:lvlJc w:val="left"/>
      <w:pPr>
        <w:ind w:left="5570" w:hanging="534"/>
      </w:pPr>
      <w:rPr>
        <w:rFonts w:hint="default"/>
        <w:lang w:val="en-US" w:eastAsia="en-US" w:bidi="ar-SA"/>
      </w:rPr>
    </w:lvl>
    <w:lvl w:ilvl="5" w:tplc="57969C42">
      <w:numFmt w:val="bullet"/>
      <w:lvlText w:val="•"/>
      <w:lvlJc w:val="left"/>
      <w:pPr>
        <w:ind w:left="6155" w:hanging="534"/>
      </w:pPr>
      <w:rPr>
        <w:rFonts w:hint="default"/>
        <w:lang w:val="en-US" w:eastAsia="en-US" w:bidi="ar-SA"/>
      </w:rPr>
    </w:lvl>
    <w:lvl w:ilvl="6" w:tplc="FDF0AC3A">
      <w:numFmt w:val="bullet"/>
      <w:lvlText w:val="•"/>
      <w:lvlJc w:val="left"/>
      <w:pPr>
        <w:ind w:left="6740" w:hanging="534"/>
      </w:pPr>
      <w:rPr>
        <w:rFonts w:hint="default"/>
        <w:lang w:val="en-US" w:eastAsia="en-US" w:bidi="ar-SA"/>
      </w:rPr>
    </w:lvl>
    <w:lvl w:ilvl="7" w:tplc="D61EBDD0">
      <w:numFmt w:val="bullet"/>
      <w:lvlText w:val="•"/>
      <w:lvlJc w:val="left"/>
      <w:pPr>
        <w:ind w:left="7325" w:hanging="534"/>
      </w:pPr>
      <w:rPr>
        <w:rFonts w:hint="default"/>
        <w:lang w:val="en-US" w:eastAsia="en-US" w:bidi="ar-SA"/>
      </w:rPr>
    </w:lvl>
    <w:lvl w:ilvl="8" w:tplc="5FE09292">
      <w:numFmt w:val="bullet"/>
      <w:lvlText w:val="•"/>
      <w:lvlJc w:val="left"/>
      <w:pPr>
        <w:ind w:left="7910" w:hanging="534"/>
      </w:pPr>
      <w:rPr>
        <w:rFonts w:hint="default"/>
        <w:lang w:val="en-US" w:eastAsia="en-US" w:bidi="ar-SA"/>
      </w:rPr>
    </w:lvl>
  </w:abstractNum>
  <w:abstractNum w:abstractNumId="313" w15:restartNumberingAfterBreak="0">
    <w:nsid w:val="2E495C25"/>
    <w:multiLevelType w:val="hybridMultilevel"/>
    <w:tmpl w:val="6970670C"/>
    <w:lvl w:ilvl="0" w:tplc="D17AF324">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4B07D7A">
      <w:numFmt w:val="bullet"/>
      <w:lvlText w:val="•"/>
      <w:lvlJc w:val="left"/>
      <w:pPr>
        <w:ind w:left="1054" w:hanging="534"/>
      </w:pPr>
      <w:rPr>
        <w:rFonts w:hint="default"/>
        <w:lang w:val="en-US" w:eastAsia="en-US" w:bidi="ar-SA"/>
      </w:rPr>
    </w:lvl>
    <w:lvl w:ilvl="2" w:tplc="4E08FF26">
      <w:numFmt w:val="bullet"/>
      <w:lvlText w:val="•"/>
      <w:lvlJc w:val="left"/>
      <w:pPr>
        <w:ind w:left="1469" w:hanging="534"/>
      </w:pPr>
      <w:rPr>
        <w:rFonts w:hint="default"/>
        <w:lang w:val="en-US" w:eastAsia="en-US" w:bidi="ar-SA"/>
      </w:rPr>
    </w:lvl>
    <w:lvl w:ilvl="3" w:tplc="038A0CB2">
      <w:numFmt w:val="bullet"/>
      <w:lvlText w:val="•"/>
      <w:lvlJc w:val="left"/>
      <w:pPr>
        <w:ind w:left="1884" w:hanging="534"/>
      </w:pPr>
      <w:rPr>
        <w:rFonts w:hint="default"/>
        <w:lang w:val="en-US" w:eastAsia="en-US" w:bidi="ar-SA"/>
      </w:rPr>
    </w:lvl>
    <w:lvl w:ilvl="4" w:tplc="653AC9E2">
      <w:numFmt w:val="bullet"/>
      <w:lvlText w:val="•"/>
      <w:lvlJc w:val="left"/>
      <w:pPr>
        <w:ind w:left="2299" w:hanging="534"/>
      </w:pPr>
      <w:rPr>
        <w:rFonts w:hint="default"/>
        <w:lang w:val="en-US" w:eastAsia="en-US" w:bidi="ar-SA"/>
      </w:rPr>
    </w:lvl>
    <w:lvl w:ilvl="5" w:tplc="96966BF2">
      <w:numFmt w:val="bullet"/>
      <w:lvlText w:val="•"/>
      <w:lvlJc w:val="left"/>
      <w:pPr>
        <w:ind w:left="2714" w:hanging="534"/>
      </w:pPr>
      <w:rPr>
        <w:rFonts w:hint="default"/>
        <w:lang w:val="en-US" w:eastAsia="en-US" w:bidi="ar-SA"/>
      </w:rPr>
    </w:lvl>
    <w:lvl w:ilvl="6" w:tplc="8C82BA74">
      <w:numFmt w:val="bullet"/>
      <w:lvlText w:val="•"/>
      <w:lvlJc w:val="left"/>
      <w:pPr>
        <w:ind w:left="3129" w:hanging="534"/>
      </w:pPr>
      <w:rPr>
        <w:rFonts w:hint="default"/>
        <w:lang w:val="en-US" w:eastAsia="en-US" w:bidi="ar-SA"/>
      </w:rPr>
    </w:lvl>
    <w:lvl w:ilvl="7" w:tplc="7BC2222A">
      <w:numFmt w:val="bullet"/>
      <w:lvlText w:val="•"/>
      <w:lvlJc w:val="left"/>
      <w:pPr>
        <w:ind w:left="3544" w:hanging="534"/>
      </w:pPr>
      <w:rPr>
        <w:rFonts w:hint="default"/>
        <w:lang w:val="en-US" w:eastAsia="en-US" w:bidi="ar-SA"/>
      </w:rPr>
    </w:lvl>
    <w:lvl w:ilvl="8" w:tplc="1E14485C">
      <w:numFmt w:val="bullet"/>
      <w:lvlText w:val="•"/>
      <w:lvlJc w:val="left"/>
      <w:pPr>
        <w:ind w:left="3959" w:hanging="534"/>
      </w:pPr>
      <w:rPr>
        <w:rFonts w:hint="default"/>
        <w:lang w:val="en-US" w:eastAsia="en-US" w:bidi="ar-SA"/>
      </w:rPr>
    </w:lvl>
  </w:abstractNum>
  <w:abstractNum w:abstractNumId="314" w15:restartNumberingAfterBreak="0">
    <w:nsid w:val="2E744E7D"/>
    <w:multiLevelType w:val="multilevel"/>
    <w:tmpl w:val="B1BE3E10"/>
    <w:lvl w:ilvl="0">
      <w:start w:val="6"/>
      <w:numFmt w:val="decimal"/>
      <w:lvlText w:val="%1"/>
      <w:lvlJc w:val="left"/>
      <w:pPr>
        <w:ind w:left="400" w:hanging="389"/>
      </w:pPr>
      <w:rPr>
        <w:rFonts w:hint="default"/>
        <w:lang w:val="en-US" w:eastAsia="en-US" w:bidi="ar-SA"/>
      </w:rPr>
    </w:lvl>
    <w:lvl w:ilvl="1">
      <w:start w:val="1"/>
      <w:numFmt w:val="decimal"/>
      <w:lvlText w:val="%1.%2."/>
      <w:lvlJc w:val="left"/>
      <w:pPr>
        <w:ind w:left="400" w:hanging="389"/>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400" w:hanging="170"/>
      </w:pPr>
      <w:rPr>
        <w:rFonts w:ascii="Times New Roman" w:eastAsia="Times New Roman" w:hAnsi="Times New Roman" w:cs="Times New Roman" w:hint="default"/>
        <w:b w:val="0"/>
        <w:bCs w:val="0"/>
        <w:i w:val="0"/>
        <w:iCs w:val="0"/>
        <w:spacing w:val="0"/>
        <w:w w:val="102"/>
        <w:sz w:val="22"/>
        <w:szCs w:val="22"/>
        <w:lang w:val="en-US" w:eastAsia="en-US" w:bidi="ar-SA"/>
      </w:rPr>
    </w:lvl>
    <w:lvl w:ilvl="3">
      <w:numFmt w:val="bullet"/>
      <w:lvlText w:val="•"/>
      <w:lvlJc w:val="left"/>
      <w:pPr>
        <w:ind w:left="2920" w:hanging="170"/>
      </w:pPr>
      <w:rPr>
        <w:rFonts w:hint="default"/>
        <w:lang w:val="en-US" w:eastAsia="en-US" w:bidi="ar-SA"/>
      </w:rPr>
    </w:lvl>
    <w:lvl w:ilvl="4">
      <w:numFmt w:val="bullet"/>
      <w:lvlText w:val="•"/>
      <w:lvlJc w:val="left"/>
      <w:pPr>
        <w:ind w:left="3760" w:hanging="170"/>
      </w:pPr>
      <w:rPr>
        <w:rFonts w:hint="default"/>
        <w:lang w:val="en-US" w:eastAsia="en-US" w:bidi="ar-SA"/>
      </w:rPr>
    </w:lvl>
    <w:lvl w:ilvl="5">
      <w:numFmt w:val="bullet"/>
      <w:lvlText w:val="•"/>
      <w:lvlJc w:val="left"/>
      <w:pPr>
        <w:ind w:left="4600" w:hanging="170"/>
      </w:pPr>
      <w:rPr>
        <w:rFonts w:hint="default"/>
        <w:lang w:val="en-US" w:eastAsia="en-US" w:bidi="ar-SA"/>
      </w:rPr>
    </w:lvl>
    <w:lvl w:ilvl="6">
      <w:numFmt w:val="bullet"/>
      <w:lvlText w:val="•"/>
      <w:lvlJc w:val="left"/>
      <w:pPr>
        <w:ind w:left="5440" w:hanging="170"/>
      </w:pPr>
      <w:rPr>
        <w:rFonts w:hint="default"/>
        <w:lang w:val="en-US" w:eastAsia="en-US" w:bidi="ar-SA"/>
      </w:rPr>
    </w:lvl>
    <w:lvl w:ilvl="7">
      <w:numFmt w:val="bullet"/>
      <w:lvlText w:val="•"/>
      <w:lvlJc w:val="left"/>
      <w:pPr>
        <w:ind w:left="6280" w:hanging="170"/>
      </w:pPr>
      <w:rPr>
        <w:rFonts w:hint="default"/>
        <w:lang w:val="en-US" w:eastAsia="en-US" w:bidi="ar-SA"/>
      </w:rPr>
    </w:lvl>
    <w:lvl w:ilvl="8">
      <w:numFmt w:val="bullet"/>
      <w:lvlText w:val="•"/>
      <w:lvlJc w:val="left"/>
      <w:pPr>
        <w:ind w:left="7120" w:hanging="170"/>
      </w:pPr>
      <w:rPr>
        <w:rFonts w:hint="default"/>
        <w:lang w:val="en-US" w:eastAsia="en-US" w:bidi="ar-SA"/>
      </w:rPr>
    </w:lvl>
  </w:abstractNum>
  <w:abstractNum w:abstractNumId="315" w15:restartNumberingAfterBreak="0">
    <w:nsid w:val="2E745880"/>
    <w:multiLevelType w:val="hybridMultilevel"/>
    <w:tmpl w:val="02609784"/>
    <w:lvl w:ilvl="0" w:tplc="2FD8C49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18810F4">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ACC69B4">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8E3C221E">
      <w:numFmt w:val="bullet"/>
      <w:lvlText w:val="•"/>
      <w:lvlJc w:val="left"/>
      <w:pPr>
        <w:ind w:left="2192" w:hanging="534"/>
      </w:pPr>
      <w:rPr>
        <w:rFonts w:hint="default"/>
        <w:lang w:val="en-US" w:eastAsia="en-US" w:bidi="ar-SA"/>
      </w:rPr>
    </w:lvl>
    <w:lvl w:ilvl="4" w:tplc="2F5E949C">
      <w:numFmt w:val="bullet"/>
      <w:lvlText w:val="•"/>
      <w:lvlJc w:val="left"/>
      <w:pPr>
        <w:ind w:left="3205" w:hanging="534"/>
      </w:pPr>
      <w:rPr>
        <w:rFonts w:hint="default"/>
        <w:lang w:val="en-US" w:eastAsia="en-US" w:bidi="ar-SA"/>
      </w:rPr>
    </w:lvl>
    <w:lvl w:ilvl="5" w:tplc="A6A20CCC">
      <w:numFmt w:val="bullet"/>
      <w:lvlText w:val="•"/>
      <w:lvlJc w:val="left"/>
      <w:pPr>
        <w:ind w:left="4217" w:hanging="534"/>
      </w:pPr>
      <w:rPr>
        <w:rFonts w:hint="default"/>
        <w:lang w:val="en-US" w:eastAsia="en-US" w:bidi="ar-SA"/>
      </w:rPr>
    </w:lvl>
    <w:lvl w:ilvl="6" w:tplc="64D0ECFA">
      <w:numFmt w:val="bullet"/>
      <w:lvlText w:val="•"/>
      <w:lvlJc w:val="left"/>
      <w:pPr>
        <w:ind w:left="5230" w:hanging="534"/>
      </w:pPr>
      <w:rPr>
        <w:rFonts w:hint="default"/>
        <w:lang w:val="en-US" w:eastAsia="en-US" w:bidi="ar-SA"/>
      </w:rPr>
    </w:lvl>
    <w:lvl w:ilvl="7" w:tplc="B4BC086A">
      <w:numFmt w:val="bullet"/>
      <w:lvlText w:val="•"/>
      <w:lvlJc w:val="left"/>
      <w:pPr>
        <w:ind w:left="6242" w:hanging="534"/>
      </w:pPr>
      <w:rPr>
        <w:rFonts w:hint="default"/>
        <w:lang w:val="en-US" w:eastAsia="en-US" w:bidi="ar-SA"/>
      </w:rPr>
    </w:lvl>
    <w:lvl w:ilvl="8" w:tplc="35EA9B8A">
      <w:numFmt w:val="bullet"/>
      <w:lvlText w:val="•"/>
      <w:lvlJc w:val="left"/>
      <w:pPr>
        <w:ind w:left="7255" w:hanging="534"/>
      </w:pPr>
      <w:rPr>
        <w:rFonts w:hint="default"/>
        <w:lang w:val="en-US" w:eastAsia="en-US" w:bidi="ar-SA"/>
      </w:rPr>
    </w:lvl>
  </w:abstractNum>
  <w:abstractNum w:abstractNumId="316" w15:restartNumberingAfterBreak="0">
    <w:nsid w:val="2E750CC0"/>
    <w:multiLevelType w:val="hybridMultilevel"/>
    <w:tmpl w:val="A914F298"/>
    <w:lvl w:ilvl="0" w:tplc="77823586">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CEA64CF2">
      <w:numFmt w:val="bullet"/>
      <w:lvlText w:val="•"/>
      <w:lvlJc w:val="left"/>
      <w:pPr>
        <w:ind w:left="1059" w:hanging="534"/>
      </w:pPr>
      <w:rPr>
        <w:rFonts w:hint="default"/>
        <w:lang w:val="en-US" w:eastAsia="en-US" w:bidi="ar-SA"/>
      </w:rPr>
    </w:lvl>
    <w:lvl w:ilvl="2" w:tplc="779C21CE">
      <w:numFmt w:val="bullet"/>
      <w:lvlText w:val="•"/>
      <w:lvlJc w:val="left"/>
      <w:pPr>
        <w:ind w:left="1459" w:hanging="534"/>
      </w:pPr>
      <w:rPr>
        <w:rFonts w:hint="default"/>
        <w:lang w:val="en-US" w:eastAsia="en-US" w:bidi="ar-SA"/>
      </w:rPr>
    </w:lvl>
    <w:lvl w:ilvl="3" w:tplc="62CA7162">
      <w:numFmt w:val="bullet"/>
      <w:lvlText w:val="•"/>
      <w:lvlJc w:val="left"/>
      <w:pPr>
        <w:ind w:left="1859" w:hanging="534"/>
      </w:pPr>
      <w:rPr>
        <w:rFonts w:hint="default"/>
        <w:lang w:val="en-US" w:eastAsia="en-US" w:bidi="ar-SA"/>
      </w:rPr>
    </w:lvl>
    <w:lvl w:ilvl="4" w:tplc="59E29BBE">
      <w:numFmt w:val="bullet"/>
      <w:lvlText w:val="•"/>
      <w:lvlJc w:val="left"/>
      <w:pPr>
        <w:ind w:left="2259" w:hanging="534"/>
      </w:pPr>
      <w:rPr>
        <w:rFonts w:hint="default"/>
        <w:lang w:val="en-US" w:eastAsia="en-US" w:bidi="ar-SA"/>
      </w:rPr>
    </w:lvl>
    <w:lvl w:ilvl="5" w:tplc="54DE5AA4">
      <w:numFmt w:val="bullet"/>
      <w:lvlText w:val="•"/>
      <w:lvlJc w:val="left"/>
      <w:pPr>
        <w:ind w:left="2659" w:hanging="534"/>
      </w:pPr>
      <w:rPr>
        <w:rFonts w:hint="default"/>
        <w:lang w:val="en-US" w:eastAsia="en-US" w:bidi="ar-SA"/>
      </w:rPr>
    </w:lvl>
    <w:lvl w:ilvl="6" w:tplc="9DCAF2D6">
      <w:numFmt w:val="bullet"/>
      <w:lvlText w:val="•"/>
      <w:lvlJc w:val="left"/>
      <w:pPr>
        <w:ind w:left="3059" w:hanging="534"/>
      </w:pPr>
      <w:rPr>
        <w:rFonts w:hint="default"/>
        <w:lang w:val="en-US" w:eastAsia="en-US" w:bidi="ar-SA"/>
      </w:rPr>
    </w:lvl>
    <w:lvl w:ilvl="7" w:tplc="BCAEF97A">
      <w:numFmt w:val="bullet"/>
      <w:lvlText w:val="•"/>
      <w:lvlJc w:val="left"/>
      <w:pPr>
        <w:ind w:left="3459" w:hanging="534"/>
      </w:pPr>
      <w:rPr>
        <w:rFonts w:hint="default"/>
        <w:lang w:val="en-US" w:eastAsia="en-US" w:bidi="ar-SA"/>
      </w:rPr>
    </w:lvl>
    <w:lvl w:ilvl="8" w:tplc="7F382F24">
      <w:numFmt w:val="bullet"/>
      <w:lvlText w:val="•"/>
      <w:lvlJc w:val="left"/>
      <w:pPr>
        <w:ind w:left="3859" w:hanging="534"/>
      </w:pPr>
      <w:rPr>
        <w:rFonts w:hint="default"/>
        <w:lang w:val="en-US" w:eastAsia="en-US" w:bidi="ar-SA"/>
      </w:rPr>
    </w:lvl>
  </w:abstractNum>
  <w:abstractNum w:abstractNumId="317" w15:restartNumberingAfterBreak="0">
    <w:nsid w:val="2EAA715A"/>
    <w:multiLevelType w:val="hybridMultilevel"/>
    <w:tmpl w:val="A4864212"/>
    <w:lvl w:ilvl="0" w:tplc="FC1E968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924B718">
      <w:numFmt w:val="bullet"/>
      <w:lvlText w:val="•"/>
      <w:lvlJc w:val="left"/>
      <w:pPr>
        <w:ind w:left="1060" w:hanging="534"/>
      </w:pPr>
      <w:rPr>
        <w:rFonts w:hint="default"/>
        <w:lang w:val="en-US" w:eastAsia="en-US" w:bidi="ar-SA"/>
      </w:rPr>
    </w:lvl>
    <w:lvl w:ilvl="2" w:tplc="BFB40A8C">
      <w:numFmt w:val="bullet"/>
      <w:lvlText w:val="•"/>
      <w:lvlJc w:val="left"/>
      <w:pPr>
        <w:ind w:left="1480" w:hanging="534"/>
      </w:pPr>
      <w:rPr>
        <w:rFonts w:hint="default"/>
        <w:lang w:val="en-US" w:eastAsia="en-US" w:bidi="ar-SA"/>
      </w:rPr>
    </w:lvl>
    <w:lvl w:ilvl="3" w:tplc="DC124106">
      <w:numFmt w:val="bullet"/>
      <w:lvlText w:val="•"/>
      <w:lvlJc w:val="left"/>
      <w:pPr>
        <w:ind w:left="1900" w:hanging="534"/>
      </w:pPr>
      <w:rPr>
        <w:rFonts w:hint="default"/>
        <w:lang w:val="en-US" w:eastAsia="en-US" w:bidi="ar-SA"/>
      </w:rPr>
    </w:lvl>
    <w:lvl w:ilvl="4" w:tplc="12968708">
      <w:numFmt w:val="bullet"/>
      <w:lvlText w:val="•"/>
      <w:lvlJc w:val="left"/>
      <w:pPr>
        <w:ind w:left="2320" w:hanging="534"/>
      </w:pPr>
      <w:rPr>
        <w:rFonts w:hint="default"/>
        <w:lang w:val="en-US" w:eastAsia="en-US" w:bidi="ar-SA"/>
      </w:rPr>
    </w:lvl>
    <w:lvl w:ilvl="5" w:tplc="C3DA1C4C">
      <w:numFmt w:val="bullet"/>
      <w:lvlText w:val="•"/>
      <w:lvlJc w:val="left"/>
      <w:pPr>
        <w:ind w:left="2740" w:hanging="534"/>
      </w:pPr>
      <w:rPr>
        <w:rFonts w:hint="default"/>
        <w:lang w:val="en-US" w:eastAsia="en-US" w:bidi="ar-SA"/>
      </w:rPr>
    </w:lvl>
    <w:lvl w:ilvl="6" w:tplc="E78C8E00">
      <w:numFmt w:val="bullet"/>
      <w:lvlText w:val="•"/>
      <w:lvlJc w:val="left"/>
      <w:pPr>
        <w:ind w:left="3160" w:hanging="534"/>
      </w:pPr>
      <w:rPr>
        <w:rFonts w:hint="default"/>
        <w:lang w:val="en-US" w:eastAsia="en-US" w:bidi="ar-SA"/>
      </w:rPr>
    </w:lvl>
    <w:lvl w:ilvl="7" w:tplc="2CE6B98E">
      <w:numFmt w:val="bullet"/>
      <w:lvlText w:val="•"/>
      <w:lvlJc w:val="left"/>
      <w:pPr>
        <w:ind w:left="3580" w:hanging="534"/>
      </w:pPr>
      <w:rPr>
        <w:rFonts w:hint="default"/>
        <w:lang w:val="en-US" w:eastAsia="en-US" w:bidi="ar-SA"/>
      </w:rPr>
    </w:lvl>
    <w:lvl w:ilvl="8" w:tplc="0CB03064">
      <w:numFmt w:val="bullet"/>
      <w:lvlText w:val="•"/>
      <w:lvlJc w:val="left"/>
      <w:pPr>
        <w:ind w:left="4000" w:hanging="534"/>
      </w:pPr>
      <w:rPr>
        <w:rFonts w:hint="default"/>
        <w:lang w:val="en-US" w:eastAsia="en-US" w:bidi="ar-SA"/>
      </w:rPr>
    </w:lvl>
  </w:abstractNum>
  <w:abstractNum w:abstractNumId="318" w15:restartNumberingAfterBreak="0">
    <w:nsid w:val="2EB03F67"/>
    <w:multiLevelType w:val="hybridMultilevel"/>
    <w:tmpl w:val="23804664"/>
    <w:lvl w:ilvl="0" w:tplc="D87CA8D4">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5DF4C88E">
      <w:numFmt w:val="bullet"/>
      <w:lvlText w:val="•"/>
      <w:lvlJc w:val="left"/>
      <w:pPr>
        <w:ind w:left="1040" w:hanging="534"/>
      </w:pPr>
      <w:rPr>
        <w:rFonts w:hint="default"/>
        <w:lang w:val="en-US" w:eastAsia="en-US" w:bidi="ar-SA"/>
      </w:rPr>
    </w:lvl>
    <w:lvl w:ilvl="2" w:tplc="A71ECA80">
      <w:numFmt w:val="bullet"/>
      <w:lvlText w:val="•"/>
      <w:lvlJc w:val="left"/>
      <w:pPr>
        <w:ind w:left="1441" w:hanging="534"/>
      </w:pPr>
      <w:rPr>
        <w:rFonts w:hint="default"/>
        <w:lang w:val="en-US" w:eastAsia="en-US" w:bidi="ar-SA"/>
      </w:rPr>
    </w:lvl>
    <w:lvl w:ilvl="3" w:tplc="0BDAECB6">
      <w:numFmt w:val="bullet"/>
      <w:lvlText w:val="•"/>
      <w:lvlJc w:val="left"/>
      <w:pPr>
        <w:ind w:left="1842" w:hanging="534"/>
      </w:pPr>
      <w:rPr>
        <w:rFonts w:hint="default"/>
        <w:lang w:val="en-US" w:eastAsia="en-US" w:bidi="ar-SA"/>
      </w:rPr>
    </w:lvl>
    <w:lvl w:ilvl="4" w:tplc="8D740802">
      <w:numFmt w:val="bullet"/>
      <w:lvlText w:val="•"/>
      <w:lvlJc w:val="left"/>
      <w:pPr>
        <w:ind w:left="2243" w:hanging="534"/>
      </w:pPr>
      <w:rPr>
        <w:rFonts w:hint="default"/>
        <w:lang w:val="en-US" w:eastAsia="en-US" w:bidi="ar-SA"/>
      </w:rPr>
    </w:lvl>
    <w:lvl w:ilvl="5" w:tplc="92E4A344">
      <w:numFmt w:val="bullet"/>
      <w:lvlText w:val="•"/>
      <w:lvlJc w:val="left"/>
      <w:pPr>
        <w:ind w:left="2644" w:hanging="534"/>
      </w:pPr>
      <w:rPr>
        <w:rFonts w:hint="default"/>
        <w:lang w:val="en-US" w:eastAsia="en-US" w:bidi="ar-SA"/>
      </w:rPr>
    </w:lvl>
    <w:lvl w:ilvl="6" w:tplc="02CEDD66">
      <w:numFmt w:val="bullet"/>
      <w:lvlText w:val="•"/>
      <w:lvlJc w:val="left"/>
      <w:pPr>
        <w:ind w:left="3044" w:hanging="534"/>
      </w:pPr>
      <w:rPr>
        <w:rFonts w:hint="default"/>
        <w:lang w:val="en-US" w:eastAsia="en-US" w:bidi="ar-SA"/>
      </w:rPr>
    </w:lvl>
    <w:lvl w:ilvl="7" w:tplc="27AC4608">
      <w:numFmt w:val="bullet"/>
      <w:lvlText w:val="•"/>
      <w:lvlJc w:val="left"/>
      <w:pPr>
        <w:ind w:left="3445" w:hanging="534"/>
      </w:pPr>
      <w:rPr>
        <w:rFonts w:hint="default"/>
        <w:lang w:val="en-US" w:eastAsia="en-US" w:bidi="ar-SA"/>
      </w:rPr>
    </w:lvl>
    <w:lvl w:ilvl="8" w:tplc="F044EA7C">
      <w:numFmt w:val="bullet"/>
      <w:lvlText w:val="•"/>
      <w:lvlJc w:val="left"/>
      <w:pPr>
        <w:ind w:left="3846" w:hanging="534"/>
      </w:pPr>
      <w:rPr>
        <w:rFonts w:hint="default"/>
        <w:lang w:val="en-US" w:eastAsia="en-US" w:bidi="ar-SA"/>
      </w:rPr>
    </w:lvl>
  </w:abstractNum>
  <w:abstractNum w:abstractNumId="319" w15:restartNumberingAfterBreak="0">
    <w:nsid w:val="2ED611A4"/>
    <w:multiLevelType w:val="hybridMultilevel"/>
    <w:tmpl w:val="C3EE14D8"/>
    <w:lvl w:ilvl="0" w:tplc="F1804B32">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4574C040">
      <w:start w:val="1"/>
      <w:numFmt w:val="lowerLetter"/>
      <w:lvlText w:val="(%2)"/>
      <w:lvlJc w:val="left"/>
      <w:pPr>
        <w:ind w:left="682"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2" w:tplc="F6CA5124">
      <w:numFmt w:val="bullet"/>
      <w:lvlText w:val="•"/>
      <w:lvlJc w:val="left"/>
      <w:pPr>
        <w:ind w:left="1582" w:hanging="528"/>
      </w:pPr>
      <w:rPr>
        <w:rFonts w:hint="default"/>
        <w:lang w:val="en-US" w:eastAsia="en-US" w:bidi="ar-SA"/>
      </w:rPr>
    </w:lvl>
    <w:lvl w:ilvl="3" w:tplc="25F808BE">
      <w:numFmt w:val="bullet"/>
      <w:lvlText w:val="•"/>
      <w:lvlJc w:val="left"/>
      <w:pPr>
        <w:ind w:left="2484" w:hanging="528"/>
      </w:pPr>
      <w:rPr>
        <w:rFonts w:hint="default"/>
        <w:lang w:val="en-US" w:eastAsia="en-US" w:bidi="ar-SA"/>
      </w:rPr>
    </w:lvl>
    <w:lvl w:ilvl="4" w:tplc="A21A4EDC">
      <w:numFmt w:val="bullet"/>
      <w:lvlText w:val="•"/>
      <w:lvlJc w:val="left"/>
      <w:pPr>
        <w:ind w:left="3386" w:hanging="528"/>
      </w:pPr>
      <w:rPr>
        <w:rFonts w:hint="default"/>
        <w:lang w:val="en-US" w:eastAsia="en-US" w:bidi="ar-SA"/>
      </w:rPr>
    </w:lvl>
    <w:lvl w:ilvl="5" w:tplc="9D5C48EA">
      <w:numFmt w:val="bullet"/>
      <w:lvlText w:val="•"/>
      <w:lvlJc w:val="left"/>
      <w:pPr>
        <w:ind w:left="4288" w:hanging="528"/>
      </w:pPr>
      <w:rPr>
        <w:rFonts w:hint="default"/>
        <w:lang w:val="en-US" w:eastAsia="en-US" w:bidi="ar-SA"/>
      </w:rPr>
    </w:lvl>
    <w:lvl w:ilvl="6" w:tplc="CFE28CD0">
      <w:numFmt w:val="bullet"/>
      <w:lvlText w:val="•"/>
      <w:lvlJc w:val="left"/>
      <w:pPr>
        <w:ind w:left="5191" w:hanging="528"/>
      </w:pPr>
      <w:rPr>
        <w:rFonts w:hint="default"/>
        <w:lang w:val="en-US" w:eastAsia="en-US" w:bidi="ar-SA"/>
      </w:rPr>
    </w:lvl>
    <w:lvl w:ilvl="7" w:tplc="A8847682">
      <w:numFmt w:val="bullet"/>
      <w:lvlText w:val="•"/>
      <w:lvlJc w:val="left"/>
      <w:pPr>
        <w:ind w:left="6093" w:hanging="528"/>
      </w:pPr>
      <w:rPr>
        <w:rFonts w:hint="default"/>
        <w:lang w:val="en-US" w:eastAsia="en-US" w:bidi="ar-SA"/>
      </w:rPr>
    </w:lvl>
    <w:lvl w:ilvl="8" w:tplc="C0D2C672">
      <w:numFmt w:val="bullet"/>
      <w:lvlText w:val="•"/>
      <w:lvlJc w:val="left"/>
      <w:pPr>
        <w:ind w:left="6995" w:hanging="528"/>
      </w:pPr>
      <w:rPr>
        <w:rFonts w:hint="default"/>
        <w:lang w:val="en-US" w:eastAsia="en-US" w:bidi="ar-SA"/>
      </w:rPr>
    </w:lvl>
  </w:abstractNum>
  <w:abstractNum w:abstractNumId="320" w15:restartNumberingAfterBreak="0">
    <w:nsid w:val="2EDE30DF"/>
    <w:multiLevelType w:val="hybridMultilevel"/>
    <w:tmpl w:val="219E02EA"/>
    <w:lvl w:ilvl="0" w:tplc="1EBEA840">
      <w:start w:val="2"/>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2F182BD8">
      <w:numFmt w:val="bullet"/>
      <w:lvlText w:val="•"/>
      <w:lvlJc w:val="left"/>
      <w:pPr>
        <w:ind w:left="1056" w:hanging="665"/>
      </w:pPr>
      <w:rPr>
        <w:rFonts w:hint="default"/>
        <w:lang w:val="en-US" w:eastAsia="en-US" w:bidi="ar-SA"/>
      </w:rPr>
    </w:lvl>
    <w:lvl w:ilvl="2" w:tplc="6876D2BC">
      <w:numFmt w:val="bullet"/>
      <w:lvlText w:val="•"/>
      <w:lvlJc w:val="left"/>
      <w:pPr>
        <w:ind w:left="1353" w:hanging="665"/>
      </w:pPr>
      <w:rPr>
        <w:rFonts w:hint="default"/>
        <w:lang w:val="en-US" w:eastAsia="en-US" w:bidi="ar-SA"/>
      </w:rPr>
    </w:lvl>
    <w:lvl w:ilvl="3" w:tplc="3490E522">
      <w:numFmt w:val="bullet"/>
      <w:lvlText w:val="•"/>
      <w:lvlJc w:val="left"/>
      <w:pPr>
        <w:ind w:left="1649" w:hanging="665"/>
      </w:pPr>
      <w:rPr>
        <w:rFonts w:hint="default"/>
        <w:lang w:val="en-US" w:eastAsia="en-US" w:bidi="ar-SA"/>
      </w:rPr>
    </w:lvl>
    <w:lvl w:ilvl="4" w:tplc="067032F0">
      <w:numFmt w:val="bullet"/>
      <w:lvlText w:val="•"/>
      <w:lvlJc w:val="left"/>
      <w:pPr>
        <w:ind w:left="1946" w:hanging="665"/>
      </w:pPr>
      <w:rPr>
        <w:rFonts w:hint="default"/>
        <w:lang w:val="en-US" w:eastAsia="en-US" w:bidi="ar-SA"/>
      </w:rPr>
    </w:lvl>
    <w:lvl w:ilvl="5" w:tplc="68C252AC">
      <w:numFmt w:val="bullet"/>
      <w:lvlText w:val="•"/>
      <w:lvlJc w:val="left"/>
      <w:pPr>
        <w:ind w:left="2242" w:hanging="665"/>
      </w:pPr>
      <w:rPr>
        <w:rFonts w:hint="default"/>
        <w:lang w:val="en-US" w:eastAsia="en-US" w:bidi="ar-SA"/>
      </w:rPr>
    </w:lvl>
    <w:lvl w:ilvl="6" w:tplc="EE1E8562">
      <w:numFmt w:val="bullet"/>
      <w:lvlText w:val="•"/>
      <w:lvlJc w:val="left"/>
      <w:pPr>
        <w:ind w:left="2539" w:hanging="665"/>
      </w:pPr>
      <w:rPr>
        <w:rFonts w:hint="default"/>
        <w:lang w:val="en-US" w:eastAsia="en-US" w:bidi="ar-SA"/>
      </w:rPr>
    </w:lvl>
    <w:lvl w:ilvl="7" w:tplc="60620016">
      <w:numFmt w:val="bullet"/>
      <w:lvlText w:val="•"/>
      <w:lvlJc w:val="left"/>
      <w:pPr>
        <w:ind w:left="2835" w:hanging="665"/>
      </w:pPr>
      <w:rPr>
        <w:rFonts w:hint="default"/>
        <w:lang w:val="en-US" w:eastAsia="en-US" w:bidi="ar-SA"/>
      </w:rPr>
    </w:lvl>
    <w:lvl w:ilvl="8" w:tplc="8AE01D70">
      <w:numFmt w:val="bullet"/>
      <w:lvlText w:val="•"/>
      <w:lvlJc w:val="left"/>
      <w:pPr>
        <w:ind w:left="3132" w:hanging="665"/>
      </w:pPr>
      <w:rPr>
        <w:rFonts w:hint="default"/>
        <w:lang w:val="en-US" w:eastAsia="en-US" w:bidi="ar-SA"/>
      </w:rPr>
    </w:lvl>
  </w:abstractNum>
  <w:abstractNum w:abstractNumId="321" w15:restartNumberingAfterBreak="0">
    <w:nsid w:val="2EE41BA0"/>
    <w:multiLevelType w:val="hybridMultilevel"/>
    <w:tmpl w:val="0F0EFA72"/>
    <w:lvl w:ilvl="0" w:tplc="711C98F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E3E8F8E">
      <w:numFmt w:val="bullet"/>
      <w:lvlText w:val="•"/>
      <w:lvlJc w:val="left"/>
      <w:pPr>
        <w:ind w:left="1054" w:hanging="534"/>
      </w:pPr>
      <w:rPr>
        <w:rFonts w:hint="default"/>
        <w:lang w:val="en-US" w:eastAsia="en-US" w:bidi="ar-SA"/>
      </w:rPr>
    </w:lvl>
    <w:lvl w:ilvl="2" w:tplc="D88C320C">
      <w:numFmt w:val="bullet"/>
      <w:lvlText w:val="•"/>
      <w:lvlJc w:val="left"/>
      <w:pPr>
        <w:ind w:left="1469" w:hanging="534"/>
      </w:pPr>
      <w:rPr>
        <w:rFonts w:hint="default"/>
        <w:lang w:val="en-US" w:eastAsia="en-US" w:bidi="ar-SA"/>
      </w:rPr>
    </w:lvl>
    <w:lvl w:ilvl="3" w:tplc="67B4E67C">
      <w:numFmt w:val="bullet"/>
      <w:lvlText w:val="•"/>
      <w:lvlJc w:val="left"/>
      <w:pPr>
        <w:ind w:left="1884" w:hanging="534"/>
      </w:pPr>
      <w:rPr>
        <w:rFonts w:hint="default"/>
        <w:lang w:val="en-US" w:eastAsia="en-US" w:bidi="ar-SA"/>
      </w:rPr>
    </w:lvl>
    <w:lvl w:ilvl="4" w:tplc="A08EF3FE">
      <w:numFmt w:val="bullet"/>
      <w:lvlText w:val="•"/>
      <w:lvlJc w:val="left"/>
      <w:pPr>
        <w:ind w:left="2299" w:hanging="534"/>
      </w:pPr>
      <w:rPr>
        <w:rFonts w:hint="default"/>
        <w:lang w:val="en-US" w:eastAsia="en-US" w:bidi="ar-SA"/>
      </w:rPr>
    </w:lvl>
    <w:lvl w:ilvl="5" w:tplc="DFCC2662">
      <w:numFmt w:val="bullet"/>
      <w:lvlText w:val="•"/>
      <w:lvlJc w:val="left"/>
      <w:pPr>
        <w:ind w:left="2714" w:hanging="534"/>
      </w:pPr>
      <w:rPr>
        <w:rFonts w:hint="default"/>
        <w:lang w:val="en-US" w:eastAsia="en-US" w:bidi="ar-SA"/>
      </w:rPr>
    </w:lvl>
    <w:lvl w:ilvl="6" w:tplc="D5362154">
      <w:numFmt w:val="bullet"/>
      <w:lvlText w:val="•"/>
      <w:lvlJc w:val="left"/>
      <w:pPr>
        <w:ind w:left="3129" w:hanging="534"/>
      </w:pPr>
      <w:rPr>
        <w:rFonts w:hint="default"/>
        <w:lang w:val="en-US" w:eastAsia="en-US" w:bidi="ar-SA"/>
      </w:rPr>
    </w:lvl>
    <w:lvl w:ilvl="7" w:tplc="02720DD0">
      <w:numFmt w:val="bullet"/>
      <w:lvlText w:val="•"/>
      <w:lvlJc w:val="left"/>
      <w:pPr>
        <w:ind w:left="3544" w:hanging="534"/>
      </w:pPr>
      <w:rPr>
        <w:rFonts w:hint="default"/>
        <w:lang w:val="en-US" w:eastAsia="en-US" w:bidi="ar-SA"/>
      </w:rPr>
    </w:lvl>
    <w:lvl w:ilvl="8" w:tplc="56FA4126">
      <w:numFmt w:val="bullet"/>
      <w:lvlText w:val="•"/>
      <w:lvlJc w:val="left"/>
      <w:pPr>
        <w:ind w:left="3959" w:hanging="534"/>
      </w:pPr>
      <w:rPr>
        <w:rFonts w:hint="default"/>
        <w:lang w:val="en-US" w:eastAsia="en-US" w:bidi="ar-SA"/>
      </w:rPr>
    </w:lvl>
  </w:abstractNum>
  <w:abstractNum w:abstractNumId="322" w15:restartNumberingAfterBreak="0">
    <w:nsid w:val="2F296483"/>
    <w:multiLevelType w:val="hybridMultilevel"/>
    <w:tmpl w:val="5FC0A7A2"/>
    <w:lvl w:ilvl="0" w:tplc="6BFC3974">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124D7EA">
      <w:start w:val="1"/>
      <w:numFmt w:val="lowerLetter"/>
      <w:lvlText w:val="(%2)"/>
      <w:lvlJc w:val="left"/>
      <w:pPr>
        <w:ind w:left="63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C8F262B0">
      <w:start w:val="1"/>
      <w:numFmt w:val="lowerRoman"/>
      <w:lvlText w:val="(%3)"/>
      <w:lvlJc w:val="left"/>
      <w:pPr>
        <w:ind w:left="1167"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3" w:tplc="9A0C62D8">
      <w:numFmt w:val="bullet"/>
      <w:lvlText w:val="•"/>
      <w:lvlJc w:val="left"/>
      <w:pPr>
        <w:ind w:left="2177" w:hanging="535"/>
      </w:pPr>
      <w:rPr>
        <w:rFonts w:hint="default"/>
        <w:lang w:val="en-US" w:eastAsia="en-US" w:bidi="ar-SA"/>
      </w:rPr>
    </w:lvl>
    <w:lvl w:ilvl="4" w:tplc="662284BC">
      <w:numFmt w:val="bullet"/>
      <w:lvlText w:val="•"/>
      <w:lvlJc w:val="left"/>
      <w:pPr>
        <w:ind w:left="3195" w:hanging="535"/>
      </w:pPr>
      <w:rPr>
        <w:rFonts w:hint="default"/>
        <w:lang w:val="en-US" w:eastAsia="en-US" w:bidi="ar-SA"/>
      </w:rPr>
    </w:lvl>
    <w:lvl w:ilvl="5" w:tplc="93FE2018">
      <w:numFmt w:val="bullet"/>
      <w:lvlText w:val="•"/>
      <w:lvlJc w:val="left"/>
      <w:pPr>
        <w:ind w:left="4212" w:hanging="535"/>
      </w:pPr>
      <w:rPr>
        <w:rFonts w:hint="default"/>
        <w:lang w:val="en-US" w:eastAsia="en-US" w:bidi="ar-SA"/>
      </w:rPr>
    </w:lvl>
    <w:lvl w:ilvl="6" w:tplc="8E48C758">
      <w:numFmt w:val="bullet"/>
      <w:lvlText w:val="•"/>
      <w:lvlJc w:val="left"/>
      <w:pPr>
        <w:ind w:left="5230" w:hanging="535"/>
      </w:pPr>
      <w:rPr>
        <w:rFonts w:hint="default"/>
        <w:lang w:val="en-US" w:eastAsia="en-US" w:bidi="ar-SA"/>
      </w:rPr>
    </w:lvl>
    <w:lvl w:ilvl="7" w:tplc="EE783204">
      <w:numFmt w:val="bullet"/>
      <w:lvlText w:val="•"/>
      <w:lvlJc w:val="left"/>
      <w:pPr>
        <w:ind w:left="6247" w:hanging="535"/>
      </w:pPr>
      <w:rPr>
        <w:rFonts w:hint="default"/>
        <w:lang w:val="en-US" w:eastAsia="en-US" w:bidi="ar-SA"/>
      </w:rPr>
    </w:lvl>
    <w:lvl w:ilvl="8" w:tplc="22242B1C">
      <w:numFmt w:val="bullet"/>
      <w:lvlText w:val="•"/>
      <w:lvlJc w:val="left"/>
      <w:pPr>
        <w:ind w:left="7265" w:hanging="535"/>
      </w:pPr>
      <w:rPr>
        <w:rFonts w:hint="default"/>
        <w:lang w:val="en-US" w:eastAsia="en-US" w:bidi="ar-SA"/>
      </w:rPr>
    </w:lvl>
  </w:abstractNum>
  <w:abstractNum w:abstractNumId="323" w15:restartNumberingAfterBreak="0">
    <w:nsid w:val="2F324E84"/>
    <w:multiLevelType w:val="hybridMultilevel"/>
    <w:tmpl w:val="B73C0292"/>
    <w:lvl w:ilvl="0" w:tplc="E90047C0">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E202F38A">
      <w:numFmt w:val="bullet"/>
      <w:lvlText w:val="•"/>
      <w:lvlJc w:val="left"/>
      <w:pPr>
        <w:ind w:left="1024" w:hanging="529"/>
      </w:pPr>
      <w:rPr>
        <w:rFonts w:hint="default"/>
        <w:lang w:val="en-US" w:eastAsia="en-US" w:bidi="ar-SA"/>
      </w:rPr>
    </w:lvl>
    <w:lvl w:ilvl="2" w:tplc="B958E566">
      <w:numFmt w:val="bullet"/>
      <w:lvlText w:val="•"/>
      <w:lvlJc w:val="left"/>
      <w:pPr>
        <w:ind w:left="1888" w:hanging="529"/>
      </w:pPr>
      <w:rPr>
        <w:rFonts w:hint="default"/>
        <w:lang w:val="en-US" w:eastAsia="en-US" w:bidi="ar-SA"/>
      </w:rPr>
    </w:lvl>
    <w:lvl w:ilvl="3" w:tplc="29D8B390">
      <w:numFmt w:val="bullet"/>
      <w:lvlText w:val="•"/>
      <w:lvlJc w:val="left"/>
      <w:pPr>
        <w:ind w:left="2752" w:hanging="529"/>
      </w:pPr>
      <w:rPr>
        <w:rFonts w:hint="default"/>
        <w:lang w:val="en-US" w:eastAsia="en-US" w:bidi="ar-SA"/>
      </w:rPr>
    </w:lvl>
    <w:lvl w:ilvl="4" w:tplc="11264426">
      <w:numFmt w:val="bullet"/>
      <w:lvlText w:val="•"/>
      <w:lvlJc w:val="left"/>
      <w:pPr>
        <w:ind w:left="3616" w:hanging="529"/>
      </w:pPr>
      <w:rPr>
        <w:rFonts w:hint="default"/>
        <w:lang w:val="en-US" w:eastAsia="en-US" w:bidi="ar-SA"/>
      </w:rPr>
    </w:lvl>
    <w:lvl w:ilvl="5" w:tplc="E90610A2">
      <w:numFmt w:val="bullet"/>
      <w:lvlText w:val="•"/>
      <w:lvlJc w:val="left"/>
      <w:pPr>
        <w:ind w:left="4480" w:hanging="529"/>
      </w:pPr>
      <w:rPr>
        <w:rFonts w:hint="default"/>
        <w:lang w:val="en-US" w:eastAsia="en-US" w:bidi="ar-SA"/>
      </w:rPr>
    </w:lvl>
    <w:lvl w:ilvl="6" w:tplc="6BDEA52E">
      <w:numFmt w:val="bullet"/>
      <w:lvlText w:val="•"/>
      <w:lvlJc w:val="left"/>
      <w:pPr>
        <w:ind w:left="5344" w:hanging="529"/>
      </w:pPr>
      <w:rPr>
        <w:rFonts w:hint="default"/>
        <w:lang w:val="en-US" w:eastAsia="en-US" w:bidi="ar-SA"/>
      </w:rPr>
    </w:lvl>
    <w:lvl w:ilvl="7" w:tplc="3DDEFA34">
      <w:numFmt w:val="bullet"/>
      <w:lvlText w:val="•"/>
      <w:lvlJc w:val="left"/>
      <w:pPr>
        <w:ind w:left="6208" w:hanging="529"/>
      </w:pPr>
      <w:rPr>
        <w:rFonts w:hint="default"/>
        <w:lang w:val="en-US" w:eastAsia="en-US" w:bidi="ar-SA"/>
      </w:rPr>
    </w:lvl>
    <w:lvl w:ilvl="8" w:tplc="43744326">
      <w:numFmt w:val="bullet"/>
      <w:lvlText w:val="•"/>
      <w:lvlJc w:val="left"/>
      <w:pPr>
        <w:ind w:left="7072" w:hanging="529"/>
      </w:pPr>
      <w:rPr>
        <w:rFonts w:hint="default"/>
        <w:lang w:val="en-US" w:eastAsia="en-US" w:bidi="ar-SA"/>
      </w:rPr>
    </w:lvl>
  </w:abstractNum>
  <w:abstractNum w:abstractNumId="324" w15:restartNumberingAfterBreak="0">
    <w:nsid w:val="2F494397"/>
    <w:multiLevelType w:val="hybridMultilevel"/>
    <w:tmpl w:val="60C85788"/>
    <w:lvl w:ilvl="0" w:tplc="5700329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B0896DC">
      <w:numFmt w:val="bullet"/>
      <w:lvlText w:val="•"/>
      <w:lvlJc w:val="left"/>
      <w:pPr>
        <w:ind w:left="895" w:hanging="534"/>
      </w:pPr>
      <w:rPr>
        <w:rFonts w:hint="default"/>
        <w:lang w:val="en-US" w:eastAsia="en-US" w:bidi="ar-SA"/>
      </w:rPr>
    </w:lvl>
    <w:lvl w:ilvl="2" w:tplc="FCBA3764">
      <w:numFmt w:val="bullet"/>
      <w:lvlText w:val="•"/>
      <w:lvlJc w:val="left"/>
      <w:pPr>
        <w:ind w:left="1150" w:hanging="534"/>
      </w:pPr>
      <w:rPr>
        <w:rFonts w:hint="default"/>
        <w:lang w:val="en-US" w:eastAsia="en-US" w:bidi="ar-SA"/>
      </w:rPr>
    </w:lvl>
    <w:lvl w:ilvl="3" w:tplc="50F6809E">
      <w:numFmt w:val="bullet"/>
      <w:lvlText w:val="•"/>
      <w:lvlJc w:val="left"/>
      <w:pPr>
        <w:ind w:left="1405" w:hanging="534"/>
      </w:pPr>
      <w:rPr>
        <w:rFonts w:hint="default"/>
        <w:lang w:val="en-US" w:eastAsia="en-US" w:bidi="ar-SA"/>
      </w:rPr>
    </w:lvl>
    <w:lvl w:ilvl="4" w:tplc="BED6CBBA">
      <w:numFmt w:val="bullet"/>
      <w:lvlText w:val="•"/>
      <w:lvlJc w:val="left"/>
      <w:pPr>
        <w:ind w:left="1660" w:hanging="534"/>
      </w:pPr>
      <w:rPr>
        <w:rFonts w:hint="default"/>
        <w:lang w:val="en-US" w:eastAsia="en-US" w:bidi="ar-SA"/>
      </w:rPr>
    </w:lvl>
    <w:lvl w:ilvl="5" w:tplc="4196A014">
      <w:numFmt w:val="bullet"/>
      <w:lvlText w:val="•"/>
      <w:lvlJc w:val="left"/>
      <w:pPr>
        <w:ind w:left="1915" w:hanging="534"/>
      </w:pPr>
      <w:rPr>
        <w:rFonts w:hint="default"/>
        <w:lang w:val="en-US" w:eastAsia="en-US" w:bidi="ar-SA"/>
      </w:rPr>
    </w:lvl>
    <w:lvl w:ilvl="6" w:tplc="87BCBDA8">
      <w:numFmt w:val="bullet"/>
      <w:lvlText w:val="•"/>
      <w:lvlJc w:val="left"/>
      <w:pPr>
        <w:ind w:left="2170" w:hanging="534"/>
      </w:pPr>
      <w:rPr>
        <w:rFonts w:hint="default"/>
        <w:lang w:val="en-US" w:eastAsia="en-US" w:bidi="ar-SA"/>
      </w:rPr>
    </w:lvl>
    <w:lvl w:ilvl="7" w:tplc="5DE0DD1E">
      <w:numFmt w:val="bullet"/>
      <w:lvlText w:val="•"/>
      <w:lvlJc w:val="left"/>
      <w:pPr>
        <w:ind w:left="2425" w:hanging="534"/>
      </w:pPr>
      <w:rPr>
        <w:rFonts w:hint="default"/>
        <w:lang w:val="en-US" w:eastAsia="en-US" w:bidi="ar-SA"/>
      </w:rPr>
    </w:lvl>
    <w:lvl w:ilvl="8" w:tplc="61B6DE18">
      <w:numFmt w:val="bullet"/>
      <w:lvlText w:val="•"/>
      <w:lvlJc w:val="left"/>
      <w:pPr>
        <w:ind w:left="2680" w:hanging="534"/>
      </w:pPr>
      <w:rPr>
        <w:rFonts w:hint="default"/>
        <w:lang w:val="en-US" w:eastAsia="en-US" w:bidi="ar-SA"/>
      </w:rPr>
    </w:lvl>
  </w:abstractNum>
  <w:abstractNum w:abstractNumId="325" w15:restartNumberingAfterBreak="0">
    <w:nsid w:val="2F656648"/>
    <w:multiLevelType w:val="hybridMultilevel"/>
    <w:tmpl w:val="5D2AAE56"/>
    <w:lvl w:ilvl="0" w:tplc="B7ACC0C2">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4DA62D16">
      <w:numFmt w:val="bullet"/>
      <w:lvlText w:val="•"/>
      <w:lvlJc w:val="left"/>
      <w:pPr>
        <w:ind w:left="1024" w:hanging="529"/>
      </w:pPr>
      <w:rPr>
        <w:rFonts w:hint="default"/>
        <w:lang w:val="en-US" w:eastAsia="en-US" w:bidi="ar-SA"/>
      </w:rPr>
    </w:lvl>
    <w:lvl w:ilvl="2" w:tplc="2B4EABF6">
      <w:numFmt w:val="bullet"/>
      <w:lvlText w:val="•"/>
      <w:lvlJc w:val="left"/>
      <w:pPr>
        <w:ind w:left="1888" w:hanging="529"/>
      </w:pPr>
      <w:rPr>
        <w:rFonts w:hint="default"/>
        <w:lang w:val="en-US" w:eastAsia="en-US" w:bidi="ar-SA"/>
      </w:rPr>
    </w:lvl>
    <w:lvl w:ilvl="3" w:tplc="984ACD0C">
      <w:numFmt w:val="bullet"/>
      <w:lvlText w:val="•"/>
      <w:lvlJc w:val="left"/>
      <w:pPr>
        <w:ind w:left="2752" w:hanging="529"/>
      </w:pPr>
      <w:rPr>
        <w:rFonts w:hint="default"/>
        <w:lang w:val="en-US" w:eastAsia="en-US" w:bidi="ar-SA"/>
      </w:rPr>
    </w:lvl>
    <w:lvl w:ilvl="4" w:tplc="D908984E">
      <w:numFmt w:val="bullet"/>
      <w:lvlText w:val="•"/>
      <w:lvlJc w:val="left"/>
      <w:pPr>
        <w:ind w:left="3616" w:hanging="529"/>
      </w:pPr>
      <w:rPr>
        <w:rFonts w:hint="default"/>
        <w:lang w:val="en-US" w:eastAsia="en-US" w:bidi="ar-SA"/>
      </w:rPr>
    </w:lvl>
    <w:lvl w:ilvl="5" w:tplc="7B4E0638">
      <w:numFmt w:val="bullet"/>
      <w:lvlText w:val="•"/>
      <w:lvlJc w:val="left"/>
      <w:pPr>
        <w:ind w:left="4480" w:hanging="529"/>
      </w:pPr>
      <w:rPr>
        <w:rFonts w:hint="default"/>
        <w:lang w:val="en-US" w:eastAsia="en-US" w:bidi="ar-SA"/>
      </w:rPr>
    </w:lvl>
    <w:lvl w:ilvl="6" w:tplc="FBCC4CB0">
      <w:numFmt w:val="bullet"/>
      <w:lvlText w:val="•"/>
      <w:lvlJc w:val="left"/>
      <w:pPr>
        <w:ind w:left="5344" w:hanging="529"/>
      </w:pPr>
      <w:rPr>
        <w:rFonts w:hint="default"/>
        <w:lang w:val="en-US" w:eastAsia="en-US" w:bidi="ar-SA"/>
      </w:rPr>
    </w:lvl>
    <w:lvl w:ilvl="7" w:tplc="7CAAF80A">
      <w:numFmt w:val="bullet"/>
      <w:lvlText w:val="•"/>
      <w:lvlJc w:val="left"/>
      <w:pPr>
        <w:ind w:left="6208" w:hanging="529"/>
      </w:pPr>
      <w:rPr>
        <w:rFonts w:hint="default"/>
        <w:lang w:val="en-US" w:eastAsia="en-US" w:bidi="ar-SA"/>
      </w:rPr>
    </w:lvl>
    <w:lvl w:ilvl="8" w:tplc="1E6C77E4">
      <w:numFmt w:val="bullet"/>
      <w:lvlText w:val="•"/>
      <w:lvlJc w:val="left"/>
      <w:pPr>
        <w:ind w:left="7072" w:hanging="529"/>
      </w:pPr>
      <w:rPr>
        <w:rFonts w:hint="default"/>
        <w:lang w:val="en-US" w:eastAsia="en-US" w:bidi="ar-SA"/>
      </w:rPr>
    </w:lvl>
  </w:abstractNum>
  <w:abstractNum w:abstractNumId="326" w15:restartNumberingAfterBreak="0">
    <w:nsid w:val="2F9F257F"/>
    <w:multiLevelType w:val="hybridMultilevel"/>
    <w:tmpl w:val="7854926A"/>
    <w:lvl w:ilvl="0" w:tplc="78A4CC88">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3E8AA8A">
      <w:numFmt w:val="bullet"/>
      <w:lvlText w:val="•"/>
      <w:lvlJc w:val="left"/>
      <w:pPr>
        <w:ind w:left="1060" w:hanging="534"/>
      </w:pPr>
      <w:rPr>
        <w:rFonts w:hint="default"/>
        <w:lang w:val="en-US" w:eastAsia="en-US" w:bidi="ar-SA"/>
      </w:rPr>
    </w:lvl>
    <w:lvl w:ilvl="2" w:tplc="E5D25D22">
      <w:numFmt w:val="bullet"/>
      <w:lvlText w:val="•"/>
      <w:lvlJc w:val="left"/>
      <w:pPr>
        <w:ind w:left="1480" w:hanging="534"/>
      </w:pPr>
      <w:rPr>
        <w:rFonts w:hint="default"/>
        <w:lang w:val="en-US" w:eastAsia="en-US" w:bidi="ar-SA"/>
      </w:rPr>
    </w:lvl>
    <w:lvl w:ilvl="3" w:tplc="405EB64C">
      <w:numFmt w:val="bullet"/>
      <w:lvlText w:val="•"/>
      <w:lvlJc w:val="left"/>
      <w:pPr>
        <w:ind w:left="1900" w:hanging="534"/>
      </w:pPr>
      <w:rPr>
        <w:rFonts w:hint="default"/>
        <w:lang w:val="en-US" w:eastAsia="en-US" w:bidi="ar-SA"/>
      </w:rPr>
    </w:lvl>
    <w:lvl w:ilvl="4" w:tplc="FB2C7CB2">
      <w:numFmt w:val="bullet"/>
      <w:lvlText w:val="•"/>
      <w:lvlJc w:val="left"/>
      <w:pPr>
        <w:ind w:left="2320" w:hanging="534"/>
      </w:pPr>
      <w:rPr>
        <w:rFonts w:hint="default"/>
        <w:lang w:val="en-US" w:eastAsia="en-US" w:bidi="ar-SA"/>
      </w:rPr>
    </w:lvl>
    <w:lvl w:ilvl="5" w:tplc="2A0A1DE8">
      <w:numFmt w:val="bullet"/>
      <w:lvlText w:val="•"/>
      <w:lvlJc w:val="left"/>
      <w:pPr>
        <w:ind w:left="2740" w:hanging="534"/>
      </w:pPr>
      <w:rPr>
        <w:rFonts w:hint="default"/>
        <w:lang w:val="en-US" w:eastAsia="en-US" w:bidi="ar-SA"/>
      </w:rPr>
    </w:lvl>
    <w:lvl w:ilvl="6" w:tplc="8D2C6B28">
      <w:numFmt w:val="bullet"/>
      <w:lvlText w:val="•"/>
      <w:lvlJc w:val="left"/>
      <w:pPr>
        <w:ind w:left="3160" w:hanging="534"/>
      </w:pPr>
      <w:rPr>
        <w:rFonts w:hint="default"/>
        <w:lang w:val="en-US" w:eastAsia="en-US" w:bidi="ar-SA"/>
      </w:rPr>
    </w:lvl>
    <w:lvl w:ilvl="7" w:tplc="5BB6B8A8">
      <w:numFmt w:val="bullet"/>
      <w:lvlText w:val="•"/>
      <w:lvlJc w:val="left"/>
      <w:pPr>
        <w:ind w:left="3580" w:hanging="534"/>
      </w:pPr>
      <w:rPr>
        <w:rFonts w:hint="default"/>
        <w:lang w:val="en-US" w:eastAsia="en-US" w:bidi="ar-SA"/>
      </w:rPr>
    </w:lvl>
    <w:lvl w:ilvl="8" w:tplc="B2A4CCB8">
      <w:numFmt w:val="bullet"/>
      <w:lvlText w:val="•"/>
      <w:lvlJc w:val="left"/>
      <w:pPr>
        <w:ind w:left="4000" w:hanging="534"/>
      </w:pPr>
      <w:rPr>
        <w:rFonts w:hint="default"/>
        <w:lang w:val="en-US" w:eastAsia="en-US" w:bidi="ar-SA"/>
      </w:rPr>
    </w:lvl>
  </w:abstractNum>
  <w:abstractNum w:abstractNumId="327" w15:restartNumberingAfterBreak="0">
    <w:nsid w:val="2FAD441B"/>
    <w:multiLevelType w:val="hybridMultilevel"/>
    <w:tmpl w:val="0A1ACC1E"/>
    <w:lvl w:ilvl="0" w:tplc="3F0E77AC">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9D8445C4">
      <w:numFmt w:val="bullet"/>
      <w:lvlText w:val="•"/>
      <w:lvlJc w:val="left"/>
      <w:pPr>
        <w:ind w:left="706" w:hanging="321"/>
      </w:pPr>
      <w:rPr>
        <w:rFonts w:hint="default"/>
        <w:lang w:val="en-US" w:eastAsia="en-US" w:bidi="ar-SA"/>
      </w:rPr>
    </w:lvl>
    <w:lvl w:ilvl="2" w:tplc="0772DF32">
      <w:numFmt w:val="bullet"/>
      <w:lvlText w:val="•"/>
      <w:lvlJc w:val="left"/>
      <w:pPr>
        <w:ind w:left="992" w:hanging="321"/>
      </w:pPr>
      <w:rPr>
        <w:rFonts w:hint="default"/>
        <w:lang w:val="en-US" w:eastAsia="en-US" w:bidi="ar-SA"/>
      </w:rPr>
    </w:lvl>
    <w:lvl w:ilvl="3" w:tplc="18724468">
      <w:numFmt w:val="bullet"/>
      <w:lvlText w:val="•"/>
      <w:lvlJc w:val="left"/>
      <w:pPr>
        <w:ind w:left="1278" w:hanging="321"/>
      </w:pPr>
      <w:rPr>
        <w:rFonts w:hint="default"/>
        <w:lang w:val="en-US" w:eastAsia="en-US" w:bidi="ar-SA"/>
      </w:rPr>
    </w:lvl>
    <w:lvl w:ilvl="4" w:tplc="D6062B70">
      <w:numFmt w:val="bullet"/>
      <w:lvlText w:val="•"/>
      <w:lvlJc w:val="left"/>
      <w:pPr>
        <w:ind w:left="1564" w:hanging="321"/>
      </w:pPr>
      <w:rPr>
        <w:rFonts w:hint="default"/>
        <w:lang w:val="en-US" w:eastAsia="en-US" w:bidi="ar-SA"/>
      </w:rPr>
    </w:lvl>
    <w:lvl w:ilvl="5" w:tplc="F13C2834">
      <w:numFmt w:val="bullet"/>
      <w:lvlText w:val="•"/>
      <w:lvlJc w:val="left"/>
      <w:pPr>
        <w:ind w:left="1850" w:hanging="321"/>
      </w:pPr>
      <w:rPr>
        <w:rFonts w:hint="default"/>
        <w:lang w:val="en-US" w:eastAsia="en-US" w:bidi="ar-SA"/>
      </w:rPr>
    </w:lvl>
    <w:lvl w:ilvl="6" w:tplc="BD62D95C">
      <w:numFmt w:val="bullet"/>
      <w:lvlText w:val="•"/>
      <w:lvlJc w:val="left"/>
      <w:pPr>
        <w:ind w:left="2136" w:hanging="321"/>
      </w:pPr>
      <w:rPr>
        <w:rFonts w:hint="default"/>
        <w:lang w:val="en-US" w:eastAsia="en-US" w:bidi="ar-SA"/>
      </w:rPr>
    </w:lvl>
    <w:lvl w:ilvl="7" w:tplc="1A3E1D74">
      <w:numFmt w:val="bullet"/>
      <w:lvlText w:val="•"/>
      <w:lvlJc w:val="left"/>
      <w:pPr>
        <w:ind w:left="2422" w:hanging="321"/>
      </w:pPr>
      <w:rPr>
        <w:rFonts w:hint="default"/>
        <w:lang w:val="en-US" w:eastAsia="en-US" w:bidi="ar-SA"/>
      </w:rPr>
    </w:lvl>
    <w:lvl w:ilvl="8" w:tplc="2A426F8A">
      <w:numFmt w:val="bullet"/>
      <w:lvlText w:val="•"/>
      <w:lvlJc w:val="left"/>
      <w:pPr>
        <w:ind w:left="2708" w:hanging="321"/>
      </w:pPr>
      <w:rPr>
        <w:rFonts w:hint="default"/>
        <w:lang w:val="en-US" w:eastAsia="en-US" w:bidi="ar-SA"/>
      </w:rPr>
    </w:lvl>
  </w:abstractNum>
  <w:abstractNum w:abstractNumId="328" w15:restartNumberingAfterBreak="0">
    <w:nsid w:val="2FC42455"/>
    <w:multiLevelType w:val="hybridMultilevel"/>
    <w:tmpl w:val="2ABEFFEC"/>
    <w:lvl w:ilvl="0" w:tplc="CC161878">
      <w:start w:val="1"/>
      <w:numFmt w:val="decimal"/>
      <w:lvlText w:val="(%1)"/>
      <w:lvlJc w:val="left"/>
      <w:pPr>
        <w:ind w:left="2770" w:hanging="401"/>
      </w:pPr>
      <w:rPr>
        <w:rFonts w:ascii="Times New Roman" w:eastAsia="Times New Roman" w:hAnsi="Times New Roman" w:cs="Times New Roman" w:hint="default"/>
        <w:b w:val="0"/>
        <w:bCs w:val="0"/>
        <w:i w:val="0"/>
        <w:iCs w:val="0"/>
        <w:spacing w:val="-1"/>
        <w:w w:val="102"/>
        <w:sz w:val="22"/>
        <w:szCs w:val="22"/>
        <w:lang w:val="en-US" w:eastAsia="en-US" w:bidi="ar-SA"/>
      </w:rPr>
    </w:lvl>
    <w:lvl w:ilvl="1" w:tplc="323EF694">
      <w:numFmt w:val="bullet"/>
      <w:lvlText w:val="•"/>
      <w:lvlJc w:val="left"/>
      <w:pPr>
        <w:ind w:left="3430" w:hanging="401"/>
      </w:pPr>
      <w:rPr>
        <w:rFonts w:hint="default"/>
        <w:lang w:val="en-US" w:eastAsia="en-US" w:bidi="ar-SA"/>
      </w:rPr>
    </w:lvl>
    <w:lvl w:ilvl="2" w:tplc="56708162">
      <w:numFmt w:val="bullet"/>
      <w:lvlText w:val="•"/>
      <w:lvlJc w:val="left"/>
      <w:pPr>
        <w:ind w:left="4080" w:hanging="401"/>
      </w:pPr>
      <w:rPr>
        <w:rFonts w:hint="default"/>
        <w:lang w:val="en-US" w:eastAsia="en-US" w:bidi="ar-SA"/>
      </w:rPr>
    </w:lvl>
    <w:lvl w:ilvl="3" w:tplc="1E227324">
      <w:numFmt w:val="bullet"/>
      <w:lvlText w:val="•"/>
      <w:lvlJc w:val="left"/>
      <w:pPr>
        <w:ind w:left="4730" w:hanging="401"/>
      </w:pPr>
      <w:rPr>
        <w:rFonts w:hint="default"/>
        <w:lang w:val="en-US" w:eastAsia="en-US" w:bidi="ar-SA"/>
      </w:rPr>
    </w:lvl>
    <w:lvl w:ilvl="4" w:tplc="AF3CFFE4">
      <w:numFmt w:val="bullet"/>
      <w:lvlText w:val="•"/>
      <w:lvlJc w:val="left"/>
      <w:pPr>
        <w:ind w:left="5380" w:hanging="401"/>
      </w:pPr>
      <w:rPr>
        <w:rFonts w:hint="default"/>
        <w:lang w:val="en-US" w:eastAsia="en-US" w:bidi="ar-SA"/>
      </w:rPr>
    </w:lvl>
    <w:lvl w:ilvl="5" w:tplc="87684B70">
      <w:numFmt w:val="bullet"/>
      <w:lvlText w:val="•"/>
      <w:lvlJc w:val="left"/>
      <w:pPr>
        <w:ind w:left="6030" w:hanging="401"/>
      </w:pPr>
      <w:rPr>
        <w:rFonts w:hint="default"/>
        <w:lang w:val="en-US" w:eastAsia="en-US" w:bidi="ar-SA"/>
      </w:rPr>
    </w:lvl>
    <w:lvl w:ilvl="6" w:tplc="7E54BBCC">
      <w:numFmt w:val="bullet"/>
      <w:lvlText w:val="•"/>
      <w:lvlJc w:val="left"/>
      <w:pPr>
        <w:ind w:left="6680" w:hanging="401"/>
      </w:pPr>
      <w:rPr>
        <w:rFonts w:hint="default"/>
        <w:lang w:val="en-US" w:eastAsia="en-US" w:bidi="ar-SA"/>
      </w:rPr>
    </w:lvl>
    <w:lvl w:ilvl="7" w:tplc="1FDCAD6C">
      <w:numFmt w:val="bullet"/>
      <w:lvlText w:val="•"/>
      <w:lvlJc w:val="left"/>
      <w:pPr>
        <w:ind w:left="7330" w:hanging="401"/>
      </w:pPr>
      <w:rPr>
        <w:rFonts w:hint="default"/>
        <w:lang w:val="en-US" w:eastAsia="en-US" w:bidi="ar-SA"/>
      </w:rPr>
    </w:lvl>
    <w:lvl w:ilvl="8" w:tplc="AB685D24">
      <w:numFmt w:val="bullet"/>
      <w:lvlText w:val="•"/>
      <w:lvlJc w:val="left"/>
      <w:pPr>
        <w:ind w:left="7980" w:hanging="401"/>
      </w:pPr>
      <w:rPr>
        <w:rFonts w:hint="default"/>
        <w:lang w:val="en-US" w:eastAsia="en-US" w:bidi="ar-SA"/>
      </w:rPr>
    </w:lvl>
  </w:abstractNum>
  <w:abstractNum w:abstractNumId="329" w15:restartNumberingAfterBreak="0">
    <w:nsid w:val="2FDF48D3"/>
    <w:multiLevelType w:val="hybridMultilevel"/>
    <w:tmpl w:val="3566EAA2"/>
    <w:lvl w:ilvl="0" w:tplc="F4AC252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F2E3DEA">
      <w:numFmt w:val="bullet"/>
      <w:lvlText w:val="•"/>
      <w:lvlJc w:val="left"/>
      <w:pPr>
        <w:ind w:left="895" w:hanging="534"/>
      </w:pPr>
      <w:rPr>
        <w:rFonts w:hint="default"/>
        <w:lang w:val="en-US" w:eastAsia="en-US" w:bidi="ar-SA"/>
      </w:rPr>
    </w:lvl>
    <w:lvl w:ilvl="2" w:tplc="866EB4EE">
      <w:numFmt w:val="bullet"/>
      <w:lvlText w:val="•"/>
      <w:lvlJc w:val="left"/>
      <w:pPr>
        <w:ind w:left="1150" w:hanging="534"/>
      </w:pPr>
      <w:rPr>
        <w:rFonts w:hint="default"/>
        <w:lang w:val="en-US" w:eastAsia="en-US" w:bidi="ar-SA"/>
      </w:rPr>
    </w:lvl>
    <w:lvl w:ilvl="3" w:tplc="93F6EAD2">
      <w:numFmt w:val="bullet"/>
      <w:lvlText w:val="•"/>
      <w:lvlJc w:val="left"/>
      <w:pPr>
        <w:ind w:left="1405" w:hanging="534"/>
      </w:pPr>
      <w:rPr>
        <w:rFonts w:hint="default"/>
        <w:lang w:val="en-US" w:eastAsia="en-US" w:bidi="ar-SA"/>
      </w:rPr>
    </w:lvl>
    <w:lvl w:ilvl="4" w:tplc="0090D596">
      <w:numFmt w:val="bullet"/>
      <w:lvlText w:val="•"/>
      <w:lvlJc w:val="left"/>
      <w:pPr>
        <w:ind w:left="1660" w:hanging="534"/>
      </w:pPr>
      <w:rPr>
        <w:rFonts w:hint="default"/>
        <w:lang w:val="en-US" w:eastAsia="en-US" w:bidi="ar-SA"/>
      </w:rPr>
    </w:lvl>
    <w:lvl w:ilvl="5" w:tplc="6D7CA712">
      <w:numFmt w:val="bullet"/>
      <w:lvlText w:val="•"/>
      <w:lvlJc w:val="left"/>
      <w:pPr>
        <w:ind w:left="1915" w:hanging="534"/>
      </w:pPr>
      <w:rPr>
        <w:rFonts w:hint="default"/>
        <w:lang w:val="en-US" w:eastAsia="en-US" w:bidi="ar-SA"/>
      </w:rPr>
    </w:lvl>
    <w:lvl w:ilvl="6" w:tplc="EA74E990">
      <w:numFmt w:val="bullet"/>
      <w:lvlText w:val="•"/>
      <w:lvlJc w:val="left"/>
      <w:pPr>
        <w:ind w:left="2170" w:hanging="534"/>
      </w:pPr>
      <w:rPr>
        <w:rFonts w:hint="default"/>
        <w:lang w:val="en-US" w:eastAsia="en-US" w:bidi="ar-SA"/>
      </w:rPr>
    </w:lvl>
    <w:lvl w:ilvl="7" w:tplc="DE26E1A6">
      <w:numFmt w:val="bullet"/>
      <w:lvlText w:val="•"/>
      <w:lvlJc w:val="left"/>
      <w:pPr>
        <w:ind w:left="2425" w:hanging="534"/>
      </w:pPr>
      <w:rPr>
        <w:rFonts w:hint="default"/>
        <w:lang w:val="en-US" w:eastAsia="en-US" w:bidi="ar-SA"/>
      </w:rPr>
    </w:lvl>
    <w:lvl w:ilvl="8" w:tplc="1DF24F28">
      <w:numFmt w:val="bullet"/>
      <w:lvlText w:val="•"/>
      <w:lvlJc w:val="left"/>
      <w:pPr>
        <w:ind w:left="2680" w:hanging="534"/>
      </w:pPr>
      <w:rPr>
        <w:rFonts w:hint="default"/>
        <w:lang w:val="en-US" w:eastAsia="en-US" w:bidi="ar-SA"/>
      </w:rPr>
    </w:lvl>
  </w:abstractNum>
  <w:abstractNum w:abstractNumId="330" w15:restartNumberingAfterBreak="0">
    <w:nsid w:val="30087265"/>
    <w:multiLevelType w:val="hybridMultilevel"/>
    <w:tmpl w:val="D794D840"/>
    <w:lvl w:ilvl="0" w:tplc="A650E662">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76804BA">
      <w:numFmt w:val="bullet"/>
      <w:lvlText w:val="-"/>
      <w:lvlJc w:val="left"/>
      <w:pPr>
        <w:ind w:left="964" w:hanging="340"/>
      </w:pPr>
      <w:rPr>
        <w:rFonts w:ascii="Calibri" w:eastAsia="Calibri" w:hAnsi="Calibri" w:cs="Calibri" w:hint="default"/>
        <w:spacing w:val="0"/>
        <w:w w:val="153"/>
        <w:lang w:val="en-US" w:eastAsia="en-US" w:bidi="ar-SA"/>
      </w:rPr>
    </w:lvl>
    <w:lvl w:ilvl="2" w:tplc="AFC496AE">
      <w:numFmt w:val="bullet"/>
      <w:lvlText w:val="•"/>
      <w:lvlJc w:val="left"/>
      <w:pPr>
        <w:ind w:left="1904" w:hanging="340"/>
      </w:pPr>
      <w:rPr>
        <w:rFonts w:hint="default"/>
        <w:lang w:val="en-US" w:eastAsia="en-US" w:bidi="ar-SA"/>
      </w:rPr>
    </w:lvl>
    <w:lvl w:ilvl="3" w:tplc="2196CEF8">
      <w:numFmt w:val="bullet"/>
      <w:lvlText w:val="•"/>
      <w:lvlJc w:val="left"/>
      <w:pPr>
        <w:ind w:left="2848" w:hanging="340"/>
      </w:pPr>
      <w:rPr>
        <w:rFonts w:hint="default"/>
        <w:lang w:val="en-US" w:eastAsia="en-US" w:bidi="ar-SA"/>
      </w:rPr>
    </w:lvl>
    <w:lvl w:ilvl="4" w:tplc="9E9C616C">
      <w:numFmt w:val="bullet"/>
      <w:lvlText w:val="•"/>
      <w:lvlJc w:val="left"/>
      <w:pPr>
        <w:ind w:left="3793" w:hanging="340"/>
      </w:pPr>
      <w:rPr>
        <w:rFonts w:hint="default"/>
        <w:lang w:val="en-US" w:eastAsia="en-US" w:bidi="ar-SA"/>
      </w:rPr>
    </w:lvl>
    <w:lvl w:ilvl="5" w:tplc="CC3EE362">
      <w:numFmt w:val="bullet"/>
      <w:lvlText w:val="•"/>
      <w:lvlJc w:val="left"/>
      <w:pPr>
        <w:ind w:left="4737" w:hanging="340"/>
      </w:pPr>
      <w:rPr>
        <w:rFonts w:hint="default"/>
        <w:lang w:val="en-US" w:eastAsia="en-US" w:bidi="ar-SA"/>
      </w:rPr>
    </w:lvl>
    <w:lvl w:ilvl="6" w:tplc="DBD4F68C">
      <w:numFmt w:val="bullet"/>
      <w:lvlText w:val="•"/>
      <w:lvlJc w:val="left"/>
      <w:pPr>
        <w:ind w:left="5682" w:hanging="340"/>
      </w:pPr>
      <w:rPr>
        <w:rFonts w:hint="default"/>
        <w:lang w:val="en-US" w:eastAsia="en-US" w:bidi="ar-SA"/>
      </w:rPr>
    </w:lvl>
    <w:lvl w:ilvl="7" w:tplc="FA9E306C">
      <w:numFmt w:val="bullet"/>
      <w:lvlText w:val="•"/>
      <w:lvlJc w:val="left"/>
      <w:pPr>
        <w:ind w:left="6626" w:hanging="340"/>
      </w:pPr>
      <w:rPr>
        <w:rFonts w:hint="default"/>
        <w:lang w:val="en-US" w:eastAsia="en-US" w:bidi="ar-SA"/>
      </w:rPr>
    </w:lvl>
    <w:lvl w:ilvl="8" w:tplc="05DC0F3C">
      <w:numFmt w:val="bullet"/>
      <w:lvlText w:val="•"/>
      <w:lvlJc w:val="left"/>
      <w:pPr>
        <w:ind w:left="7571" w:hanging="340"/>
      </w:pPr>
      <w:rPr>
        <w:rFonts w:hint="default"/>
        <w:lang w:val="en-US" w:eastAsia="en-US" w:bidi="ar-SA"/>
      </w:rPr>
    </w:lvl>
  </w:abstractNum>
  <w:abstractNum w:abstractNumId="331" w15:restartNumberingAfterBreak="0">
    <w:nsid w:val="300F6364"/>
    <w:multiLevelType w:val="hybridMultilevel"/>
    <w:tmpl w:val="9FD0845E"/>
    <w:lvl w:ilvl="0" w:tplc="713C62E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FC80408">
      <w:numFmt w:val="bullet"/>
      <w:lvlText w:val="•"/>
      <w:lvlJc w:val="left"/>
      <w:pPr>
        <w:ind w:left="1018" w:hanging="535"/>
      </w:pPr>
      <w:rPr>
        <w:rFonts w:hint="default"/>
        <w:lang w:val="en-US" w:eastAsia="en-US" w:bidi="ar-SA"/>
      </w:rPr>
    </w:lvl>
    <w:lvl w:ilvl="2" w:tplc="F482BC30">
      <w:numFmt w:val="bullet"/>
      <w:lvlText w:val="•"/>
      <w:lvlJc w:val="left"/>
      <w:pPr>
        <w:ind w:left="1936" w:hanging="535"/>
      </w:pPr>
      <w:rPr>
        <w:rFonts w:hint="default"/>
        <w:lang w:val="en-US" w:eastAsia="en-US" w:bidi="ar-SA"/>
      </w:rPr>
    </w:lvl>
    <w:lvl w:ilvl="3" w:tplc="2700764C">
      <w:numFmt w:val="bullet"/>
      <w:lvlText w:val="•"/>
      <w:lvlJc w:val="left"/>
      <w:pPr>
        <w:ind w:left="2854" w:hanging="535"/>
      </w:pPr>
      <w:rPr>
        <w:rFonts w:hint="default"/>
        <w:lang w:val="en-US" w:eastAsia="en-US" w:bidi="ar-SA"/>
      </w:rPr>
    </w:lvl>
    <w:lvl w:ilvl="4" w:tplc="BCD844DC">
      <w:numFmt w:val="bullet"/>
      <w:lvlText w:val="•"/>
      <w:lvlJc w:val="left"/>
      <w:pPr>
        <w:ind w:left="3772" w:hanging="535"/>
      </w:pPr>
      <w:rPr>
        <w:rFonts w:hint="default"/>
        <w:lang w:val="en-US" w:eastAsia="en-US" w:bidi="ar-SA"/>
      </w:rPr>
    </w:lvl>
    <w:lvl w:ilvl="5" w:tplc="3098AFF0">
      <w:numFmt w:val="bullet"/>
      <w:lvlText w:val="•"/>
      <w:lvlJc w:val="left"/>
      <w:pPr>
        <w:ind w:left="4690" w:hanging="535"/>
      </w:pPr>
      <w:rPr>
        <w:rFonts w:hint="default"/>
        <w:lang w:val="en-US" w:eastAsia="en-US" w:bidi="ar-SA"/>
      </w:rPr>
    </w:lvl>
    <w:lvl w:ilvl="6" w:tplc="359C141E">
      <w:numFmt w:val="bullet"/>
      <w:lvlText w:val="•"/>
      <w:lvlJc w:val="left"/>
      <w:pPr>
        <w:ind w:left="5608" w:hanging="535"/>
      </w:pPr>
      <w:rPr>
        <w:rFonts w:hint="default"/>
        <w:lang w:val="en-US" w:eastAsia="en-US" w:bidi="ar-SA"/>
      </w:rPr>
    </w:lvl>
    <w:lvl w:ilvl="7" w:tplc="1E1C6674">
      <w:numFmt w:val="bullet"/>
      <w:lvlText w:val="•"/>
      <w:lvlJc w:val="left"/>
      <w:pPr>
        <w:ind w:left="6526" w:hanging="535"/>
      </w:pPr>
      <w:rPr>
        <w:rFonts w:hint="default"/>
        <w:lang w:val="en-US" w:eastAsia="en-US" w:bidi="ar-SA"/>
      </w:rPr>
    </w:lvl>
    <w:lvl w:ilvl="8" w:tplc="E6C47638">
      <w:numFmt w:val="bullet"/>
      <w:lvlText w:val="•"/>
      <w:lvlJc w:val="left"/>
      <w:pPr>
        <w:ind w:left="7444" w:hanging="535"/>
      </w:pPr>
      <w:rPr>
        <w:rFonts w:hint="default"/>
        <w:lang w:val="en-US" w:eastAsia="en-US" w:bidi="ar-SA"/>
      </w:rPr>
    </w:lvl>
  </w:abstractNum>
  <w:abstractNum w:abstractNumId="332" w15:restartNumberingAfterBreak="0">
    <w:nsid w:val="30CE18CB"/>
    <w:multiLevelType w:val="hybridMultilevel"/>
    <w:tmpl w:val="C60668C6"/>
    <w:lvl w:ilvl="0" w:tplc="C972D634">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57E6A7E">
      <w:numFmt w:val="bullet"/>
      <w:lvlText w:val="•"/>
      <w:lvlJc w:val="left"/>
      <w:pPr>
        <w:ind w:left="1018" w:hanging="535"/>
      </w:pPr>
      <w:rPr>
        <w:rFonts w:hint="default"/>
        <w:lang w:val="en-US" w:eastAsia="en-US" w:bidi="ar-SA"/>
      </w:rPr>
    </w:lvl>
    <w:lvl w:ilvl="2" w:tplc="C24C65B4">
      <w:numFmt w:val="bullet"/>
      <w:lvlText w:val="•"/>
      <w:lvlJc w:val="left"/>
      <w:pPr>
        <w:ind w:left="1936" w:hanging="535"/>
      </w:pPr>
      <w:rPr>
        <w:rFonts w:hint="default"/>
        <w:lang w:val="en-US" w:eastAsia="en-US" w:bidi="ar-SA"/>
      </w:rPr>
    </w:lvl>
    <w:lvl w:ilvl="3" w:tplc="3462224C">
      <w:numFmt w:val="bullet"/>
      <w:lvlText w:val="•"/>
      <w:lvlJc w:val="left"/>
      <w:pPr>
        <w:ind w:left="2854" w:hanging="535"/>
      </w:pPr>
      <w:rPr>
        <w:rFonts w:hint="default"/>
        <w:lang w:val="en-US" w:eastAsia="en-US" w:bidi="ar-SA"/>
      </w:rPr>
    </w:lvl>
    <w:lvl w:ilvl="4" w:tplc="0770CD76">
      <w:numFmt w:val="bullet"/>
      <w:lvlText w:val="•"/>
      <w:lvlJc w:val="left"/>
      <w:pPr>
        <w:ind w:left="3772" w:hanging="535"/>
      </w:pPr>
      <w:rPr>
        <w:rFonts w:hint="default"/>
        <w:lang w:val="en-US" w:eastAsia="en-US" w:bidi="ar-SA"/>
      </w:rPr>
    </w:lvl>
    <w:lvl w:ilvl="5" w:tplc="B09CF4A6">
      <w:numFmt w:val="bullet"/>
      <w:lvlText w:val="•"/>
      <w:lvlJc w:val="left"/>
      <w:pPr>
        <w:ind w:left="4690" w:hanging="535"/>
      </w:pPr>
      <w:rPr>
        <w:rFonts w:hint="default"/>
        <w:lang w:val="en-US" w:eastAsia="en-US" w:bidi="ar-SA"/>
      </w:rPr>
    </w:lvl>
    <w:lvl w:ilvl="6" w:tplc="28B2A30C">
      <w:numFmt w:val="bullet"/>
      <w:lvlText w:val="•"/>
      <w:lvlJc w:val="left"/>
      <w:pPr>
        <w:ind w:left="5608" w:hanging="535"/>
      </w:pPr>
      <w:rPr>
        <w:rFonts w:hint="default"/>
        <w:lang w:val="en-US" w:eastAsia="en-US" w:bidi="ar-SA"/>
      </w:rPr>
    </w:lvl>
    <w:lvl w:ilvl="7" w:tplc="8D92A866">
      <w:numFmt w:val="bullet"/>
      <w:lvlText w:val="•"/>
      <w:lvlJc w:val="left"/>
      <w:pPr>
        <w:ind w:left="6526" w:hanging="535"/>
      </w:pPr>
      <w:rPr>
        <w:rFonts w:hint="default"/>
        <w:lang w:val="en-US" w:eastAsia="en-US" w:bidi="ar-SA"/>
      </w:rPr>
    </w:lvl>
    <w:lvl w:ilvl="8" w:tplc="BBD8D89A">
      <w:numFmt w:val="bullet"/>
      <w:lvlText w:val="•"/>
      <w:lvlJc w:val="left"/>
      <w:pPr>
        <w:ind w:left="7444" w:hanging="535"/>
      </w:pPr>
      <w:rPr>
        <w:rFonts w:hint="default"/>
        <w:lang w:val="en-US" w:eastAsia="en-US" w:bidi="ar-SA"/>
      </w:rPr>
    </w:lvl>
  </w:abstractNum>
  <w:abstractNum w:abstractNumId="333" w15:restartNumberingAfterBreak="0">
    <w:nsid w:val="30D22A39"/>
    <w:multiLevelType w:val="hybridMultilevel"/>
    <w:tmpl w:val="FBD4AB44"/>
    <w:lvl w:ilvl="0" w:tplc="017A170C">
      <w:start w:val="1"/>
      <w:numFmt w:val="lowerLetter"/>
      <w:lvlText w:val="(%1)"/>
      <w:lvlJc w:val="left"/>
      <w:pPr>
        <w:ind w:left="634"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1" w:tplc="71D8C6A0">
      <w:numFmt w:val="bullet"/>
      <w:lvlText w:val="•"/>
      <w:lvlJc w:val="left"/>
      <w:pPr>
        <w:ind w:left="1504" w:hanging="528"/>
      </w:pPr>
      <w:rPr>
        <w:rFonts w:hint="default"/>
        <w:lang w:val="en-US" w:eastAsia="en-US" w:bidi="ar-SA"/>
      </w:rPr>
    </w:lvl>
    <w:lvl w:ilvl="2" w:tplc="674AF258">
      <w:numFmt w:val="bullet"/>
      <w:lvlText w:val="•"/>
      <w:lvlJc w:val="left"/>
      <w:pPr>
        <w:ind w:left="2368" w:hanging="528"/>
      </w:pPr>
      <w:rPr>
        <w:rFonts w:hint="default"/>
        <w:lang w:val="en-US" w:eastAsia="en-US" w:bidi="ar-SA"/>
      </w:rPr>
    </w:lvl>
    <w:lvl w:ilvl="3" w:tplc="BCC0CCCA">
      <w:numFmt w:val="bullet"/>
      <w:lvlText w:val="•"/>
      <w:lvlJc w:val="left"/>
      <w:pPr>
        <w:ind w:left="3232" w:hanging="528"/>
      </w:pPr>
      <w:rPr>
        <w:rFonts w:hint="default"/>
        <w:lang w:val="en-US" w:eastAsia="en-US" w:bidi="ar-SA"/>
      </w:rPr>
    </w:lvl>
    <w:lvl w:ilvl="4" w:tplc="1818BB3E">
      <w:numFmt w:val="bullet"/>
      <w:lvlText w:val="•"/>
      <w:lvlJc w:val="left"/>
      <w:pPr>
        <w:ind w:left="4096" w:hanging="528"/>
      </w:pPr>
      <w:rPr>
        <w:rFonts w:hint="default"/>
        <w:lang w:val="en-US" w:eastAsia="en-US" w:bidi="ar-SA"/>
      </w:rPr>
    </w:lvl>
    <w:lvl w:ilvl="5" w:tplc="CD7EF656">
      <w:numFmt w:val="bullet"/>
      <w:lvlText w:val="•"/>
      <w:lvlJc w:val="left"/>
      <w:pPr>
        <w:ind w:left="4960" w:hanging="528"/>
      </w:pPr>
      <w:rPr>
        <w:rFonts w:hint="default"/>
        <w:lang w:val="en-US" w:eastAsia="en-US" w:bidi="ar-SA"/>
      </w:rPr>
    </w:lvl>
    <w:lvl w:ilvl="6" w:tplc="E090B040">
      <w:numFmt w:val="bullet"/>
      <w:lvlText w:val="•"/>
      <w:lvlJc w:val="left"/>
      <w:pPr>
        <w:ind w:left="5824" w:hanging="528"/>
      </w:pPr>
      <w:rPr>
        <w:rFonts w:hint="default"/>
        <w:lang w:val="en-US" w:eastAsia="en-US" w:bidi="ar-SA"/>
      </w:rPr>
    </w:lvl>
    <w:lvl w:ilvl="7" w:tplc="322C1B54">
      <w:numFmt w:val="bullet"/>
      <w:lvlText w:val="•"/>
      <w:lvlJc w:val="left"/>
      <w:pPr>
        <w:ind w:left="6688" w:hanging="528"/>
      </w:pPr>
      <w:rPr>
        <w:rFonts w:hint="default"/>
        <w:lang w:val="en-US" w:eastAsia="en-US" w:bidi="ar-SA"/>
      </w:rPr>
    </w:lvl>
    <w:lvl w:ilvl="8" w:tplc="E940E774">
      <w:numFmt w:val="bullet"/>
      <w:lvlText w:val="•"/>
      <w:lvlJc w:val="left"/>
      <w:pPr>
        <w:ind w:left="7552" w:hanging="528"/>
      </w:pPr>
      <w:rPr>
        <w:rFonts w:hint="default"/>
        <w:lang w:val="en-US" w:eastAsia="en-US" w:bidi="ar-SA"/>
      </w:rPr>
    </w:lvl>
  </w:abstractNum>
  <w:abstractNum w:abstractNumId="334" w15:restartNumberingAfterBreak="0">
    <w:nsid w:val="30E21C7B"/>
    <w:multiLevelType w:val="hybridMultilevel"/>
    <w:tmpl w:val="AE963EC8"/>
    <w:lvl w:ilvl="0" w:tplc="CFDA7B56">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185E4080">
      <w:numFmt w:val="bullet"/>
      <w:lvlText w:val="•"/>
      <w:lvlJc w:val="left"/>
      <w:pPr>
        <w:ind w:left="1043" w:hanging="666"/>
      </w:pPr>
      <w:rPr>
        <w:rFonts w:hint="default"/>
        <w:lang w:val="en-US" w:eastAsia="en-US" w:bidi="ar-SA"/>
      </w:rPr>
    </w:lvl>
    <w:lvl w:ilvl="2" w:tplc="FBDA8ED0">
      <w:numFmt w:val="bullet"/>
      <w:lvlText w:val="•"/>
      <w:lvlJc w:val="left"/>
      <w:pPr>
        <w:ind w:left="1326" w:hanging="666"/>
      </w:pPr>
      <w:rPr>
        <w:rFonts w:hint="default"/>
        <w:lang w:val="en-US" w:eastAsia="en-US" w:bidi="ar-SA"/>
      </w:rPr>
    </w:lvl>
    <w:lvl w:ilvl="3" w:tplc="38F46B92">
      <w:numFmt w:val="bullet"/>
      <w:lvlText w:val="•"/>
      <w:lvlJc w:val="left"/>
      <w:pPr>
        <w:ind w:left="1610" w:hanging="666"/>
      </w:pPr>
      <w:rPr>
        <w:rFonts w:hint="default"/>
        <w:lang w:val="en-US" w:eastAsia="en-US" w:bidi="ar-SA"/>
      </w:rPr>
    </w:lvl>
    <w:lvl w:ilvl="4" w:tplc="55646C34">
      <w:numFmt w:val="bullet"/>
      <w:lvlText w:val="•"/>
      <w:lvlJc w:val="left"/>
      <w:pPr>
        <w:ind w:left="1893" w:hanging="666"/>
      </w:pPr>
      <w:rPr>
        <w:rFonts w:hint="default"/>
        <w:lang w:val="en-US" w:eastAsia="en-US" w:bidi="ar-SA"/>
      </w:rPr>
    </w:lvl>
    <w:lvl w:ilvl="5" w:tplc="65B8CD52">
      <w:numFmt w:val="bullet"/>
      <w:lvlText w:val="•"/>
      <w:lvlJc w:val="left"/>
      <w:pPr>
        <w:ind w:left="2177" w:hanging="666"/>
      </w:pPr>
      <w:rPr>
        <w:rFonts w:hint="default"/>
        <w:lang w:val="en-US" w:eastAsia="en-US" w:bidi="ar-SA"/>
      </w:rPr>
    </w:lvl>
    <w:lvl w:ilvl="6" w:tplc="4F18A662">
      <w:numFmt w:val="bullet"/>
      <w:lvlText w:val="•"/>
      <w:lvlJc w:val="left"/>
      <w:pPr>
        <w:ind w:left="2460" w:hanging="666"/>
      </w:pPr>
      <w:rPr>
        <w:rFonts w:hint="default"/>
        <w:lang w:val="en-US" w:eastAsia="en-US" w:bidi="ar-SA"/>
      </w:rPr>
    </w:lvl>
    <w:lvl w:ilvl="7" w:tplc="795C2F0A">
      <w:numFmt w:val="bullet"/>
      <w:lvlText w:val="•"/>
      <w:lvlJc w:val="left"/>
      <w:pPr>
        <w:ind w:left="2743" w:hanging="666"/>
      </w:pPr>
      <w:rPr>
        <w:rFonts w:hint="default"/>
        <w:lang w:val="en-US" w:eastAsia="en-US" w:bidi="ar-SA"/>
      </w:rPr>
    </w:lvl>
    <w:lvl w:ilvl="8" w:tplc="07D01BC4">
      <w:numFmt w:val="bullet"/>
      <w:lvlText w:val="•"/>
      <w:lvlJc w:val="left"/>
      <w:pPr>
        <w:ind w:left="3027" w:hanging="666"/>
      </w:pPr>
      <w:rPr>
        <w:rFonts w:hint="default"/>
        <w:lang w:val="en-US" w:eastAsia="en-US" w:bidi="ar-SA"/>
      </w:rPr>
    </w:lvl>
  </w:abstractNum>
  <w:abstractNum w:abstractNumId="335" w15:restartNumberingAfterBreak="0">
    <w:nsid w:val="30E506E9"/>
    <w:multiLevelType w:val="hybridMultilevel"/>
    <w:tmpl w:val="76BEF45A"/>
    <w:lvl w:ilvl="0" w:tplc="A06E325C">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71B6CC02">
      <w:numFmt w:val="bullet"/>
      <w:lvlText w:val="•"/>
      <w:lvlJc w:val="left"/>
      <w:pPr>
        <w:ind w:left="3718" w:hanging="322"/>
      </w:pPr>
      <w:rPr>
        <w:rFonts w:hint="default"/>
        <w:lang w:val="en-US" w:eastAsia="en-US" w:bidi="ar-SA"/>
      </w:rPr>
    </w:lvl>
    <w:lvl w:ilvl="2" w:tplc="EE80507A">
      <w:numFmt w:val="bullet"/>
      <w:lvlText w:val="•"/>
      <w:lvlJc w:val="left"/>
      <w:pPr>
        <w:ind w:left="4336" w:hanging="322"/>
      </w:pPr>
      <w:rPr>
        <w:rFonts w:hint="default"/>
        <w:lang w:val="en-US" w:eastAsia="en-US" w:bidi="ar-SA"/>
      </w:rPr>
    </w:lvl>
    <w:lvl w:ilvl="3" w:tplc="E58E3B82">
      <w:numFmt w:val="bullet"/>
      <w:lvlText w:val="•"/>
      <w:lvlJc w:val="left"/>
      <w:pPr>
        <w:ind w:left="4954" w:hanging="322"/>
      </w:pPr>
      <w:rPr>
        <w:rFonts w:hint="default"/>
        <w:lang w:val="en-US" w:eastAsia="en-US" w:bidi="ar-SA"/>
      </w:rPr>
    </w:lvl>
    <w:lvl w:ilvl="4" w:tplc="66D8F5EA">
      <w:numFmt w:val="bullet"/>
      <w:lvlText w:val="•"/>
      <w:lvlJc w:val="left"/>
      <w:pPr>
        <w:ind w:left="5572" w:hanging="322"/>
      </w:pPr>
      <w:rPr>
        <w:rFonts w:hint="default"/>
        <w:lang w:val="en-US" w:eastAsia="en-US" w:bidi="ar-SA"/>
      </w:rPr>
    </w:lvl>
    <w:lvl w:ilvl="5" w:tplc="DA30E8D6">
      <w:numFmt w:val="bullet"/>
      <w:lvlText w:val="•"/>
      <w:lvlJc w:val="left"/>
      <w:pPr>
        <w:ind w:left="6190" w:hanging="322"/>
      </w:pPr>
      <w:rPr>
        <w:rFonts w:hint="default"/>
        <w:lang w:val="en-US" w:eastAsia="en-US" w:bidi="ar-SA"/>
      </w:rPr>
    </w:lvl>
    <w:lvl w:ilvl="6" w:tplc="D654F7F0">
      <w:numFmt w:val="bullet"/>
      <w:lvlText w:val="•"/>
      <w:lvlJc w:val="left"/>
      <w:pPr>
        <w:ind w:left="6808" w:hanging="322"/>
      </w:pPr>
      <w:rPr>
        <w:rFonts w:hint="default"/>
        <w:lang w:val="en-US" w:eastAsia="en-US" w:bidi="ar-SA"/>
      </w:rPr>
    </w:lvl>
    <w:lvl w:ilvl="7" w:tplc="3306BC8E">
      <w:numFmt w:val="bullet"/>
      <w:lvlText w:val="•"/>
      <w:lvlJc w:val="left"/>
      <w:pPr>
        <w:ind w:left="7426" w:hanging="322"/>
      </w:pPr>
      <w:rPr>
        <w:rFonts w:hint="default"/>
        <w:lang w:val="en-US" w:eastAsia="en-US" w:bidi="ar-SA"/>
      </w:rPr>
    </w:lvl>
    <w:lvl w:ilvl="8" w:tplc="10864E86">
      <w:numFmt w:val="bullet"/>
      <w:lvlText w:val="•"/>
      <w:lvlJc w:val="left"/>
      <w:pPr>
        <w:ind w:left="8044" w:hanging="322"/>
      </w:pPr>
      <w:rPr>
        <w:rFonts w:hint="default"/>
        <w:lang w:val="en-US" w:eastAsia="en-US" w:bidi="ar-SA"/>
      </w:rPr>
    </w:lvl>
  </w:abstractNum>
  <w:abstractNum w:abstractNumId="336" w15:restartNumberingAfterBreak="0">
    <w:nsid w:val="30F61CEC"/>
    <w:multiLevelType w:val="hybridMultilevel"/>
    <w:tmpl w:val="7AE8B7C6"/>
    <w:lvl w:ilvl="0" w:tplc="B624F896">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7328708">
      <w:numFmt w:val="bullet"/>
      <w:lvlText w:val="•"/>
      <w:lvlJc w:val="left"/>
      <w:pPr>
        <w:ind w:left="1041" w:hanging="534"/>
      </w:pPr>
      <w:rPr>
        <w:rFonts w:hint="default"/>
        <w:lang w:val="en-US" w:eastAsia="en-US" w:bidi="ar-SA"/>
      </w:rPr>
    </w:lvl>
    <w:lvl w:ilvl="2" w:tplc="B8645100">
      <w:numFmt w:val="bullet"/>
      <w:lvlText w:val="•"/>
      <w:lvlJc w:val="left"/>
      <w:pPr>
        <w:ind w:left="1443" w:hanging="534"/>
      </w:pPr>
      <w:rPr>
        <w:rFonts w:hint="default"/>
        <w:lang w:val="en-US" w:eastAsia="en-US" w:bidi="ar-SA"/>
      </w:rPr>
    </w:lvl>
    <w:lvl w:ilvl="3" w:tplc="F0D4AD6C">
      <w:numFmt w:val="bullet"/>
      <w:lvlText w:val="•"/>
      <w:lvlJc w:val="left"/>
      <w:pPr>
        <w:ind w:left="1845" w:hanging="534"/>
      </w:pPr>
      <w:rPr>
        <w:rFonts w:hint="default"/>
        <w:lang w:val="en-US" w:eastAsia="en-US" w:bidi="ar-SA"/>
      </w:rPr>
    </w:lvl>
    <w:lvl w:ilvl="4" w:tplc="94F4ED9A">
      <w:numFmt w:val="bullet"/>
      <w:lvlText w:val="•"/>
      <w:lvlJc w:val="left"/>
      <w:pPr>
        <w:ind w:left="2247" w:hanging="534"/>
      </w:pPr>
      <w:rPr>
        <w:rFonts w:hint="default"/>
        <w:lang w:val="en-US" w:eastAsia="en-US" w:bidi="ar-SA"/>
      </w:rPr>
    </w:lvl>
    <w:lvl w:ilvl="5" w:tplc="C526DB92">
      <w:numFmt w:val="bullet"/>
      <w:lvlText w:val="•"/>
      <w:lvlJc w:val="left"/>
      <w:pPr>
        <w:ind w:left="2649" w:hanging="534"/>
      </w:pPr>
      <w:rPr>
        <w:rFonts w:hint="default"/>
        <w:lang w:val="en-US" w:eastAsia="en-US" w:bidi="ar-SA"/>
      </w:rPr>
    </w:lvl>
    <w:lvl w:ilvl="6" w:tplc="31CA9EE6">
      <w:numFmt w:val="bullet"/>
      <w:lvlText w:val="•"/>
      <w:lvlJc w:val="left"/>
      <w:pPr>
        <w:ind w:left="3050" w:hanging="534"/>
      </w:pPr>
      <w:rPr>
        <w:rFonts w:hint="default"/>
        <w:lang w:val="en-US" w:eastAsia="en-US" w:bidi="ar-SA"/>
      </w:rPr>
    </w:lvl>
    <w:lvl w:ilvl="7" w:tplc="7D56CF28">
      <w:numFmt w:val="bullet"/>
      <w:lvlText w:val="•"/>
      <w:lvlJc w:val="left"/>
      <w:pPr>
        <w:ind w:left="3452" w:hanging="534"/>
      </w:pPr>
      <w:rPr>
        <w:rFonts w:hint="default"/>
        <w:lang w:val="en-US" w:eastAsia="en-US" w:bidi="ar-SA"/>
      </w:rPr>
    </w:lvl>
    <w:lvl w:ilvl="8" w:tplc="B2247AF0">
      <w:numFmt w:val="bullet"/>
      <w:lvlText w:val="•"/>
      <w:lvlJc w:val="left"/>
      <w:pPr>
        <w:ind w:left="3854" w:hanging="534"/>
      </w:pPr>
      <w:rPr>
        <w:rFonts w:hint="default"/>
        <w:lang w:val="en-US" w:eastAsia="en-US" w:bidi="ar-SA"/>
      </w:rPr>
    </w:lvl>
  </w:abstractNum>
  <w:abstractNum w:abstractNumId="337" w15:restartNumberingAfterBreak="0">
    <w:nsid w:val="31246983"/>
    <w:multiLevelType w:val="hybridMultilevel"/>
    <w:tmpl w:val="484268C4"/>
    <w:lvl w:ilvl="0" w:tplc="B974265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3DCAE70">
      <w:numFmt w:val="bullet"/>
      <w:lvlText w:val="•"/>
      <w:lvlJc w:val="left"/>
      <w:pPr>
        <w:ind w:left="895" w:hanging="534"/>
      </w:pPr>
      <w:rPr>
        <w:rFonts w:hint="default"/>
        <w:lang w:val="en-US" w:eastAsia="en-US" w:bidi="ar-SA"/>
      </w:rPr>
    </w:lvl>
    <w:lvl w:ilvl="2" w:tplc="804AFFDC">
      <w:numFmt w:val="bullet"/>
      <w:lvlText w:val="•"/>
      <w:lvlJc w:val="left"/>
      <w:pPr>
        <w:ind w:left="1150" w:hanging="534"/>
      </w:pPr>
      <w:rPr>
        <w:rFonts w:hint="default"/>
        <w:lang w:val="en-US" w:eastAsia="en-US" w:bidi="ar-SA"/>
      </w:rPr>
    </w:lvl>
    <w:lvl w:ilvl="3" w:tplc="36A49930">
      <w:numFmt w:val="bullet"/>
      <w:lvlText w:val="•"/>
      <w:lvlJc w:val="left"/>
      <w:pPr>
        <w:ind w:left="1405" w:hanging="534"/>
      </w:pPr>
      <w:rPr>
        <w:rFonts w:hint="default"/>
        <w:lang w:val="en-US" w:eastAsia="en-US" w:bidi="ar-SA"/>
      </w:rPr>
    </w:lvl>
    <w:lvl w:ilvl="4" w:tplc="51349A2C">
      <w:numFmt w:val="bullet"/>
      <w:lvlText w:val="•"/>
      <w:lvlJc w:val="left"/>
      <w:pPr>
        <w:ind w:left="1661" w:hanging="534"/>
      </w:pPr>
      <w:rPr>
        <w:rFonts w:hint="default"/>
        <w:lang w:val="en-US" w:eastAsia="en-US" w:bidi="ar-SA"/>
      </w:rPr>
    </w:lvl>
    <w:lvl w:ilvl="5" w:tplc="16FC16AE">
      <w:numFmt w:val="bullet"/>
      <w:lvlText w:val="•"/>
      <w:lvlJc w:val="left"/>
      <w:pPr>
        <w:ind w:left="1916" w:hanging="534"/>
      </w:pPr>
      <w:rPr>
        <w:rFonts w:hint="default"/>
        <w:lang w:val="en-US" w:eastAsia="en-US" w:bidi="ar-SA"/>
      </w:rPr>
    </w:lvl>
    <w:lvl w:ilvl="6" w:tplc="7108C452">
      <w:numFmt w:val="bullet"/>
      <w:lvlText w:val="•"/>
      <w:lvlJc w:val="left"/>
      <w:pPr>
        <w:ind w:left="2171" w:hanging="534"/>
      </w:pPr>
      <w:rPr>
        <w:rFonts w:hint="default"/>
        <w:lang w:val="en-US" w:eastAsia="en-US" w:bidi="ar-SA"/>
      </w:rPr>
    </w:lvl>
    <w:lvl w:ilvl="7" w:tplc="33525CBE">
      <w:numFmt w:val="bullet"/>
      <w:lvlText w:val="•"/>
      <w:lvlJc w:val="left"/>
      <w:pPr>
        <w:ind w:left="2427" w:hanging="534"/>
      </w:pPr>
      <w:rPr>
        <w:rFonts w:hint="default"/>
        <w:lang w:val="en-US" w:eastAsia="en-US" w:bidi="ar-SA"/>
      </w:rPr>
    </w:lvl>
    <w:lvl w:ilvl="8" w:tplc="8274119A">
      <w:numFmt w:val="bullet"/>
      <w:lvlText w:val="•"/>
      <w:lvlJc w:val="left"/>
      <w:pPr>
        <w:ind w:left="2682" w:hanging="534"/>
      </w:pPr>
      <w:rPr>
        <w:rFonts w:hint="default"/>
        <w:lang w:val="en-US" w:eastAsia="en-US" w:bidi="ar-SA"/>
      </w:rPr>
    </w:lvl>
  </w:abstractNum>
  <w:abstractNum w:abstractNumId="338" w15:restartNumberingAfterBreak="0">
    <w:nsid w:val="31583980"/>
    <w:multiLevelType w:val="hybridMultilevel"/>
    <w:tmpl w:val="5776DBF8"/>
    <w:lvl w:ilvl="0" w:tplc="36A6DF54">
      <w:start w:val="1"/>
      <w:numFmt w:val="decimal"/>
      <w:lvlText w:val="%1."/>
      <w:lvlJc w:val="left"/>
      <w:pPr>
        <w:ind w:left="717" w:hanging="592"/>
      </w:pPr>
      <w:rPr>
        <w:rFonts w:ascii="Times New Roman" w:eastAsia="Times New Roman" w:hAnsi="Times New Roman" w:cs="Times New Roman" w:hint="default"/>
        <w:b w:val="0"/>
        <w:bCs w:val="0"/>
        <w:i w:val="0"/>
        <w:iCs w:val="0"/>
        <w:spacing w:val="0"/>
        <w:w w:val="102"/>
        <w:sz w:val="22"/>
        <w:szCs w:val="22"/>
        <w:lang w:val="en-US" w:eastAsia="en-US" w:bidi="ar-SA"/>
      </w:rPr>
    </w:lvl>
    <w:lvl w:ilvl="1" w:tplc="519AE2CE">
      <w:numFmt w:val="bullet"/>
      <w:lvlText w:val="•"/>
      <w:lvlJc w:val="left"/>
      <w:pPr>
        <w:ind w:left="1578" w:hanging="592"/>
      </w:pPr>
      <w:rPr>
        <w:rFonts w:hint="default"/>
        <w:lang w:val="en-US" w:eastAsia="en-US" w:bidi="ar-SA"/>
      </w:rPr>
    </w:lvl>
    <w:lvl w:ilvl="2" w:tplc="AD0C4CB4">
      <w:numFmt w:val="bullet"/>
      <w:lvlText w:val="•"/>
      <w:lvlJc w:val="left"/>
      <w:pPr>
        <w:ind w:left="2436" w:hanging="592"/>
      </w:pPr>
      <w:rPr>
        <w:rFonts w:hint="default"/>
        <w:lang w:val="en-US" w:eastAsia="en-US" w:bidi="ar-SA"/>
      </w:rPr>
    </w:lvl>
    <w:lvl w:ilvl="3" w:tplc="FF3C553A">
      <w:numFmt w:val="bullet"/>
      <w:lvlText w:val="•"/>
      <w:lvlJc w:val="left"/>
      <w:pPr>
        <w:ind w:left="3294" w:hanging="592"/>
      </w:pPr>
      <w:rPr>
        <w:rFonts w:hint="default"/>
        <w:lang w:val="en-US" w:eastAsia="en-US" w:bidi="ar-SA"/>
      </w:rPr>
    </w:lvl>
    <w:lvl w:ilvl="4" w:tplc="F86CEB4C">
      <w:numFmt w:val="bullet"/>
      <w:lvlText w:val="•"/>
      <w:lvlJc w:val="left"/>
      <w:pPr>
        <w:ind w:left="4152" w:hanging="592"/>
      </w:pPr>
      <w:rPr>
        <w:rFonts w:hint="default"/>
        <w:lang w:val="en-US" w:eastAsia="en-US" w:bidi="ar-SA"/>
      </w:rPr>
    </w:lvl>
    <w:lvl w:ilvl="5" w:tplc="50540D28">
      <w:numFmt w:val="bullet"/>
      <w:lvlText w:val="•"/>
      <w:lvlJc w:val="left"/>
      <w:pPr>
        <w:ind w:left="5010" w:hanging="592"/>
      </w:pPr>
      <w:rPr>
        <w:rFonts w:hint="default"/>
        <w:lang w:val="en-US" w:eastAsia="en-US" w:bidi="ar-SA"/>
      </w:rPr>
    </w:lvl>
    <w:lvl w:ilvl="6" w:tplc="391AE808">
      <w:numFmt w:val="bullet"/>
      <w:lvlText w:val="•"/>
      <w:lvlJc w:val="left"/>
      <w:pPr>
        <w:ind w:left="5868" w:hanging="592"/>
      </w:pPr>
      <w:rPr>
        <w:rFonts w:hint="default"/>
        <w:lang w:val="en-US" w:eastAsia="en-US" w:bidi="ar-SA"/>
      </w:rPr>
    </w:lvl>
    <w:lvl w:ilvl="7" w:tplc="2B5A666A">
      <w:numFmt w:val="bullet"/>
      <w:lvlText w:val="•"/>
      <w:lvlJc w:val="left"/>
      <w:pPr>
        <w:ind w:left="6726" w:hanging="592"/>
      </w:pPr>
      <w:rPr>
        <w:rFonts w:hint="default"/>
        <w:lang w:val="en-US" w:eastAsia="en-US" w:bidi="ar-SA"/>
      </w:rPr>
    </w:lvl>
    <w:lvl w:ilvl="8" w:tplc="482ACC5E">
      <w:numFmt w:val="bullet"/>
      <w:lvlText w:val="•"/>
      <w:lvlJc w:val="left"/>
      <w:pPr>
        <w:ind w:left="7584" w:hanging="592"/>
      </w:pPr>
      <w:rPr>
        <w:rFonts w:hint="default"/>
        <w:lang w:val="en-US" w:eastAsia="en-US" w:bidi="ar-SA"/>
      </w:rPr>
    </w:lvl>
  </w:abstractNum>
  <w:abstractNum w:abstractNumId="339" w15:restartNumberingAfterBreak="0">
    <w:nsid w:val="31891F2C"/>
    <w:multiLevelType w:val="hybridMultilevel"/>
    <w:tmpl w:val="354E49F8"/>
    <w:lvl w:ilvl="0" w:tplc="3072F6A2">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A7CAF24">
      <w:numFmt w:val="bullet"/>
      <w:lvlText w:val="•"/>
      <w:lvlJc w:val="left"/>
      <w:pPr>
        <w:ind w:left="1040" w:hanging="534"/>
      </w:pPr>
      <w:rPr>
        <w:rFonts w:hint="default"/>
        <w:lang w:val="en-US" w:eastAsia="en-US" w:bidi="ar-SA"/>
      </w:rPr>
    </w:lvl>
    <w:lvl w:ilvl="2" w:tplc="A4F0FD48">
      <w:numFmt w:val="bullet"/>
      <w:lvlText w:val="•"/>
      <w:lvlJc w:val="left"/>
      <w:pPr>
        <w:ind w:left="1441" w:hanging="534"/>
      </w:pPr>
      <w:rPr>
        <w:rFonts w:hint="default"/>
        <w:lang w:val="en-US" w:eastAsia="en-US" w:bidi="ar-SA"/>
      </w:rPr>
    </w:lvl>
    <w:lvl w:ilvl="3" w:tplc="388A6EF8">
      <w:numFmt w:val="bullet"/>
      <w:lvlText w:val="•"/>
      <w:lvlJc w:val="left"/>
      <w:pPr>
        <w:ind w:left="1842" w:hanging="534"/>
      </w:pPr>
      <w:rPr>
        <w:rFonts w:hint="default"/>
        <w:lang w:val="en-US" w:eastAsia="en-US" w:bidi="ar-SA"/>
      </w:rPr>
    </w:lvl>
    <w:lvl w:ilvl="4" w:tplc="786AE890">
      <w:numFmt w:val="bullet"/>
      <w:lvlText w:val="•"/>
      <w:lvlJc w:val="left"/>
      <w:pPr>
        <w:ind w:left="2243" w:hanging="534"/>
      </w:pPr>
      <w:rPr>
        <w:rFonts w:hint="default"/>
        <w:lang w:val="en-US" w:eastAsia="en-US" w:bidi="ar-SA"/>
      </w:rPr>
    </w:lvl>
    <w:lvl w:ilvl="5" w:tplc="8EA86B64">
      <w:numFmt w:val="bullet"/>
      <w:lvlText w:val="•"/>
      <w:lvlJc w:val="left"/>
      <w:pPr>
        <w:ind w:left="2644" w:hanging="534"/>
      </w:pPr>
      <w:rPr>
        <w:rFonts w:hint="default"/>
        <w:lang w:val="en-US" w:eastAsia="en-US" w:bidi="ar-SA"/>
      </w:rPr>
    </w:lvl>
    <w:lvl w:ilvl="6" w:tplc="7DE6890E">
      <w:numFmt w:val="bullet"/>
      <w:lvlText w:val="•"/>
      <w:lvlJc w:val="left"/>
      <w:pPr>
        <w:ind w:left="3045" w:hanging="534"/>
      </w:pPr>
      <w:rPr>
        <w:rFonts w:hint="default"/>
        <w:lang w:val="en-US" w:eastAsia="en-US" w:bidi="ar-SA"/>
      </w:rPr>
    </w:lvl>
    <w:lvl w:ilvl="7" w:tplc="5CB6338C">
      <w:numFmt w:val="bullet"/>
      <w:lvlText w:val="•"/>
      <w:lvlJc w:val="left"/>
      <w:pPr>
        <w:ind w:left="3446" w:hanging="534"/>
      </w:pPr>
      <w:rPr>
        <w:rFonts w:hint="default"/>
        <w:lang w:val="en-US" w:eastAsia="en-US" w:bidi="ar-SA"/>
      </w:rPr>
    </w:lvl>
    <w:lvl w:ilvl="8" w:tplc="FB5EF220">
      <w:numFmt w:val="bullet"/>
      <w:lvlText w:val="•"/>
      <w:lvlJc w:val="left"/>
      <w:pPr>
        <w:ind w:left="3847" w:hanging="534"/>
      </w:pPr>
      <w:rPr>
        <w:rFonts w:hint="default"/>
        <w:lang w:val="en-US" w:eastAsia="en-US" w:bidi="ar-SA"/>
      </w:rPr>
    </w:lvl>
  </w:abstractNum>
  <w:abstractNum w:abstractNumId="340" w15:restartNumberingAfterBreak="0">
    <w:nsid w:val="318D2D97"/>
    <w:multiLevelType w:val="hybridMultilevel"/>
    <w:tmpl w:val="825C7650"/>
    <w:lvl w:ilvl="0" w:tplc="6C685B8E">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60AFE0A">
      <w:numFmt w:val="bullet"/>
      <w:lvlText w:val="•"/>
      <w:lvlJc w:val="left"/>
      <w:pPr>
        <w:ind w:left="1018" w:hanging="534"/>
      </w:pPr>
      <w:rPr>
        <w:rFonts w:hint="default"/>
        <w:lang w:val="en-US" w:eastAsia="en-US" w:bidi="ar-SA"/>
      </w:rPr>
    </w:lvl>
    <w:lvl w:ilvl="2" w:tplc="48F41B50">
      <w:numFmt w:val="bullet"/>
      <w:lvlText w:val="•"/>
      <w:lvlJc w:val="left"/>
      <w:pPr>
        <w:ind w:left="1936" w:hanging="534"/>
      </w:pPr>
      <w:rPr>
        <w:rFonts w:hint="default"/>
        <w:lang w:val="en-US" w:eastAsia="en-US" w:bidi="ar-SA"/>
      </w:rPr>
    </w:lvl>
    <w:lvl w:ilvl="3" w:tplc="1EC4880C">
      <w:numFmt w:val="bullet"/>
      <w:lvlText w:val="•"/>
      <w:lvlJc w:val="left"/>
      <w:pPr>
        <w:ind w:left="2854" w:hanging="534"/>
      </w:pPr>
      <w:rPr>
        <w:rFonts w:hint="default"/>
        <w:lang w:val="en-US" w:eastAsia="en-US" w:bidi="ar-SA"/>
      </w:rPr>
    </w:lvl>
    <w:lvl w:ilvl="4" w:tplc="BD7CDF4C">
      <w:numFmt w:val="bullet"/>
      <w:lvlText w:val="•"/>
      <w:lvlJc w:val="left"/>
      <w:pPr>
        <w:ind w:left="3772" w:hanging="534"/>
      </w:pPr>
      <w:rPr>
        <w:rFonts w:hint="default"/>
        <w:lang w:val="en-US" w:eastAsia="en-US" w:bidi="ar-SA"/>
      </w:rPr>
    </w:lvl>
    <w:lvl w:ilvl="5" w:tplc="0A0CD498">
      <w:numFmt w:val="bullet"/>
      <w:lvlText w:val="•"/>
      <w:lvlJc w:val="left"/>
      <w:pPr>
        <w:ind w:left="4690" w:hanging="534"/>
      </w:pPr>
      <w:rPr>
        <w:rFonts w:hint="default"/>
        <w:lang w:val="en-US" w:eastAsia="en-US" w:bidi="ar-SA"/>
      </w:rPr>
    </w:lvl>
    <w:lvl w:ilvl="6" w:tplc="68FA9570">
      <w:numFmt w:val="bullet"/>
      <w:lvlText w:val="•"/>
      <w:lvlJc w:val="left"/>
      <w:pPr>
        <w:ind w:left="5608" w:hanging="534"/>
      </w:pPr>
      <w:rPr>
        <w:rFonts w:hint="default"/>
        <w:lang w:val="en-US" w:eastAsia="en-US" w:bidi="ar-SA"/>
      </w:rPr>
    </w:lvl>
    <w:lvl w:ilvl="7" w:tplc="6C8A704E">
      <w:numFmt w:val="bullet"/>
      <w:lvlText w:val="•"/>
      <w:lvlJc w:val="left"/>
      <w:pPr>
        <w:ind w:left="6526" w:hanging="534"/>
      </w:pPr>
      <w:rPr>
        <w:rFonts w:hint="default"/>
        <w:lang w:val="en-US" w:eastAsia="en-US" w:bidi="ar-SA"/>
      </w:rPr>
    </w:lvl>
    <w:lvl w:ilvl="8" w:tplc="E3CE0A3E">
      <w:numFmt w:val="bullet"/>
      <w:lvlText w:val="•"/>
      <w:lvlJc w:val="left"/>
      <w:pPr>
        <w:ind w:left="7444" w:hanging="534"/>
      </w:pPr>
      <w:rPr>
        <w:rFonts w:hint="default"/>
        <w:lang w:val="en-US" w:eastAsia="en-US" w:bidi="ar-SA"/>
      </w:rPr>
    </w:lvl>
  </w:abstractNum>
  <w:abstractNum w:abstractNumId="341" w15:restartNumberingAfterBreak="0">
    <w:nsid w:val="319B3642"/>
    <w:multiLevelType w:val="hybridMultilevel"/>
    <w:tmpl w:val="70BE9B88"/>
    <w:lvl w:ilvl="0" w:tplc="360A9154">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CD9C6442">
      <w:numFmt w:val="bullet"/>
      <w:lvlText w:val="•"/>
      <w:lvlJc w:val="left"/>
      <w:pPr>
        <w:ind w:left="3718" w:hanging="322"/>
      </w:pPr>
      <w:rPr>
        <w:rFonts w:hint="default"/>
        <w:lang w:val="en-US" w:eastAsia="en-US" w:bidi="ar-SA"/>
      </w:rPr>
    </w:lvl>
    <w:lvl w:ilvl="2" w:tplc="AA6C84B2">
      <w:numFmt w:val="bullet"/>
      <w:lvlText w:val="•"/>
      <w:lvlJc w:val="left"/>
      <w:pPr>
        <w:ind w:left="4336" w:hanging="322"/>
      </w:pPr>
      <w:rPr>
        <w:rFonts w:hint="default"/>
        <w:lang w:val="en-US" w:eastAsia="en-US" w:bidi="ar-SA"/>
      </w:rPr>
    </w:lvl>
    <w:lvl w:ilvl="3" w:tplc="1DB651C4">
      <w:numFmt w:val="bullet"/>
      <w:lvlText w:val="•"/>
      <w:lvlJc w:val="left"/>
      <w:pPr>
        <w:ind w:left="4954" w:hanging="322"/>
      </w:pPr>
      <w:rPr>
        <w:rFonts w:hint="default"/>
        <w:lang w:val="en-US" w:eastAsia="en-US" w:bidi="ar-SA"/>
      </w:rPr>
    </w:lvl>
    <w:lvl w:ilvl="4" w:tplc="459C01A8">
      <w:numFmt w:val="bullet"/>
      <w:lvlText w:val="•"/>
      <w:lvlJc w:val="left"/>
      <w:pPr>
        <w:ind w:left="5572" w:hanging="322"/>
      </w:pPr>
      <w:rPr>
        <w:rFonts w:hint="default"/>
        <w:lang w:val="en-US" w:eastAsia="en-US" w:bidi="ar-SA"/>
      </w:rPr>
    </w:lvl>
    <w:lvl w:ilvl="5" w:tplc="F1525DD6">
      <w:numFmt w:val="bullet"/>
      <w:lvlText w:val="•"/>
      <w:lvlJc w:val="left"/>
      <w:pPr>
        <w:ind w:left="6190" w:hanging="322"/>
      </w:pPr>
      <w:rPr>
        <w:rFonts w:hint="default"/>
        <w:lang w:val="en-US" w:eastAsia="en-US" w:bidi="ar-SA"/>
      </w:rPr>
    </w:lvl>
    <w:lvl w:ilvl="6" w:tplc="6B04D260">
      <w:numFmt w:val="bullet"/>
      <w:lvlText w:val="•"/>
      <w:lvlJc w:val="left"/>
      <w:pPr>
        <w:ind w:left="6808" w:hanging="322"/>
      </w:pPr>
      <w:rPr>
        <w:rFonts w:hint="default"/>
        <w:lang w:val="en-US" w:eastAsia="en-US" w:bidi="ar-SA"/>
      </w:rPr>
    </w:lvl>
    <w:lvl w:ilvl="7" w:tplc="38D46F5A">
      <w:numFmt w:val="bullet"/>
      <w:lvlText w:val="•"/>
      <w:lvlJc w:val="left"/>
      <w:pPr>
        <w:ind w:left="7426" w:hanging="322"/>
      </w:pPr>
      <w:rPr>
        <w:rFonts w:hint="default"/>
        <w:lang w:val="en-US" w:eastAsia="en-US" w:bidi="ar-SA"/>
      </w:rPr>
    </w:lvl>
    <w:lvl w:ilvl="8" w:tplc="2D50E0AE">
      <w:numFmt w:val="bullet"/>
      <w:lvlText w:val="•"/>
      <w:lvlJc w:val="left"/>
      <w:pPr>
        <w:ind w:left="8044" w:hanging="322"/>
      </w:pPr>
      <w:rPr>
        <w:rFonts w:hint="default"/>
        <w:lang w:val="en-US" w:eastAsia="en-US" w:bidi="ar-SA"/>
      </w:rPr>
    </w:lvl>
  </w:abstractNum>
  <w:abstractNum w:abstractNumId="342" w15:restartNumberingAfterBreak="0">
    <w:nsid w:val="31CF0E7B"/>
    <w:multiLevelType w:val="hybridMultilevel"/>
    <w:tmpl w:val="803C261A"/>
    <w:lvl w:ilvl="0" w:tplc="3988668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4E5EC8">
      <w:numFmt w:val="bullet"/>
      <w:lvlText w:val="•"/>
      <w:lvlJc w:val="left"/>
      <w:pPr>
        <w:ind w:left="1060" w:hanging="534"/>
      </w:pPr>
      <w:rPr>
        <w:rFonts w:hint="default"/>
        <w:lang w:val="en-US" w:eastAsia="en-US" w:bidi="ar-SA"/>
      </w:rPr>
    </w:lvl>
    <w:lvl w:ilvl="2" w:tplc="AA1A466C">
      <w:numFmt w:val="bullet"/>
      <w:lvlText w:val="•"/>
      <w:lvlJc w:val="left"/>
      <w:pPr>
        <w:ind w:left="1480" w:hanging="534"/>
      </w:pPr>
      <w:rPr>
        <w:rFonts w:hint="default"/>
        <w:lang w:val="en-US" w:eastAsia="en-US" w:bidi="ar-SA"/>
      </w:rPr>
    </w:lvl>
    <w:lvl w:ilvl="3" w:tplc="31C01D74">
      <w:numFmt w:val="bullet"/>
      <w:lvlText w:val="•"/>
      <w:lvlJc w:val="left"/>
      <w:pPr>
        <w:ind w:left="1900" w:hanging="534"/>
      </w:pPr>
      <w:rPr>
        <w:rFonts w:hint="default"/>
        <w:lang w:val="en-US" w:eastAsia="en-US" w:bidi="ar-SA"/>
      </w:rPr>
    </w:lvl>
    <w:lvl w:ilvl="4" w:tplc="4BEAD0DE">
      <w:numFmt w:val="bullet"/>
      <w:lvlText w:val="•"/>
      <w:lvlJc w:val="left"/>
      <w:pPr>
        <w:ind w:left="2320" w:hanging="534"/>
      </w:pPr>
      <w:rPr>
        <w:rFonts w:hint="default"/>
        <w:lang w:val="en-US" w:eastAsia="en-US" w:bidi="ar-SA"/>
      </w:rPr>
    </w:lvl>
    <w:lvl w:ilvl="5" w:tplc="946C9042">
      <w:numFmt w:val="bullet"/>
      <w:lvlText w:val="•"/>
      <w:lvlJc w:val="left"/>
      <w:pPr>
        <w:ind w:left="2740" w:hanging="534"/>
      </w:pPr>
      <w:rPr>
        <w:rFonts w:hint="default"/>
        <w:lang w:val="en-US" w:eastAsia="en-US" w:bidi="ar-SA"/>
      </w:rPr>
    </w:lvl>
    <w:lvl w:ilvl="6" w:tplc="A8101D36">
      <w:numFmt w:val="bullet"/>
      <w:lvlText w:val="•"/>
      <w:lvlJc w:val="left"/>
      <w:pPr>
        <w:ind w:left="3160" w:hanging="534"/>
      </w:pPr>
      <w:rPr>
        <w:rFonts w:hint="default"/>
        <w:lang w:val="en-US" w:eastAsia="en-US" w:bidi="ar-SA"/>
      </w:rPr>
    </w:lvl>
    <w:lvl w:ilvl="7" w:tplc="03C852DC">
      <w:numFmt w:val="bullet"/>
      <w:lvlText w:val="•"/>
      <w:lvlJc w:val="left"/>
      <w:pPr>
        <w:ind w:left="3580" w:hanging="534"/>
      </w:pPr>
      <w:rPr>
        <w:rFonts w:hint="default"/>
        <w:lang w:val="en-US" w:eastAsia="en-US" w:bidi="ar-SA"/>
      </w:rPr>
    </w:lvl>
    <w:lvl w:ilvl="8" w:tplc="59FEEB24">
      <w:numFmt w:val="bullet"/>
      <w:lvlText w:val="•"/>
      <w:lvlJc w:val="left"/>
      <w:pPr>
        <w:ind w:left="4000" w:hanging="534"/>
      </w:pPr>
      <w:rPr>
        <w:rFonts w:hint="default"/>
        <w:lang w:val="en-US" w:eastAsia="en-US" w:bidi="ar-SA"/>
      </w:rPr>
    </w:lvl>
  </w:abstractNum>
  <w:abstractNum w:abstractNumId="343" w15:restartNumberingAfterBreak="0">
    <w:nsid w:val="31DF051D"/>
    <w:multiLevelType w:val="multilevel"/>
    <w:tmpl w:val="A1DABE8A"/>
    <w:lvl w:ilvl="0">
      <w:start w:val="18"/>
      <w:numFmt w:val="decimal"/>
      <w:lvlText w:val="%1"/>
      <w:lvlJc w:val="left"/>
      <w:pPr>
        <w:ind w:left="661" w:hanging="536"/>
      </w:pPr>
      <w:rPr>
        <w:rFonts w:hint="default"/>
        <w:lang w:val="en-US" w:eastAsia="en-US" w:bidi="ar-SA"/>
      </w:rPr>
    </w:lvl>
    <w:lvl w:ilvl="1">
      <w:start w:val="1"/>
      <w:numFmt w:val="decimal"/>
      <w:lvlText w:val="%1.%2"/>
      <w:lvlJc w:val="left"/>
      <w:pPr>
        <w:ind w:left="661" w:hanging="536"/>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388" w:hanging="536"/>
      </w:pPr>
      <w:rPr>
        <w:rFonts w:hint="default"/>
        <w:lang w:val="en-US" w:eastAsia="en-US" w:bidi="ar-SA"/>
      </w:rPr>
    </w:lvl>
    <w:lvl w:ilvl="3">
      <w:numFmt w:val="bullet"/>
      <w:lvlText w:val="•"/>
      <w:lvlJc w:val="left"/>
      <w:pPr>
        <w:ind w:left="3252" w:hanging="536"/>
      </w:pPr>
      <w:rPr>
        <w:rFonts w:hint="default"/>
        <w:lang w:val="en-US" w:eastAsia="en-US" w:bidi="ar-SA"/>
      </w:rPr>
    </w:lvl>
    <w:lvl w:ilvl="4">
      <w:numFmt w:val="bullet"/>
      <w:lvlText w:val="•"/>
      <w:lvlJc w:val="left"/>
      <w:pPr>
        <w:ind w:left="4116" w:hanging="536"/>
      </w:pPr>
      <w:rPr>
        <w:rFonts w:hint="default"/>
        <w:lang w:val="en-US" w:eastAsia="en-US" w:bidi="ar-SA"/>
      </w:rPr>
    </w:lvl>
    <w:lvl w:ilvl="5">
      <w:numFmt w:val="bullet"/>
      <w:lvlText w:val="•"/>
      <w:lvlJc w:val="left"/>
      <w:pPr>
        <w:ind w:left="4980" w:hanging="536"/>
      </w:pPr>
      <w:rPr>
        <w:rFonts w:hint="default"/>
        <w:lang w:val="en-US" w:eastAsia="en-US" w:bidi="ar-SA"/>
      </w:rPr>
    </w:lvl>
    <w:lvl w:ilvl="6">
      <w:numFmt w:val="bullet"/>
      <w:lvlText w:val="•"/>
      <w:lvlJc w:val="left"/>
      <w:pPr>
        <w:ind w:left="5844" w:hanging="536"/>
      </w:pPr>
      <w:rPr>
        <w:rFonts w:hint="default"/>
        <w:lang w:val="en-US" w:eastAsia="en-US" w:bidi="ar-SA"/>
      </w:rPr>
    </w:lvl>
    <w:lvl w:ilvl="7">
      <w:numFmt w:val="bullet"/>
      <w:lvlText w:val="•"/>
      <w:lvlJc w:val="left"/>
      <w:pPr>
        <w:ind w:left="6708" w:hanging="536"/>
      </w:pPr>
      <w:rPr>
        <w:rFonts w:hint="default"/>
        <w:lang w:val="en-US" w:eastAsia="en-US" w:bidi="ar-SA"/>
      </w:rPr>
    </w:lvl>
    <w:lvl w:ilvl="8">
      <w:numFmt w:val="bullet"/>
      <w:lvlText w:val="•"/>
      <w:lvlJc w:val="left"/>
      <w:pPr>
        <w:ind w:left="7572" w:hanging="536"/>
      </w:pPr>
      <w:rPr>
        <w:rFonts w:hint="default"/>
        <w:lang w:val="en-US" w:eastAsia="en-US" w:bidi="ar-SA"/>
      </w:rPr>
    </w:lvl>
  </w:abstractNum>
  <w:abstractNum w:abstractNumId="344" w15:restartNumberingAfterBreak="0">
    <w:nsid w:val="31E9691D"/>
    <w:multiLevelType w:val="hybridMultilevel"/>
    <w:tmpl w:val="95B6DF80"/>
    <w:lvl w:ilvl="0" w:tplc="ADA41160">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ED4520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E8E8B398">
      <w:numFmt w:val="bullet"/>
      <w:lvlText w:val="•"/>
      <w:lvlJc w:val="left"/>
      <w:pPr>
        <w:ind w:left="1600" w:hanging="535"/>
      </w:pPr>
      <w:rPr>
        <w:rFonts w:hint="default"/>
        <w:lang w:val="en-US" w:eastAsia="en-US" w:bidi="ar-SA"/>
      </w:rPr>
    </w:lvl>
    <w:lvl w:ilvl="3" w:tplc="7E74CED2">
      <w:numFmt w:val="bullet"/>
      <w:lvlText w:val="•"/>
      <w:lvlJc w:val="left"/>
      <w:pPr>
        <w:ind w:left="2560" w:hanging="535"/>
      </w:pPr>
      <w:rPr>
        <w:rFonts w:hint="default"/>
        <w:lang w:val="en-US" w:eastAsia="en-US" w:bidi="ar-SA"/>
      </w:rPr>
    </w:lvl>
    <w:lvl w:ilvl="4" w:tplc="D86E8A52">
      <w:numFmt w:val="bullet"/>
      <w:lvlText w:val="•"/>
      <w:lvlJc w:val="left"/>
      <w:pPr>
        <w:ind w:left="3520" w:hanging="535"/>
      </w:pPr>
      <w:rPr>
        <w:rFonts w:hint="default"/>
        <w:lang w:val="en-US" w:eastAsia="en-US" w:bidi="ar-SA"/>
      </w:rPr>
    </w:lvl>
    <w:lvl w:ilvl="5" w:tplc="FB522106">
      <w:numFmt w:val="bullet"/>
      <w:lvlText w:val="•"/>
      <w:lvlJc w:val="left"/>
      <w:pPr>
        <w:ind w:left="4480" w:hanging="535"/>
      </w:pPr>
      <w:rPr>
        <w:rFonts w:hint="default"/>
        <w:lang w:val="en-US" w:eastAsia="en-US" w:bidi="ar-SA"/>
      </w:rPr>
    </w:lvl>
    <w:lvl w:ilvl="6" w:tplc="458A4F8C">
      <w:numFmt w:val="bullet"/>
      <w:lvlText w:val="•"/>
      <w:lvlJc w:val="left"/>
      <w:pPr>
        <w:ind w:left="5440" w:hanging="535"/>
      </w:pPr>
      <w:rPr>
        <w:rFonts w:hint="default"/>
        <w:lang w:val="en-US" w:eastAsia="en-US" w:bidi="ar-SA"/>
      </w:rPr>
    </w:lvl>
    <w:lvl w:ilvl="7" w:tplc="FC54D9C8">
      <w:numFmt w:val="bullet"/>
      <w:lvlText w:val="•"/>
      <w:lvlJc w:val="left"/>
      <w:pPr>
        <w:ind w:left="6400" w:hanging="535"/>
      </w:pPr>
      <w:rPr>
        <w:rFonts w:hint="default"/>
        <w:lang w:val="en-US" w:eastAsia="en-US" w:bidi="ar-SA"/>
      </w:rPr>
    </w:lvl>
    <w:lvl w:ilvl="8" w:tplc="7CCC1810">
      <w:numFmt w:val="bullet"/>
      <w:lvlText w:val="•"/>
      <w:lvlJc w:val="left"/>
      <w:pPr>
        <w:ind w:left="7360" w:hanging="535"/>
      </w:pPr>
      <w:rPr>
        <w:rFonts w:hint="default"/>
        <w:lang w:val="en-US" w:eastAsia="en-US" w:bidi="ar-SA"/>
      </w:rPr>
    </w:lvl>
  </w:abstractNum>
  <w:abstractNum w:abstractNumId="345" w15:restartNumberingAfterBreak="0">
    <w:nsid w:val="32285926"/>
    <w:multiLevelType w:val="hybridMultilevel"/>
    <w:tmpl w:val="A45037E6"/>
    <w:lvl w:ilvl="0" w:tplc="F6E0AB04">
      <w:start w:val="1"/>
      <w:numFmt w:val="decimal"/>
      <w:lvlText w:val="%1."/>
      <w:lvlJc w:val="left"/>
      <w:pPr>
        <w:ind w:left="15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66E4CC60">
      <w:start w:val="1"/>
      <w:numFmt w:val="lowerLetter"/>
      <w:lvlText w:val="(%2)"/>
      <w:lvlJc w:val="left"/>
      <w:pPr>
        <w:ind w:left="689" w:hanging="545"/>
      </w:pPr>
      <w:rPr>
        <w:rFonts w:ascii="Times New Roman" w:eastAsia="Times New Roman" w:hAnsi="Times New Roman" w:cs="Times New Roman" w:hint="default"/>
        <w:b w:val="0"/>
        <w:bCs w:val="0"/>
        <w:i w:val="0"/>
        <w:iCs w:val="0"/>
        <w:spacing w:val="-1"/>
        <w:w w:val="102"/>
        <w:sz w:val="22"/>
        <w:szCs w:val="22"/>
        <w:lang w:val="en-US" w:eastAsia="en-US" w:bidi="ar-SA"/>
      </w:rPr>
    </w:lvl>
    <w:lvl w:ilvl="2" w:tplc="153E56BC">
      <w:start w:val="1"/>
      <w:numFmt w:val="lowerRoman"/>
      <w:lvlText w:val="(%3)"/>
      <w:lvlJc w:val="left"/>
      <w:pPr>
        <w:ind w:left="1221"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D66226AC">
      <w:numFmt w:val="bullet"/>
      <w:lvlText w:val="•"/>
      <w:lvlJc w:val="left"/>
      <w:pPr>
        <w:ind w:left="2167" w:hanging="544"/>
      </w:pPr>
      <w:rPr>
        <w:rFonts w:hint="default"/>
        <w:lang w:val="en-US" w:eastAsia="en-US" w:bidi="ar-SA"/>
      </w:rPr>
    </w:lvl>
    <w:lvl w:ilvl="4" w:tplc="071E431E">
      <w:numFmt w:val="bullet"/>
      <w:lvlText w:val="•"/>
      <w:lvlJc w:val="left"/>
      <w:pPr>
        <w:ind w:left="3115" w:hanging="544"/>
      </w:pPr>
      <w:rPr>
        <w:rFonts w:hint="default"/>
        <w:lang w:val="en-US" w:eastAsia="en-US" w:bidi="ar-SA"/>
      </w:rPr>
    </w:lvl>
    <w:lvl w:ilvl="5" w:tplc="5B16F3CA">
      <w:numFmt w:val="bullet"/>
      <w:lvlText w:val="•"/>
      <w:lvlJc w:val="left"/>
      <w:pPr>
        <w:ind w:left="4062" w:hanging="544"/>
      </w:pPr>
      <w:rPr>
        <w:rFonts w:hint="default"/>
        <w:lang w:val="en-US" w:eastAsia="en-US" w:bidi="ar-SA"/>
      </w:rPr>
    </w:lvl>
    <w:lvl w:ilvl="6" w:tplc="2D46398A">
      <w:numFmt w:val="bullet"/>
      <w:lvlText w:val="•"/>
      <w:lvlJc w:val="left"/>
      <w:pPr>
        <w:ind w:left="5010" w:hanging="544"/>
      </w:pPr>
      <w:rPr>
        <w:rFonts w:hint="default"/>
        <w:lang w:val="en-US" w:eastAsia="en-US" w:bidi="ar-SA"/>
      </w:rPr>
    </w:lvl>
    <w:lvl w:ilvl="7" w:tplc="E3B2A4D8">
      <w:numFmt w:val="bullet"/>
      <w:lvlText w:val="•"/>
      <w:lvlJc w:val="left"/>
      <w:pPr>
        <w:ind w:left="5957" w:hanging="544"/>
      </w:pPr>
      <w:rPr>
        <w:rFonts w:hint="default"/>
        <w:lang w:val="en-US" w:eastAsia="en-US" w:bidi="ar-SA"/>
      </w:rPr>
    </w:lvl>
    <w:lvl w:ilvl="8" w:tplc="A25AF12E">
      <w:numFmt w:val="bullet"/>
      <w:lvlText w:val="•"/>
      <w:lvlJc w:val="left"/>
      <w:pPr>
        <w:ind w:left="6905" w:hanging="544"/>
      </w:pPr>
      <w:rPr>
        <w:rFonts w:hint="default"/>
        <w:lang w:val="en-US" w:eastAsia="en-US" w:bidi="ar-SA"/>
      </w:rPr>
    </w:lvl>
  </w:abstractNum>
  <w:abstractNum w:abstractNumId="346" w15:restartNumberingAfterBreak="0">
    <w:nsid w:val="32634EDE"/>
    <w:multiLevelType w:val="hybridMultilevel"/>
    <w:tmpl w:val="9F309A9C"/>
    <w:lvl w:ilvl="0" w:tplc="F972244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6007ED2">
      <w:numFmt w:val="bullet"/>
      <w:lvlText w:val="•"/>
      <w:lvlJc w:val="left"/>
      <w:pPr>
        <w:ind w:left="895" w:hanging="534"/>
      </w:pPr>
      <w:rPr>
        <w:rFonts w:hint="default"/>
        <w:lang w:val="en-US" w:eastAsia="en-US" w:bidi="ar-SA"/>
      </w:rPr>
    </w:lvl>
    <w:lvl w:ilvl="2" w:tplc="E3DE577C">
      <w:numFmt w:val="bullet"/>
      <w:lvlText w:val="•"/>
      <w:lvlJc w:val="left"/>
      <w:pPr>
        <w:ind w:left="1150" w:hanging="534"/>
      </w:pPr>
      <w:rPr>
        <w:rFonts w:hint="default"/>
        <w:lang w:val="en-US" w:eastAsia="en-US" w:bidi="ar-SA"/>
      </w:rPr>
    </w:lvl>
    <w:lvl w:ilvl="3" w:tplc="87AA29F4">
      <w:numFmt w:val="bullet"/>
      <w:lvlText w:val="•"/>
      <w:lvlJc w:val="left"/>
      <w:pPr>
        <w:ind w:left="1405" w:hanging="534"/>
      </w:pPr>
      <w:rPr>
        <w:rFonts w:hint="default"/>
        <w:lang w:val="en-US" w:eastAsia="en-US" w:bidi="ar-SA"/>
      </w:rPr>
    </w:lvl>
    <w:lvl w:ilvl="4" w:tplc="D94A99A4">
      <w:numFmt w:val="bullet"/>
      <w:lvlText w:val="•"/>
      <w:lvlJc w:val="left"/>
      <w:pPr>
        <w:ind w:left="1661" w:hanging="534"/>
      </w:pPr>
      <w:rPr>
        <w:rFonts w:hint="default"/>
        <w:lang w:val="en-US" w:eastAsia="en-US" w:bidi="ar-SA"/>
      </w:rPr>
    </w:lvl>
    <w:lvl w:ilvl="5" w:tplc="B47A1928">
      <w:numFmt w:val="bullet"/>
      <w:lvlText w:val="•"/>
      <w:lvlJc w:val="left"/>
      <w:pPr>
        <w:ind w:left="1916" w:hanging="534"/>
      </w:pPr>
      <w:rPr>
        <w:rFonts w:hint="default"/>
        <w:lang w:val="en-US" w:eastAsia="en-US" w:bidi="ar-SA"/>
      </w:rPr>
    </w:lvl>
    <w:lvl w:ilvl="6" w:tplc="966C180E">
      <w:numFmt w:val="bullet"/>
      <w:lvlText w:val="•"/>
      <w:lvlJc w:val="left"/>
      <w:pPr>
        <w:ind w:left="2171" w:hanging="534"/>
      </w:pPr>
      <w:rPr>
        <w:rFonts w:hint="default"/>
        <w:lang w:val="en-US" w:eastAsia="en-US" w:bidi="ar-SA"/>
      </w:rPr>
    </w:lvl>
    <w:lvl w:ilvl="7" w:tplc="49D86422">
      <w:numFmt w:val="bullet"/>
      <w:lvlText w:val="•"/>
      <w:lvlJc w:val="left"/>
      <w:pPr>
        <w:ind w:left="2427" w:hanging="534"/>
      </w:pPr>
      <w:rPr>
        <w:rFonts w:hint="default"/>
        <w:lang w:val="en-US" w:eastAsia="en-US" w:bidi="ar-SA"/>
      </w:rPr>
    </w:lvl>
    <w:lvl w:ilvl="8" w:tplc="DB7CAB20">
      <w:numFmt w:val="bullet"/>
      <w:lvlText w:val="•"/>
      <w:lvlJc w:val="left"/>
      <w:pPr>
        <w:ind w:left="2682" w:hanging="534"/>
      </w:pPr>
      <w:rPr>
        <w:rFonts w:hint="default"/>
        <w:lang w:val="en-US" w:eastAsia="en-US" w:bidi="ar-SA"/>
      </w:rPr>
    </w:lvl>
  </w:abstractNum>
  <w:abstractNum w:abstractNumId="347" w15:restartNumberingAfterBreak="0">
    <w:nsid w:val="32760BE2"/>
    <w:multiLevelType w:val="hybridMultilevel"/>
    <w:tmpl w:val="B29A41DA"/>
    <w:lvl w:ilvl="0" w:tplc="50E028CE">
      <w:start w:val="1"/>
      <w:numFmt w:val="upperRoman"/>
      <w:lvlText w:val="%1."/>
      <w:lvlJc w:val="left"/>
      <w:pPr>
        <w:ind w:left="821" w:hanging="720"/>
      </w:pPr>
      <w:rPr>
        <w:rFonts w:hint="default"/>
      </w:rPr>
    </w:lvl>
    <w:lvl w:ilvl="1" w:tplc="3C0A0019" w:tentative="1">
      <w:start w:val="1"/>
      <w:numFmt w:val="lowerLetter"/>
      <w:lvlText w:val="%2."/>
      <w:lvlJc w:val="left"/>
      <w:pPr>
        <w:ind w:left="1181" w:hanging="360"/>
      </w:pPr>
    </w:lvl>
    <w:lvl w:ilvl="2" w:tplc="3C0A001B" w:tentative="1">
      <w:start w:val="1"/>
      <w:numFmt w:val="lowerRoman"/>
      <w:lvlText w:val="%3."/>
      <w:lvlJc w:val="right"/>
      <w:pPr>
        <w:ind w:left="1901" w:hanging="180"/>
      </w:pPr>
    </w:lvl>
    <w:lvl w:ilvl="3" w:tplc="3C0A000F" w:tentative="1">
      <w:start w:val="1"/>
      <w:numFmt w:val="decimal"/>
      <w:lvlText w:val="%4."/>
      <w:lvlJc w:val="left"/>
      <w:pPr>
        <w:ind w:left="2621" w:hanging="360"/>
      </w:pPr>
    </w:lvl>
    <w:lvl w:ilvl="4" w:tplc="3C0A0019" w:tentative="1">
      <w:start w:val="1"/>
      <w:numFmt w:val="lowerLetter"/>
      <w:lvlText w:val="%5."/>
      <w:lvlJc w:val="left"/>
      <w:pPr>
        <w:ind w:left="3341" w:hanging="360"/>
      </w:pPr>
    </w:lvl>
    <w:lvl w:ilvl="5" w:tplc="3C0A001B" w:tentative="1">
      <w:start w:val="1"/>
      <w:numFmt w:val="lowerRoman"/>
      <w:lvlText w:val="%6."/>
      <w:lvlJc w:val="right"/>
      <w:pPr>
        <w:ind w:left="4061" w:hanging="180"/>
      </w:pPr>
    </w:lvl>
    <w:lvl w:ilvl="6" w:tplc="3C0A000F" w:tentative="1">
      <w:start w:val="1"/>
      <w:numFmt w:val="decimal"/>
      <w:lvlText w:val="%7."/>
      <w:lvlJc w:val="left"/>
      <w:pPr>
        <w:ind w:left="4781" w:hanging="360"/>
      </w:pPr>
    </w:lvl>
    <w:lvl w:ilvl="7" w:tplc="3C0A0019" w:tentative="1">
      <w:start w:val="1"/>
      <w:numFmt w:val="lowerLetter"/>
      <w:lvlText w:val="%8."/>
      <w:lvlJc w:val="left"/>
      <w:pPr>
        <w:ind w:left="5501" w:hanging="360"/>
      </w:pPr>
    </w:lvl>
    <w:lvl w:ilvl="8" w:tplc="3C0A001B" w:tentative="1">
      <w:start w:val="1"/>
      <w:numFmt w:val="lowerRoman"/>
      <w:lvlText w:val="%9."/>
      <w:lvlJc w:val="right"/>
      <w:pPr>
        <w:ind w:left="6221" w:hanging="180"/>
      </w:pPr>
    </w:lvl>
  </w:abstractNum>
  <w:abstractNum w:abstractNumId="348" w15:restartNumberingAfterBreak="0">
    <w:nsid w:val="327A2060"/>
    <w:multiLevelType w:val="hybridMultilevel"/>
    <w:tmpl w:val="75A6D842"/>
    <w:lvl w:ilvl="0" w:tplc="FAD66806">
      <w:start w:val="1"/>
      <w:numFmt w:val="upperLetter"/>
      <w:lvlText w:val="%1)"/>
      <w:lvlJc w:val="left"/>
      <w:pPr>
        <w:ind w:left="66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618F102">
      <w:start w:val="1"/>
      <w:numFmt w:val="decimal"/>
      <w:lvlText w:val="%2."/>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7DDE2BA0">
      <w:numFmt w:val="bullet"/>
      <w:lvlText w:val="•"/>
      <w:lvlJc w:val="left"/>
      <w:pPr>
        <w:ind w:left="2388" w:hanging="535"/>
      </w:pPr>
      <w:rPr>
        <w:rFonts w:hint="default"/>
        <w:lang w:val="en-US" w:eastAsia="en-US" w:bidi="ar-SA"/>
      </w:rPr>
    </w:lvl>
    <w:lvl w:ilvl="3" w:tplc="FD6CA7D6">
      <w:numFmt w:val="bullet"/>
      <w:lvlText w:val="•"/>
      <w:lvlJc w:val="left"/>
      <w:pPr>
        <w:ind w:left="3252" w:hanging="535"/>
      </w:pPr>
      <w:rPr>
        <w:rFonts w:hint="default"/>
        <w:lang w:val="en-US" w:eastAsia="en-US" w:bidi="ar-SA"/>
      </w:rPr>
    </w:lvl>
    <w:lvl w:ilvl="4" w:tplc="4C26D86E">
      <w:numFmt w:val="bullet"/>
      <w:lvlText w:val="•"/>
      <w:lvlJc w:val="left"/>
      <w:pPr>
        <w:ind w:left="4116" w:hanging="535"/>
      </w:pPr>
      <w:rPr>
        <w:rFonts w:hint="default"/>
        <w:lang w:val="en-US" w:eastAsia="en-US" w:bidi="ar-SA"/>
      </w:rPr>
    </w:lvl>
    <w:lvl w:ilvl="5" w:tplc="6BF402BE">
      <w:numFmt w:val="bullet"/>
      <w:lvlText w:val="•"/>
      <w:lvlJc w:val="left"/>
      <w:pPr>
        <w:ind w:left="4980" w:hanging="535"/>
      </w:pPr>
      <w:rPr>
        <w:rFonts w:hint="default"/>
        <w:lang w:val="en-US" w:eastAsia="en-US" w:bidi="ar-SA"/>
      </w:rPr>
    </w:lvl>
    <w:lvl w:ilvl="6" w:tplc="7A80147A">
      <w:numFmt w:val="bullet"/>
      <w:lvlText w:val="•"/>
      <w:lvlJc w:val="left"/>
      <w:pPr>
        <w:ind w:left="5844" w:hanging="535"/>
      </w:pPr>
      <w:rPr>
        <w:rFonts w:hint="default"/>
        <w:lang w:val="en-US" w:eastAsia="en-US" w:bidi="ar-SA"/>
      </w:rPr>
    </w:lvl>
    <w:lvl w:ilvl="7" w:tplc="FCE80F1C">
      <w:numFmt w:val="bullet"/>
      <w:lvlText w:val="•"/>
      <w:lvlJc w:val="left"/>
      <w:pPr>
        <w:ind w:left="6708" w:hanging="535"/>
      </w:pPr>
      <w:rPr>
        <w:rFonts w:hint="default"/>
        <w:lang w:val="en-US" w:eastAsia="en-US" w:bidi="ar-SA"/>
      </w:rPr>
    </w:lvl>
    <w:lvl w:ilvl="8" w:tplc="ED62801E">
      <w:numFmt w:val="bullet"/>
      <w:lvlText w:val="•"/>
      <w:lvlJc w:val="left"/>
      <w:pPr>
        <w:ind w:left="7572" w:hanging="535"/>
      </w:pPr>
      <w:rPr>
        <w:rFonts w:hint="default"/>
        <w:lang w:val="en-US" w:eastAsia="en-US" w:bidi="ar-SA"/>
      </w:rPr>
    </w:lvl>
  </w:abstractNum>
  <w:abstractNum w:abstractNumId="349" w15:restartNumberingAfterBreak="0">
    <w:nsid w:val="32895C3C"/>
    <w:multiLevelType w:val="hybridMultilevel"/>
    <w:tmpl w:val="8CA649D2"/>
    <w:lvl w:ilvl="0" w:tplc="512690E2">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901E4ABA">
      <w:numFmt w:val="bullet"/>
      <w:lvlText w:val="•"/>
      <w:lvlJc w:val="left"/>
      <w:pPr>
        <w:ind w:left="1056" w:hanging="665"/>
      </w:pPr>
      <w:rPr>
        <w:rFonts w:hint="default"/>
        <w:lang w:val="en-US" w:eastAsia="en-US" w:bidi="ar-SA"/>
      </w:rPr>
    </w:lvl>
    <w:lvl w:ilvl="2" w:tplc="25AC994C">
      <w:numFmt w:val="bullet"/>
      <w:lvlText w:val="•"/>
      <w:lvlJc w:val="left"/>
      <w:pPr>
        <w:ind w:left="1353" w:hanging="665"/>
      </w:pPr>
      <w:rPr>
        <w:rFonts w:hint="default"/>
        <w:lang w:val="en-US" w:eastAsia="en-US" w:bidi="ar-SA"/>
      </w:rPr>
    </w:lvl>
    <w:lvl w:ilvl="3" w:tplc="82A452C6">
      <w:numFmt w:val="bullet"/>
      <w:lvlText w:val="•"/>
      <w:lvlJc w:val="left"/>
      <w:pPr>
        <w:ind w:left="1649" w:hanging="665"/>
      </w:pPr>
      <w:rPr>
        <w:rFonts w:hint="default"/>
        <w:lang w:val="en-US" w:eastAsia="en-US" w:bidi="ar-SA"/>
      </w:rPr>
    </w:lvl>
    <w:lvl w:ilvl="4" w:tplc="C62E5936">
      <w:numFmt w:val="bullet"/>
      <w:lvlText w:val="•"/>
      <w:lvlJc w:val="left"/>
      <w:pPr>
        <w:ind w:left="1946" w:hanging="665"/>
      </w:pPr>
      <w:rPr>
        <w:rFonts w:hint="default"/>
        <w:lang w:val="en-US" w:eastAsia="en-US" w:bidi="ar-SA"/>
      </w:rPr>
    </w:lvl>
    <w:lvl w:ilvl="5" w:tplc="CAD4BC72">
      <w:numFmt w:val="bullet"/>
      <w:lvlText w:val="•"/>
      <w:lvlJc w:val="left"/>
      <w:pPr>
        <w:ind w:left="2242" w:hanging="665"/>
      </w:pPr>
      <w:rPr>
        <w:rFonts w:hint="default"/>
        <w:lang w:val="en-US" w:eastAsia="en-US" w:bidi="ar-SA"/>
      </w:rPr>
    </w:lvl>
    <w:lvl w:ilvl="6" w:tplc="10FC05E8">
      <w:numFmt w:val="bullet"/>
      <w:lvlText w:val="•"/>
      <w:lvlJc w:val="left"/>
      <w:pPr>
        <w:ind w:left="2539" w:hanging="665"/>
      </w:pPr>
      <w:rPr>
        <w:rFonts w:hint="default"/>
        <w:lang w:val="en-US" w:eastAsia="en-US" w:bidi="ar-SA"/>
      </w:rPr>
    </w:lvl>
    <w:lvl w:ilvl="7" w:tplc="F9F498D2">
      <w:numFmt w:val="bullet"/>
      <w:lvlText w:val="•"/>
      <w:lvlJc w:val="left"/>
      <w:pPr>
        <w:ind w:left="2835" w:hanging="665"/>
      </w:pPr>
      <w:rPr>
        <w:rFonts w:hint="default"/>
        <w:lang w:val="en-US" w:eastAsia="en-US" w:bidi="ar-SA"/>
      </w:rPr>
    </w:lvl>
    <w:lvl w:ilvl="8" w:tplc="1ED8C17E">
      <w:numFmt w:val="bullet"/>
      <w:lvlText w:val="•"/>
      <w:lvlJc w:val="left"/>
      <w:pPr>
        <w:ind w:left="3132" w:hanging="665"/>
      </w:pPr>
      <w:rPr>
        <w:rFonts w:hint="default"/>
        <w:lang w:val="en-US" w:eastAsia="en-US" w:bidi="ar-SA"/>
      </w:rPr>
    </w:lvl>
  </w:abstractNum>
  <w:abstractNum w:abstractNumId="350" w15:restartNumberingAfterBreak="0">
    <w:nsid w:val="32D55F51"/>
    <w:multiLevelType w:val="hybridMultilevel"/>
    <w:tmpl w:val="FAD08D66"/>
    <w:lvl w:ilvl="0" w:tplc="FB349F1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B6071DE">
      <w:numFmt w:val="bullet"/>
      <w:lvlText w:val="•"/>
      <w:lvlJc w:val="left"/>
      <w:pPr>
        <w:ind w:left="895" w:hanging="534"/>
      </w:pPr>
      <w:rPr>
        <w:rFonts w:hint="default"/>
        <w:lang w:val="en-US" w:eastAsia="en-US" w:bidi="ar-SA"/>
      </w:rPr>
    </w:lvl>
    <w:lvl w:ilvl="2" w:tplc="B740A4E0">
      <w:numFmt w:val="bullet"/>
      <w:lvlText w:val="•"/>
      <w:lvlJc w:val="left"/>
      <w:pPr>
        <w:ind w:left="1150" w:hanging="534"/>
      </w:pPr>
      <w:rPr>
        <w:rFonts w:hint="default"/>
        <w:lang w:val="en-US" w:eastAsia="en-US" w:bidi="ar-SA"/>
      </w:rPr>
    </w:lvl>
    <w:lvl w:ilvl="3" w:tplc="CD00332A">
      <w:numFmt w:val="bullet"/>
      <w:lvlText w:val="•"/>
      <w:lvlJc w:val="left"/>
      <w:pPr>
        <w:ind w:left="1405" w:hanging="534"/>
      </w:pPr>
      <w:rPr>
        <w:rFonts w:hint="default"/>
        <w:lang w:val="en-US" w:eastAsia="en-US" w:bidi="ar-SA"/>
      </w:rPr>
    </w:lvl>
    <w:lvl w:ilvl="4" w:tplc="518CF39E">
      <w:numFmt w:val="bullet"/>
      <w:lvlText w:val="•"/>
      <w:lvlJc w:val="left"/>
      <w:pPr>
        <w:ind w:left="1660" w:hanging="534"/>
      </w:pPr>
      <w:rPr>
        <w:rFonts w:hint="default"/>
        <w:lang w:val="en-US" w:eastAsia="en-US" w:bidi="ar-SA"/>
      </w:rPr>
    </w:lvl>
    <w:lvl w:ilvl="5" w:tplc="7BF4C992">
      <w:numFmt w:val="bullet"/>
      <w:lvlText w:val="•"/>
      <w:lvlJc w:val="left"/>
      <w:pPr>
        <w:ind w:left="1915" w:hanging="534"/>
      </w:pPr>
      <w:rPr>
        <w:rFonts w:hint="default"/>
        <w:lang w:val="en-US" w:eastAsia="en-US" w:bidi="ar-SA"/>
      </w:rPr>
    </w:lvl>
    <w:lvl w:ilvl="6" w:tplc="A266C58A">
      <w:numFmt w:val="bullet"/>
      <w:lvlText w:val="•"/>
      <w:lvlJc w:val="left"/>
      <w:pPr>
        <w:ind w:left="2170" w:hanging="534"/>
      </w:pPr>
      <w:rPr>
        <w:rFonts w:hint="default"/>
        <w:lang w:val="en-US" w:eastAsia="en-US" w:bidi="ar-SA"/>
      </w:rPr>
    </w:lvl>
    <w:lvl w:ilvl="7" w:tplc="DA8237D6">
      <w:numFmt w:val="bullet"/>
      <w:lvlText w:val="•"/>
      <w:lvlJc w:val="left"/>
      <w:pPr>
        <w:ind w:left="2425" w:hanging="534"/>
      </w:pPr>
      <w:rPr>
        <w:rFonts w:hint="default"/>
        <w:lang w:val="en-US" w:eastAsia="en-US" w:bidi="ar-SA"/>
      </w:rPr>
    </w:lvl>
    <w:lvl w:ilvl="8" w:tplc="7D1AF4A4">
      <w:numFmt w:val="bullet"/>
      <w:lvlText w:val="•"/>
      <w:lvlJc w:val="left"/>
      <w:pPr>
        <w:ind w:left="2680" w:hanging="534"/>
      </w:pPr>
      <w:rPr>
        <w:rFonts w:hint="default"/>
        <w:lang w:val="en-US" w:eastAsia="en-US" w:bidi="ar-SA"/>
      </w:rPr>
    </w:lvl>
  </w:abstractNum>
  <w:abstractNum w:abstractNumId="351" w15:restartNumberingAfterBreak="0">
    <w:nsid w:val="331E48BC"/>
    <w:multiLevelType w:val="hybridMultilevel"/>
    <w:tmpl w:val="3FB46C1E"/>
    <w:lvl w:ilvl="0" w:tplc="1A42CAB4">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0C103388">
      <w:numFmt w:val="bullet"/>
      <w:lvlText w:val="•"/>
      <w:lvlJc w:val="left"/>
      <w:pPr>
        <w:ind w:left="1043" w:hanging="666"/>
      </w:pPr>
      <w:rPr>
        <w:rFonts w:hint="default"/>
        <w:lang w:val="en-US" w:eastAsia="en-US" w:bidi="ar-SA"/>
      </w:rPr>
    </w:lvl>
    <w:lvl w:ilvl="2" w:tplc="322AC63C">
      <w:numFmt w:val="bullet"/>
      <w:lvlText w:val="•"/>
      <w:lvlJc w:val="left"/>
      <w:pPr>
        <w:ind w:left="1326" w:hanging="666"/>
      </w:pPr>
      <w:rPr>
        <w:rFonts w:hint="default"/>
        <w:lang w:val="en-US" w:eastAsia="en-US" w:bidi="ar-SA"/>
      </w:rPr>
    </w:lvl>
    <w:lvl w:ilvl="3" w:tplc="84040EDE">
      <w:numFmt w:val="bullet"/>
      <w:lvlText w:val="•"/>
      <w:lvlJc w:val="left"/>
      <w:pPr>
        <w:ind w:left="1610" w:hanging="666"/>
      </w:pPr>
      <w:rPr>
        <w:rFonts w:hint="default"/>
        <w:lang w:val="en-US" w:eastAsia="en-US" w:bidi="ar-SA"/>
      </w:rPr>
    </w:lvl>
    <w:lvl w:ilvl="4" w:tplc="CBB21062">
      <w:numFmt w:val="bullet"/>
      <w:lvlText w:val="•"/>
      <w:lvlJc w:val="left"/>
      <w:pPr>
        <w:ind w:left="1893" w:hanging="666"/>
      </w:pPr>
      <w:rPr>
        <w:rFonts w:hint="default"/>
        <w:lang w:val="en-US" w:eastAsia="en-US" w:bidi="ar-SA"/>
      </w:rPr>
    </w:lvl>
    <w:lvl w:ilvl="5" w:tplc="F80A2DD8">
      <w:numFmt w:val="bullet"/>
      <w:lvlText w:val="•"/>
      <w:lvlJc w:val="left"/>
      <w:pPr>
        <w:ind w:left="2177" w:hanging="666"/>
      </w:pPr>
      <w:rPr>
        <w:rFonts w:hint="default"/>
        <w:lang w:val="en-US" w:eastAsia="en-US" w:bidi="ar-SA"/>
      </w:rPr>
    </w:lvl>
    <w:lvl w:ilvl="6" w:tplc="45C28E1E">
      <w:numFmt w:val="bullet"/>
      <w:lvlText w:val="•"/>
      <w:lvlJc w:val="left"/>
      <w:pPr>
        <w:ind w:left="2460" w:hanging="666"/>
      </w:pPr>
      <w:rPr>
        <w:rFonts w:hint="default"/>
        <w:lang w:val="en-US" w:eastAsia="en-US" w:bidi="ar-SA"/>
      </w:rPr>
    </w:lvl>
    <w:lvl w:ilvl="7" w:tplc="A2E6BCBE">
      <w:numFmt w:val="bullet"/>
      <w:lvlText w:val="•"/>
      <w:lvlJc w:val="left"/>
      <w:pPr>
        <w:ind w:left="2743" w:hanging="666"/>
      </w:pPr>
      <w:rPr>
        <w:rFonts w:hint="default"/>
        <w:lang w:val="en-US" w:eastAsia="en-US" w:bidi="ar-SA"/>
      </w:rPr>
    </w:lvl>
    <w:lvl w:ilvl="8" w:tplc="344EE278">
      <w:numFmt w:val="bullet"/>
      <w:lvlText w:val="•"/>
      <w:lvlJc w:val="left"/>
      <w:pPr>
        <w:ind w:left="3027" w:hanging="666"/>
      </w:pPr>
      <w:rPr>
        <w:rFonts w:hint="default"/>
        <w:lang w:val="en-US" w:eastAsia="en-US" w:bidi="ar-SA"/>
      </w:rPr>
    </w:lvl>
  </w:abstractNum>
  <w:abstractNum w:abstractNumId="352" w15:restartNumberingAfterBreak="0">
    <w:nsid w:val="334C370F"/>
    <w:multiLevelType w:val="hybridMultilevel"/>
    <w:tmpl w:val="E46ED37A"/>
    <w:lvl w:ilvl="0" w:tplc="651419A2">
      <w:start w:val="3"/>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C208BB4">
      <w:numFmt w:val="bullet"/>
      <w:lvlText w:val="•"/>
      <w:lvlJc w:val="left"/>
      <w:pPr>
        <w:ind w:left="1040" w:hanging="534"/>
      </w:pPr>
      <w:rPr>
        <w:rFonts w:hint="default"/>
        <w:lang w:val="en-US" w:eastAsia="en-US" w:bidi="ar-SA"/>
      </w:rPr>
    </w:lvl>
    <w:lvl w:ilvl="2" w:tplc="D85E223A">
      <w:numFmt w:val="bullet"/>
      <w:lvlText w:val="•"/>
      <w:lvlJc w:val="left"/>
      <w:pPr>
        <w:ind w:left="1441" w:hanging="534"/>
      </w:pPr>
      <w:rPr>
        <w:rFonts w:hint="default"/>
        <w:lang w:val="en-US" w:eastAsia="en-US" w:bidi="ar-SA"/>
      </w:rPr>
    </w:lvl>
    <w:lvl w:ilvl="3" w:tplc="4DBEF19C">
      <w:numFmt w:val="bullet"/>
      <w:lvlText w:val="•"/>
      <w:lvlJc w:val="left"/>
      <w:pPr>
        <w:ind w:left="1842" w:hanging="534"/>
      </w:pPr>
      <w:rPr>
        <w:rFonts w:hint="default"/>
        <w:lang w:val="en-US" w:eastAsia="en-US" w:bidi="ar-SA"/>
      </w:rPr>
    </w:lvl>
    <w:lvl w:ilvl="4" w:tplc="8A0EA8CE">
      <w:numFmt w:val="bullet"/>
      <w:lvlText w:val="•"/>
      <w:lvlJc w:val="left"/>
      <w:pPr>
        <w:ind w:left="2243" w:hanging="534"/>
      </w:pPr>
      <w:rPr>
        <w:rFonts w:hint="default"/>
        <w:lang w:val="en-US" w:eastAsia="en-US" w:bidi="ar-SA"/>
      </w:rPr>
    </w:lvl>
    <w:lvl w:ilvl="5" w:tplc="608C35E2">
      <w:numFmt w:val="bullet"/>
      <w:lvlText w:val="•"/>
      <w:lvlJc w:val="left"/>
      <w:pPr>
        <w:ind w:left="2644" w:hanging="534"/>
      </w:pPr>
      <w:rPr>
        <w:rFonts w:hint="default"/>
        <w:lang w:val="en-US" w:eastAsia="en-US" w:bidi="ar-SA"/>
      </w:rPr>
    </w:lvl>
    <w:lvl w:ilvl="6" w:tplc="7368FCB4">
      <w:numFmt w:val="bullet"/>
      <w:lvlText w:val="•"/>
      <w:lvlJc w:val="left"/>
      <w:pPr>
        <w:ind w:left="3044" w:hanging="534"/>
      </w:pPr>
      <w:rPr>
        <w:rFonts w:hint="default"/>
        <w:lang w:val="en-US" w:eastAsia="en-US" w:bidi="ar-SA"/>
      </w:rPr>
    </w:lvl>
    <w:lvl w:ilvl="7" w:tplc="3ACCF850">
      <w:numFmt w:val="bullet"/>
      <w:lvlText w:val="•"/>
      <w:lvlJc w:val="left"/>
      <w:pPr>
        <w:ind w:left="3445" w:hanging="534"/>
      </w:pPr>
      <w:rPr>
        <w:rFonts w:hint="default"/>
        <w:lang w:val="en-US" w:eastAsia="en-US" w:bidi="ar-SA"/>
      </w:rPr>
    </w:lvl>
    <w:lvl w:ilvl="8" w:tplc="CEE0081C">
      <w:numFmt w:val="bullet"/>
      <w:lvlText w:val="•"/>
      <w:lvlJc w:val="left"/>
      <w:pPr>
        <w:ind w:left="3846" w:hanging="534"/>
      </w:pPr>
      <w:rPr>
        <w:rFonts w:hint="default"/>
        <w:lang w:val="en-US" w:eastAsia="en-US" w:bidi="ar-SA"/>
      </w:rPr>
    </w:lvl>
  </w:abstractNum>
  <w:abstractNum w:abstractNumId="353" w15:restartNumberingAfterBreak="0">
    <w:nsid w:val="33741CE0"/>
    <w:multiLevelType w:val="hybridMultilevel"/>
    <w:tmpl w:val="0B7041BA"/>
    <w:lvl w:ilvl="0" w:tplc="0C56BF6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E00ECD8">
      <w:numFmt w:val="bullet"/>
      <w:lvlText w:val="•"/>
      <w:lvlJc w:val="left"/>
      <w:pPr>
        <w:ind w:left="1054" w:hanging="534"/>
      </w:pPr>
      <w:rPr>
        <w:rFonts w:hint="default"/>
        <w:lang w:val="en-US" w:eastAsia="en-US" w:bidi="ar-SA"/>
      </w:rPr>
    </w:lvl>
    <w:lvl w:ilvl="2" w:tplc="C0F623DC">
      <w:numFmt w:val="bullet"/>
      <w:lvlText w:val="•"/>
      <w:lvlJc w:val="left"/>
      <w:pPr>
        <w:ind w:left="1469" w:hanging="534"/>
      </w:pPr>
      <w:rPr>
        <w:rFonts w:hint="default"/>
        <w:lang w:val="en-US" w:eastAsia="en-US" w:bidi="ar-SA"/>
      </w:rPr>
    </w:lvl>
    <w:lvl w:ilvl="3" w:tplc="29003554">
      <w:numFmt w:val="bullet"/>
      <w:lvlText w:val="•"/>
      <w:lvlJc w:val="left"/>
      <w:pPr>
        <w:ind w:left="1884" w:hanging="534"/>
      </w:pPr>
      <w:rPr>
        <w:rFonts w:hint="default"/>
        <w:lang w:val="en-US" w:eastAsia="en-US" w:bidi="ar-SA"/>
      </w:rPr>
    </w:lvl>
    <w:lvl w:ilvl="4" w:tplc="34F062C2">
      <w:numFmt w:val="bullet"/>
      <w:lvlText w:val="•"/>
      <w:lvlJc w:val="left"/>
      <w:pPr>
        <w:ind w:left="2299" w:hanging="534"/>
      </w:pPr>
      <w:rPr>
        <w:rFonts w:hint="default"/>
        <w:lang w:val="en-US" w:eastAsia="en-US" w:bidi="ar-SA"/>
      </w:rPr>
    </w:lvl>
    <w:lvl w:ilvl="5" w:tplc="2D0C8276">
      <w:numFmt w:val="bullet"/>
      <w:lvlText w:val="•"/>
      <w:lvlJc w:val="left"/>
      <w:pPr>
        <w:ind w:left="2714" w:hanging="534"/>
      </w:pPr>
      <w:rPr>
        <w:rFonts w:hint="default"/>
        <w:lang w:val="en-US" w:eastAsia="en-US" w:bidi="ar-SA"/>
      </w:rPr>
    </w:lvl>
    <w:lvl w:ilvl="6" w:tplc="8C24C2FE">
      <w:numFmt w:val="bullet"/>
      <w:lvlText w:val="•"/>
      <w:lvlJc w:val="left"/>
      <w:pPr>
        <w:ind w:left="3129" w:hanging="534"/>
      </w:pPr>
      <w:rPr>
        <w:rFonts w:hint="default"/>
        <w:lang w:val="en-US" w:eastAsia="en-US" w:bidi="ar-SA"/>
      </w:rPr>
    </w:lvl>
    <w:lvl w:ilvl="7" w:tplc="3170062A">
      <w:numFmt w:val="bullet"/>
      <w:lvlText w:val="•"/>
      <w:lvlJc w:val="left"/>
      <w:pPr>
        <w:ind w:left="3544" w:hanging="534"/>
      </w:pPr>
      <w:rPr>
        <w:rFonts w:hint="default"/>
        <w:lang w:val="en-US" w:eastAsia="en-US" w:bidi="ar-SA"/>
      </w:rPr>
    </w:lvl>
    <w:lvl w:ilvl="8" w:tplc="B4C2147A">
      <w:numFmt w:val="bullet"/>
      <w:lvlText w:val="•"/>
      <w:lvlJc w:val="left"/>
      <w:pPr>
        <w:ind w:left="3959" w:hanging="534"/>
      </w:pPr>
      <w:rPr>
        <w:rFonts w:hint="default"/>
        <w:lang w:val="en-US" w:eastAsia="en-US" w:bidi="ar-SA"/>
      </w:rPr>
    </w:lvl>
  </w:abstractNum>
  <w:abstractNum w:abstractNumId="354" w15:restartNumberingAfterBreak="0">
    <w:nsid w:val="3380659C"/>
    <w:multiLevelType w:val="hybridMultilevel"/>
    <w:tmpl w:val="9D0AF862"/>
    <w:lvl w:ilvl="0" w:tplc="545A73B8">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494A312">
      <w:numFmt w:val="bullet"/>
      <w:lvlText w:val="•"/>
      <w:lvlJc w:val="left"/>
      <w:pPr>
        <w:ind w:left="1060" w:hanging="534"/>
      </w:pPr>
      <w:rPr>
        <w:rFonts w:hint="default"/>
        <w:lang w:val="en-US" w:eastAsia="en-US" w:bidi="ar-SA"/>
      </w:rPr>
    </w:lvl>
    <w:lvl w:ilvl="2" w:tplc="757A6506">
      <w:numFmt w:val="bullet"/>
      <w:lvlText w:val="•"/>
      <w:lvlJc w:val="left"/>
      <w:pPr>
        <w:ind w:left="1480" w:hanging="534"/>
      </w:pPr>
      <w:rPr>
        <w:rFonts w:hint="default"/>
        <w:lang w:val="en-US" w:eastAsia="en-US" w:bidi="ar-SA"/>
      </w:rPr>
    </w:lvl>
    <w:lvl w:ilvl="3" w:tplc="1F1CFDF6">
      <w:numFmt w:val="bullet"/>
      <w:lvlText w:val="•"/>
      <w:lvlJc w:val="left"/>
      <w:pPr>
        <w:ind w:left="1900" w:hanging="534"/>
      </w:pPr>
      <w:rPr>
        <w:rFonts w:hint="default"/>
        <w:lang w:val="en-US" w:eastAsia="en-US" w:bidi="ar-SA"/>
      </w:rPr>
    </w:lvl>
    <w:lvl w:ilvl="4" w:tplc="7D2CA31C">
      <w:numFmt w:val="bullet"/>
      <w:lvlText w:val="•"/>
      <w:lvlJc w:val="left"/>
      <w:pPr>
        <w:ind w:left="2320" w:hanging="534"/>
      </w:pPr>
      <w:rPr>
        <w:rFonts w:hint="default"/>
        <w:lang w:val="en-US" w:eastAsia="en-US" w:bidi="ar-SA"/>
      </w:rPr>
    </w:lvl>
    <w:lvl w:ilvl="5" w:tplc="E342DD80">
      <w:numFmt w:val="bullet"/>
      <w:lvlText w:val="•"/>
      <w:lvlJc w:val="left"/>
      <w:pPr>
        <w:ind w:left="2740" w:hanging="534"/>
      </w:pPr>
      <w:rPr>
        <w:rFonts w:hint="default"/>
        <w:lang w:val="en-US" w:eastAsia="en-US" w:bidi="ar-SA"/>
      </w:rPr>
    </w:lvl>
    <w:lvl w:ilvl="6" w:tplc="0664A7BC">
      <w:numFmt w:val="bullet"/>
      <w:lvlText w:val="•"/>
      <w:lvlJc w:val="left"/>
      <w:pPr>
        <w:ind w:left="3160" w:hanging="534"/>
      </w:pPr>
      <w:rPr>
        <w:rFonts w:hint="default"/>
        <w:lang w:val="en-US" w:eastAsia="en-US" w:bidi="ar-SA"/>
      </w:rPr>
    </w:lvl>
    <w:lvl w:ilvl="7" w:tplc="8604B656">
      <w:numFmt w:val="bullet"/>
      <w:lvlText w:val="•"/>
      <w:lvlJc w:val="left"/>
      <w:pPr>
        <w:ind w:left="3580" w:hanging="534"/>
      </w:pPr>
      <w:rPr>
        <w:rFonts w:hint="default"/>
        <w:lang w:val="en-US" w:eastAsia="en-US" w:bidi="ar-SA"/>
      </w:rPr>
    </w:lvl>
    <w:lvl w:ilvl="8" w:tplc="A368515C">
      <w:numFmt w:val="bullet"/>
      <w:lvlText w:val="•"/>
      <w:lvlJc w:val="left"/>
      <w:pPr>
        <w:ind w:left="4000" w:hanging="534"/>
      </w:pPr>
      <w:rPr>
        <w:rFonts w:hint="default"/>
        <w:lang w:val="en-US" w:eastAsia="en-US" w:bidi="ar-SA"/>
      </w:rPr>
    </w:lvl>
  </w:abstractNum>
  <w:abstractNum w:abstractNumId="355" w15:restartNumberingAfterBreak="0">
    <w:nsid w:val="33A44BE3"/>
    <w:multiLevelType w:val="hybridMultilevel"/>
    <w:tmpl w:val="0A7A5BD2"/>
    <w:lvl w:ilvl="0" w:tplc="1C24CFEC">
      <w:start w:val="1"/>
      <w:numFmt w:val="decimal"/>
      <w:lvlText w:val="%1."/>
      <w:lvlJc w:val="left"/>
      <w:pPr>
        <w:ind w:left="146" w:hanging="534"/>
      </w:pPr>
      <w:rPr>
        <w:rFonts w:hint="default"/>
        <w:spacing w:val="-1"/>
        <w:w w:val="102"/>
        <w:lang w:val="en-US" w:eastAsia="en-US" w:bidi="ar-SA"/>
      </w:rPr>
    </w:lvl>
    <w:lvl w:ilvl="1" w:tplc="1700BAF6">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1740788A">
      <w:numFmt w:val="bullet"/>
      <w:lvlText w:val="•"/>
      <w:lvlJc w:val="left"/>
      <w:pPr>
        <w:ind w:left="1644" w:hanging="544"/>
      </w:pPr>
      <w:rPr>
        <w:rFonts w:hint="default"/>
        <w:lang w:val="en-US" w:eastAsia="en-US" w:bidi="ar-SA"/>
      </w:rPr>
    </w:lvl>
    <w:lvl w:ilvl="3" w:tplc="E8A46C72">
      <w:numFmt w:val="bullet"/>
      <w:lvlText w:val="•"/>
      <w:lvlJc w:val="left"/>
      <w:pPr>
        <w:ind w:left="2608" w:hanging="544"/>
      </w:pPr>
      <w:rPr>
        <w:rFonts w:hint="default"/>
        <w:lang w:val="en-US" w:eastAsia="en-US" w:bidi="ar-SA"/>
      </w:rPr>
    </w:lvl>
    <w:lvl w:ilvl="4" w:tplc="F3ACD880">
      <w:numFmt w:val="bullet"/>
      <w:lvlText w:val="•"/>
      <w:lvlJc w:val="left"/>
      <w:pPr>
        <w:ind w:left="3573" w:hanging="544"/>
      </w:pPr>
      <w:rPr>
        <w:rFonts w:hint="default"/>
        <w:lang w:val="en-US" w:eastAsia="en-US" w:bidi="ar-SA"/>
      </w:rPr>
    </w:lvl>
    <w:lvl w:ilvl="5" w:tplc="2FBEF5A0">
      <w:numFmt w:val="bullet"/>
      <w:lvlText w:val="•"/>
      <w:lvlJc w:val="left"/>
      <w:pPr>
        <w:ind w:left="4537" w:hanging="544"/>
      </w:pPr>
      <w:rPr>
        <w:rFonts w:hint="default"/>
        <w:lang w:val="en-US" w:eastAsia="en-US" w:bidi="ar-SA"/>
      </w:rPr>
    </w:lvl>
    <w:lvl w:ilvl="6" w:tplc="9D94B300">
      <w:numFmt w:val="bullet"/>
      <w:lvlText w:val="•"/>
      <w:lvlJc w:val="left"/>
      <w:pPr>
        <w:ind w:left="5502" w:hanging="544"/>
      </w:pPr>
      <w:rPr>
        <w:rFonts w:hint="default"/>
        <w:lang w:val="en-US" w:eastAsia="en-US" w:bidi="ar-SA"/>
      </w:rPr>
    </w:lvl>
    <w:lvl w:ilvl="7" w:tplc="A342A1FE">
      <w:numFmt w:val="bullet"/>
      <w:lvlText w:val="•"/>
      <w:lvlJc w:val="left"/>
      <w:pPr>
        <w:ind w:left="6466" w:hanging="544"/>
      </w:pPr>
      <w:rPr>
        <w:rFonts w:hint="default"/>
        <w:lang w:val="en-US" w:eastAsia="en-US" w:bidi="ar-SA"/>
      </w:rPr>
    </w:lvl>
    <w:lvl w:ilvl="8" w:tplc="2752F624">
      <w:numFmt w:val="bullet"/>
      <w:lvlText w:val="•"/>
      <w:lvlJc w:val="left"/>
      <w:pPr>
        <w:ind w:left="7431" w:hanging="544"/>
      </w:pPr>
      <w:rPr>
        <w:rFonts w:hint="default"/>
        <w:lang w:val="en-US" w:eastAsia="en-US" w:bidi="ar-SA"/>
      </w:rPr>
    </w:lvl>
  </w:abstractNum>
  <w:abstractNum w:abstractNumId="356" w15:restartNumberingAfterBreak="0">
    <w:nsid w:val="33D5251E"/>
    <w:multiLevelType w:val="hybridMultilevel"/>
    <w:tmpl w:val="4918B5AC"/>
    <w:lvl w:ilvl="0" w:tplc="FDF89B84">
      <w:start w:val="3"/>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CF2154C">
      <w:numFmt w:val="bullet"/>
      <w:lvlText w:val="•"/>
      <w:lvlJc w:val="left"/>
      <w:pPr>
        <w:ind w:left="1060" w:hanging="534"/>
      </w:pPr>
      <w:rPr>
        <w:rFonts w:hint="default"/>
        <w:lang w:val="en-US" w:eastAsia="en-US" w:bidi="ar-SA"/>
      </w:rPr>
    </w:lvl>
    <w:lvl w:ilvl="2" w:tplc="5770BBA0">
      <w:numFmt w:val="bullet"/>
      <w:lvlText w:val="•"/>
      <w:lvlJc w:val="left"/>
      <w:pPr>
        <w:ind w:left="1480" w:hanging="534"/>
      </w:pPr>
      <w:rPr>
        <w:rFonts w:hint="default"/>
        <w:lang w:val="en-US" w:eastAsia="en-US" w:bidi="ar-SA"/>
      </w:rPr>
    </w:lvl>
    <w:lvl w:ilvl="3" w:tplc="8816179A">
      <w:numFmt w:val="bullet"/>
      <w:lvlText w:val="•"/>
      <w:lvlJc w:val="left"/>
      <w:pPr>
        <w:ind w:left="1900" w:hanging="534"/>
      </w:pPr>
      <w:rPr>
        <w:rFonts w:hint="default"/>
        <w:lang w:val="en-US" w:eastAsia="en-US" w:bidi="ar-SA"/>
      </w:rPr>
    </w:lvl>
    <w:lvl w:ilvl="4" w:tplc="F40E55FA">
      <w:numFmt w:val="bullet"/>
      <w:lvlText w:val="•"/>
      <w:lvlJc w:val="left"/>
      <w:pPr>
        <w:ind w:left="2320" w:hanging="534"/>
      </w:pPr>
      <w:rPr>
        <w:rFonts w:hint="default"/>
        <w:lang w:val="en-US" w:eastAsia="en-US" w:bidi="ar-SA"/>
      </w:rPr>
    </w:lvl>
    <w:lvl w:ilvl="5" w:tplc="D2F45B84">
      <w:numFmt w:val="bullet"/>
      <w:lvlText w:val="•"/>
      <w:lvlJc w:val="left"/>
      <w:pPr>
        <w:ind w:left="2740" w:hanging="534"/>
      </w:pPr>
      <w:rPr>
        <w:rFonts w:hint="default"/>
        <w:lang w:val="en-US" w:eastAsia="en-US" w:bidi="ar-SA"/>
      </w:rPr>
    </w:lvl>
    <w:lvl w:ilvl="6" w:tplc="5C8A9900">
      <w:numFmt w:val="bullet"/>
      <w:lvlText w:val="•"/>
      <w:lvlJc w:val="left"/>
      <w:pPr>
        <w:ind w:left="3160" w:hanging="534"/>
      </w:pPr>
      <w:rPr>
        <w:rFonts w:hint="default"/>
        <w:lang w:val="en-US" w:eastAsia="en-US" w:bidi="ar-SA"/>
      </w:rPr>
    </w:lvl>
    <w:lvl w:ilvl="7" w:tplc="3A4E23DA">
      <w:numFmt w:val="bullet"/>
      <w:lvlText w:val="•"/>
      <w:lvlJc w:val="left"/>
      <w:pPr>
        <w:ind w:left="3580" w:hanging="534"/>
      </w:pPr>
      <w:rPr>
        <w:rFonts w:hint="default"/>
        <w:lang w:val="en-US" w:eastAsia="en-US" w:bidi="ar-SA"/>
      </w:rPr>
    </w:lvl>
    <w:lvl w:ilvl="8" w:tplc="B0C2785E">
      <w:numFmt w:val="bullet"/>
      <w:lvlText w:val="•"/>
      <w:lvlJc w:val="left"/>
      <w:pPr>
        <w:ind w:left="4000" w:hanging="534"/>
      </w:pPr>
      <w:rPr>
        <w:rFonts w:hint="default"/>
        <w:lang w:val="en-US" w:eastAsia="en-US" w:bidi="ar-SA"/>
      </w:rPr>
    </w:lvl>
  </w:abstractNum>
  <w:abstractNum w:abstractNumId="357" w15:restartNumberingAfterBreak="0">
    <w:nsid w:val="33E77456"/>
    <w:multiLevelType w:val="hybridMultilevel"/>
    <w:tmpl w:val="9D623570"/>
    <w:lvl w:ilvl="0" w:tplc="8B4EC58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3E0BE26">
      <w:numFmt w:val="bullet"/>
      <w:lvlText w:val="•"/>
      <w:lvlJc w:val="left"/>
      <w:pPr>
        <w:ind w:left="1054" w:hanging="534"/>
      </w:pPr>
      <w:rPr>
        <w:rFonts w:hint="default"/>
        <w:lang w:val="en-US" w:eastAsia="en-US" w:bidi="ar-SA"/>
      </w:rPr>
    </w:lvl>
    <w:lvl w:ilvl="2" w:tplc="5FCC8B50">
      <w:numFmt w:val="bullet"/>
      <w:lvlText w:val="•"/>
      <w:lvlJc w:val="left"/>
      <w:pPr>
        <w:ind w:left="1469" w:hanging="534"/>
      </w:pPr>
      <w:rPr>
        <w:rFonts w:hint="default"/>
        <w:lang w:val="en-US" w:eastAsia="en-US" w:bidi="ar-SA"/>
      </w:rPr>
    </w:lvl>
    <w:lvl w:ilvl="3" w:tplc="07665916">
      <w:numFmt w:val="bullet"/>
      <w:lvlText w:val="•"/>
      <w:lvlJc w:val="left"/>
      <w:pPr>
        <w:ind w:left="1884" w:hanging="534"/>
      </w:pPr>
      <w:rPr>
        <w:rFonts w:hint="default"/>
        <w:lang w:val="en-US" w:eastAsia="en-US" w:bidi="ar-SA"/>
      </w:rPr>
    </w:lvl>
    <w:lvl w:ilvl="4" w:tplc="FBC8F1F4">
      <w:numFmt w:val="bullet"/>
      <w:lvlText w:val="•"/>
      <w:lvlJc w:val="left"/>
      <w:pPr>
        <w:ind w:left="2299" w:hanging="534"/>
      </w:pPr>
      <w:rPr>
        <w:rFonts w:hint="default"/>
        <w:lang w:val="en-US" w:eastAsia="en-US" w:bidi="ar-SA"/>
      </w:rPr>
    </w:lvl>
    <w:lvl w:ilvl="5" w:tplc="A0D808DE">
      <w:numFmt w:val="bullet"/>
      <w:lvlText w:val="•"/>
      <w:lvlJc w:val="left"/>
      <w:pPr>
        <w:ind w:left="2714" w:hanging="534"/>
      </w:pPr>
      <w:rPr>
        <w:rFonts w:hint="default"/>
        <w:lang w:val="en-US" w:eastAsia="en-US" w:bidi="ar-SA"/>
      </w:rPr>
    </w:lvl>
    <w:lvl w:ilvl="6" w:tplc="7F0EE43A">
      <w:numFmt w:val="bullet"/>
      <w:lvlText w:val="•"/>
      <w:lvlJc w:val="left"/>
      <w:pPr>
        <w:ind w:left="3129" w:hanging="534"/>
      </w:pPr>
      <w:rPr>
        <w:rFonts w:hint="default"/>
        <w:lang w:val="en-US" w:eastAsia="en-US" w:bidi="ar-SA"/>
      </w:rPr>
    </w:lvl>
    <w:lvl w:ilvl="7" w:tplc="25EAE6BE">
      <w:numFmt w:val="bullet"/>
      <w:lvlText w:val="•"/>
      <w:lvlJc w:val="left"/>
      <w:pPr>
        <w:ind w:left="3544" w:hanging="534"/>
      </w:pPr>
      <w:rPr>
        <w:rFonts w:hint="default"/>
        <w:lang w:val="en-US" w:eastAsia="en-US" w:bidi="ar-SA"/>
      </w:rPr>
    </w:lvl>
    <w:lvl w:ilvl="8" w:tplc="BCD6CF34">
      <w:numFmt w:val="bullet"/>
      <w:lvlText w:val="•"/>
      <w:lvlJc w:val="left"/>
      <w:pPr>
        <w:ind w:left="3959" w:hanging="534"/>
      </w:pPr>
      <w:rPr>
        <w:rFonts w:hint="default"/>
        <w:lang w:val="en-US" w:eastAsia="en-US" w:bidi="ar-SA"/>
      </w:rPr>
    </w:lvl>
  </w:abstractNum>
  <w:abstractNum w:abstractNumId="358" w15:restartNumberingAfterBreak="0">
    <w:nsid w:val="33EB076D"/>
    <w:multiLevelType w:val="hybridMultilevel"/>
    <w:tmpl w:val="29C85B20"/>
    <w:lvl w:ilvl="0" w:tplc="4A50433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F7E12C0">
      <w:numFmt w:val="bullet"/>
      <w:lvlText w:val="•"/>
      <w:lvlJc w:val="left"/>
      <w:pPr>
        <w:ind w:left="1054" w:hanging="534"/>
      </w:pPr>
      <w:rPr>
        <w:rFonts w:hint="default"/>
        <w:lang w:val="en-US" w:eastAsia="en-US" w:bidi="ar-SA"/>
      </w:rPr>
    </w:lvl>
    <w:lvl w:ilvl="2" w:tplc="BFA82466">
      <w:numFmt w:val="bullet"/>
      <w:lvlText w:val="•"/>
      <w:lvlJc w:val="left"/>
      <w:pPr>
        <w:ind w:left="1469" w:hanging="534"/>
      </w:pPr>
      <w:rPr>
        <w:rFonts w:hint="default"/>
        <w:lang w:val="en-US" w:eastAsia="en-US" w:bidi="ar-SA"/>
      </w:rPr>
    </w:lvl>
    <w:lvl w:ilvl="3" w:tplc="A4A49FA6">
      <w:numFmt w:val="bullet"/>
      <w:lvlText w:val="•"/>
      <w:lvlJc w:val="left"/>
      <w:pPr>
        <w:ind w:left="1884" w:hanging="534"/>
      </w:pPr>
      <w:rPr>
        <w:rFonts w:hint="default"/>
        <w:lang w:val="en-US" w:eastAsia="en-US" w:bidi="ar-SA"/>
      </w:rPr>
    </w:lvl>
    <w:lvl w:ilvl="4" w:tplc="4AA892AC">
      <w:numFmt w:val="bullet"/>
      <w:lvlText w:val="•"/>
      <w:lvlJc w:val="left"/>
      <w:pPr>
        <w:ind w:left="2299" w:hanging="534"/>
      </w:pPr>
      <w:rPr>
        <w:rFonts w:hint="default"/>
        <w:lang w:val="en-US" w:eastAsia="en-US" w:bidi="ar-SA"/>
      </w:rPr>
    </w:lvl>
    <w:lvl w:ilvl="5" w:tplc="3D789DCA">
      <w:numFmt w:val="bullet"/>
      <w:lvlText w:val="•"/>
      <w:lvlJc w:val="left"/>
      <w:pPr>
        <w:ind w:left="2714" w:hanging="534"/>
      </w:pPr>
      <w:rPr>
        <w:rFonts w:hint="default"/>
        <w:lang w:val="en-US" w:eastAsia="en-US" w:bidi="ar-SA"/>
      </w:rPr>
    </w:lvl>
    <w:lvl w:ilvl="6" w:tplc="001A53DE">
      <w:numFmt w:val="bullet"/>
      <w:lvlText w:val="•"/>
      <w:lvlJc w:val="left"/>
      <w:pPr>
        <w:ind w:left="3129" w:hanging="534"/>
      </w:pPr>
      <w:rPr>
        <w:rFonts w:hint="default"/>
        <w:lang w:val="en-US" w:eastAsia="en-US" w:bidi="ar-SA"/>
      </w:rPr>
    </w:lvl>
    <w:lvl w:ilvl="7" w:tplc="0540ABB8">
      <w:numFmt w:val="bullet"/>
      <w:lvlText w:val="•"/>
      <w:lvlJc w:val="left"/>
      <w:pPr>
        <w:ind w:left="3544" w:hanging="534"/>
      </w:pPr>
      <w:rPr>
        <w:rFonts w:hint="default"/>
        <w:lang w:val="en-US" w:eastAsia="en-US" w:bidi="ar-SA"/>
      </w:rPr>
    </w:lvl>
    <w:lvl w:ilvl="8" w:tplc="451486CA">
      <w:numFmt w:val="bullet"/>
      <w:lvlText w:val="•"/>
      <w:lvlJc w:val="left"/>
      <w:pPr>
        <w:ind w:left="3959" w:hanging="534"/>
      </w:pPr>
      <w:rPr>
        <w:rFonts w:hint="default"/>
        <w:lang w:val="en-US" w:eastAsia="en-US" w:bidi="ar-SA"/>
      </w:rPr>
    </w:lvl>
  </w:abstractNum>
  <w:abstractNum w:abstractNumId="359" w15:restartNumberingAfterBreak="0">
    <w:nsid w:val="34380C8F"/>
    <w:multiLevelType w:val="hybridMultilevel"/>
    <w:tmpl w:val="F7226DDC"/>
    <w:lvl w:ilvl="0" w:tplc="1F926412">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FD0413A">
      <w:start w:val="1"/>
      <w:numFmt w:val="lowerLetter"/>
      <w:lvlText w:val="(%2)"/>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9EFE0F7C">
      <w:numFmt w:val="bullet"/>
      <w:lvlText w:val="•"/>
      <w:lvlJc w:val="left"/>
      <w:pPr>
        <w:ind w:left="1600" w:hanging="535"/>
      </w:pPr>
      <w:rPr>
        <w:rFonts w:hint="default"/>
        <w:lang w:val="en-US" w:eastAsia="en-US" w:bidi="ar-SA"/>
      </w:rPr>
    </w:lvl>
    <w:lvl w:ilvl="3" w:tplc="8E086F56">
      <w:numFmt w:val="bullet"/>
      <w:lvlText w:val="•"/>
      <w:lvlJc w:val="left"/>
      <w:pPr>
        <w:ind w:left="2560" w:hanging="535"/>
      </w:pPr>
      <w:rPr>
        <w:rFonts w:hint="default"/>
        <w:lang w:val="en-US" w:eastAsia="en-US" w:bidi="ar-SA"/>
      </w:rPr>
    </w:lvl>
    <w:lvl w:ilvl="4" w:tplc="954CF0DC">
      <w:numFmt w:val="bullet"/>
      <w:lvlText w:val="•"/>
      <w:lvlJc w:val="left"/>
      <w:pPr>
        <w:ind w:left="3520" w:hanging="535"/>
      </w:pPr>
      <w:rPr>
        <w:rFonts w:hint="default"/>
        <w:lang w:val="en-US" w:eastAsia="en-US" w:bidi="ar-SA"/>
      </w:rPr>
    </w:lvl>
    <w:lvl w:ilvl="5" w:tplc="BC2C5358">
      <w:numFmt w:val="bullet"/>
      <w:lvlText w:val="•"/>
      <w:lvlJc w:val="left"/>
      <w:pPr>
        <w:ind w:left="4480" w:hanging="535"/>
      </w:pPr>
      <w:rPr>
        <w:rFonts w:hint="default"/>
        <w:lang w:val="en-US" w:eastAsia="en-US" w:bidi="ar-SA"/>
      </w:rPr>
    </w:lvl>
    <w:lvl w:ilvl="6" w:tplc="BB845FFE">
      <w:numFmt w:val="bullet"/>
      <w:lvlText w:val="•"/>
      <w:lvlJc w:val="left"/>
      <w:pPr>
        <w:ind w:left="5440" w:hanging="535"/>
      </w:pPr>
      <w:rPr>
        <w:rFonts w:hint="default"/>
        <w:lang w:val="en-US" w:eastAsia="en-US" w:bidi="ar-SA"/>
      </w:rPr>
    </w:lvl>
    <w:lvl w:ilvl="7" w:tplc="31B68FFE">
      <w:numFmt w:val="bullet"/>
      <w:lvlText w:val="•"/>
      <w:lvlJc w:val="left"/>
      <w:pPr>
        <w:ind w:left="6400" w:hanging="535"/>
      </w:pPr>
      <w:rPr>
        <w:rFonts w:hint="default"/>
        <w:lang w:val="en-US" w:eastAsia="en-US" w:bidi="ar-SA"/>
      </w:rPr>
    </w:lvl>
    <w:lvl w:ilvl="8" w:tplc="AAC618A8">
      <w:numFmt w:val="bullet"/>
      <w:lvlText w:val="•"/>
      <w:lvlJc w:val="left"/>
      <w:pPr>
        <w:ind w:left="7360" w:hanging="535"/>
      </w:pPr>
      <w:rPr>
        <w:rFonts w:hint="default"/>
        <w:lang w:val="en-US" w:eastAsia="en-US" w:bidi="ar-SA"/>
      </w:rPr>
    </w:lvl>
  </w:abstractNum>
  <w:abstractNum w:abstractNumId="360" w15:restartNumberingAfterBreak="0">
    <w:nsid w:val="34A90102"/>
    <w:multiLevelType w:val="hybridMultilevel"/>
    <w:tmpl w:val="B5E45B90"/>
    <w:lvl w:ilvl="0" w:tplc="1FD696CE">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3DC6772">
      <w:numFmt w:val="bullet"/>
      <w:lvlText w:val="•"/>
      <w:lvlJc w:val="left"/>
      <w:pPr>
        <w:ind w:left="1040" w:hanging="534"/>
      </w:pPr>
      <w:rPr>
        <w:rFonts w:hint="default"/>
        <w:lang w:val="en-US" w:eastAsia="en-US" w:bidi="ar-SA"/>
      </w:rPr>
    </w:lvl>
    <w:lvl w:ilvl="2" w:tplc="1A6A9E30">
      <w:numFmt w:val="bullet"/>
      <w:lvlText w:val="•"/>
      <w:lvlJc w:val="left"/>
      <w:pPr>
        <w:ind w:left="1441" w:hanging="534"/>
      </w:pPr>
      <w:rPr>
        <w:rFonts w:hint="default"/>
        <w:lang w:val="en-US" w:eastAsia="en-US" w:bidi="ar-SA"/>
      </w:rPr>
    </w:lvl>
    <w:lvl w:ilvl="3" w:tplc="04069392">
      <w:numFmt w:val="bullet"/>
      <w:lvlText w:val="•"/>
      <w:lvlJc w:val="left"/>
      <w:pPr>
        <w:ind w:left="1842" w:hanging="534"/>
      </w:pPr>
      <w:rPr>
        <w:rFonts w:hint="default"/>
        <w:lang w:val="en-US" w:eastAsia="en-US" w:bidi="ar-SA"/>
      </w:rPr>
    </w:lvl>
    <w:lvl w:ilvl="4" w:tplc="D06AEB32">
      <w:numFmt w:val="bullet"/>
      <w:lvlText w:val="•"/>
      <w:lvlJc w:val="left"/>
      <w:pPr>
        <w:ind w:left="2243" w:hanging="534"/>
      </w:pPr>
      <w:rPr>
        <w:rFonts w:hint="default"/>
        <w:lang w:val="en-US" w:eastAsia="en-US" w:bidi="ar-SA"/>
      </w:rPr>
    </w:lvl>
    <w:lvl w:ilvl="5" w:tplc="696CE1E8">
      <w:numFmt w:val="bullet"/>
      <w:lvlText w:val="•"/>
      <w:lvlJc w:val="left"/>
      <w:pPr>
        <w:ind w:left="2644" w:hanging="534"/>
      </w:pPr>
      <w:rPr>
        <w:rFonts w:hint="default"/>
        <w:lang w:val="en-US" w:eastAsia="en-US" w:bidi="ar-SA"/>
      </w:rPr>
    </w:lvl>
    <w:lvl w:ilvl="6" w:tplc="336AE3F8">
      <w:numFmt w:val="bullet"/>
      <w:lvlText w:val="•"/>
      <w:lvlJc w:val="left"/>
      <w:pPr>
        <w:ind w:left="3044" w:hanging="534"/>
      </w:pPr>
      <w:rPr>
        <w:rFonts w:hint="default"/>
        <w:lang w:val="en-US" w:eastAsia="en-US" w:bidi="ar-SA"/>
      </w:rPr>
    </w:lvl>
    <w:lvl w:ilvl="7" w:tplc="4DFAF13C">
      <w:numFmt w:val="bullet"/>
      <w:lvlText w:val="•"/>
      <w:lvlJc w:val="left"/>
      <w:pPr>
        <w:ind w:left="3445" w:hanging="534"/>
      </w:pPr>
      <w:rPr>
        <w:rFonts w:hint="default"/>
        <w:lang w:val="en-US" w:eastAsia="en-US" w:bidi="ar-SA"/>
      </w:rPr>
    </w:lvl>
    <w:lvl w:ilvl="8" w:tplc="0E7E42C6">
      <w:numFmt w:val="bullet"/>
      <w:lvlText w:val="•"/>
      <w:lvlJc w:val="left"/>
      <w:pPr>
        <w:ind w:left="3846" w:hanging="534"/>
      </w:pPr>
      <w:rPr>
        <w:rFonts w:hint="default"/>
        <w:lang w:val="en-US" w:eastAsia="en-US" w:bidi="ar-SA"/>
      </w:rPr>
    </w:lvl>
  </w:abstractNum>
  <w:abstractNum w:abstractNumId="361" w15:restartNumberingAfterBreak="0">
    <w:nsid w:val="351D4694"/>
    <w:multiLevelType w:val="hybridMultilevel"/>
    <w:tmpl w:val="CFE2A4A8"/>
    <w:lvl w:ilvl="0" w:tplc="3216CD2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814C31A">
      <w:numFmt w:val="bullet"/>
      <w:lvlText w:val="•"/>
      <w:lvlJc w:val="left"/>
      <w:pPr>
        <w:ind w:left="895" w:hanging="535"/>
      </w:pPr>
      <w:rPr>
        <w:rFonts w:hint="default"/>
        <w:lang w:val="en-US" w:eastAsia="en-US" w:bidi="ar-SA"/>
      </w:rPr>
    </w:lvl>
    <w:lvl w:ilvl="2" w:tplc="5204D07C">
      <w:numFmt w:val="bullet"/>
      <w:lvlText w:val="•"/>
      <w:lvlJc w:val="left"/>
      <w:pPr>
        <w:ind w:left="1150" w:hanging="535"/>
      </w:pPr>
      <w:rPr>
        <w:rFonts w:hint="default"/>
        <w:lang w:val="en-US" w:eastAsia="en-US" w:bidi="ar-SA"/>
      </w:rPr>
    </w:lvl>
    <w:lvl w:ilvl="3" w:tplc="B84E1820">
      <w:numFmt w:val="bullet"/>
      <w:lvlText w:val="•"/>
      <w:lvlJc w:val="left"/>
      <w:pPr>
        <w:ind w:left="1405" w:hanging="535"/>
      </w:pPr>
      <w:rPr>
        <w:rFonts w:hint="default"/>
        <w:lang w:val="en-US" w:eastAsia="en-US" w:bidi="ar-SA"/>
      </w:rPr>
    </w:lvl>
    <w:lvl w:ilvl="4" w:tplc="0C5C6B12">
      <w:numFmt w:val="bullet"/>
      <w:lvlText w:val="•"/>
      <w:lvlJc w:val="left"/>
      <w:pPr>
        <w:ind w:left="1661" w:hanging="535"/>
      </w:pPr>
      <w:rPr>
        <w:rFonts w:hint="default"/>
        <w:lang w:val="en-US" w:eastAsia="en-US" w:bidi="ar-SA"/>
      </w:rPr>
    </w:lvl>
    <w:lvl w:ilvl="5" w:tplc="33DABA9A">
      <w:numFmt w:val="bullet"/>
      <w:lvlText w:val="•"/>
      <w:lvlJc w:val="left"/>
      <w:pPr>
        <w:ind w:left="1916" w:hanging="535"/>
      </w:pPr>
      <w:rPr>
        <w:rFonts w:hint="default"/>
        <w:lang w:val="en-US" w:eastAsia="en-US" w:bidi="ar-SA"/>
      </w:rPr>
    </w:lvl>
    <w:lvl w:ilvl="6" w:tplc="159A048E">
      <w:numFmt w:val="bullet"/>
      <w:lvlText w:val="•"/>
      <w:lvlJc w:val="left"/>
      <w:pPr>
        <w:ind w:left="2171" w:hanging="535"/>
      </w:pPr>
      <w:rPr>
        <w:rFonts w:hint="default"/>
        <w:lang w:val="en-US" w:eastAsia="en-US" w:bidi="ar-SA"/>
      </w:rPr>
    </w:lvl>
    <w:lvl w:ilvl="7" w:tplc="FBC66832">
      <w:numFmt w:val="bullet"/>
      <w:lvlText w:val="•"/>
      <w:lvlJc w:val="left"/>
      <w:pPr>
        <w:ind w:left="2427" w:hanging="535"/>
      </w:pPr>
      <w:rPr>
        <w:rFonts w:hint="default"/>
        <w:lang w:val="en-US" w:eastAsia="en-US" w:bidi="ar-SA"/>
      </w:rPr>
    </w:lvl>
    <w:lvl w:ilvl="8" w:tplc="AD844D38">
      <w:numFmt w:val="bullet"/>
      <w:lvlText w:val="•"/>
      <w:lvlJc w:val="left"/>
      <w:pPr>
        <w:ind w:left="2682" w:hanging="535"/>
      </w:pPr>
      <w:rPr>
        <w:rFonts w:hint="default"/>
        <w:lang w:val="en-US" w:eastAsia="en-US" w:bidi="ar-SA"/>
      </w:rPr>
    </w:lvl>
  </w:abstractNum>
  <w:abstractNum w:abstractNumId="362" w15:restartNumberingAfterBreak="0">
    <w:nsid w:val="351E0D13"/>
    <w:multiLevelType w:val="hybridMultilevel"/>
    <w:tmpl w:val="63727666"/>
    <w:lvl w:ilvl="0" w:tplc="A0B23CF6">
      <w:start w:val="1"/>
      <w:numFmt w:val="lowerLetter"/>
      <w:lvlText w:val="(%1)"/>
      <w:lvlJc w:val="left"/>
      <w:pPr>
        <w:ind w:left="387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51C19EC">
      <w:numFmt w:val="bullet"/>
      <w:lvlText w:val="•"/>
      <w:lvlJc w:val="left"/>
      <w:pPr>
        <w:ind w:left="4400" w:hanging="534"/>
      </w:pPr>
      <w:rPr>
        <w:rFonts w:hint="default"/>
        <w:lang w:val="en-US" w:eastAsia="en-US" w:bidi="ar-SA"/>
      </w:rPr>
    </w:lvl>
    <w:lvl w:ilvl="2" w:tplc="F022EAD6">
      <w:numFmt w:val="bullet"/>
      <w:lvlText w:val="•"/>
      <w:lvlJc w:val="left"/>
      <w:pPr>
        <w:ind w:left="4920" w:hanging="534"/>
      </w:pPr>
      <w:rPr>
        <w:rFonts w:hint="default"/>
        <w:lang w:val="en-US" w:eastAsia="en-US" w:bidi="ar-SA"/>
      </w:rPr>
    </w:lvl>
    <w:lvl w:ilvl="3" w:tplc="D9063708">
      <w:numFmt w:val="bullet"/>
      <w:lvlText w:val="•"/>
      <w:lvlJc w:val="left"/>
      <w:pPr>
        <w:ind w:left="5440" w:hanging="534"/>
      </w:pPr>
      <w:rPr>
        <w:rFonts w:hint="default"/>
        <w:lang w:val="en-US" w:eastAsia="en-US" w:bidi="ar-SA"/>
      </w:rPr>
    </w:lvl>
    <w:lvl w:ilvl="4" w:tplc="88AA7F9A">
      <w:numFmt w:val="bullet"/>
      <w:lvlText w:val="•"/>
      <w:lvlJc w:val="left"/>
      <w:pPr>
        <w:ind w:left="5960" w:hanging="534"/>
      </w:pPr>
      <w:rPr>
        <w:rFonts w:hint="default"/>
        <w:lang w:val="en-US" w:eastAsia="en-US" w:bidi="ar-SA"/>
      </w:rPr>
    </w:lvl>
    <w:lvl w:ilvl="5" w:tplc="9F9A7548">
      <w:numFmt w:val="bullet"/>
      <w:lvlText w:val="•"/>
      <w:lvlJc w:val="left"/>
      <w:pPr>
        <w:ind w:left="6480" w:hanging="534"/>
      </w:pPr>
      <w:rPr>
        <w:rFonts w:hint="default"/>
        <w:lang w:val="en-US" w:eastAsia="en-US" w:bidi="ar-SA"/>
      </w:rPr>
    </w:lvl>
    <w:lvl w:ilvl="6" w:tplc="C2A49344">
      <w:numFmt w:val="bullet"/>
      <w:lvlText w:val="•"/>
      <w:lvlJc w:val="left"/>
      <w:pPr>
        <w:ind w:left="7000" w:hanging="534"/>
      </w:pPr>
      <w:rPr>
        <w:rFonts w:hint="default"/>
        <w:lang w:val="en-US" w:eastAsia="en-US" w:bidi="ar-SA"/>
      </w:rPr>
    </w:lvl>
    <w:lvl w:ilvl="7" w:tplc="2B386D02">
      <w:numFmt w:val="bullet"/>
      <w:lvlText w:val="•"/>
      <w:lvlJc w:val="left"/>
      <w:pPr>
        <w:ind w:left="7520" w:hanging="534"/>
      </w:pPr>
      <w:rPr>
        <w:rFonts w:hint="default"/>
        <w:lang w:val="en-US" w:eastAsia="en-US" w:bidi="ar-SA"/>
      </w:rPr>
    </w:lvl>
    <w:lvl w:ilvl="8" w:tplc="5398441A">
      <w:numFmt w:val="bullet"/>
      <w:lvlText w:val="•"/>
      <w:lvlJc w:val="left"/>
      <w:pPr>
        <w:ind w:left="8040" w:hanging="534"/>
      </w:pPr>
      <w:rPr>
        <w:rFonts w:hint="default"/>
        <w:lang w:val="en-US" w:eastAsia="en-US" w:bidi="ar-SA"/>
      </w:rPr>
    </w:lvl>
  </w:abstractNum>
  <w:abstractNum w:abstractNumId="363" w15:restartNumberingAfterBreak="0">
    <w:nsid w:val="3573458F"/>
    <w:multiLevelType w:val="hybridMultilevel"/>
    <w:tmpl w:val="A5CAC89C"/>
    <w:lvl w:ilvl="0" w:tplc="853E2EE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9A8BE88">
      <w:numFmt w:val="bullet"/>
      <w:lvlText w:val="•"/>
      <w:lvlJc w:val="left"/>
      <w:pPr>
        <w:ind w:left="1018" w:hanging="535"/>
      </w:pPr>
      <w:rPr>
        <w:rFonts w:hint="default"/>
        <w:lang w:val="en-US" w:eastAsia="en-US" w:bidi="ar-SA"/>
      </w:rPr>
    </w:lvl>
    <w:lvl w:ilvl="2" w:tplc="E30CCA3A">
      <w:numFmt w:val="bullet"/>
      <w:lvlText w:val="•"/>
      <w:lvlJc w:val="left"/>
      <w:pPr>
        <w:ind w:left="1936" w:hanging="535"/>
      </w:pPr>
      <w:rPr>
        <w:rFonts w:hint="default"/>
        <w:lang w:val="en-US" w:eastAsia="en-US" w:bidi="ar-SA"/>
      </w:rPr>
    </w:lvl>
    <w:lvl w:ilvl="3" w:tplc="B94C2516">
      <w:numFmt w:val="bullet"/>
      <w:lvlText w:val="•"/>
      <w:lvlJc w:val="left"/>
      <w:pPr>
        <w:ind w:left="2854" w:hanging="535"/>
      </w:pPr>
      <w:rPr>
        <w:rFonts w:hint="default"/>
        <w:lang w:val="en-US" w:eastAsia="en-US" w:bidi="ar-SA"/>
      </w:rPr>
    </w:lvl>
    <w:lvl w:ilvl="4" w:tplc="27A43DAC">
      <w:numFmt w:val="bullet"/>
      <w:lvlText w:val="•"/>
      <w:lvlJc w:val="left"/>
      <w:pPr>
        <w:ind w:left="3772" w:hanging="535"/>
      </w:pPr>
      <w:rPr>
        <w:rFonts w:hint="default"/>
        <w:lang w:val="en-US" w:eastAsia="en-US" w:bidi="ar-SA"/>
      </w:rPr>
    </w:lvl>
    <w:lvl w:ilvl="5" w:tplc="7FD24336">
      <w:numFmt w:val="bullet"/>
      <w:lvlText w:val="•"/>
      <w:lvlJc w:val="left"/>
      <w:pPr>
        <w:ind w:left="4690" w:hanging="535"/>
      </w:pPr>
      <w:rPr>
        <w:rFonts w:hint="default"/>
        <w:lang w:val="en-US" w:eastAsia="en-US" w:bidi="ar-SA"/>
      </w:rPr>
    </w:lvl>
    <w:lvl w:ilvl="6" w:tplc="E2940986">
      <w:numFmt w:val="bullet"/>
      <w:lvlText w:val="•"/>
      <w:lvlJc w:val="left"/>
      <w:pPr>
        <w:ind w:left="5608" w:hanging="535"/>
      </w:pPr>
      <w:rPr>
        <w:rFonts w:hint="default"/>
        <w:lang w:val="en-US" w:eastAsia="en-US" w:bidi="ar-SA"/>
      </w:rPr>
    </w:lvl>
    <w:lvl w:ilvl="7" w:tplc="CC662006">
      <w:numFmt w:val="bullet"/>
      <w:lvlText w:val="•"/>
      <w:lvlJc w:val="left"/>
      <w:pPr>
        <w:ind w:left="6526" w:hanging="535"/>
      </w:pPr>
      <w:rPr>
        <w:rFonts w:hint="default"/>
        <w:lang w:val="en-US" w:eastAsia="en-US" w:bidi="ar-SA"/>
      </w:rPr>
    </w:lvl>
    <w:lvl w:ilvl="8" w:tplc="C5F618E6">
      <w:numFmt w:val="bullet"/>
      <w:lvlText w:val="•"/>
      <w:lvlJc w:val="left"/>
      <w:pPr>
        <w:ind w:left="7444" w:hanging="535"/>
      </w:pPr>
      <w:rPr>
        <w:rFonts w:hint="default"/>
        <w:lang w:val="en-US" w:eastAsia="en-US" w:bidi="ar-SA"/>
      </w:rPr>
    </w:lvl>
  </w:abstractNum>
  <w:abstractNum w:abstractNumId="364" w15:restartNumberingAfterBreak="0">
    <w:nsid w:val="35997E90"/>
    <w:multiLevelType w:val="hybridMultilevel"/>
    <w:tmpl w:val="3752B698"/>
    <w:lvl w:ilvl="0" w:tplc="5D72535A">
      <w:start w:val="6"/>
      <w:numFmt w:val="decimal"/>
      <w:lvlText w:val="%1."/>
      <w:lvlJc w:val="left"/>
      <w:pPr>
        <w:ind w:left="554" w:hanging="401"/>
      </w:pPr>
      <w:rPr>
        <w:rFonts w:ascii="Times New Roman" w:eastAsia="Times New Roman" w:hAnsi="Times New Roman" w:cs="Times New Roman" w:hint="default"/>
        <w:b w:val="0"/>
        <w:bCs w:val="0"/>
        <w:i w:val="0"/>
        <w:iCs w:val="0"/>
        <w:spacing w:val="-1"/>
        <w:w w:val="102"/>
        <w:sz w:val="22"/>
        <w:szCs w:val="22"/>
        <w:lang w:val="en-US" w:eastAsia="en-US" w:bidi="ar-SA"/>
      </w:rPr>
    </w:lvl>
    <w:lvl w:ilvl="1" w:tplc="1354E494">
      <w:start w:val="1"/>
      <w:numFmt w:val="upperLetter"/>
      <w:lvlText w:val="%2."/>
      <w:lvlJc w:val="left"/>
      <w:pPr>
        <w:ind w:left="820" w:hanging="267"/>
      </w:pPr>
      <w:rPr>
        <w:rFonts w:hint="default"/>
        <w:spacing w:val="0"/>
        <w:w w:val="91"/>
        <w:u w:val="single" w:color="000000"/>
        <w:lang w:val="en-US" w:eastAsia="en-US" w:bidi="ar-SA"/>
      </w:rPr>
    </w:lvl>
    <w:lvl w:ilvl="2" w:tplc="A3CA2EF2">
      <w:numFmt w:val="bullet"/>
      <w:lvlText w:val="•"/>
      <w:lvlJc w:val="left"/>
      <w:pPr>
        <w:ind w:left="1780" w:hanging="267"/>
      </w:pPr>
      <w:rPr>
        <w:rFonts w:hint="default"/>
        <w:lang w:val="en-US" w:eastAsia="en-US" w:bidi="ar-SA"/>
      </w:rPr>
    </w:lvl>
    <w:lvl w:ilvl="3" w:tplc="6C84A706">
      <w:numFmt w:val="bullet"/>
      <w:lvlText w:val="•"/>
      <w:lvlJc w:val="left"/>
      <w:pPr>
        <w:ind w:left="2740" w:hanging="267"/>
      </w:pPr>
      <w:rPr>
        <w:rFonts w:hint="default"/>
        <w:lang w:val="en-US" w:eastAsia="en-US" w:bidi="ar-SA"/>
      </w:rPr>
    </w:lvl>
    <w:lvl w:ilvl="4" w:tplc="FB5A2F30">
      <w:numFmt w:val="bullet"/>
      <w:lvlText w:val="•"/>
      <w:lvlJc w:val="left"/>
      <w:pPr>
        <w:ind w:left="3700" w:hanging="267"/>
      </w:pPr>
      <w:rPr>
        <w:rFonts w:hint="default"/>
        <w:lang w:val="en-US" w:eastAsia="en-US" w:bidi="ar-SA"/>
      </w:rPr>
    </w:lvl>
    <w:lvl w:ilvl="5" w:tplc="9FFAE7B2">
      <w:numFmt w:val="bullet"/>
      <w:lvlText w:val="•"/>
      <w:lvlJc w:val="left"/>
      <w:pPr>
        <w:ind w:left="4660" w:hanging="267"/>
      </w:pPr>
      <w:rPr>
        <w:rFonts w:hint="default"/>
        <w:lang w:val="en-US" w:eastAsia="en-US" w:bidi="ar-SA"/>
      </w:rPr>
    </w:lvl>
    <w:lvl w:ilvl="6" w:tplc="1690E47E">
      <w:numFmt w:val="bullet"/>
      <w:lvlText w:val="•"/>
      <w:lvlJc w:val="left"/>
      <w:pPr>
        <w:ind w:left="5620" w:hanging="267"/>
      </w:pPr>
      <w:rPr>
        <w:rFonts w:hint="default"/>
        <w:lang w:val="en-US" w:eastAsia="en-US" w:bidi="ar-SA"/>
      </w:rPr>
    </w:lvl>
    <w:lvl w:ilvl="7" w:tplc="31760414">
      <w:numFmt w:val="bullet"/>
      <w:lvlText w:val="•"/>
      <w:lvlJc w:val="left"/>
      <w:pPr>
        <w:ind w:left="6580" w:hanging="267"/>
      </w:pPr>
      <w:rPr>
        <w:rFonts w:hint="default"/>
        <w:lang w:val="en-US" w:eastAsia="en-US" w:bidi="ar-SA"/>
      </w:rPr>
    </w:lvl>
    <w:lvl w:ilvl="8" w:tplc="B8BED824">
      <w:numFmt w:val="bullet"/>
      <w:lvlText w:val="•"/>
      <w:lvlJc w:val="left"/>
      <w:pPr>
        <w:ind w:left="7540" w:hanging="267"/>
      </w:pPr>
      <w:rPr>
        <w:rFonts w:hint="default"/>
        <w:lang w:val="en-US" w:eastAsia="en-US" w:bidi="ar-SA"/>
      </w:rPr>
    </w:lvl>
  </w:abstractNum>
  <w:abstractNum w:abstractNumId="365" w15:restartNumberingAfterBreak="0">
    <w:nsid w:val="35F83C51"/>
    <w:multiLevelType w:val="hybridMultilevel"/>
    <w:tmpl w:val="67D01AFA"/>
    <w:lvl w:ilvl="0" w:tplc="410CCCF4">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64883FB2">
      <w:numFmt w:val="bullet"/>
      <w:lvlText w:val="•"/>
      <w:lvlJc w:val="left"/>
      <w:pPr>
        <w:ind w:left="3718" w:hanging="322"/>
      </w:pPr>
      <w:rPr>
        <w:rFonts w:hint="default"/>
        <w:lang w:val="en-US" w:eastAsia="en-US" w:bidi="ar-SA"/>
      </w:rPr>
    </w:lvl>
    <w:lvl w:ilvl="2" w:tplc="FFF87E2A">
      <w:numFmt w:val="bullet"/>
      <w:lvlText w:val="•"/>
      <w:lvlJc w:val="left"/>
      <w:pPr>
        <w:ind w:left="4336" w:hanging="322"/>
      </w:pPr>
      <w:rPr>
        <w:rFonts w:hint="default"/>
        <w:lang w:val="en-US" w:eastAsia="en-US" w:bidi="ar-SA"/>
      </w:rPr>
    </w:lvl>
    <w:lvl w:ilvl="3" w:tplc="8ED054CE">
      <w:numFmt w:val="bullet"/>
      <w:lvlText w:val="•"/>
      <w:lvlJc w:val="left"/>
      <w:pPr>
        <w:ind w:left="4954" w:hanging="322"/>
      </w:pPr>
      <w:rPr>
        <w:rFonts w:hint="default"/>
        <w:lang w:val="en-US" w:eastAsia="en-US" w:bidi="ar-SA"/>
      </w:rPr>
    </w:lvl>
    <w:lvl w:ilvl="4" w:tplc="EA962C2E">
      <w:numFmt w:val="bullet"/>
      <w:lvlText w:val="•"/>
      <w:lvlJc w:val="left"/>
      <w:pPr>
        <w:ind w:left="5572" w:hanging="322"/>
      </w:pPr>
      <w:rPr>
        <w:rFonts w:hint="default"/>
        <w:lang w:val="en-US" w:eastAsia="en-US" w:bidi="ar-SA"/>
      </w:rPr>
    </w:lvl>
    <w:lvl w:ilvl="5" w:tplc="5066B79A">
      <w:numFmt w:val="bullet"/>
      <w:lvlText w:val="•"/>
      <w:lvlJc w:val="left"/>
      <w:pPr>
        <w:ind w:left="6190" w:hanging="322"/>
      </w:pPr>
      <w:rPr>
        <w:rFonts w:hint="default"/>
        <w:lang w:val="en-US" w:eastAsia="en-US" w:bidi="ar-SA"/>
      </w:rPr>
    </w:lvl>
    <w:lvl w:ilvl="6" w:tplc="2FCCF6B8">
      <w:numFmt w:val="bullet"/>
      <w:lvlText w:val="•"/>
      <w:lvlJc w:val="left"/>
      <w:pPr>
        <w:ind w:left="6808" w:hanging="322"/>
      </w:pPr>
      <w:rPr>
        <w:rFonts w:hint="default"/>
        <w:lang w:val="en-US" w:eastAsia="en-US" w:bidi="ar-SA"/>
      </w:rPr>
    </w:lvl>
    <w:lvl w:ilvl="7" w:tplc="ACBC17D6">
      <w:numFmt w:val="bullet"/>
      <w:lvlText w:val="•"/>
      <w:lvlJc w:val="left"/>
      <w:pPr>
        <w:ind w:left="7426" w:hanging="322"/>
      </w:pPr>
      <w:rPr>
        <w:rFonts w:hint="default"/>
        <w:lang w:val="en-US" w:eastAsia="en-US" w:bidi="ar-SA"/>
      </w:rPr>
    </w:lvl>
    <w:lvl w:ilvl="8" w:tplc="AE72C182">
      <w:numFmt w:val="bullet"/>
      <w:lvlText w:val="•"/>
      <w:lvlJc w:val="left"/>
      <w:pPr>
        <w:ind w:left="8044" w:hanging="322"/>
      </w:pPr>
      <w:rPr>
        <w:rFonts w:hint="default"/>
        <w:lang w:val="en-US" w:eastAsia="en-US" w:bidi="ar-SA"/>
      </w:rPr>
    </w:lvl>
  </w:abstractNum>
  <w:abstractNum w:abstractNumId="366" w15:restartNumberingAfterBreak="0">
    <w:nsid w:val="363F5B6E"/>
    <w:multiLevelType w:val="hybridMultilevel"/>
    <w:tmpl w:val="8FF40E0E"/>
    <w:lvl w:ilvl="0" w:tplc="99E2D812">
      <w:start w:val="2"/>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B0EE676">
      <w:numFmt w:val="bullet"/>
      <w:lvlText w:val="•"/>
      <w:lvlJc w:val="left"/>
      <w:pPr>
        <w:ind w:left="1060" w:hanging="534"/>
      </w:pPr>
      <w:rPr>
        <w:rFonts w:hint="default"/>
        <w:lang w:val="en-US" w:eastAsia="en-US" w:bidi="ar-SA"/>
      </w:rPr>
    </w:lvl>
    <w:lvl w:ilvl="2" w:tplc="FD369AD6">
      <w:numFmt w:val="bullet"/>
      <w:lvlText w:val="•"/>
      <w:lvlJc w:val="left"/>
      <w:pPr>
        <w:ind w:left="1480" w:hanging="534"/>
      </w:pPr>
      <w:rPr>
        <w:rFonts w:hint="default"/>
        <w:lang w:val="en-US" w:eastAsia="en-US" w:bidi="ar-SA"/>
      </w:rPr>
    </w:lvl>
    <w:lvl w:ilvl="3" w:tplc="867CD9BC">
      <w:numFmt w:val="bullet"/>
      <w:lvlText w:val="•"/>
      <w:lvlJc w:val="left"/>
      <w:pPr>
        <w:ind w:left="1900" w:hanging="534"/>
      </w:pPr>
      <w:rPr>
        <w:rFonts w:hint="default"/>
        <w:lang w:val="en-US" w:eastAsia="en-US" w:bidi="ar-SA"/>
      </w:rPr>
    </w:lvl>
    <w:lvl w:ilvl="4" w:tplc="7E70F764">
      <w:numFmt w:val="bullet"/>
      <w:lvlText w:val="•"/>
      <w:lvlJc w:val="left"/>
      <w:pPr>
        <w:ind w:left="2320" w:hanging="534"/>
      </w:pPr>
      <w:rPr>
        <w:rFonts w:hint="default"/>
        <w:lang w:val="en-US" w:eastAsia="en-US" w:bidi="ar-SA"/>
      </w:rPr>
    </w:lvl>
    <w:lvl w:ilvl="5" w:tplc="4D46F442">
      <w:numFmt w:val="bullet"/>
      <w:lvlText w:val="•"/>
      <w:lvlJc w:val="left"/>
      <w:pPr>
        <w:ind w:left="2740" w:hanging="534"/>
      </w:pPr>
      <w:rPr>
        <w:rFonts w:hint="default"/>
        <w:lang w:val="en-US" w:eastAsia="en-US" w:bidi="ar-SA"/>
      </w:rPr>
    </w:lvl>
    <w:lvl w:ilvl="6" w:tplc="4D0E711C">
      <w:numFmt w:val="bullet"/>
      <w:lvlText w:val="•"/>
      <w:lvlJc w:val="left"/>
      <w:pPr>
        <w:ind w:left="3160" w:hanging="534"/>
      </w:pPr>
      <w:rPr>
        <w:rFonts w:hint="default"/>
        <w:lang w:val="en-US" w:eastAsia="en-US" w:bidi="ar-SA"/>
      </w:rPr>
    </w:lvl>
    <w:lvl w:ilvl="7" w:tplc="DEF290F4">
      <w:numFmt w:val="bullet"/>
      <w:lvlText w:val="•"/>
      <w:lvlJc w:val="left"/>
      <w:pPr>
        <w:ind w:left="3580" w:hanging="534"/>
      </w:pPr>
      <w:rPr>
        <w:rFonts w:hint="default"/>
        <w:lang w:val="en-US" w:eastAsia="en-US" w:bidi="ar-SA"/>
      </w:rPr>
    </w:lvl>
    <w:lvl w:ilvl="8" w:tplc="5A9A3D20">
      <w:numFmt w:val="bullet"/>
      <w:lvlText w:val="•"/>
      <w:lvlJc w:val="left"/>
      <w:pPr>
        <w:ind w:left="4000" w:hanging="534"/>
      </w:pPr>
      <w:rPr>
        <w:rFonts w:hint="default"/>
        <w:lang w:val="en-US" w:eastAsia="en-US" w:bidi="ar-SA"/>
      </w:rPr>
    </w:lvl>
  </w:abstractNum>
  <w:abstractNum w:abstractNumId="367" w15:restartNumberingAfterBreak="0">
    <w:nsid w:val="365355D2"/>
    <w:multiLevelType w:val="hybridMultilevel"/>
    <w:tmpl w:val="364C6B5C"/>
    <w:lvl w:ilvl="0" w:tplc="267231A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446CA9A">
      <w:numFmt w:val="bullet"/>
      <w:lvlText w:val="•"/>
      <w:lvlJc w:val="left"/>
      <w:pPr>
        <w:ind w:left="1054" w:hanging="534"/>
      </w:pPr>
      <w:rPr>
        <w:rFonts w:hint="default"/>
        <w:lang w:val="en-US" w:eastAsia="en-US" w:bidi="ar-SA"/>
      </w:rPr>
    </w:lvl>
    <w:lvl w:ilvl="2" w:tplc="F3D6E9F6">
      <w:numFmt w:val="bullet"/>
      <w:lvlText w:val="•"/>
      <w:lvlJc w:val="left"/>
      <w:pPr>
        <w:ind w:left="1469" w:hanging="534"/>
      </w:pPr>
      <w:rPr>
        <w:rFonts w:hint="default"/>
        <w:lang w:val="en-US" w:eastAsia="en-US" w:bidi="ar-SA"/>
      </w:rPr>
    </w:lvl>
    <w:lvl w:ilvl="3" w:tplc="499EC3C6">
      <w:numFmt w:val="bullet"/>
      <w:lvlText w:val="•"/>
      <w:lvlJc w:val="left"/>
      <w:pPr>
        <w:ind w:left="1884" w:hanging="534"/>
      </w:pPr>
      <w:rPr>
        <w:rFonts w:hint="default"/>
        <w:lang w:val="en-US" w:eastAsia="en-US" w:bidi="ar-SA"/>
      </w:rPr>
    </w:lvl>
    <w:lvl w:ilvl="4" w:tplc="1C36CC72">
      <w:numFmt w:val="bullet"/>
      <w:lvlText w:val="•"/>
      <w:lvlJc w:val="left"/>
      <w:pPr>
        <w:ind w:left="2299" w:hanging="534"/>
      </w:pPr>
      <w:rPr>
        <w:rFonts w:hint="default"/>
        <w:lang w:val="en-US" w:eastAsia="en-US" w:bidi="ar-SA"/>
      </w:rPr>
    </w:lvl>
    <w:lvl w:ilvl="5" w:tplc="D054A4C6">
      <w:numFmt w:val="bullet"/>
      <w:lvlText w:val="•"/>
      <w:lvlJc w:val="left"/>
      <w:pPr>
        <w:ind w:left="2714" w:hanging="534"/>
      </w:pPr>
      <w:rPr>
        <w:rFonts w:hint="default"/>
        <w:lang w:val="en-US" w:eastAsia="en-US" w:bidi="ar-SA"/>
      </w:rPr>
    </w:lvl>
    <w:lvl w:ilvl="6" w:tplc="BBF4EF0E">
      <w:numFmt w:val="bullet"/>
      <w:lvlText w:val="•"/>
      <w:lvlJc w:val="left"/>
      <w:pPr>
        <w:ind w:left="3129" w:hanging="534"/>
      </w:pPr>
      <w:rPr>
        <w:rFonts w:hint="default"/>
        <w:lang w:val="en-US" w:eastAsia="en-US" w:bidi="ar-SA"/>
      </w:rPr>
    </w:lvl>
    <w:lvl w:ilvl="7" w:tplc="852ECA7E">
      <w:numFmt w:val="bullet"/>
      <w:lvlText w:val="•"/>
      <w:lvlJc w:val="left"/>
      <w:pPr>
        <w:ind w:left="3544" w:hanging="534"/>
      </w:pPr>
      <w:rPr>
        <w:rFonts w:hint="default"/>
        <w:lang w:val="en-US" w:eastAsia="en-US" w:bidi="ar-SA"/>
      </w:rPr>
    </w:lvl>
    <w:lvl w:ilvl="8" w:tplc="01C2DCB8">
      <w:numFmt w:val="bullet"/>
      <w:lvlText w:val="•"/>
      <w:lvlJc w:val="left"/>
      <w:pPr>
        <w:ind w:left="3959" w:hanging="534"/>
      </w:pPr>
      <w:rPr>
        <w:rFonts w:hint="default"/>
        <w:lang w:val="en-US" w:eastAsia="en-US" w:bidi="ar-SA"/>
      </w:rPr>
    </w:lvl>
  </w:abstractNum>
  <w:abstractNum w:abstractNumId="368" w15:restartNumberingAfterBreak="0">
    <w:nsid w:val="36576268"/>
    <w:multiLevelType w:val="hybridMultilevel"/>
    <w:tmpl w:val="1C66FD00"/>
    <w:lvl w:ilvl="0" w:tplc="A5D8E012">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C24EE28E">
      <w:numFmt w:val="bullet"/>
      <w:lvlText w:val="•"/>
      <w:lvlJc w:val="left"/>
      <w:pPr>
        <w:ind w:left="378" w:hanging="87"/>
      </w:pPr>
      <w:rPr>
        <w:rFonts w:hint="default"/>
        <w:lang w:val="pt-PT" w:eastAsia="en-US" w:bidi="ar-SA"/>
      </w:rPr>
    </w:lvl>
    <w:lvl w:ilvl="2" w:tplc="EECE0D70">
      <w:numFmt w:val="bullet"/>
      <w:lvlText w:val="•"/>
      <w:lvlJc w:val="left"/>
      <w:pPr>
        <w:ind w:left="737" w:hanging="87"/>
      </w:pPr>
      <w:rPr>
        <w:rFonts w:hint="default"/>
        <w:lang w:val="pt-PT" w:eastAsia="en-US" w:bidi="ar-SA"/>
      </w:rPr>
    </w:lvl>
    <w:lvl w:ilvl="3" w:tplc="C95A1342">
      <w:numFmt w:val="bullet"/>
      <w:lvlText w:val="•"/>
      <w:lvlJc w:val="left"/>
      <w:pPr>
        <w:ind w:left="1096" w:hanging="87"/>
      </w:pPr>
      <w:rPr>
        <w:rFonts w:hint="default"/>
        <w:lang w:val="pt-PT" w:eastAsia="en-US" w:bidi="ar-SA"/>
      </w:rPr>
    </w:lvl>
    <w:lvl w:ilvl="4" w:tplc="4F2A6E34">
      <w:numFmt w:val="bullet"/>
      <w:lvlText w:val="•"/>
      <w:lvlJc w:val="left"/>
      <w:pPr>
        <w:ind w:left="1455" w:hanging="87"/>
      </w:pPr>
      <w:rPr>
        <w:rFonts w:hint="default"/>
        <w:lang w:val="pt-PT" w:eastAsia="en-US" w:bidi="ar-SA"/>
      </w:rPr>
    </w:lvl>
    <w:lvl w:ilvl="5" w:tplc="55FE7A56">
      <w:numFmt w:val="bullet"/>
      <w:lvlText w:val="•"/>
      <w:lvlJc w:val="left"/>
      <w:pPr>
        <w:ind w:left="1814" w:hanging="87"/>
      </w:pPr>
      <w:rPr>
        <w:rFonts w:hint="default"/>
        <w:lang w:val="pt-PT" w:eastAsia="en-US" w:bidi="ar-SA"/>
      </w:rPr>
    </w:lvl>
    <w:lvl w:ilvl="6" w:tplc="9CB6644A">
      <w:numFmt w:val="bullet"/>
      <w:lvlText w:val="•"/>
      <w:lvlJc w:val="left"/>
      <w:pPr>
        <w:ind w:left="2172" w:hanging="87"/>
      </w:pPr>
      <w:rPr>
        <w:rFonts w:hint="default"/>
        <w:lang w:val="pt-PT" w:eastAsia="en-US" w:bidi="ar-SA"/>
      </w:rPr>
    </w:lvl>
    <w:lvl w:ilvl="7" w:tplc="C34826EA">
      <w:numFmt w:val="bullet"/>
      <w:lvlText w:val="•"/>
      <w:lvlJc w:val="left"/>
      <w:pPr>
        <w:ind w:left="2531" w:hanging="87"/>
      </w:pPr>
      <w:rPr>
        <w:rFonts w:hint="default"/>
        <w:lang w:val="pt-PT" w:eastAsia="en-US" w:bidi="ar-SA"/>
      </w:rPr>
    </w:lvl>
    <w:lvl w:ilvl="8" w:tplc="24903604">
      <w:numFmt w:val="bullet"/>
      <w:lvlText w:val="•"/>
      <w:lvlJc w:val="left"/>
      <w:pPr>
        <w:ind w:left="2890" w:hanging="87"/>
      </w:pPr>
      <w:rPr>
        <w:rFonts w:hint="default"/>
        <w:lang w:val="pt-PT" w:eastAsia="en-US" w:bidi="ar-SA"/>
      </w:rPr>
    </w:lvl>
  </w:abstractNum>
  <w:abstractNum w:abstractNumId="369" w15:restartNumberingAfterBreak="0">
    <w:nsid w:val="3729555C"/>
    <w:multiLevelType w:val="hybridMultilevel"/>
    <w:tmpl w:val="0602DA2E"/>
    <w:lvl w:ilvl="0" w:tplc="D73A6FF2">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F53A6E4A">
      <w:numFmt w:val="bullet"/>
      <w:lvlText w:val="•"/>
      <w:lvlJc w:val="left"/>
      <w:pPr>
        <w:ind w:left="3718" w:hanging="322"/>
      </w:pPr>
      <w:rPr>
        <w:rFonts w:hint="default"/>
        <w:lang w:val="en-US" w:eastAsia="en-US" w:bidi="ar-SA"/>
      </w:rPr>
    </w:lvl>
    <w:lvl w:ilvl="2" w:tplc="AE3829C8">
      <w:numFmt w:val="bullet"/>
      <w:lvlText w:val="•"/>
      <w:lvlJc w:val="left"/>
      <w:pPr>
        <w:ind w:left="4336" w:hanging="322"/>
      </w:pPr>
      <w:rPr>
        <w:rFonts w:hint="default"/>
        <w:lang w:val="en-US" w:eastAsia="en-US" w:bidi="ar-SA"/>
      </w:rPr>
    </w:lvl>
    <w:lvl w:ilvl="3" w:tplc="41220ECA">
      <w:numFmt w:val="bullet"/>
      <w:lvlText w:val="•"/>
      <w:lvlJc w:val="left"/>
      <w:pPr>
        <w:ind w:left="4954" w:hanging="322"/>
      </w:pPr>
      <w:rPr>
        <w:rFonts w:hint="default"/>
        <w:lang w:val="en-US" w:eastAsia="en-US" w:bidi="ar-SA"/>
      </w:rPr>
    </w:lvl>
    <w:lvl w:ilvl="4" w:tplc="DD34C552">
      <w:numFmt w:val="bullet"/>
      <w:lvlText w:val="•"/>
      <w:lvlJc w:val="left"/>
      <w:pPr>
        <w:ind w:left="5572" w:hanging="322"/>
      </w:pPr>
      <w:rPr>
        <w:rFonts w:hint="default"/>
        <w:lang w:val="en-US" w:eastAsia="en-US" w:bidi="ar-SA"/>
      </w:rPr>
    </w:lvl>
    <w:lvl w:ilvl="5" w:tplc="5CFC894A">
      <w:numFmt w:val="bullet"/>
      <w:lvlText w:val="•"/>
      <w:lvlJc w:val="left"/>
      <w:pPr>
        <w:ind w:left="6190" w:hanging="322"/>
      </w:pPr>
      <w:rPr>
        <w:rFonts w:hint="default"/>
        <w:lang w:val="en-US" w:eastAsia="en-US" w:bidi="ar-SA"/>
      </w:rPr>
    </w:lvl>
    <w:lvl w:ilvl="6" w:tplc="414A44BE">
      <w:numFmt w:val="bullet"/>
      <w:lvlText w:val="•"/>
      <w:lvlJc w:val="left"/>
      <w:pPr>
        <w:ind w:left="6808" w:hanging="322"/>
      </w:pPr>
      <w:rPr>
        <w:rFonts w:hint="default"/>
        <w:lang w:val="en-US" w:eastAsia="en-US" w:bidi="ar-SA"/>
      </w:rPr>
    </w:lvl>
    <w:lvl w:ilvl="7" w:tplc="834EE704">
      <w:numFmt w:val="bullet"/>
      <w:lvlText w:val="•"/>
      <w:lvlJc w:val="left"/>
      <w:pPr>
        <w:ind w:left="7426" w:hanging="322"/>
      </w:pPr>
      <w:rPr>
        <w:rFonts w:hint="default"/>
        <w:lang w:val="en-US" w:eastAsia="en-US" w:bidi="ar-SA"/>
      </w:rPr>
    </w:lvl>
    <w:lvl w:ilvl="8" w:tplc="2320CE92">
      <w:numFmt w:val="bullet"/>
      <w:lvlText w:val="•"/>
      <w:lvlJc w:val="left"/>
      <w:pPr>
        <w:ind w:left="8044" w:hanging="322"/>
      </w:pPr>
      <w:rPr>
        <w:rFonts w:hint="default"/>
        <w:lang w:val="en-US" w:eastAsia="en-US" w:bidi="ar-SA"/>
      </w:rPr>
    </w:lvl>
  </w:abstractNum>
  <w:abstractNum w:abstractNumId="370" w15:restartNumberingAfterBreak="0">
    <w:nsid w:val="37311AC4"/>
    <w:multiLevelType w:val="hybridMultilevel"/>
    <w:tmpl w:val="F67E0B04"/>
    <w:lvl w:ilvl="0" w:tplc="1C403BB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606DEA4">
      <w:numFmt w:val="bullet"/>
      <w:lvlText w:val="•"/>
      <w:lvlJc w:val="left"/>
      <w:pPr>
        <w:ind w:left="1054" w:hanging="534"/>
      </w:pPr>
      <w:rPr>
        <w:rFonts w:hint="default"/>
        <w:lang w:val="en-US" w:eastAsia="en-US" w:bidi="ar-SA"/>
      </w:rPr>
    </w:lvl>
    <w:lvl w:ilvl="2" w:tplc="DA020544">
      <w:numFmt w:val="bullet"/>
      <w:lvlText w:val="•"/>
      <w:lvlJc w:val="left"/>
      <w:pPr>
        <w:ind w:left="1469" w:hanging="534"/>
      </w:pPr>
      <w:rPr>
        <w:rFonts w:hint="default"/>
        <w:lang w:val="en-US" w:eastAsia="en-US" w:bidi="ar-SA"/>
      </w:rPr>
    </w:lvl>
    <w:lvl w:ilvl="3" w:tplc="4B8CC222">
      <w:numFmt w:val="bullet"/>
      <w:lvlText w:val="•"/>
      <w:lvlJc w:val="left"/>
      <w:pPr>
        <w:ind w:left="1884" w:hanging="534"/>
      </w:pPr>
      <w:rPr>
        <w:rFonts w:hint="default"/>
        <w:lang w:val="en-US" w:eastAsia="en-US" w:bidi="ar-SA"/>
      </w:rPr>
    </w:lvl>
    <w:lvl w:ilvl="4" w:tplc="35B4C4FA">
      <w:numFmt w:val="bullet"/>
      <w:lvlText w:val="•"/>
      <w:lvlJc w:val="left"/>
      <w:pPr>
        <w:ind w:left="2299" w:hanging="534"/>
      </w:pPr>
      <w:rPr>
        <w:rFonts w:hint="default"/>
        <w:lang w:val="en-US" w:eastAsia="en-US" w:bidi="ar-SA"/>
      </w:rPr>
    </w:lvl>
    <w:lvl w:ilvl="5" w:tplc="2F147D66">
      <w:numFmt w:val="bullet"/>
      <w:lvlText w:val="•"/>
      <w:lvlJc w:val="left"/>
      <w:pPr>
        <w:ind w:left="2714" w:hanging="534"/>
      </w:pPr>
      <w:rPr>
        <w:rFonts w:hint="default"/>
        <w:lang w:val="en-US" w:eastAsia="en-US" w:bidi="ar-SA"/>
      </w:rPr>
    </w:lvl>
    <w:lvl w:ilvl="6" w:tplc="30186072">
      <w:numFmt w:val="bullet"/>
      <w:lvlText w:val="•"/>
      <w:lvlJc w:val="left"/>
      <w:pPr>
        <w:ind w:left="3129" w:hanging="534"/>
      </w:pPr>
      <w:rPr>
        <w:rFonts w:hint="default"/>
        <w:lang w:val="en-US" w:eastAsia="en-US" w:bidi="ar-SA"/>
      </w:rPr>
    </w:lvl>
    <w:lvl w:ilvl="7" w:tplc="797E7A2E">
      <w:numFmt w:val="bullet"/>
      <w:lvlText w:val="•"/>
      <w:lvlJc w:val="left"/>
      <w:pPr>
        <w:ind w:left="3544" w:hanging="534"/>
      </w:pPr>
      <w:rPr>
        <w:rFonts w:hint="default"/>
        <w:lang w:val="en-US" w:eastAsia="en-US" w:bidi="ar-SA"/>
      </w:rPr>
    </w:lvl>
    <w:lvl w:ilvl="8" w:tplc="AF886116">
      <w:numFmt w:val="bullet"/>
      <w:lvlText w:val="•"/>
      <w:lvlJc w:val="left"/>
      <w:pPr>
        <w:ind w:left="3959" w:hanging="534"/>
      </w:pPr>
      <w:rPr>
        <w:rFonts w:hint="default"/>
        <w:lang w:val="en-US" w:eastAsia="en-US" w:bidi="ar-SA"/>
      </w:rPr>
    </w:lvl>
  </w:abstractNum>
  <w:abstractNum w:abstractNumId="371" w15:restartNumberingAfterBreak="0">
    <w:nsid w:val="37502BF2"/>
    <w:multiLevelType w:val="hybridMultilevel"/>
    <w:tmpl w:val="53DA23BE"/>
    <w:lvl w:ilvl="0" w:tplc="978AF54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C129B16">
      <w:numFmt w:val="bullet"/>
      <w:lvlText w:val="•"/>
      <w:lvlJc w:val="left"/>
      <w:pPr>
        <w:ind w:left="895" w:hanging="535"/>
      </w:pPr>
      <w:rPr>
        <w:rFonts w:hint="default"/>
        <w:lang w:val="en-US" w:eastAsia="en-US" w:bidi="ar-SA"/>
      </w:rPr>
    </w:lvl>
    <w:lvl w:ilvl="2" w:tplc="08D8C168">
      <w:numFmt w:val="bullet"/>
      <w:lvlText w:val="•"/>
      <w:lvlJc w:val="left"/>
      <w:pPr>
        <w:ind w:left="1150" w:hanging="535"/>
      </w:pPr>
      <w:rPr>
        <w:rFonts w:hint="default"/>
        <w:lang w:val="en-US" w:eastAsia="en-US" w:bidi="ar-SA"/>
      </w:rPr>
    </w:lvl>
    <w:lvl w:ilvl="3" w:tplc="34948E14">
      <w:numFmt w:val="bullet"/>
      <w:lvlText w:val="•"/>
      <w:lvlJc w:val="left"/>
      <w:pPr>
        <w:ind w:left="1405" w:hanging="535"/>
      </w:pPr>
      <w:rPr>
        <w:rFonts w:hint="default"/>
        <w:lang w:val="en-US" w:eastAsia="en-US" w:bidi="ar-SA"/>
      </w:rPr>
    </w:lvl>
    <w:lvl w:ilvl="4" w:tplc="2A7AE332">
      <w:numFmt w:val="bullet"/>
      <w:lvlText w:val="•"/>
      <w:lvlJc w:val="left"/>
      <w:pPr>
        <w:ind w:left="1661" w:hanging="535"/>
      </w:pPr>
      <w:rPr>
        <w:rFonts w:hint="default"/>
        <w:lang w:val="en-US" w:eastAsia="en-US" w:bidi="ar-SA"/>
      </w:rPr>
    </w:lvl>
    <w:lvl w:ilvl="5" w:tplc="ACCCBAA4">
      <w:numFmt w:val="bullet"/>
      <w:lvlText w:val="•"/>
      <w:lvlJc w:val="left"/>
      <w:pPr>
        <w:ind w:left="1916" w:hanging="535"/>
      </w:pPr>
      <w:rPr>
        <w:rFonts w:hint="default"/>
        <w:lang w:val="en-US" w:eastAsia="en-US" w:bidi="ar-SA"/>
      </w:rPr>
    </w:lvl>
    <w:lvl w:ilvl="6" w:tplc="9AB0C7E4">
      <w:numFmt w:val="bullet"/>
      <w:lvlText w:val="•"/>
      <w:lvlJc w:val="left"/>
      <w:pPr>
        <w:ind w:left="2171" w:hanging="535"/>
      </w:pPr>
      <w:rPr>
        <w:rFonts w:hint="default"/>
        <w:lang w:val="en-US" w:eastAsia="en-US" w:bidi="ar-SA"/>
      </w:rPr>
    </w:lvl>
    <w:lvl w:ilvl="7" w:tplc="2A72D6EE">
      <w:numFmt w:val="bullet"/>
      <w:lvlText w:val="•"/>
      <w:lvlJc w:val="left"/>
      <w:pPr>
        <w:ind w:left="2427" w:hanging="535"/>
      </w:pPr>
      <w:rPr>
        <w:rFonts w:hint="default"/>
        <w:lang w:val="en-US" w:eastAsia="en-US" w:bidi="ar-SA"/>
      </w:rPr>
    </w:lvl>
    <w:lvl w:ilvl="8" w:tplc="16DE8A48">
      <w:numFmt w:val="bullet"/>
      <w:lvlText w:val="•"/>
      <w:lvlJc w:val="left"/>
      <w:pPr>
        <w:ind w:left="2682" w:hanging="535"/>
      </w:pPr>
      <w:rPr>
        <w:rFonts w:hint="default"/>
        <w:lang w:val="en-US" w:eastAsia="en-US" w:bidi="ar-SA"/>
      </w:rPr>
    </w:lvl>
  </w:abstractNum>
  <w:abstractNum w:abstractNumId="372" w15:restartNumberingAfterBreak="0">
    <w:nsid w:val="376859CF"/>
    <w:multiLevelType w:val="hybridMultilevel"/>
    <w:tmpl w:val="57E46096"/>
    <w:lvl w:ilvl="0" w:tplc="ED92B072">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BA921168">
      <w:numFmt w:val="bullet"/>
      <w:lvlText w:val="•"/>
      <w:lvlJc w:val="left"/>
      <w:pPr>
        <w:ind w:left="706" w:hanging="321"/>
      </w:pPr>
      <w:rPr>
        <w:rFonts w:hint="default"/>
        <w:lang w:val="en-US" w:eastAsia="en-US" w:bidi="ar-SA"/>
      </w:rPr>
    </w:lvl>
    <w:lvl w:ilvl="2" w:tplc="3E583BFE">
      <w:numFmt w:val="bullet"/>
      <w:lvlText w:val="•"/>
      <w:lvlJc w:val="left"/>
      <w:pPr>
        <w:ind w:left="992" w:hanging="321"/>
      </w:pPr>
      <w:rPr>
        <w:rFonts w:hint="default"/>
        <w:lang w:val="en-US" w:eastAsia="en-US" w:bidi="ar-SA"/>
      </w:rPr>
    </w:lvl>
    <w:lvl w:ilvl="3" w:tplc="C7D49D9E">
      <w:numFmt w:val="bullet"/>
      <w:lvlText w:val="•"/>
      <w:lvlJc w:val="left"/>
      <w:pPr>
        <w:ind w:left="1278" w:hanging="321"/>
      </w:pPr>
      <w:rPr>
        <w:rFonts w:hint="default"/>
        <w:lang w:val="en-US" w:eastAsia="en-US" w:bidi="ar-SA"/>
      </w:rPr>
    </w:lvl>
    <w:lvl w:ilvl="4" w:tplc="2D36D766">
      <w:numFmt w:val="bullet"/>
      <w:lvlText w:val="•"/>
      <w:lvlJc w:val="left"/>
      <w:pPr>
        <w:ind w:left="1564" w:hanging="321"/>
      </w:pPr>
      <w:rPr>
        <w:rFonts w:hint="default"/>
        <w:lang w:val="en-US" w:eastAsia="en-US" w:bidi="ar-SA"/>
      </w:rPr>
    </w:lvl>
    <w:lvl w:ilvl="5" w:tplc="DB3E9D4E">
      <w:numFmt w:val="bullet"/>
      <w:lvlText w:val="•"/>
      <w:lvlJc w:val="left"/>
      <w:pPr>
        <w:ind w:left="1850" w:hanging="321"/>
      </w:pPr>
      <w:rPr>
        <w:rFonts w:hint="default"/>
        <w:lang w:val="en-US" w:eastAsia="en-US" w:bidi="ar-SA"/>
      </w:rPr>
    </w:lvl>
    <w:lvl w:ilvl="6" w:tplc="21FE6DA0">
      <w:numFmt w:val="bullet"/>
      <w:lvlText w:val="•"/>
      <w:lvlJc w:val="left"/>
      <w:pPr>
        <w:ind w:left="2136" w:hanging="321"/>
      </w:pPr>
      <w:rPr>
        <w:rFonts w:hint="default"/>
        <w:lang w:val="en-US" w:eastAsia="en-US" w:bidi="ar-SA"/>
      </w:rPr>
    </w:lvl>
    <w:lvl w:ilvl="7" w:tplc="28DE21B8">
      <w:numFmt w:val="bullet"/>
      <w:lvlText w:val="•"/>
      <w:lvlJc w:val="left"/>
      <w:pPr>
        <w:ind w:left="2422" w:hanging="321"/>
      </w:pPr>
      <w:rPr>
        <w:rFonts w:hint="default"/>
        <w:lang w:val="en-US" w:eastAsia="en-US" w:bidi="ar-SA"/>
      </w:rPr>
    </w:lvl>
    <w:lvl w:ilvl="8" w:tplc="EEB67692">
      <w:numFmt w:val="bullet"/>
      <w:lvlText w:val="•"/>
      <w:lvlJc w:val="left"/>
      <w:pPr>
        <w:ind w:left="2708" w:hanging="321"/>
      </w:pPr>
      <w:rPr>
        <w:rFonts w:hint="default"/>
        <w:lang w:val="en-US" w:eastAsia="en-US" w:bidi="ar-SA"/>
      </w:rPr>
    </w:lvl>
  </w:abstractNum>
  <w:abstractNum w:abstractNumId="373" w15:restartNumberingAfterBreak="0">
    <w:nsid w:val="37952116"/>
    <w:multiLevelType w:val="hybridMultilevel"/>
    <w:tmpl w:val="E47C2612"/>
    <w:lvl w:ilvl="0" w:tplc="09DA6D7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5FABECC">
      <w:numFmt w:val="bullet"/>
      <w:lvlText w:val="•"/>
      <w:lvlJc w:val="left"/>
      <w:pPr>
        <w:ind w:left="1060" w:hanging="534"/>
      </w:pPr>
      <w:rPr>
        <w:rFonts w:hint="default"/>
        <w:lang w:val="en-US" w:eastAsia="en-US" w:bidi="ar-SA"/>
      </w:rPr>
    </w:lvl>
    <w:lvl w:ilvl="2" w:tplc="3EA23FD8">
      <w:numFmt w:val="bullet"/>
      <w:lvlText w:val="•"/>
      <w:lvlJc w:val="left"/>
      <w:pPr>
        <w:ind w:left="1480" w:hanging="534"/>
      </w:pPr>
      <w:rPr>
        <w:rFonts w:hint="default"/>
        <w:lang w:val="en-US" w:eastAsia="en-US" w:bidi="ar-SA"/>
      </w:rPr>
    </w:lvl>
    <w:lvl w:ilvl="3" w:tplc="B1E42C00">
      <w:numFmt w:val="bullet"/>
      <w:lvlText w:val="•"/>
      <w:lvlJc w:val="left"/>
      <w:pPr>
        <w:ind w:left="1900" w:hanging="534"/>
      </w:pPr>
      <w:rPr>
        <w:rFonts w:hint="default"/>
        <w:lang w:val="en-US" w:eastAsia="en-US" w:bidi="ar-SA"/>
      </w:rPr>
    </w:lvl>
    <w:lvl w:ilvl="4" w:tplc="5FE2CCA2">
      <w:numFmt w:val="bullet"/>
      <w:lvlText w:val="•"/>
      <w:lvlJc w:val="left"/>
      <w:pPr>
        <w:ind w:left="2320" w:hanging="534"/>
      </w:pPr>
      <w:rPr>
        <w:rFonts w:hint="default"/>
        <w:lang w:val="en-US" w:eastAsia="en-US" w:bidi="ar-SA"/>
      </w:rPr>
    </w:lvl>
    <w:lvl w:ilvl="5" w:tplc="F5429DD4">
      <w:numFmt w:val="bullet"/>
      <w:lvlText w:val="•"/>
      <w:lvlJc w:val="left"/>
      <w:pPr>
        <w:ind w:left="2740" w:hanging="534"/>
      </w:pPr>
      <w:rPr>
        <w:rFonts w:hint="default"/>
        <w:lang w:val="en-US" w:eastAsia="en-US" w:bidi="ar-SA"/>
      </w:rPr>
    </w:lvl>
    <w:lvl w:ilvl="6" w:tplc="4A1206A0">
      <w:numFmt w:val="bullet"/>
      <w:lvlText w:val="•"/>
      <w:lvlJc w:val="left"/>
      <w:pPr>
        <w:ind w:left="3160" w:hanging="534"/>
      </w:pPr>
      <w:rPr>
        <w:rFonts w:hint="default"/>
        <w:lang w:val="en-US" w:eastAsia="en-US" w:bidi="ar-SA"/>
      </w:rPr>
    </w:lvl>
    <w:lvl w:ilvl="7" w:tplc="6DACF182">
      <w:numFmt w:val="bullet"/>
      <w:lvlText w:val="•"/>
      <w:lvlJc w:val="left"/>
      <w:pPr>
        <w:ind w:left="3580" w:hanging="534"/>
      </w:pPr>
      <w:rPr>
        <w:rFonts w:hint="default"/>
        <w:lang w:val="en-US" w:eastAsia="en-US" w:bidi="ar-SA"/>
      </w:rPr>
    </w:lvl>
    <w:lvl w:ilvl="8" w:tplc="B192AB0C">
      <w:numFmt w:val="bullet"/>
      <w:lvlText w:val="•"/>
      <w:lvlJc w:val="left"/>
      <w:pPr>
        <w:ind w:left="4000" w:hanging="534"/>
      </w:pPr>
      <w:rPr>
        <w:rFonts w:hint="default"/>
        <w:lang w:val="en-US" w:eastAsia="en-US" w:bidi="ar-SA"/>
      </w:rPr>
    </w:lvl>
  </w:abstractNum>
  <w:abstractNum w:abstractNumId="374" w15:restartNumberingAfterBreak="0">
    <w:nsid w:val="37D94716"/>
    <w:multiLevelType w:val="hybridMultilevel"/>
    <w:tmpl w:val="CE86925A"/>
    <w:lvl w:ilvl="0" w:tplc="FDD468E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A8CEF8C">
      <w:numFmt w:val="bullet"/>
      <w:lvlText w:val="•"/>
      <w:lvlJc w:val="left"/>
      <w:pPr>
        <w:ind w:left="1054" w:hanging="534"/>
      </w:pPr>
      <w:rPr>
        <w:rFonts w:hint="default"/>
        <w:lang w:val="en-US" w:eastAsia="en-US" w:bidi="ar-SA"/>
      </w:rPr>
    </w:lvl>
    <w:lvl w:ilvl="2" w:tplc="4CEA3D9E">
      <w:numFmt w:val="bullet"/>
      <w:lvlText w:val="•"/>
      <w:lvlJc w:val="left"/>
      <w:pPr>
        <w:ind w:left="1469" w:hanging="534"/>
      </w:pPr>
      <w:rPr>
        <w:rFonts w:hint="default"/>
        <w:lang w:val="en-US" w:eastAsia="en-US" w:bidi="ar-SA"/>
      </w:rPr>
    </w:lvl>
    <w:lvl w:ilvl="3" w:tplc="57E66FDA">
      <w:numFmt w:val="bullet"/>
      <w:lvlText w:val="•"/>
      <w:lvlJc w:val="left"/>
      <w:pPr>
        <w:ind w:left="1884" w:hanging="534"/>
      </w:pPr>
      <w:rPr>
        <w:rFonts w:hint="default"/>
        <w:lang w:val="en-US" w:eastAsia="en-US" w:bidi="ar-SA"/>
      </w:rPr>
    </w:lvl>
    <w:lvl w:ilvl="4" w:tplc="82F42902">
      <w:numFmt w:val="bullet"/>
      <w:lvlText w:val="•"/>
      <w:lvlJc w:val="left"/>
      <w:pPr>
        <w:ind w:left="2299" w:hanging="534"/>
      </w:pPr>
      <w:rPr>
        <w:rFonts w:hint="default"/>
        <w:lang w:val="en-US" w:eastAsia="en-US" w:bidi="ar-SA"/>
      </w:rPr>
    </w:lvl>
    <w:lvl w:ilvl="5" w:tplc="B5668070">
      <w:numFmt w:val="bullet"/>
      <w:lvlText w:val="•"/>
      <w:lvlJc w:val="left"/>
      <w:pPr>
        <w:ind w:left="2714" w:hanging="534"/>
      </w:pPr>
      <w:rPr>
        <w:rFonts w:hint="default"/>
        <w:lang w:val="en-US" w:eastAsia="en-US" w:bidi="ar-SA"/>
      </w:rPr>
    </w:lvl>
    <w:lvl w:ilvl="6" w:tplc="D5CCA904">
      <w:numFmt w:val="bullet"/>
      <w:lvlText w:val="•"/>
      <w:lvlJc w:val="left"/>
      <w:pPr>
        <w:ind w:left="3129" w:hanging="534"/>
      </w:pPr>
      <w:rPr>
        <w:rFonts w:hint="default"/>
        <w:lang w:val="en-US" w:eastAsia="en-US" w:bidi="ar-SA"/>
      </w:rPr>
    </w:lvl>
    <w:lvl w:ilvl="7" w:tplc="A404A0CC">
      <w:numFmt w:val="bullet"/>
      <w:lvlText w:val="•"/>
      <w:lvlJc w:val="left"/>
      <w:pPr>
        <w:ind w:left="3544" w:hanging="534"/>
      </w:pPr>
      <w:rPr>
        <w:rFonts w:hint="default"/>
        <w:lang w:val="en-US" w:eastAsia="en-US" w:bidi="ar-SA"/>
      </w:rPr>
    </w:lvl>
    <w:lvl w:ilvl="8" w:tplc="4508B91A">
      <w:numFmt w:val="bullet"/>
      <w:lvlText w:val="•"/>
      <w:lvlJc w:val="left"/>
      <w:pPr>
        <w:ind w:left="3959" w:hanging="534"/>
      </w:pPr>
      <w:rPr>
        <w:rFonts w:hint="default"/>
        <w:lang w:val="en-US" w:eastAsia="en-US" w:bidi="ar-SA"/>
      </w:rPr>
    </w:lvl>
  </w:abstractNum>
  <w:abstractNum w:abstractNumId="375" w15:restartNumberingAfterBreak="0">
    <w:nsid w:val="37E0525F"/>
    <w:multiLevelType w:val="hybridMultilevel"/>
    <w:tmpl w:val="AB5432AC"/>
    <w:lvl w:ilvl="0" w:tplc="51D8383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FAAD76E">
      <w:numFmt w:val="bullet"/>
      <w:lvlText w:val="•"/>
      <w:lvlJc w:val="left"/>
      <w:pPr>
        <w:ind w:left="1054" w:hanging="534"/>
      </w:pPr>
      <w:rPr>
        <w:rFonts w:hint="default"/>
        <w:lang w:val="en-US" w:eastAsia="en-US" w:bidi="ar-SA"/>
      </w:rPr>
    </w:lvl>
    <w:lvl w:ilvl="2" w:tplc="49746250">
      <w:numFmt w:val="bullet"/>
      <w:lvlText w:val="•"/>
      <w:lvlJc w:val="left"/>
      <w:pPr>
        <w:ind w:left="1469" w:hanging="534"/>
      </w:pPr>
      <w:rPr>
        <w:rFonts w:hint="default"/>
        <w:lang w:val="en-US" w:eastAsia="en-US" w:bidi="ar-SA"/>
      </w:rPr>
    </w:lvl>
    <w:lvl w:ilvl="3" w:tplc="079E8376">
      <w:numFmt w:val="bullet"/>
      <w:lvlText w:val="•"/>
      <w:lvlJc w:val="left"/>
      <w:pPr>
        <w:ind w:left="1884" w:hanging="534"/>
      </w:pPr>
      <w:rPr>
        <w:rFonts w:hint="default"/>
        <w:lang w:val="en-US" w:eastAsia="en-US" w:bidi="ar-SA"/>
      </w:rPr>
    </w:lvl>
    <w:lvl w:ilvl="4" w:tplc="E50232C0">
      <w:numFmt w:val="bullet"/>
      <w:lvlText w:val="•"/>
      <w:lvlJc w:val="left"/>
      <w:pPr>
        <w:ind w:left="2299" w:hanging="534"/>
      </w:pPr>
      <w:rPr>
        <w:rFonts w:hint="default"/>
        <w:lang w:val="en-US" w:eastAsia="en-US" w:bidi="ar-SA"/>
      </w:rPr>
    </w:lvl>
    <w:lvl w:ilvl="5" w:tplc="55D8C352">
      <w:numFmt w:val="bullet"/>
      <w:lvlText w:val="•"/>
      <w:lvlJc w:val="left"/>
      <w:pPr>
        <w:ind w:left="2714" w:hanging="534"/>
      </w:pPr>
      <w:rPr>
        <w:rFonts w:hint="default"/>
        <w:lang w:val="en-US" w:eastAsia="en-US" w:bidi="ar-SA"/>
      </w:rPr>
    </w:lvl>
    <w:lvl w:ilvl="6" w:tplc="CFAEC284">
      <w:numFmt w:val="bullet"/>
      <w:lvlText w:val="•"/>
      <w:lvlJc w:val="left"/>
      <w:pPr>
        <w:ind w:left="3129" w:hanging="534"/>
      </w:pPr>
      <w:rPr>
        <w:rFonts w:hint="default"/>
        <w:lang w:val="en-US" w:eastAsia="en-US" w:bidi="ar-SA"/>
      </w:rPr>
    </w:lvl>
    <w:lvl w:ilvl="7" w:tplc="F828D7A6">
      <w:numFmt w:val="bullet"/>
      <w:lvlText w:val="•"/>
      <w:lvlJc w:val="left"/>
      <w:pPr>
        <w:ind w:left="3544" w:hanging="534"/>
      </w:pPr>
      <w:rPr>
        <w:rFonts w:hint="default"/>
        <w:lang w:val="en-US" w:eastAsia="en-US" w:bidi="ar-SA"/>
      </w:rPr>
    </w:lvl>
    <w:lvl w:ilvl="8" w:tplc="983A9734">
      <w:numFmt w:val="bullet"/>
      <w:lvlText w:val="•"/>
      <w:lvlJc w:val="left"/>
      <w:pPr>
        <w:ind w:left="3959" w:hanging="534"/>
      </w:pPr>
      <w:rPr>
        <w:rFonts w:hint="default"/>
        <w:lang w:val="en-US" w:eastAsia="en-US" w:bidi="ar-SA"/>
      </w:rPr>
    </w:lvl>
  </w:abstractNum>
  <w:abstractNum w:abstractNumId="376" w15:restartNumberingAfterBreak="0">
    <w:nsid w:val="38265807"/>
    <w:multiLevelType w:val="hybridMultilevel"/>
    <w:tmpl w:val="9EA6B9E8"/>
    <w:lvl w:ilvl="0" w:tplc="928A38D0">
      <w:start w:val="1"/>
      <w:numFmt w:val="lowerLetter"/>
      <w:lvlText w:val="%1."/>
      <w:lvlJc w:val="left"/>
      <w:pPr>
        <w:ind w:left="767" w:hanging="214"/>
      </w:pPr>
      <w:rPr>
        <w:rFonts w:ascii="Times New Roman" w:eastAsia="Times New Roman" w:hAnsi="Times New Roman" w:cs="Times New Roman" w:hint="default"/>
        <w:b w:val="0"/>
        <w:bCs w:val="0"/>
        <w:i w:val="0"/>
        <w:iCs w:val="0"/>
        <w:spacing w:val="-1"/>
        <w:w w:val="102"/>
        <w:sz w:val="22"/>
        <w:szCs w:val="22"/>
        <w:lang w:val="en-US" w:eastAsia="en-US" w:bidi="ar-SA"/>
      </w:rPr>
    </w:lvl>
    <w:lvl w:ilvl="1" w:tplc="D4B6CF16">
      <w:numFmt w:val="bullet"/>
      <w:lvlText w:val="•"/>
      <w:lvlJc w:val="left"/>
      <w:pPr>
        <w:ind w:left="1630" w:hanging="214"/>
      </w:pPr>
      <w:rPr>
        <w:rFonts w:hint="default"/>
        <w:lang w:val="en-US" w:eastAsia="en-US" w:bidi="ar-SA"/>
      </w:rPr>
    </w:lvl>
    <w:lvl w:ilvl="2" w:tplc="FD6CA978">
      <w:numFmt w:val="bullet"/>
      <w:lvlText w:val="•"/>
      <w:lvlJc w:val="left"/>
      <w:pPr>
        <w:ind w:left="2500" w:hanging="214"/>
      </w:pPr>
      <w:rPr>
        <w:rFonts w:hint="default"/>
        <w:lang w:val="en-US" w:eastAsia="en-US" w:bidi="ar-SA"/>
      </w:rPr>
    </w:lvl>
    <w:lvl w:ilvl="3" w:tplc="0D76A42A">
      <w:numFmt w:val="bullet"/>
      <w:lvlText w:val="•"/>
      <w:lvlJc w:val="left"/>
      <w:pPr>
        <w:ind w:left="3370" w:hanging="214"/>
      </w:pPr>
      <w:rPr>
        <w:rFonts w:hint="default"/>
        <w:lang w:val="en-US" w:eastAsia="en-US" w:bidi="ar-SA"/>
      </w:rPr>
    </w:lvl>
    <w:lvl w:ilvl="4" w:tplc="59D6E842">
      <w:numFmt w:val="bullet"/>
      <w:lvlText w:val="•"/>
      <w:lvlJc w:val="left"/>
      <w:pPr>
        <w:ind w:left="4240" w:hanging="214"/>
      </w:pPr>
      <w:rPr>
        <w:rFonts w:hint="default"/>
        <w:lang w:val="en-US" w:eastAsia="en-US" w:bidi="ar-SA"/>
      </w:rPr>
    </w:lvl>
    <w:lvl w:ilvl="5" w:tplc="C7221A78">
      <w:numFmt w:val="bullet"/>
      <w:lvlText w:val="•"/>
      <w:lvlJc w:val="left"/>
      <w:pPr>
        <w:ind w:left="5110" w:hanging="214"/>
      </w:pPr>
      <w:rPr>
        <w:rFonts w:hint="default"/>
        <w:lang w:val="en-US" w:eastAsia="en-US" w:bidi="ar-SA"/>
      </w:rPr>
    </w:lvl>
    <w:lvl w:ilvl="6" w:tplc="C71651D0">
      <w:numFmt w:val="bullet"/>
      <w:lvlText w:val="•"/>
      <w:lvlJc w:val="left"/>
      <w:pPr>
        <w:ind w:left="5980" w:hanging="214"/>
      </w:pPr>
      <w:rPr>
        <w:rFonts w:hint="default"/>
        <w:lang w:val="en-US" w:eastAsia="en-US" w:bidi="ar-SA"/>
      </w:rPr>
    </w:lvl>
    <w:lvl w:ilvl="7" w:tplc="F4840602">
      <w:numFmt w:val="bullet"/>
      <w:lvlText w:val="•"/>
      <w:lvlJc w:val="left"/>
      <w:pPr>
        <w:ind w:left="6850" w:hanging="214"/>
      </w:pPr>
      <w:rPr>
        <w:rFonts w:hint="default"/>
        <w:lang w:val="en-US" w:eastAsia="en-US" w:bidi="ar-SA"/>
      </w:rPr>
    </w:lvl>
    <w:lvl w:ilvl="8" w:tplc="C73A9028">
      <w:numFmt w:val="bullet"/>
      <w:lvlText w:val="•"/>
      <w:lvlJc w:val="left"/>
      <w:pPr>
        <w:ind w:left="7720" w:hanging="214"/>
      </w:pPr>
      <w:rPr>
        <w:rFonts w:hint="default"/>
        <w:lang w:val="en-US" w:eastAsia="en-US" w:bidi="ar-SA"/>
      </w:rPr>
    </w:lvl>
  </w:abstractNum>
  <w:abstractNum w:abstractNumId="377" w15:restartNumberingAfterBreak="0">
    <w:nsid w:val="38316094"/>
    <w:multiLevelType w:val="hybridMultilevel"/>
    <w:tmpl w:val="C54A3638"/>
    <w:lvl w:ilvl="0" w:tplc="4B1CDB32">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3328C68">
      <w:numFmt w:val="bullet"/>
      <w:lvlText w:val="•"/>
      <w:lvlJc w:val="left"/>
      <w:pPr>
        <w:ind w:left="1020" w:hanging="535"/>
      </w:pPr>
      <w:rPr>
        <w:rFonts w:hint="default"/>
        <w:lang w:val="en-US" w:eastAsia="en-US" w:bidi="ar-SA"/>
      </w:rPr>
    </w:lvl>
    <w:lvl w:ilvl="2" w:tplc="00DC7A82">
      <w:numFmt w:val="bullet"/>
      <w:lvlText w:val="•"/>
      <w:lvlJc w:val="left"/>
      <w:pPr>
        <w:ind w:left="1940" w:hanging="535"/>
      </w:pPr>
      <w:rPr>
        <w:rFonts w:hint="default"/>
        <w:lang w:val="en-US" w:eastAsia="en-US" w:bidi="ar-SA"/>
      </w:rPr>
    </w:lvl>
    <w:lvl w:ilvl="3" w:tplc="6F3CBBEC">
      <w:numFmt w:val="bullet"/>
      <w:lvlText w:val="•"/>
      <w:lvlJc w:val="left"/>
      <w:pPr>
        <w:ind w:left="2860" w:hanging="535"/>
      </w:pPr>
      <w:rPr>
        <w:rFonts w:hint="default"/>
        <w:lang w:val="en-US" w:eastAsia="en-US" w:bidi="ar-SA"/>
      </w:rPr>
    </w:lvl>
    <w:lvl w:ilvl="4" w:tplc="00D89A2C">
      <w:numFmt w:val="bullet"/>
      <w:lvlText w:val="•"/>
      <w:lvlJc w:val="left"/>
      <w:pPr>
        <w:ind w:left="3780" w:hanging="535"/>
      </w:pPr>
      <w:rPr>
        <w:rFonts w:hint="default"/>
        <w:lang w:val="en-US" w:eastAsia="en-US" w:bidi="ar-SA"/>
      </w:rPr>
    </w:lvl>
    <w:lvl w:ilvl="5" w:tplc="F296FF54">
      <w:numFmt w:val="bullet"/>
      <w:lvlText w:val="•"/>
      <w:lvlJc w:val="left"/>
      <w:pPr>
        <w:ind w:left="4700" w:hanging="535"/>
      </w:pPr>
      <w:rPr>
        <w:rFonts w:hint="default"/>
        <w:lang w:val="en-US" w:eastAsia="en-US" w:bidi="ar-SA"/>
      </w:rPr>
    </w:lvl>
    <w:lvl w:ilvl="6" w:tplc="C0C492FC">
      <w:numFmt w:val="bullet"/>
      <w:lvlText w:val="•"/>
      <w:lvlJc w:val="left"/>
      <w:pPr>
        <w:ind w:left="5620" w:hanging="535"/>
      </w:pPr>
      <w:rPr>
        <w:rFonts w:hint="default"/>
        <w:lang w:val="en-US" w:eastAsia="en-US" w:bidi="ar-SA"/>
      </w:rPr>
    </w:lvl>
    <w:lvl w:ilvl="7" w:tplc="41F6D524">
      <w:numFmt w:val="bullet"/>
      <w:lvlText w:val="•"/>
      <w:lvlJc w:val="left"/>
      <w:pPr>
        <w:ind w:left="6540" w:hanging="535"/>
      </w:pPr>
      <w:rPr>
        <w:rFonts w:hint="default"/>
        <w:lang w:val="en-US" w:eastAsia="en-US" w:bidi="ar-SA"/>
      </w:rPr>
    </w:lvl>
    <w:lvl w:ilvl="8" w:tplc="3F3EB2CE">
      <w:numFmt w:val="bullet"/>
      <w:lvlText w:val="•"/>
      <w:lvlJc w:val="left"/>
      <w:pPr>
        <w:ind w:left="7460" w:hanging="535"/>
      </w:pPr>
      <w:rPr>
        <w:rFonts w:hint="default"/>
        <w:lang w:val="en-US" w:eastAsia="en-US" w:bidi="ar-SA"/>
      </w:rPr>
    </w:lvl>
  </w:abstractNum>
  <w:abstractNum w:abstractNumId="378" w15:restartNumberingAfterBreak="0">
    <w:nsid w:val="388931A8"/>
    <w:multiLevelType w:val="hybridMultilevel"/>
    <w:tmpl w:val="85EAF072"/>
    <w:lvl w:ilvl="0" w:tplc="0494040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DB641AA">
      <w:numFmt w:val="bullet"/>
      <w:lvlText w:val="•"/>
      <w:lvlJc w:val="left"/>
      <w:pPr>
        <w:ind w:left="895" w:hanging="535"/>
      </w:pPr>
      <w:rPr>
        <w:rFonts w:hint="default"/>
        <w:lang w:val="en-US" w:eastAsia="en-US" w:bidi="ar-SA"/>
      </w:rPr>
    </w:lvl>
    <w:lvl w:ilvl="2" w:tplc="6E88CE90">
      <w:numFmt w:val="bullet"/>
      <w:lvlText w:val="•"/>
      <w:lvlJc w:val="left"/>
      <w:pPr>
        <w:ind w:left="1150" w:hanging="535"/>
      </w:pPr>
      <w:rPr>
        <w:rFonts w:hint="default"/>
        <w:lang w:val="en-US" w:eastAsia="en-US" w:bidi="ar-SA"/>
      </w:rPr>
    </w:lvl>
    <w:lvl w:ilvl="3" w:tplc="E25A245E">
      <w:numFmt w:val="bullet"/>
      <w:lvlText w:val="•"/>
      <w:lvlJc w:val="left"/>
      <w:pPr>
        <w:ind w:left="1405" w:hanging="535"/>
      </w:pPr>
      <w:rPr>
        <w:rFonts w:hint="default"/>
        <w:lang w:val="en-US" w:eastAsia="en-US" w:bidi="ar-SA"/>
      </w:rPr>
    </w:lvl>
    <w:lvl w:ilvl="4" w:tplc="9934D17E">
      <w:numFmt w:val="bullet"/>
      <w:lvlText w:val="•"/>
      <w:lvlJc w:val="left"/>
      <w:pPr>
        <w:ind w:left="1661" w:hanging="535"/>
      </w:pPr>
      <w:rPr>
        <w:rFonts w:hint="default"/>
        <w:lang w:val="en-US" w:eastAsia="en-US" w:bidi="ar-SA"/>
      </w:rPr>
    </w:lvl>
    <w:lvl w:ilvl="5" w:tplc="8C8A0D62">
      <w:numFmt w:val="bullet"/>
      <w:lvlText w:val="•"/>
      <w:lvlJc w:val="left"/>
      <w:pPr>
        <w:ind w:left="1916" w:hanging="535"/>
      </w:pPr>
      <w:rPr>
        <w:rFonts w:hint="default"/>
        <w:lang w:val="en-US" w:eastAsia="en-US" w:bidi="ar-SA"/>
      </w:rPr>
    </w:lvl>
    <w:lvl w:ilvl="6" w:tplc="D5D4D290">
      <w:numFmt w:val="bullet"/>
      <w:lvlText w:val="•"/>
      <w:lvlJc w:val="left"/>
      <w:pPr>
        <w:ind w:left="2171" w:hanging="535"/>
      </w:pPr>
      <w:rPr>
        <w:rFonts w:hint="default"/>
        <w:lang w:val="en-US" w:eastAsia="en-US" w:bidi="ar-SA"/>
      </w:rPr>
    </w:lvl>
    <w:lvl w:ilvl="7" w:tplc="53BCAFAC">
      <w:numFmt w:val="bullet"/>
      <w:lvlText w:val="•"/>
      <w:lvlJc w:val="left"/>
      <w:pPr>
        <w:ind w:left="2427" w:hanging="535"/>
      </w:pPr>
      <w:rPr>
        <w:rFonts w:hint="default"/>
        <w:lang w:val="en-US" w:eastAsia="en-US" w:bidi="ar-SA"/>
      </w:rPr>
    </w:lvl>
    <w:lvl w:ilvl="8" w:tplc="073E504A">
      <w:numFmt w:val="bullet"/>
      <w:lvlText w:val="•"/>
      <w:lvlJc w:val="left"/>
      <w:pPr>
        <w:ind w:left="2682" w:hanging="535"/>
      </w:pPr>
      <w:rPr>
        <w:rFonts w:hint="default"/>
        <w:lang w:val="en-US" w:eastAsia="en-US" w:bidi="ar-SA"/>
      </w:rPr>
    </w:lvl>
  </w:abstractNum>
  <w:abstractNum w:abstractNumId="379" w15:restartNumberingAfterBreak="0">
    <w:nsid w:val="38B66AD8"/>
    <w:multiLevelType w:val="hybridMultilevel"/>
    <w:tmpl w:val="5D829CDE"/>
    <w:lvl w:ilvl="0" w:tplc="949215FC">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BB2BADC">
      <w:numFmt w:val="bullet"/>
      <w:lvlText w:val="•"/>
      <w:lvlJc w:val="left"/>
      <w:pPr>
        <w:ind w:left="895" w:hanging="534"/>
      </w:pPr>
      <w:rPr>
        <w:rFonts w:hint="default"/>
        <w:lang w:val="en-US" w:eastAsia="en-US" w:bidi="ar-SA"/>
      </w:rPr>
    </w:lvl>
    <w:lvl w:ilvl="2" w:tplc="096827E8">
      <w:numFmt w:val="bullet"/>
      <w:lvlText w:val="•"/>
      <w:lvlJc w:val="left"/>
      <w:pPr>
        <w:ind w:left="1150" w:hanging="534"/>
      </w:pPr>
      <w:rPr>
        <w:rFonts w:hint="default"/>
        <w:lang w:val="en-US" w:eastAsia="en-US" w:bidi="ar-SA"/>
      </w:rPr>
    </w:lvl>
    <w:lvl w:ilvl="3" w:tplc="77882952">
      <w:numFmt w:val="bullet"/>
      <w:lvlText w:val="•"/>
      <w:lvlJc w:val="left"/>
      <w:pPr>
        <w:ind w:left="1405" w:hanging="534"/>
      </w:pPr>
      <w:rPr>
        <w:rFonts w:hint="default"/>
        <w:lang w:val="en-US" w:eastAsia="en-US" w:bidi="ar-SA"/>
      </w:rPr>
    </w:lvl>
    <w:lvl w:ilvl="4" w:tplc="A3BAC4AC">
      <w:numFmt w:val="bullet"/>
      <w:lvlText w:val="•"/>
      <w:lvlJc w:val="left"/>
      <w:pPr>
        <w:ind w:left="1661" w:hanging="534"/>
      </w:pPr>
      <w:rPr>
        <w:rFonts w:hint="default"/>
        <w:lang w:val="en-US" w:eastAsia="en-US" w:bidi="ar-SA"/>
      </w:rPr>
    </w:lvl>
    <w:lvl w:ilvl="5" w:tplc="A25AE44A">
      <w:numFmt w:val="bullet"/>
      <w:lvlText w:val="•"/>
      <w:lvlJc w:val="left"/>
      <w:pPr>
        <w:ind w:left="1916" w:hanging="534"/>
      </w:pPr>
      <w:rPr>
        <w:rFonts w:hint="default"/>
        <w:lang w:val="en-US" w:eastAsia="en-US" w:bidi="ar-SA"/>
      </w:rPr>
    </w:lvl>
    <w:lvl w:ilvl="6" w:tplc="7D1AE3FA">
      <w:numFmt w:val="bullet"/>
      <w:lvlText w:val="•"/>
      <w:lvlJc w:val="left"/>
      <w:pPr>
        <w:ind w:left="2171" w:hanging="534"/>
      </w:pPr>
      <w:rPr>
        <w:rFonts w:hint="default"/>
        <w:lang w:val="en-US" w:eastAsia="en-US" w:bidi="ar-SA"/>
      </w:rPr>
    </w:lvl>
    <w:lvl w:ilvl="7" w:tplc="976C787A">
      <w:numFmt w:val="bullet"/>
      <w:lvlText w:val="•"/>
      <w:lvlJc w:val="left"/>
      <w:pPr>
        <w:ind w:left="2427" w:hanging="534"/>
      </w:pPr>
      <w:rPr>
        <w:rFonts w:hint="default"/>
        <w:lang w:val="en-US" w:eastAsia="en-US" w:bidi="ar-SA"/>
      </w:rPr>
    </w:lvl>
    <w:lvl w:ilvl="8" w:tplc="453A494E">
      <w:numFmt w:val="bullet"/>
      <w:lvlText w:val="•"/>
      <w:lvlJc w:val="left"/>
      <w:pPr>
        <w:ind w:left="2682" w:hanging="534"/>
      </w:pPr>
      <w:rPr>
        <w:rFonts w:hint="default"/>
        <w:lang w:val="en-US" w:eastAsia="en-US" w:bidi="ar-SA"/>
      </w:rPr>
    </w:lvl>
  </w:abstractNum>
  <w:abstractNum w:abstractNumId="380" w15:restartNumberingAfterBreak="0">
    <w:nsid w:val="38D222A6"/>
    <w:multiLevelType w:val="hybridMultilevel"/>
    <w:tmpl w:val="9C5E317E"/>
    <w:lvl w:ilvl="0" w:tplc="23329EB8">
      <w:start w:val="1"/>
      <w:numFmt w:val="decimal"/>
      <w:lvlText w:val="%1."/>
      <w:lvlJc w:val="left"/>
      <w:pPr>
        <w:ind w:left="463" w:hanging="360"/>
      </w:pPr>
      <w:rPr>
        <w:rFonts w:hint="default"/>
      </w:rPr>
    </w:lvl>
    <w:lvl w:ilvl="1" w:tplc="04160019" w:tentative="1">
      <w:start w:val="1"/>
      <w:numFmt w:val="lowerLetter"/>
      <w:lvlText w:val="%2."/>
      <w:lvlJc w:val="left"/>
      <w:pPr>
        <w:ind w:left="1183" w:hanging="360"/>
      </w:pPr>
    </w:lvl>
    <w:lvl w:ilvl="2" w:tplc="0416001B" w:tentative="1">
      <w:start w:val="1"/>
      <w:numFmt w:val="lowerRoman"/>
      <w:lvlText w:val="%3."/>
      <w:lvlJc w:val="right"/>
      <w:pPr>
        <w:ind w:left="1903" w:hanging="180"/>
      </w:pPr>
    </w:lvl>
    <w:lvl w:ilvl="3" w:tplc="0416000F" w:tentative="1">
      <w:start w:val="1"/>
      <w:numFmt w:val="decimal"/>
      <w:lvlText w:val="%4."/>
      <w:lvlJc w:val="left"/>
      <w:pPr>
        <w:ind w:left="2623" w:hanging="360"/>
      </w:pPr>
    </w:lvl>
    <w:lvl w:ilvl="4" w:tplc="04160019" w:tentative="1">
      <w:start w:val="1"/>
      <w:numFmt w:val="lowerLetter"/>
      <w:lvlText w:val="%5."/>
      <w:lvlJc w:val="left"/>
      <w:pPr>
        <w:ind w:left="3343" w:hanging="360"/>
      </w:pPr>
    </w:lvl>
    <w:lvl w:ilvl="5" w:tplc="0416001B" w:tentative="1">
      <w:start w:val="1"/>
      <w:numFmt w:val="lowerRoman"/>
      <w:lvlText w:val="%6."/>
      <w:lvlJc w:val="right"/>
      <w:pPr>
        <w:ind w:left="4063" w:hanging="180"/>
      </w:pPr>
    </w:lvl>
    <w:lvl w:ilvl="6" w:tplc="0416000F" w:tentative="1">
      <w:start w:val="1"/>
      <w:numFmt w:val="decimal"/>
      <w:lvlText w:val="%7."/>
      <w:lvlJc w:val="left"/>
      <w:pPr>
        <w:ind w:left="4783" w:hanging="360"/>
      </w:pPr>
    </w:lvl>
    <w:lvl w:ilvl="7" w:tplc="04160019" w:tentative="1">
      <w:start w:val="1"/>
      <w:numFmt w:val="lowerLetter"/>
      <w:lvlText w:val="%8."/>
      <w:lvlJc w:val="left"/>
      <w:pPr>
        <w:ind w:left="5503" w:hanging="360"/>
      </w:pPr>
    </w:lvl>
    <w:lvl w:ilvl="8" w:tplc="0416001B" w:tentative="1">
      <w:start w:val="1"/>
      <w:numFmt w:val="lowerRoman"/>
      <w:lvlText w:val="%9."/>
      <w:lvlJc w:val="right"/>
      <w:pPr>
        <w:ind w:left="6223" w:hanging="180"/>
      </w:pPr>
    </w:lvl>
  </w:abstractNum>
  <w:abstractNum w:abstractNumId="381" w15:restartNumberingAfterBreak="0">
    <w:nsid w:val="39257D05"/>
    <w:multiLevelType w:val="hybridMultilevel"/>
    <w:tmpl w:val="F8965700"/>
    <w:lvl w:ilvl="0" w:tplc="20501756">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4AAE3F4">
      <w:start w:val="1"/>
      <w:numFmt w:val="lowerLetter"/>
      <w:lvlText w:val="(%2)"/>
      <w:lvlJc w:val="left"/>
      <w:pPr>
        <w:ind w:left="680"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A2C2546E">
      <w:numFmt w:val="bullet"/>
      <w:lvlText w:val="•"/>
      <w:lvlJc w:val="left"/>
      <w:pPr>
        <w:ind w:left="1644" w:hanging="545"/>
      </w:pPr>
      <w:rPr>
        <w:rFonts w:hint="default"/>
        <w:lang w:val="en-US" w:eastAsia="en-US" w:bidi="ar-SA"/>
      </w:rPr>
    </w:lvl>
    <w:lvl w:ilvl="3" w:tplc="78FA6DB0">
      <w:numFmt w:val="bullet"/>
      <w:lvlText w:val="•"/>
      <w:lvlJc w:val="left"/>
      <w:pPr>
        <w:ind w:left="2608" w:hanging="545"/>
      </w:pPr>
      <w:rPr>
        <w:rFonts w:hint="default"/>
        <w:lang w:val="en-US" w:eastAsia="en-US" w:bidi="ar-SA"/>
      </w:rPr>
    </w:lvl>
    <w:lvl w:ilvl="4" w:tplc="88DCEA4E">
      <w:numFmt w:val="bullet"/>
      <w:lvlText w:val="•"/>
      <w:lvlJc w:val="left"/>
      <w:pPr>
        <w:ind w:left="3573" w:hanging="545"/>
      </w:pPr>
      <w:rPr>
        <w:rFonts w:hint="default"/>
        <w:lang w:val="en-US" w:eastAsia="en-US" w:bidi="ar-SA"/>
      </w:rPr>
    </w:lvl>
    <w:lvl w:ilvl="5" w:tplc="4DFC2F54">
      <w:numFmt w:val="bullet"/>
      <w:lvlText w:val="•"/>
      <w:lvlJc w:val="left"/>
      <w:pPr>
        <w:ind w:left="4537" w:hanging="545"/>
      </w:pPr>
      <w:rPr>
        <w:rFonts w:hint="default"/>
        <w:lang w:val="en-US" w:eastAsia="en-US" w:bidi="ar-SA"/>
      </w:rPr>
    </w:lvl>
    <w:lvl w:ilvl="6" w:tplc="239C6314">
      <w:numFmt w:val="bullet"/>
      <w:lvlText w:val="•"/>
      <w:lvlJc w:val="left"/>
      <w:pPr>
        <w:ind w:left="5502" w:hanging="545"/>
      </w:pPr>
      <w:rPr>
        <w:rFonts w:hint="default"/>
        <w:lang w:val="en-US" w:eastAsia="en-US" w:bidi="ar-SA"/>
      </w:rPr>
    </w:lvl>
    <w:lvl w:ilvl="7" w:tplc="4CB072FA">
      <w:numFmt w:val="bullet"/>
      <w:lvlText w:val="•"/>
      <w:lvlJc w:val="left"/>
      <w:pPr>
        <w:ind w:left="6466" w:hanging="545"/>
      </w:pPr>
      <w:rPr>
        <w:rFonts w:hint="default"/>
        <w:lang w:val="en-US" w:eastAsia="en-US" w:bidi="ar-SA"/>
      </w:rPr>
    </w:lvl>
    <w:lvl w:ilvl="8" w:tplc="6A1C2538">
      <w:numFmt w:val="bullet"/>
      <w:lvlText w:val="•"/>
      <w:lvlJc w:val="left"/>
      <w:pPr>
        <w:ind w:left="7431" w:hanging="545"/>
      </w:pPr>
      <w:rPr>
        <w:rFonts w:hint="default"/>
        <w:lang w:val="en-US" w:eastAsia="en-US" w:bidi="ar-SA"/>
      </w:rPr>
    </w:lvl>
  </w:abstractNum>
  <w:abstractNum w:abstractNumId="382" w15:restartNumberingAfterBreak="0">
    <w:nsid w:val="39263013"/>
    <w:multiLevelType w:val="hybridMultilevel"/>
    <w:tmpl w:val="1A267972"/>
    <w:lvl w:ilvl="0" w:tplc="94F29D8E">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8AA700">
      <w:numFmt w:val="bullet"/>
      <w:lvlText w:val="•"/>
      <w:lvlJc w:val="left"/>
      <w:pPr>
        <w:ind w:left="1040" w:hanging="534"/>
      </w:pPr>
      <w:rPr>
        <w:rFonts w:hint="default"/>
        <w:lang w:val="en-US" w:eastAsia="en-US" w:bidi="ar-SA"/>
      </w:rPr>
    </w:lvl>
    <w:lvl w:ilvl="2" w:tplc="3FBEDE84">
      <w:numFmt w:val="bullet"/>
      <w:lvlText w:val="•"/>
      <w:lvlJc w:val="left"/>
      <w:pPr>
        <w:ind w:left="1441" w:hanging="534"/>
      </w:pPr>
      <w:rPr>
        <w:rFonts w:hint="default"/>
        <w:lang w:val="en-US" w:eastAsia="en-US" w:bidi="ar-SA"/>
      </w:rPr>
    </w:lvl>
    <w:lvl w:ilvl="3" w:tplc="FF1EC3F0">
      <w:numFmt w:val="bullet"/>
      <w:lvlText w:val="•"/>
      <w:lvlJc w:val="left"/>
      <w:pPr>
        <w:ind w:left="1842" w:hanging="534"/>
      </w:pPr>
      <w:rPr>
        <w:rFonts w:hint="default"/>
        <w:lang w:val="en-US" w:eastAsia="en-US" w:bidi="ar-SA"/>
      </w:rPr>
    </w:lvl>
    <w:lvl w:ilvl="4" w:tplc="8946ED26">
      <w:numFmt w:val="bullet"/>
      <w:lvlText w:val="•"/>
      <w:lvlJc w:val="left"/>
      <w:pPr>
        <w:ind w:left="2243" w:hanging="534"/>
      </w:pPr>
      <w:rPr>
        <w:rFonts w:hint="default"/>
        <w:lang w:val="en-US" w:eastAsia="en-US" w:bidi="ar-SA"/>
      </w:rPr>
    </w:lvl>
    <w:lvl w:ilvl="5" w:tplc="8E9C6F5E">
      <w:numFmt w:val="bullet"/>
      <w:lvlText w:val="•"/>
      <w:lvlJc w:val="left"/>
      <w:pPr>
        <w:ind w:left="2644" w:hanging="534"/>
      </w:pPr>
      <w:rPr>
        <w:rFonts w:hint="default"/>
        <w:lang w:val="en-US" w:eastAsia="en-US" w:bidi="ar-SA"/>
      </w:rPr>
    </w:lvl>
    <w:lvl w:ilvl="6" w:tplc="C6869FFA">
      <w:numFmt w:val="bullet"/>
      <w:lvlText w:val="•"/>
      <w:lvlJc w:val="left"/>
      <w:pPr>
        <w:ind w:left="3045" w:hanging="534"/>
      </w:pPr>
      <w:rPr>
        <w:rFonts w:hint="default"/>
        <w:lang w:val="en-US" w:eastAsia="en-US" w:bidi="ar-SA"/>
      </w:rPr>
    </w:lvl>
    <w:lvl w:ilvl="7" w:tplc="D68EA5B2">
      <w:numFmt w:val="bullet"/>
      <w:lvlText w:val="•"/>
      <w:lvlJc w:val="left"/>
      <w:pPr>
        <w:ind w:left="3446" w:hanging="534"/>
      </w:pPr>
      <w:rPr>
        <w:rFonts w:hint="default"/>
        <w:lang w:val="en-US" w:eastAsia="en-US" w:bidi="ar-SA"/>
      </w:rPr>
    </w:lvl>
    <w:lvl w:ilvl="8" w:tplc="3006D98C">
      <w:numFmt w:val="bullet"/>
      <w:lvlText w:val="•"/>
      <w:lvlJc w:val="left"/>
      <w:pPr>
        <w:ind w:left="3847" w:hanging="534"/>
      </w:pPr>
      <w:rPr>
        <w:rFonts w:hint="default"/>
        <w:lang w:val="en-US" w:eastAsia="en-US" w:bidi="ar-SA"/>
      </w:rPr>
    </w:lvl>
  </w:abstractNum>
  <w:abstractNum w:abstractNumId="383" w15:restartNumberingAfterBreak="0">
    <w:nsid w:val="39B35793"/>
    <w:multiLevelType w:val="hybridMultilevel"/>
    <w:tmpl w:val="F1BA2250"/>
    <w:lvl w:ilvl="0" w:tplc="B98E204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A105916">
      <w:numFmt w:val="bullet"/>
      <w:lvlText w:val="•"/>
      <w:lvlJc w:val="left"/>
      <w:pPr>
        <w:ind w:left="1054" w:hanging="534"/>
      </w:pPr>
      <w:rPr>
        <w:rFonts w:hint="default"/>
        <w:lang w:val="en-US" w:eastAsia="en-US" w:bidi="ar-SA"/>
      </w:rPr>
    </w:lvl>
    <w:lvl w:ilvl="2" w:tplc="24B20872">
      <w:numFmt w:val="bullet"/>
      <w:lvlText w:val="•"/>
      <w:lvlJc w:val="left"/>
      <w:pPr>
        <w:ind w:left="1469" w:hanging="534"/>
      </w:pPr>
      <w:rPr>
        <w:rFonts w:hint="default"/>
        <w:lang w:val="en-US" w:eastAsia="en-US" w:bidi="ar-SA"/>
      </w:rPr>
    </w:lvl>
    <w:lvl w:ilvl="3" w:tplc="527A9DE0">
      <w:numFmt w:val="bullet"/>
      <w:lvlText w:val="•"/>
      <w:lvlJc w:val="left"/>
      <w:pPr>
        <w:ind w:left="1884" w:hanging="534"/>
      </w:pPr>
      <w:rPr>
        <w:rFonts w:hint="default"/>
        <w:lang w:val="en-US" w:eastAsia="en-US" w:bidi="ar-SA"/>
      </w:rPr>
    </w:lvl>
    <w:lvl w:ilvl="4" w:tplc="0F78AEF8">
      <w:numFmt w:val="bullet"/>
      <w:lvlText w:val="•"/>
      <w:lvlJc w:val="left"/>
      <w:pPr>
        <w:ind w:left="2299" w:hanging="534"/>
      </w:pPr>
      <w:rPr>
        <w:rFonts w:hint="default"/>
        <w:lang w:val="en-US" w:eastAsia="en-US" w:bidi="ar-SA"/>
      </w:rPr>
    </w:lvl>
    <w:lvl w:ilvl="5" w:tplc="1730F492">
      <w:numFmt w:val="bullet"/>
      <w:lvlText w:val="•"/>
      <w:lvlJc w:val="left"/>
      <w:pPr>
        <w:ind w:left="2714" w:hanging="534"/>
      </w:pPr>
      <w:rPr>
        <w:rFonts w:hint="default"/>
        <w:lang w:val="en-US" w:eastAsia="en-US" w:bidi="ar-SA"/>
      </w:rPr>
    </w:lvl>
    <w:lvl w:ilvl="6" w:tplc="211205EE">
      <w:numFmt w:val="bullet"/>
      <w:lvlText w:val="•"/>
      <w:lvlJc w:val="left"/>
      <w:pPr>
        <w:ind w:left="3129" w:hanging="534"/>
      </w:pPr>
      <w:rPr>
        <w:rFonts w:hint="default"/>
        <w:lang w:val="en-US" w:eastAsia="en-US" w:bidi="ar-SA"/>
      </w:rPr>
    </w:lvl>
    <w:lvl w:ilvl="7" w:tplc="CA8E53AC">
      <w:numFmt w:val="bullet"/>
      <w:lvlText w:val="•"/>
      <w:lvlJc w:val="left"/>
      <w:pPr>
        <w:ind w:left="3544" w:hanging="534"/>
      </w:pPr>
      <w:rPr>
        <w:rFonts w:hint="default"/>
        <w:lang w:val="en-US" w:eastAsia="en-US" w:bidi="ar-SA"/>
      </w:rPr>
    </w:lvl>
    <w:lvl w:ilvl="8" w:tplc="7D50007E">
      <w:numFmt w:val="bullet"/>
      <w:lvlText w:val="•"/>
      <w:lvlJc w:val="left"/>
      <w:pPr>
        <w:ind w:left="3959" w:hanging="534"/>
      </w:pPr>
      <w:rPr>
        <w:rFonts w:hint="default"/>
        <w:lang w:val="en-US" w:eastAsia="en-US" w:bidi="ar-SA"/>
      </w:rPr>
    </w:lvl>
  </w:abstractNum>
  <w:abstractNum w:abstractNumId="384" w15:restartNumberingAfterBreak="0">
    <w:nsid w:val="39E71752"/>
    <w:multiLevelType w:val="hybridMultilevel"/>
    <w:tmpl w:val="B600C782"/>
    <w:lvl w:ilvl="0" w:tplc="5FC47622">
      <w:start w:val="1"/>
      <w:numFmt w:val="lowerLetter"/>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22A2BDE">
      <w:numFmt w:val="bullet"/>
      <w:lvlText w:val="•"/>
      <w:lvlJc w:val="left"/>
      <w:pPr>
        <w:ind w:left="1504" w:hanging="535"/>
      </w:pPr>
      <w:rPr>
        <w:rFonts w:hint="default"/>
        <w:lang w:val="en-US" w:eastAsia="en-US" w:bidi="ar-SA"/>
      </w:rPr>
    </w:lvl>
    <w:lvl w:ilvl="2" w:tplc="51CA135C">
      <w:numFmt w:val="bullet"/>
      <w:lvlText w:val="•"/>
      <w:lvlJc w:val="left"/>
      <w:pPr>
        <w:ind w:left="2368" w:hanging="535"/>
      </w:pPr>
      <w:rPr>
        <w:rFonts w:hint="default"/>
        <w:lang w:val="en-US" w:eastAsia="en-US" w:bidi="ar-SA"/>
      </w:rPr>
    </w:lvl>
    <w:lvl w:ilvl="3" w:tplc="09BCABE0">
      <w:numFmt w:val="bullet"/>
      <w:lvlText w:val="•"/>
      <w:lvlJc w:val="left"/>
      <w:pPr>
        <w:ind w:left="3232" w:hanging="535"/>
      </w:pPr>
      <w:rPr>
        <w:rFonts w:hint="default"/>
        <w:lang w:val="en-US" w:eastAsia="en-US" w:bidi="ar-SA"/>
      </w:rPr>
    </w:lvl>
    <w:lvl w:ilvl="4" w:tplc="5F640D76">
      <w:numFmt w:val="bullet"/>
      <w:lvlText w:val="•"/>
      <w:lvlJc w:val="left"/>
      <w:pPr>
        <w:ind w:left="4096" w:hanging="535"/>
      </w:pPr>
      <w:rPr>
        <w:rFonts w:hint="default"/>
        <w:lang w:val="en-US" w:eastAsia="en-US" w:bidi="ar-SA"/>
      </w:rPr>
    </w:lvl>
    <w:lvl w:ilvl="5" w:tplc="B34AD01A">
      <w:numFmt w:val="bullet"/>
      <w:lvlText w:val="•"/>
      <w:lvlJc w:val="left"/>
      <w:pPr>
        <w:ind w:left="4960" w:hanging="535"/>
      </w:pPr>
      <w:rPr>
        <w:rFonts w:hint="default"/>
        <w:lang w:val="en-US" w:eastAsia="en-US" w:bidi="ar-SA"/>
      </w:rPr>
    </w:lvl>
    <w:lvl w:ilvl="6" w:tplc="07F47028">
      <w:numFmt w:val="bullet"/>
      <w:lvlText w:val="•"/>
      <w:lvlJc w:val="left"/>
      <w:pPr>
        <w:ind w:left="5824" w:hanging="535"/>
      </w:pPr>
      <w:rPr>
        <w:rFonts w:hint="default"/>
        <w:lang w:val="en-US" w:eastAsia="en-US" w:bidi="ar-SA"/>
      </w:rPr>
    </w:lvl>
    <w:lvl w:ilvl="7" w:tplc="43127478">
      <w:numFmt w:val="bullet"/>
      <w:lvlText w:val="•"/>
      <w:lvlJc w:val="left"/>
      <w:pPr>
        <w:ind w:left="6688" w:hanging="535"/>
      </w:pPr>
      <w:rPr>
        <w:rFonts w:hint="default"/>
        <w:lang w:val="en-US" w:eastAsia="en-US" w:bidi="ar-SA"/>
      </w:rPr>
    </w:lvl>
    <w:lvl w:ilvl="8" w:tplc="8CC62CC4">
      <w:numFmt w:val="bullet"/>
      <w:lvlText w:val="•"/>
      <w:lvlJc w:val="left"/>
      <w:pPr>
        <w:ind w:left="7552" w:hanging="535"/>
      </w:pPr>
      <w:rPr>
        <w:rFonts w:hint="default"/>
        <w:lang w:val="en-US" w:eastAsia="en-US" w:bidi="ar-SA"/>
      </w:rPr>
    </w:lvl>
  </w:abstractNum>
  <w:abstractNum w:abstractNumId="385" w15:restartNumberingAfterBreak="0">
    <w:nsid w:val="3A0C0E46"/>
    <w:multiLevelType w:val="hybridMultilevel"/>
    <w:tmpl w:val="9DEC0ECC"/>
    <w:lvl w:ilvl="0" w:tplc="FCC0F7A0">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F7E7B20">
      <w:numFmt w:val="bullet"/>
      <w:lvlText w:val="•"/>
      <w:lvlJc w:val="left"/>
      <w:pPr>
        <w:ind w:left="1059" w:hanging="534"/>
      </w:pPr>
      <w:rPr>
        <w:rFonts w:hint="default"/>
        <w:lang w:val="en-US" w:eastAsia="en-US" w:bidi="ar-SA"/>
      </w:rPr>
    </w:lvl>
    <w:lvl w:ilvl="2" w:tplc="E89EB348">
      <w:numFmt w:val="bullet"/>
      <w:lvlText w:val="•"/>
      <w:lvlJc w:val="left"/>
      <w:pPr>
        <w:ind w:left="1459" w:hanging="534"/>
      </w:pPr>
      <w:rPr>
        <w:rFonts w:hint="default"/>
        <w:lang w:val="en-US" w:eastAsia="en-US" w:bidi="ar-SA"/>
      </w:rPr>
    </w:lvl>
    <w:lvl w:ilvl="3" w:tplc="73A4E716">
      <w:numFmt w:val="bullet"/>
      <w:lvlText w:val="•"/>
      <w:lvlJc w:val="left"/>
      <w:pPr>
        <w:ind w:left="1859" w:hanging="534"/>
      </w:pPr>
      <w:rPr>
        <w:rFonts w:hint="default"/>
        <w:lang w:val="en-US" w:eastAsia="en-US" w:bidi="ar-SA"/>
      </w:rPr>
    </w:lvl>
    <w:lvl w:ilvl="4" w:tplc="C81424EE">
      <w:numFmt w:val="bullet"/>
      <w:lvlText w:val="•"/>
      <w:lvlJc w:val="left"/>
      <w:pPr>
        <w:ind w:left="2259" w:hanging="534"/>
      </w:pPr>
      <w:rPr>
        <w:rFonts w:hint="default"/>
        <w:lang w:val="en-US" w:eastAsia="en-US" w:bidi="ar-SA"/>
      </w:rPr>
    </w:lvl>
    <w:lvl w:ilvl="5" w:tplc="460496CC">
      <w:numFmt w:val="bullet"/>
      <w:lvlText w:val="•"/>
      <w:lvlJc w:val="left"/>
      <w:pPr>
        <w:ind w:left="2659" w:hanging="534"/>
      </w:pPr>
      <w:rPr>
        <w:rFonts w:hint="default"/>
        <w:lang w:val="en-US" w:eastAsia="en-US" w:bidi="ar-SA"/>
      </w:rPr>
    </w:lvl>
    <w:lvl w:ilvl="6" w:tplc="B98490FC">
      <w:numFmt w:val="bullet"/>
      <w:lvlText w:val="•"/>
      <w:lvlJc w:val="left"/>
      <w:pPr>
        <w:ind w:left="3058" w:hanging="534"/>
      </w:pPr>
      <w:rPr>
        <w:rFonts w:hint="default"/>
        <w:lang w:val="en-US" w:eastAsia="en-US" w:bidi="ar-SA"/>
      </w:rPr>
    </w:lvl>
    <w:lvl w:ilvl="7" w:tplc="B5CE4BEE">
      <w:numFmt w:val="bullet"/>
      <w:lvlText w:val="•"/>
      <w:lvlJc w:val="left"/>
      <w:pPr>
        <w:ind w:left="3458" w:hanging="534"/>
      </w:pPr>
      <w:rPr>
        <w:rFonts w:hint="default"/>
        <w:lang w:val="en-US" w:eastAsia="en-US" w:bidi="ar-SA"/>
      </w:rPr>
    </w:lvl>
    <w:lvl w:ilvl="8" w:tplc="64F0D548">
      <w:numFmt w:val="bullet"/>
      <w:lvlText w:val="•"/>
      <w:lvlJc w:val="left"/>
      <w:pPr>
        <w:ind w:left="3858" w:hanging="534"/>
      </w:pPr>
      <w:rPr>
        <w:rFonts w:hint="default"/>
        <w:lang w:val="en-US" w:eastAsia="en-US" w:bidi="ar-SA"/>
      </w:rPr>
    </w:lvl>
  </w:abstractNum>
  <w:abstractNum w:abstractNumId="386" w15:restartNumberingAfterBreak="0">
    <w:nsid w:val="3A132083"/>
    <w:multiLevelType w:val="hybridMultilevel"/>
    <w:tmpl w:val="E58E0ABA"/>
    <w:lvl w:ilvl="0" w:tplc="BD92058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FB6A892">
      <w:numFmt w:val="bullet"/>
      <w:lvlText w:val="•"/>
      <w:lvlJc w:val="left"/>
      <w:pPr>
        <w:ind w:left="895" w:hanging="535"/>
      </w:pPr>
      <w:rPr>
        <w:rFonts w:hint="default"/>
        <w:lang w:val="en-US" w:eastAsia="en-US" w:bidi="ar-SA"/>
      </w:rPr>
    </w:lvl>
    <w:lvl w:ilvl="2" w:tplc="7A9C4D6A">
      <w:numFmt w:val="bullet"/>
      <w:lvlText w:val="•"/>
      <w:lvlJc w:val="left"/>
      <w:pPr>
        <w:ind w:left="1150" w:hanging="535"/>
      </w:pPr>
      <w:rPr>
        <w:rFonts w:hint="default"/>
        <w:lang w:val="en-US" w:eastAsia="en-US" w:bidi="ar-SA"/>
      </w:rPr>
    </w:lvl>
    <w:lvl w:ilvl="3" w:tplc="56520482">
      <w:numFmt w:val="bullet"/>
      <w:lvlText w:val="•"/>
      <w:lvlJc w:val="left"/>
      <w:pPr>
        <w:ind w:left="1405" w:hanging="535"/>
      </w:pPr>
      <w:rPr>
        <w:rFonts w:hint="default"/>
        <w:lang w:val="en-US" w:eastAsia="en-US" w:bidi="ar-SA"/>
      </w:rPr>
    </w:lvl>
    <w:lvl w:ilvl="4" w:tplc="307C8530">
      <w:numFmt w:val="bullet"/>
      <w:lvlText w:val="•"/>
      <w:lvlJc w:val="left"/>
      <w:pPr>
        <w:ind w:left="1661" w:hanging="535"/>
      </w:pPr>
      <w:rPr>
        <w:rFonts w:hint="default"/>
        <w:lang w:val="en-US" w:eastAsia="en-US" w:bidi="ar-SA"/>
      </w:rPr>
    </w:lvl>
    <w:lvl w:ilvl="5" w:tplc="1696F7CE">
      <w:numFmt w:val="bullet"/>
      <w:lvlText w:val="•"/>
      <w:lvlJc w:val="left"/>
      <w:pPr>
        <w:ind w:left="1916" w:hanging="535"/>
      </w:pPr>
      <w:rPr>
        <w:rFonts w:hint="default"/>
        <w:lang w:val="en-US" w:eastAsia="en-US" w:bidi="ar-SA"/>
      </w:rPr>
    </w:lvl>
    <w:lvl w:ilvl="6" w:tplc="5ABC4936">
      <w:numFmt w:val="bullet"/>
      <w:lvlText w:val="•"/>
      <w:lvlJc w:val="left"/>
      <w:pPr>
        <w:ind w:left="2171" w:hanging="535"/>
      </w:pPr>
      <w:rPr>
        <w:rFonts w:hint="default"/>
        <w:lang w:val="en-US" w:eastAsia="en-US" w:bidi="ar-SA"/>
      </w:rPr>
    </w:lvl>
    <w:lvl w:ilvl="7" w:tplc="FA6C8362">
      <w:numFmt w:val="bullet"/>
      <w:lvlText w:val="•"/>
      <w:lvlJc w:val="left"/>
      <w:pPr>
        <w:ind w:left="2427" w:hanging="535"/>
      </w:pPr>
      <w:rPr>
        <w:rFonts w:hint="default"/>
        <w:lang w:val="en-US" w:eastAsia="en-US" w:bidi="ar-SA"/>
      </w:rPr>
    </w:lvl>
    <w:lvl w:ilvl="8" w:tplc="CADC178A">
      <w:numFmt w:val="bullet"/>
      <w:lvlText w:val="•"/>
      <w:lvlJc w:val="left"/>
      <w:pPr>
        <w:ind w:left="2682" w:hanging="535"/>
      </w:pPr>
      <w:rPr>
        <w:rFonts w:hint="default"/>
        <w:lang w:val="en-US" w:eastAsia="en-US" w:bidi="ar-SA"/>
      </w:rPr>
    </w:lvl>
  </w:abstractNum>
  <w:abstractNum w:abstractNumId="387" w15:restartNumberingAfterBreak="0">
    <w:nsid w:val="3A5C0BEE"/>
    <w:multiLevelType w:val="hybridMultilevel"/>
    <w:tmpl w:val="C57231C6"/>
    <w:lvl w:ilvl="0" w:tplc="C012F0F2">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2D9E7B14">
      <w:numFmt w:val="bullet"/>
      <w:lvlText w:val="•"/>
      <w:lvlJc w:val="left"/>
      <w:pPr>
        <w:ind w:left="706" w:hanging="320"/>
      </w:pPr>
      <w:rPr>
        <w:rFonts w:hint="default"/>
        <w:lang w:val="en-US" w:eastAsia="en-US" w:bidi="ar-SA"/>
      </w:rPr>
    </w:lvl>
    <w:lvl w:ilvl="2" w:tplc="193A0B9C">
      <w:numFmt w:val="bullet"/>
      <w:lvlText w:val="•"/>
      <w:lvlJc w:val="left"/>
      <w:pPr>
        <w:ind w:left="993" w:hanging="320"/>
      </w:pPr>
      <w:rPr>
        <w:rFonts w:hint="default"/>
        <w:lang w:val="en-US" w:eastAsia="en-US" w:bidi="ar-SA"/>
      </w:rPr>
    </w:lvl>
    <w:lvl w:ilvl="3" w:tplc="D39EF644">
      <w:numFmt w:val="bullet"/>
      <w:lvlText w:val="•"/>
      <w:lvlJc w:val="left"/>
      <w:pPr>
        <w:ind w:left="1279" w:hanging="320"/>
      </w:pPr>
      <w:rPr>
        <w:rFonts w:hint="default"/>
        <w:lang w:val="en-US" w:eastAsia="en-US" w:bidi="ar-SA"/>
      </w:rPr>
    </w:lvl>
    <w:lvl w:ilvl="4" w:tplc="3E5E1EE0">
      <w:numFmt w:val="bullet"/>
      <w:lvlText w:val="•"/>
      <w:lvlJc w:val="left"/>
      <w:pPr>
        <w:ind w:left="1566" w:hanging="320"/>
      </w:pPr>
      <w:rPr>
        <w:rFonts w:hint="default"/>
        <w:lang w:val="en-US" w:eastAsia="en-US" w:bidi="ar-SA"/>
      </w:rPr>
    </w:lvl>
    <w:lvl w:ilvl="5" w:tplc="D5F23280">
      <w:numFmt w:val="bullet"/>
      <w:lvlText w:val="•"/>
      <w:lvlJc w:val="left"/>
      <w:pPr>
        <w:ind w:left="1852" w:hanging="320"/>
      </w:pPr>
      <w:rPr>
        <w:rFonts w:hint="default"/>
        <w:lang w:val="en-US" w:eastAsia="en-US" w:bidi="ar-SA"/>
      </w:rPr>
    </w:lvl>
    <w:lvl w:ilvl="6" w:tplc="BDB453D8">
      <w:numFmt w:val="bullet"/>
      <w:lvlText w:val="•"/>
      <w:lvlJc w:val="left"/>
      <w:pPr>
        <w:ind w:left="2139" w:hanging="320"/>
      </w:pPr>
      <w:rPr>
        <w:rFonts w:hint="default"/>
        <w:lang w:val="en-US" w:eastAsia="en-US" w:bidi="ar-SA"/>
      </w:rPr>
    </w:lvl>
    <w:lvl w:ilvl="7" w:tplc="0D0E4E5C">
      <w:numFmt w:val="bullet"/>
      <w:lvlText w:val="•"/>
      <w:lvlJc w:val="left"/>
      <w:pPr>
        <w:ind w:left="2425" w:hanging="320"/>
      </w:pPr>
      <w:rPr>
        <w:rFonts w:hint="default"/>
        <w:lang w:val="en-US" w:eastAsia="en-US" w:bidi="ar-SA"/>
      </w:rPr>
    </w:lvl>
    <w:lvl w:ilvl="8" w:tplc="9ACE437E">
      <w:numFmt w:val="bullet"/>
      <w:lvlText w:val="•"/>
      <w:lvlJc w:val="left"/>
      <w:pPr>
        <w:ind w:left="2712" w:hanging="320"/>
      </w:pPr>
      <w:rPr>
        <w:rFonts w:hint="default"/>
        <w:lang w:val="en-US" w:eastAsia="en-US" w:bidi="ar-SA"/>
      </w:rPr>
    </w:lvl>
  </w:abstractNum>
  <w:abstractNum w:abstractNumId="388" w15:restartNumberingAfterBreak="0">
    <w:nsid w:val="3A614E98"/>
    <w:multiLevelType w:val="hybridMultilevel"/>
    <w:tmpl w:val="BB0681C2"/>
    <w:lvl w:ilvl="0" w:tplc="59FEF88E">
      <w:start w:val="1"/>
      <w:numFmt w:val="decimal"/>
      <w:lvlText w:val="%1."/>
      <w:lvlJc w:val="left"/>
      <w:pPr>
        <w:ind w:left="154" w:hanging="622"/>
      </w:pPr>
      <w:rPr>
        <w:rFonts w:ascii="Times New Roman" w:eastAsia="Times New Roman" w:hAnsi="Times New Roman" w:cs="Times New Roman" w:hint="default"/>
        <w:b w:val="0"/>
        <w:bCs w:val="0"/>
        <w:i w:val="0"/>
        <w:iCs w:val="0"/>
        <w:spacing w:val="0"/>
        <w:w w:val="102"/>
        <w:sz w:val="22"/>
        <w:szCs w:val="22"/>
        <w:lang w:val="en-US" w:eastAsia="en-US" w:bidi="ar-SA"/>
      </w:rPr>
    </w:lvl>
    <w:lvl w:ilvl="1" w:tplc="2A72B944">
      <w:numFmt w:val="bullet"/>
      <w:lvlText w:val="•"/>
      <w:lvlJc w:val="left"/>
      <w:pPr>
        <w:ind w:left="1024" w:hanging="622"/>
      </w:pPr>
      <w:rPr>
        <w:rFonts w:hint="default"/>
        <w:lang w:val="en-US" w:eastAsia="en-US" w:bidi="ar-SA"/>
      </w:rPr>
    </w:lvl>
    <w:lvl w:ilvl="2" w:tplc="DB3AF1DA">
      <w:numFmt w:val="bullet"/>
      <w:lvlText w:val="•"/>
      <w:lvlJc w:val="left"/>
      <w:pPr>
        <w:ind w:left="1888" w:hanging="622"/>
      </w:pPr>
      <w:rPr>
        <w:rFonts w:hint="default"/>
        <w:lang w:val="en-US" w:eastAsia="en-US" w:bidi="ar-SA"/>
      </w:rPr>
    </w:lvl>
    <w:lvl w:ilvl="3" w:tplc="FA588350">
      <w:numFmt w:val="bullet"/>
      <w:lvlText w:val="•"/>
      <w:lvlJc w:val="left"/>
      <w:pPr>
        <w:ind w:left="2752" w:hanging="622"/>
      </w:pPr>
      <w:rPr>
        <w:rFonts w:hint="default"/>
        <w:lang w:val="en-US" w:eastAsia="en-US" w:bidi="ar-SA"/>
      </w:rPr>
    </w:lvl>
    <w:lvl w:ilvl="4" w:tplc="153AB73E">
      <w:numFmt w:val="bullet"/>
      <w:lvlText w:val="•"/>
      <w:lvlJc w:val="left"/>
      <w:pPr>
        <w:ind w:left="3616" w:hanging="622"/>
      </w:pPr>
      <w:rPr>
        <w:rFonts w:hint="default"/>
        <w:lang w:val="en-US" w:eastAsia="en-US" w:bidi="ar-SA"/>
      </w:rPr>
    </w:lvl>
    <w:lvl w:ilvl="5" w:tplc="6A2A46D2">
      <w:numFmt w:val="bullet"/>
      <w:lvlText w:val="•"/>
      <w:lvlJc w:val="left"/>
      <w:pPr>
        <w:ind w:left="4480" w:hanging="622"/>
      </w:pPr>
      <w:rPr>
        <w:rFonts w:hint="default"/>
        <w:lang w:val="en-US" w:eastAsia="en-US" w:bidi="ar-SA"/>
      </w:rPr>
    </w:lvl>
    <w:lvl w:ilvl="6" w:tplc="6826DB2C">
      <w:numFmt w:val="bullet"/>
      <w:lvlText w:val="•"/>
      <w:lvlJc w:val="left"/>
      <w:pPr>
        <w:ind w:left="5344" w:hanging="622"/>
      </w:pPr>
      <w:rPr>
        <w:rFonts w:hint="default"/>
        <w:lang w:val="en-US" w:eastAsia="en-US" w:bidi="ar-SA"/>
      </w:rPr>
    </w:lvl>
    <w:lvl w:ilvl="7" w:tplc="C97ACF2C">
      <w:numFmt w:val="bullet"/>
      <w:lvlText w:val="•"/>
      <w:lvlJc w:val="left"/>
      <w:pPr>
        <w:ind w:left="6208" w:hanging="622"/>
      </w:pPr>
      <w:rPr>
        <w:rFonts w:hint="default"/>
        <w:lang w:val="en-US" w:eastAsia="en-US" w:bidi="ar-SA"/>
      </w:rPr>
    </w:lvl>
    <w:lvl w:ilvl="8" w:tplc="49F81CA4">
      <w:numFmt w:val="bullet"/>
      <w:lvlText w:val="•"/>
      <w:lvlJc w:val="left"/>
      <w:pPr>
        <w:ind w:left="7072" w:hanging="622"/>
      </w:pPr>
      <w:rPr>
        <w:rFonts w:hint="default"/>
        <w:lang w:val="en-US" w:eastAsia="en-US" w:bidi="ar-SA"/>
      </w:rPr>
    </w:lvl>
  </w:abstractNum>
  <w:abstractNum w:abstractNumId="389" w15:restartNumberingAfterBreak="0">
    <w:nsid w:val="3A7D0E47"/>
    <w:multiLevelType w:val="hybridMultilevel"/>
    <w:tmpl w:val="F5CC48F2"/>
    <w:lvl w:ilvl="0" w:tplc="BC545B8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938AB3C">
      <w:numFmt w:val="bullet"/>
      <w:lvlText w:val="•"/>
      <w:lvlJc w:val="left"/>
      <w:pPr>
        <w:ind w:left="895" w:hanging="534"/>
      </w:pPr>
      <w:rPr>
        <w:rFonts w:hint="default"/>
        <w:lang w:val="en-US" w:eastAsia="en-US" w:bidi="ar-SA"/>
      </w:rPr>
    </w:lvl>
    <w:lvl w:ilvl="2" w:tplc="9F982A56">
      <w:numFmt w:val="bullet"/>
      <w:lvlText w:val="•"/>
      <w:lvlJc w:val="left"/>
      <w:pPr>
        <w:ind w:left="1150" w:hanging="534"/>
      </w:pPr>
      <w:rPr>
        <w:rFonts w:hint="default"/>
        <w:lang w:val="en-US" w:eastAsia="en-US" w:bidi="ar-SA"/>
      </w:rPr>
    </w:lvl>
    <w:lvl w:ilvl="3" w:tplc="8BD271BC">
      <w:numFmt w:val="bullet"/>
      <w:lvlText w:val="•"/>
      <w:lvlJc w:val="left"/>
      <w:pPr>
        <w:ind w:left="1405" w:hanging="534"/>
      </w:pPr>
      <w:rPr>
        <w:rFonts w:hint="default"/>
        <w:lang w:val="en-US" w:eastAsia="en-US" w:bidi="ar-SA"/>
      </w:rPr>
    </w:lvl>
    <w:lvl w:ilvl="4" w:tplc="97A0841E">
      <w:numFmt w:val="bullet"/>
      <w:lvlText w:val="•"/>
      <w:lvlJc w:val="left"/>
      <w:pPr>
        <w:ind w:left="1660" w:hanging="534"/>
      </w:pPr>
      <w:rPr>
        <w:rFonts w:hint="default"/>
        <w:lang w:val="en-US" w:eastAsia="en-US" w:bidi="ar-SA"/>
      </w:rPr>
    </w:lvl>
    <w:lvl w:ilvl="5" w:tplc="E208C84E">
      <w:numFmt w:val="bullet"/>
      <w:lvlText w:val="•"/>
      <w:lvlJc w:val="left"/>
      <w:pPr>
        <w:ind w:left="1915" w:hanging="534"/>
      </w:pPr>
      <w:rPr>
        <w:rFonts w:hint="default"/>
        <w:lang w:val="en-US" w:eastAsia="en-US" w:bidi="ar-SA"/>
      </w:rPr>
    </w:lvl>
    <w:lvl w:ilvl="6" w:tplc="DE120AC4">
      <w:numFmt w:val="bullet"/>
      <w:lvlText w:val="•"/>
      <w:lvlJc w:val="left"/>
      <w:pPr>
        <w:ind w:left="2170" w:hanging="534"/>
      </w:pPr>
      <w:rPr>
        <w:rFonts w:hint="default"/>
        <w:lang w:val="en-US" w:eastAsia="en-US" w:bidi="ar-SA"/>
      </w:rPr>
    </w:lvl>
    <w:lvl w:ilvl="7" w:tplc="4A82C87A">
      <w:numFmt w:val="bullet"/>
      <w:lvlText w:val="•"/>
      <w:lvlJc w:val="left"/>
      <w:pPr>
        <w:ind w:left="2425" w:hanging="534"/>
      </w:pPr>
      <w:rPr>
        <w:rFonts w:hint="default"/>
        <w:lang w:val="en-US" w:eastAsia="en-US" w:bidi="ar-SA"/>
      </w:rPr>
    </w:lvl>
    <w:lvl w:ilvl="8" w:tplc="6D0E1E1A">
      <w:numFmt w:val="bullet"/>
      <w:lvlText w:val="•"/>
      <w:lvlJc w:val="left"/>
      <w:pPr>
        <w:ind w:left="2680" w:hanging="534"/>
      </w:pPr>
      <w:rPr>
        <w:rFonts w:hint="default"/>
        <w:lang w:val="en-US" w:eastAsia="en-US" w:bidi="ar-SA"/>
      </w:rPr>
    </w:lvl>
  </w:abstractNum>
  <w:abstractNum w:abstractNumId="390" w15:restartNumberingAfterBreak="0">
    <w:nsid w:val="3AA34546"/>
    <w:multiLevelType w:val="hybridMultilevel"/>
    <w:tmpl w:val="BC9C319E"/>
    <w:lvl w:ilvl="0" w:tplc="F022D97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67869F4">
      <w:numFmt w:val="bullet"/>
      <w:lvlText w:val="•"/>
      <w:lvlJc w:val="left"/>
      <w:pPr>
        <w:ind w:left="1060" w:hanging="534"/>
      </w:pPr>
      <w:rPr>
        <w:rFonts w:hint="default"/>
        <w:lang w:val="en-US" w:eastAsia="en-US" w:bidi="ar-SA"/>
      </w:rPr>
    </w:lvl>
    <w:lvl w:ilvl="2" w:tplc="39CC90E4">
      <w:numFmt w:val="bullet"/>
      <w:lvlText w:val="•"/>
      <w:lvlJc w:val="left"/>
      <w:pPr>
        <w:ind w:left="1480" w:hanging="534"/>
      </w:pPr>
      <w:rPr>
        <w:rFonts w:hint="default"/>
        <w:lang w:val="en-US" w:eastAsia="en-US" w:bidi="ar-SA"/>
      </w:rPr>
    </w:lvl>
    <w:lvl w:ilvl="3" w:tplc="EA88F27A">
      <w:numFmt w:val="bullet"/>
      <w:lvlText w:val="•"/>
      <w:lvlJc w:val="left"/>
      <w:pPr>
        <w:ind w:left="1900" w:hanging="534"/>
      </w:pPr>
      <w:rPr>
        <w:rFonts w:hint="default"/>
        <w:lang w:val="en-US" w:eastAsia="en-US" w:bidi="ar-SA"/>
      </w:rPr>
    </w:lvl>
    <w:lvl w:ilvl="4" w:tplc="E3002784">
      <w:numFmt w:val="bullet"/>
      <w:lvlText w:val="•"/>
      <w:lvlJc w:val="left"/>
      <w:pPr>
        <w:ind w:left="2320" w:hanging="534"/>
      </w:pPr>
      <w:rPr>
        <w:rFonts w:hint="default"/>
        <w:lang w:val="en-US" w:eastAsia="en-US" w:bidi="ar-SA"/>
      </w:rPr>
    </w:lvl>
    <w:lvl w:ilvl="5" w:tplc="4EDCDBA2">
      <w:numFmt w:val="bullet"/>
      <w:lvlText w:val="•"/>
      <w:lvlJc w:val="left"/>
      <w:pPr>
        <w:ind w:left="2740" w:hanging="534"/>
      </w:pPr>
      <w:rPr>
        <w:rFonts w:hint="default"/>
        <w:lang w:val="en-US" w:eastAsia="en-US" w:bidi="ar-SA"/>
      </w:rPr>
    </w:lvl>
    <w:lvl w:ilvl="6" w:tplc="5C8E18BA">
      <w:numFmt w:val="bullet"/>
      <w:lvlText w:val="•"/>
      <w:lvlJc w:val="left"/>
      <w:pPr>
        <w:ind w:left="3160" w:hanging="534"/>
      </w:pPr>
      <w:rPr>
        <w:rFonts w:hint="default"/>
        <w:lang w:val="en-US" w:eastAsia="en-US" w:bidi="ar-SA"/>
      </w:rPr>
    </w:lvl>
    <w:lvl w:ilvl="7" w:tplc="043CEE4A">
      <w:numFmt w:val="bullet"/>
      <w:lvlText w:val="•"/>
      <w:lvlJc w:val="left"/>
      <w:pPr>
        <w:ind w:left="3580" w:hanging="534"/>
      </w:pPr>
      <w:rPr>
        <w:rFonts w:hint="default"/>
        <w:lang w:val="en-US" w:eastAsia="en-US" w:bidi="ar-SA"/>
      </w:rPr>
    </w:lvl>
    <w:lvl w:ilvl="8" w:tplc="13C6CEFC">
      <w:numFmt w:val="bullet"/>
      <w:lvlText w:val="•"/>
      <w:lvlJc w:val="left"/>
      <w:pPr>
        <w:ind w:left="4000" w:hanging="534"/>
      </w:pPr>
      <w:rPr>
        <w:rFonts w:hint="default"/>
        <w:lang w:val="en-US" w:eastAsia="en-US" w:bidi="ar-SA"/>
      </w:rPr>
    </w:lvl>
  </w:abstractNum>
  <w:abstractNum w:abstractNumId="391" w15:restartNumberingAfterBreak="0">
    <w:nsid w:val="3AAB04D5"/>
    <w:multiLevelType w:val="hybridMultilevel"/>
    <w:tmpl w:val="40BE2E4E"/>
    <w:lvl w:ilvl="0" w:tplc="B736297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906249C">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E644AF0">
      <w:start w:val="1"/>
      <w:numFmt w:val="lowerRoman"/>
      <w:lvlText w:val="(%3)"/>
      <w:lvlJc w:val="left"/>
      <w:pPr>
        <w:ind w:left="117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269EC9A8">
      <w:numFmt w:val="bullet"/>
      <w:lvlText w:val="•"/>
      <w:lvlJc w:val="left"/>
      <w:pPr>
        <w:ind w:left="2192" w:hanging="534"/>
      </w:pPr>
      <w:rPr>
        <w:rFonts w:hint="default"/>
        <w:lang w:val="en-US" w:eastAsia="en-US" w:bidi="ar-SA"/>
      </w:rPr>
    </w:lvl>
    <w:lvl w:ilvl="4" w:tplc="B4A49FEC">
      <w:numFmt w:val="bullet"/>
      <w:lvlText w:val="•"/>
      <w:lvlJc w:val="left"/>
      <w:pPr>
        <w:ind w:left="3205" w:hanging="534"/>
      </w:pPr>
      <w:rPr>
        <w:rFonts w:hint="default"/>
        <w:lang w:val="en-US" w:eastAsia="en-US" w:bidi="ar-SA"/>
      </w:rPr>
    </w:lvl>
    <w:lvl w:ilvl="5" w:tplc="99A25F1A">
      <w:numFmt w:val="bullet"/>
      <w:lvlText w:val="•"/>
      <w:lvlJc w:val="left"/>
      <w:pPr>
        <w:ind w:left="4217" w:hanging="534"/>
      </w:pPr>
      <w:rPr>
        <w:rFonts w:hint="default"/>
        <w:lang w:val="en-US" w:eastAsia="en-US" w:bidi="ar-SA"/>
      </w:rPr>
    </w:lvl>
    <w:lvl w:ilvl="6" w:tplc="E1147B7C">
      <w:numFmt w:val="bullet"/>
      <w:lvlText w:val="•"/>
      <w:lvlJc w:val="left"/>
      <w:pPr>
        <w:ind w:left="5230" w:hanging="534"/>
      </w:pPr>
      <w:rPr>
        <w:rFonts w:hint="default"/>
        <w:lang w:val="en-US" w:eastAsia="en-US" w:bidi="ar-SA"/>
      </w:rPr>
    </w:lvl>
    <w:lvl w:ilvl="7" w:tplc="C330BD3C">
      <w:numFmt w:val="bullet"/>
      <w:lvlText w:val="•"/>
      <w:lvlJc w:val="left"/>
      <w:pPr>
        <w:ind w:left="6242" w:hanging="534"/>
      </w:pPr>
      <w:rPr>
        <w:rFonts w:hint="default"/>
        <w:lang w:val="en-US" w:eastAsia="en-US" w:bidi="ar-SA"/>
      </w:rPr>
    </w:lvl>
    <w:lvl w:ilvl="8" w:tplc="2470459C">
      <w:numFmt w:val="bullet"/>
      <w:lvlText w:val="•"/>
      <w:lvlJc w:val="left"/>
      <w:pPr>
        <w:ind w:left="7255" w:hanging="534"/>
      </w:pPr>
      <w:rPr>
        <w:rFonts w:hint="default"/>
        <w:lang w:val="en-US" w:eastAsia="en-US" w:bidi="ar-SA"/>
      </w:rPr>
    </w:lvl>
  </w:abstractNum>
  <w:abstractNum w:abstractNumId="392" w15:restartNumberingAfterBreak="0">
    <w:nsid w:val="3ADB21AF"/>
    <w:multiLevelType w:val="hybridMultilevel"/>
    <w:tmpl w:val="C5445884"/>
    <w:lvl w:ilvl="0" w:tplc="2C0ABF56">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D2887AC">
      <w:numFmt w:val="bullet"/>
      <w:lvlText w:val="•"/>
      <w:lvlJc w:val="left"/>
      <w:pPr>
        <w:ind w:left="1059" w:hanging="534"/>
      </w:pPr>
      <w:rPr>
        <w:rFonts w:hint="default"/>
        <w:lang w:val="en-US" w:eastAsia="en-US" w:bidi="ar-SA"/>
      </w:rPr>
    </w:lvl>
    <w:lvl w:ilvl="2" w:tplc="4266B12E">
      <w:numFmt w:val="bullet"/>
      <w:lvlText w:val="•"/>
      <w:lvlJc w:val="left"/>
      <w:pPr>
        <w:ind w:left="1459" w:hanging="534"/>
      </w:pPr>
      <w:rPr>
        <w:rFonts w:hint="default"/>
        <w:lang w:val="en-US" w:eastAsia="en-US" w:bidi="ar-SA"/>
      </w:rPr>
    </w:lvl>
    <w:lvl w:ilvl="3" w:tplc="DF787C52">
      <w:numFmt w:val="bullet"/>
      <w:lvlText w:val="•"/>
      <w:lvlJc w:val="left"/>
      <w:pPr>
        <w:ind w:left="1859" w:hanging="534"/>
      </w:pPr>
      <w:rPr>
        <w:rFonts w:hint="default"/>
        <w:lang w:val="en-US" w:eastAsia="en-US" w:bidi="ar-SA"/>
      </w:rPr>
    </w:lvl>
    <w:lvl w:ilvl="4" w:tplc="D17E515C">
      <w:numFmt w:val="bullet"/>
      <w:lvlText w:val="•"/>
      <w:lvlJc w:val="left"/>
      <w:pPr>
        <w:ind w:left="2259" w:hanging="534"/>
      </w:pPr>
      <w:rPr>
        <w:rFonts w:hint="default"/>
        <w:lang w:val="en-US" w:eastAsia="en-US" w:bidi="ar-SA"/>
      </w:rPr>
    </w:lvl>
    <w:lvl w:ilvl="5" w:tplc="B93CB6FE">
      <w:numFmt w:val="bullet"/>
      <w:lvlText w:val="•"/>
      <w:lvlJc w:val="left"/>
      <w:pPr>
        <w:ind w:left="2659" w:hanging="534"/>
      </w:pPr>
      <w:rPr>
        <w:rFonts w:hint="default"/>
        <w:lang w:val="en-US" w:eastAsia="en-US" w:bidi="ar-SA"/>
      </w:rPr>
    </w:lvl>
    <w:lvl w:ilvl="6" w:tplc="B58AFA98">
      <w:numFmt w:val="bullet"/>
      <w:lvlText w:val="•"/>
      <w:lvlJc w:val="left"/>
      <w:pPr>
        <w:ind w:left="3058" w:hanging="534"/>
      </w:pPr>
      <w:rPr>
        <w:rFonts w:hint="default"/>
        <w:lang w:val="en-US" w:eastAsia="en-US" w:bidi="ar-SA"/>
      </w:rPr>
    </w:lvl>
    <w:lvl w:ilvl="7" w:tplc="5B808F30">
      <w:numFmt w:val="bullet"/>
      <w:lvlText w:val="•"/>
      <w:lvlJc w:val="left"/>
      <w:pPr>
        <w:ind w:left="3458" w:hanging="534"/>
      </w:pPr>
      <w:rPr>
        <w:rFonts w:hint="default"/>
        <w:lang w:val="en-US" w:eastAsia="en-US" w:bidi="ar-SA"/>
      </w:rPr>
    </w:lvl>
    <w:lvl w:ilvl="8" w:tplc="90E62F90">
      <w:numFmt w:val="bullet"/>
      <w:lvlText w:val="•"/>
      <w:lvlJc w:val="left"/>
      <w:pPr>
        <w:ind w:left="3858" w:hanging="534"/>
      </w:pPr>
      <w:rPr>
        <w:rFonts w:hint="default"/>
        <w:lang w:val="en-US" w:eastAsia="en-US" w:bidi="ar-SA"/>
      </w:rPr>
    </w:lvl>
  </w:abstractNum>
  <w:abstractNum w:abstractNumId="393" w15:restartNumberingAfterBreak="0">
    <w:nsid w:val="3B032A57"/>
    <w:multiLevelType w:val="hybridMultilevel"/>
    <w:tmpl w:val="314459F8"/>
    <w:lvl w:ilvl="0" w:tplc="0B2278FC">
      <w:start w:val="3"/>
      <w:numFmt w:val="lowerLetter"/>
      <w:lvlText w:val="%1."/>
      <w:lvlJc w:val="left"/>
      <w:pPr>
        <w:ind w:left="116" w:hanging="537"/>
      </w:pPr>
      <w:rPr>
        <w:rFonts w:ascii="Times New Roman" w:eastAsia="Times New Roman" w:hAnsi="Times New Roman" w:cs="Times New Roman" w:hint="default"/>
        <w:b w:val="0"/>
        <w:bCs w:val="0"/>
        <w:i w:val="0"/>
        <w:iCs w:val="0"/>
        <w:spacing w:val="-2"/>
        <w:w w:val="102"/>
        <w:sz w:val="22"/>
        <w:szCs w:val="22"/>
        <w:lang w:val="en-US" w:eastAsia="en-US" w:bidi="ar-SA"/>
      </w:rPr>
    </w:lvl>
    <w:lvl w:ilvl="1" w:tplc="EC8EA8B0">
      <w:numFmt w:val="bullet"/>
      <w:lvlText w:val="•"/>
      <w:lvlJc w:val="left"/>
      <w:pPr>
        <w:ind w:left="333" w:hanging="537"/>
      </w:pPr>
      <w:rPr>
        <w:rFonts w:hint="default"/>
        <w:lang w:val="en-US" w:eastAsia="en-US" w:bidi="ar-SA"/>
      </w:rPr>
    </w:lvl>
    <w:lvl w:ilvl="2" w:tplc="D2884A44">
      <w:numFmt w:val="bullet"/>
      <w:lvlText w:val="•"/>
      <w:lvlJc w:val="left"/>
      <w:pPr>
        <w:ind w:left="547" w:hanging="537"/>
      </w:pPr>
      <w:rPr>
        <w:rFonts w:hint="default"/>
        <w:lang w:val="en-US" w:eastAsia="en-US" w:bidi="ar-SA"/>
      </w:rPr>
    </w:lvl>
    <w:lvl w:ilvl="3" w:tplc="5F56DE4C">
      <w:numFmt w:val="bullet"/>
      <w:lvlText w:val="•"/>
      <w:lvlJc w:val="left"/>
      <w:pPr>
        <w:ind w:left="761" w:hanging="537"/>
      </w:pPr>
      <w:rPr>
        <w:rFonts w:hint="default"/>
        <w:lang w:val="en-US" w:eastAsia="en-US" w:bidi="ar-SA"/>
      </w:rPr>
    </w:lvl>
    <w:lvl w:ilvl="4" w:tplc="94C26A56">
      <w:numFmt w:val="bullet"/>
      <w:lvlText w:val="•"/>
      <w:lvlJc w:val="left"/>
      <w:pPr>
        <w:ind w:left="974" w:hanging="537"/>
      </w:pPr>
      <w:rPr>
        <w:rFonts w:hint="default"/>
        <w:lang w:val="en-US" w:eastAsia="en-US" w:bidi="ar-SA"/>
      </w:rPr>
    </w:lvl>
    <w:lvl w:ilvl="5" w:tplc="DA2A28B8">
      <w:numFmt w:val="bullet"/>
      <w:lvlText w:val="•"/>
      <w:lvlJc w:val="left"/>
      <w:pPr>
        <w:ind w:left="1188" w:hanging="537"/>
      </w:pPr>
      <w:rPr>
        <w:rFonts w:hint="default"/>
        <w:lang w:val="en-US" w:eastAsia="en-US" w:bidi="ar-SA"/>
      </w:rPr>
    </w:lvl>
    <w:lvl w:ilvl="6" w:tplc="93A47A68">
      <w:numFmt w:val="bullet"/>
      <w:lvlText w:val="•"/>
      <w:lvlJc w:val="left"/>
      <w:pPr>
        <w:ind w:left="1402" w:hanging="537"/>
      </w:pPr>
      <w:rPr>
        <w:rFonts w:hint="default"/>
        <w:lang w:val="en-US" w:eastAsia="en-US" w:bidi="ar-SA"/>
      </w:rPr>
    </w:lvl>
    <w:lvl w:ilvl="7" w:tplc="87ECE2B2">
      <w:numFmt w:val="bullet"/>
      <w:lvlText w:val="•"/>
      <w:lvlJc w:val="left"/>
      <w:pPr>
        <w:ind w:left="1615" w:hanging="537"/>
      </w:pPr>
      <w:rPr>
        <w:rFonts w:hint="default"/>
        <w:lang w:val="en-US" w:eastAsia="en-US" w:bidi="ar-SA"/>
      </w:rPr>
    </w:lvl>
    <w:lvl w:ilvl="8" w:tplc="552042FC">
      <w:numFmt w:val="bullet"/>
      <w:lvlText w:val="•"/>
      <w:lvlJc w:val="left"/>
      <w:pPr>
        <w:ind w:left="1829" w:hanging="537"/>
      </w:pPr>
      <w:rPr>
        <w:rFonts w:hint="default"/>
        <w:lang w:val="en-US" w:eastAsia="en-US" w:bidi="ar-SA"/>
      </w:rPr>
    </w:lvl>
  </w:abstractNum>
  <w:abstractNum w:abstractNumId="394" w15:restartNumberingAfterBreak="0">
    <w:nsid w:val="3B7D74B5"/>
    <w:multiLevelType w:val="hybridMultilevel"/>
    <w:tmpl w:val="28104BC6"/>
    <w:lvl w:ilvl="0" w:tplc="7B7A57A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D06BD82">
      <w:numFmt w:val="bullet"/>
      <w:lvlText w:val="•"/>
      <w:lvlJc w:val="left"/>
      <w:pPr>
        <w:ind w:left="895" w:hanging="535"/>
      </w:pPr>
      <w:rPr>
        <w:rFonts w:hint="default"/>
        <w:lang w:val="en-US" w:eastAsia="en-US" w:bidi="ar-SA"/>
      </w:rPr>
    </w:lvl>
    <w:lvl w:ilvl="2" w:tplc="BB923F50">
      <w:numFmt w:val="bullet"/>
      <w:lvlText w:val="•"/>
      <w:lvlJc w:val="left"/>
      <w:pPr>
        <w:ind w:left="1150" w:hanging="535"/>
      </w:pPr>
      <w:rPr>
        <w:rFonts w:hint="default"/>
        <w:lang w:val="en-US" w:eastAsia="en-US" w:bidi="ar-SA"/>
      </w:rPr>
    </w:lvl>
    <w:lvl w:ilvl="3" w:tplc="585E8A6E">
      <w:numFmt w:val="bullet"/>
      <w:lvlText w:val="•"/>
      <w:lvlJc w:val="left"/>
      <w:pPr>
        <w:ind w:left="1405" w:hanging="535"/>
      </w:pPr>
      <w:rPr>
        <w:rFonts w:hint="default"/>
        <w:lang w:val="en-US" w:eastAsia="en-US" w:bidi="ar-SA"/>
      </w:rPr>
    </w:lvl>
    <w:lvl w:ilvl="4" w:tplc="09C04D72">
      <w:numFmt w:val="bullet"/>
      <w:lvlText w:val="•"/>
      <w:lvlJc w:val="left"/>
      <w:pPr>
        <w:ind w:left="1661" w:hanging="535"/>
      </w:pPr>
      <w:rPr>
        <w:rFonts w:hint="default"/>
        <w:lang w:val="en-US" w:eastAsia="en-US" w:bidi="ar-SA"/>
      </w:rPr>
    </w:lvl>
    <w:lvl w:ilvl="5" w:tplc="8118FDF2">
      <w:numFmt w:val="bullet"/>
      <w:lvlText w:val="•"/>
      <w:lvlJc w:val="left"/>
      <w:pPr>
        <w:ind w:left="1916" w:hanging="535"/>
      </w:pPr>
      <w:rPr>
        <w:rFonts w:hint="default"/>
        <w:lang w:val="en-US" w:eastAsia="en-US" w:bidi="ar-SA"/>
      </w:rPr>
    </w:lvl>
    <w:lvl w:ilvl="6" w:tplc="E16A20EA">
      <w:numFmt w:val="bullet"/>
      <w:lvlText w:val="•"/>
      <w:lvlJc w:val="left"/>
      <w:pPr>
        <w:ind w:left="2171" w:hanging="535"/>
      </w:pPr>
      <w:rPr>
        <w:rFonts w:hint="default"/>
        <w:lang w:val="en-US" w:eastAsia="en-US" w:bidi="ar-SA"/>
      </w:rPr>
    </w:lvl>
    <w:lvl w:ilvl="7" w:tplc="36F6D3D4">
      <w:numFmt w:val="bullet"/>
      <w:lvlText w:val="•"/>
      <w:lvlJc w:val="left"/>
      <w:pPr>
        <w:ind w:left="2427" w:hanging="535"/>
      </w:pPr>
      <w:rPr>
        <w:rFonts w:hint="default"/>
        <w:lang w:val="en-US" w:eastAsia="en-US" w:bidi="ar-SA"/>
      </w:rPr>
    </w:lvl>
    <w:lvl w:ilvl="8" w:tplc="10B8D808">
      <w:numFmt w:val="bullet"/>
      <w:lvlText w:val="•"/>
      <w:lvlJc w:val="left"/>
      <w:pPr>
        <w:ind w:left="2682" w:hanging="535"/>
      </w:pPr>
      <w:rPr>
        <w:rFonts w:hint="default"/>
        <w:lang w:val="en-US" w:eastAsia="en-US" w:bidi="ar-SA"/>
      </w:rPr>
    </w:lvl>
  </w:abstractNum>
  <w:abstractNum w:abstractNumId="395" w15:restartNumberingAfterBreak="0">
    <w:nsid w:val="3B8405C0"/>
    <w:multiLevelType w:val="hybridMultilevel"/>
    <w:tmpl w:val="853CB2A4"/>
    <w:lvl w:ilvl="0" w:tplc="B0F8B28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5A47864">
      <w:numFmt w:val="bullet"/>
      <w:lvlText w:val="•"/>
      <w:lvlJc w:val="left"/>
      <w:pPr>
        <w:ind w:left="1054" w:hanging="534"/>
      </w:pPr>
      <w:rPr>
        <w:rFonts w:hint="default"/>
        <w:lang w:val="en-US" w:eastAsia="en-US" w:bidi="ar-SA"/>
      </w:rPr>
    </w:lvl>
    <w:lvl w:ilvl="2" w:tplc="F52E7064">
      <w:numFmt w:val="bullet"/>
      <w:lvlText w:val="•"/>
      <w:lvlJc w:val="left"/>
      <w:pPr>
        <w:ind w:left="1469" w:hanging="534"/>
      </w:pPr>
      <w:rPr>
        <w:rFonts w:hint="default"/>
        <w:lang w:val="en-US" w:eastAsia="en-US" w:bidi="ar-SA"/>
      </w:rPr>
    </w:lvl>
    <w:lvl w:ilvl="3" w:tplc="2A74F670">
      <w:numFmt w:val="bullet"/>
      <w:lvlText w:val="•"/>
      <w:lvlJc w:val="left"/>
      <w:pPr>
        <w:ind w:left="1884" w:hanging="534"/>
      </w:pPr>
      <w:rPr>
        <w:rFonts w:hint="default"/>
        <w:lang w:val="en-US" w:eastAsia="en-US" w:bidi="ar-SA"/>
      </w:rPr>
    </w:lvl>
    <w:lvl w:ilvl="4" w:tplc="D1FC322A">
      <w:numFmt w:val="bullet"/>
      <w:lvlText w:val="•"/>
      <w:lvlJc w:val="left"/>
      <w:pPr>
        <w:ind w:left="2299" w:hanging="534"/>
      </w:pPr>
      <w:rPr>
        <w:rFonts w:hint="default"/>
        <w:lang w:val="en-US" w:eastAsia="en-US" w:bidi="ar-SA"/>
      </w:rPr>
    </w:lvl>
    <w:lvl w:ilvl="5" w:tplc="D26030CC">
      <w:numFmt w:val="bullet"/>
      <w:lvlText w:val="•"/>
      <w:lvlJc w:val="left"/>
      <w:pPr>
        <w:ind w:left="2714" w:hanging="534"/>
      </w:pPr>
      <w:rPr>
        <w:rFonts w:hint="default"/>
        <w:lang w:val="en-US" w:eastAsia="en-US" w:bidi="ar-SA"/>
      </w:rPr>
    </w:lvl>
    <w:lvl w:ilvl="6" w:tplc="67848874">
      <w:numFmt w:val="bullet"/>
      <w:lvlText w:val="•"/>
      <w:lvlJc w:val="left"/>
      <w:pPr>
        <w:ind w:left="3129" w:hanging="534"/>
      </w:pPr>
      <w:rPr>
        <w:rFonts w:hint="default"/>
        <w:lang w:val="en-US" w:eastAsia="en-US" w:bidi="ar-SA"/>
      </w:rPr>
    </w:lvl>
    <w:lvl w:ilvl="7" w:tplc="56EADC66">
      <w:numFmt w:val="bullet"/>
      <w:lvlText w:val="•"/>
      <w:lvlJc w:val="left"/>
      <w:pPr>
        <w:ind w:left="3544" w:hanging="534"/>
      </w:pPr>
      <w:rPr>
        <w:rFonts w:hint="default"/>
        <w:lang w:val="en-US" w:eastAsia="en-US" w:bidi="ar-SA"/>
      </w:rPr>
    </w:lvl>
    <w:lvl w:ilvl="8" w:tplc="D158DABA">
      <w:numFmt w:val="bullet"/>
      <w:lvlText w:val="•"/>
      <w:lvlJc w:val="left"/>
      <w:pPr>
        <w:ind w:left="3959" w:hanging="534"/>
      </w:pPr>
      <w:rPr>
        <w:rFonts w:hint="default"/>
        <w:lang w:val="en-US" w:eastAsia="en-US" w:bidi="ar-SA"/>
      </w:rPr>
    </w:lvl>
  </w:abstractNum>
  <w:abstractNum w:abstractNumId="396" w15:restartNumberingAfterBreak="0">
    <w:nsid w:val="3BBC4CA9"/>
    <w:multiLevelType w:val="hybridMultilevel"/>
    <w:tmpl w:val="76841802"/>
    <w:lvl w:ilvl="0" w:tplc="42A0826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FB22CE2">
      <w:numFmt w:val="bullet"/>
      <w:lvlText w:val="•"/>
      <w:lvlJc w:val="left"/>
      <w:pPr>
        <w:ind w:left="895" w:hanging="534"/>
      </w:pPr>
      <w:rPr>
        <w:rFonts w:hint="default"/>
        <w:lang w:val="en-US" w:eastAsia="en-US" w:bidi="ar-SA"/>
      </w:rPr>
    </w:lvl>
    <w:lvl w:ilvl="2" w:tplc="67441728">
      <w:numFmt w:val="bullet"/>
      <w:lvlText w:val="•"/>
      <w:lvlJc w:val="left"/>
      <w:pPr>
        <w:ind w:left="1150" w:hanging="534"/>
      </w:pPr>
      <w:rPr>
        <w:rFonts w:hint="default"/>
        <w:lang w:val="en-US" w:eastAsia="en-US" w:bidi="ar-SA"/>
      </w:rPr>
    </w:lvl>
    <w:lvl w:ilvl="3" w:tplc="BAA8709C">
      <w:numFmt w:val="bullet"/>
      <w:lvlText w:val="•"/>
      <w:lvlJc w:val="left"/>
      <w:pPr>
        <w:ind w:left="1405" w:hanging="534"/>
      </w:pPr>
      <w:rPr>
        <w:rFonts w:hint="default"/>
        <w:lang w:val="en-US" w:eastAsia="en-US" w:bidi="ar-SA"/>
      </w:rPr>
    </w:lvl>
    <w:lvl w:ilvl="4" w:tplc="6F5A3CF4">
      <w:numFmt w:val="bullet"/>
      <w:lvlText w:val="•"/>
      <w:lvlJc w:val="left"/>
      <w:pPr>
        <w:ind w:left="1660" w:hanging="534"/>
      </w:pPr>
      <w:rPr>
        <w:rFonts w:hint="default"/>
        <w:lang w:val="en-US" w:eastAsia="en-US" w:bidi="ar-SA"/>
      </w:rPr>
    </w:lvl>
    <w:lvl w:ilvl="5" w:tplc="E37813B4">
      <w:numFmt w:val="bullet"/>
      <w:lvlText w:val="•"/>
      <w:lvlJc w:val="left"/>
      <w:pPr>
        <w:ind w:left="1915" w:hanging="534"/>
      </w:pPr>
      <w:rPr>
        <w:rFonts w:hint="default"/>
        <w:lang w:val="en-US" w:eastAsia="en-US" w:bidi="ar-SA"/>
      </w:rPr>
    </w:lvl>
    <w:lvl w:ilvl="6" w:tplc="4FB8DB44">
      <w:numFmt w:val="bullet"/>
      <w:lvlText w:val="•"/>
      <w:lvlJc w:val="left"/>
      <w:pPr>
        <w:ind w:left="2170" w:hanging="534"/>
      </w:pPr>
      <w:rPr>
        <w:rFonts w:hint="default"/>
        <w:lang w:val="en-US" w:eastAsia="en-US" w:bidi="ar-SA"/>
      </w:rPr>
    </w:lvl>
    <w:lvl w:ilvl="7" w:tplc="6CEE516E">
      <w:numFmt w:val="bullet"/>
      <w:lvlText w:val="•"/>
      <w:lvlJc w:val="left"/>
      <w:pPr>
        <w:ind w:left="2425" w:hanging="534"/>
      </w:pPr>
      <w:rPr>
        <w:rFonts w:hint="default"/>
        <w:lang w:val="en-US" w:eastAsia="en-US" w:bidi="ar-SA"/>
      </w:rPr>
    </w:lvl>
    <w:lvl w:ilvl="8" w:tplc="7AE8980E">
      <w:numFmt w:val="bullet"/>
      <w:lvlText w:val="•"/>
      <w:lvlJc w:val="left"/>
      <w:pPr>
        <w:ind w:left="2680" w:hanging="534"/>
      </w:pPr>
      <w:rPr>
        <w:rFonts w:hint="default"/>
        <w:lang w:val="en-US" w:eastAsia="en-US" w:bidi="ar-SA"/>
      </w:rPr>
    </w:lvl>
  </w:abstractNum>
  <w:abstractNum w:abstractNumId="397" w15:restartNumberingAfterBreak="0">
    <w:nsid w:val="3BF569F8"/>
    <w:multiLevelType w:val="hybridMultilevel"/>
    <w:tmpl w:val="28BC2E8A"/>
    <w:lvl w:ilvl="0" w:tplc="CDC0DA52">
      <w:start w:val="1"/>
      <w:numFmt w:val="decimal"/>
      <w:lvlText w:val="%1."/>
      <w:lvlJc w:val="left"/>
      <w:pPr>
        <w:ind w:left="10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3788E924">
      <w:start w:val="1"/>
      <w:numFmt w:val="lowerLetter"/>
      <w:lvlText w:val="(%2)"/>
      <w:lvlJc w:val="left"/>
      <w:pPr>
        <w:ind w:left="63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99668A94">
      <w:numFmt w:val="bullet"/>
      <w:lvlText w:val="•"/>
      <w:lvlJc w:val="left"/>
      <w:pPr>
        <w:ind w:left="1597" w:hanging="534"/>
      </w:pPr>
      <w:rPr>
        <w:rFonts w:hint="default"/>
        <w:lang w:val="en-US" w:eastAsia="en-US" w:bidi="ar-SA"/>
      </w:rPr>
    </w:lvl>
    <w:lvl w:ilvl="3" w:tplc="E288F5E0">
      <w:numFmt w:val="bullet"/>
      <w:lvlText w:val="•"/>
      <w:lvlJc w:val="left"/>
      <w:pPr>
        <w:ind w:left="2555" w:hanging="534"/>
      </w:pPr>
      <w:rPr>
        <w:rFonts w:hint="default"/>
        <w:lang w:val="en-US" w:eastAsia="en-US" w:bidi="ar-SA"/>
      </w:rPr>
    </w:lvl>
    <w:lvl w:ilvl="4" w:tplc="488C6FC0">
      <w:numFmt w:val="bullet"/>
      <w:lvlText w:val="•"/>
      <w:lvlJc w:val="left"/>
      <w:pPr>
        <w:ind w:left="3513" w:hanging="534"/>
      </w:pPr>
      <w:rPr>
        <w:rFonts w:hint="default"/>
        <w:lang w:val="en-US" w:eastAsia="en-US" w:bidi="ar-SA"/>
      </w:rPr>
    </w:lvl>
    <w:lvl w:ilvl="5" w:tplc="A3F2E844">
      <w:numFmt w:val="bullet"/>
      <w:lvlText w:val="•"/>
      <w:lvlJc w:val="left"/>
      <w:pPr>
        <w:ind w:left="4471" w:hanging="534"/>
      </w:pPr>
      <w:rPr>
        <w:rFonts w:hint="default"/>
        <w:lang w:val="en-US" w:eastAsia="en-US" w:bidi="ar-SA"/>
      </w:rPr>
    </w:lvl>
    <w:lvl w:ilvl="6" w:tplc="0B2ABD70">
      <w:numFmt w:val="bullet"/>
      <w:lvlText w:val="•"/>
      <w:lvlJc w:val="left"/>
      <w:pPr>
        <w:ind w:left="5428" w:hanging="534"/>
      </w:pPr>
      <w:rPr>
        <w:rFonts w:hint="default"/>
        <w:lang w:val="en-US" w:eastAsia="en-US" w:bidi="ar-SA"/>
      </w:rPr>
    </w:lvl>
    <w:lvl w:ilvl="7" w:tplc="2632CA36">
      <w:numFmt w:val="bullet"/>
      <w:lvlText w:val="•"/>
      <w:lvlJc w:val="left"/>
      <w:pPr>
        <w:ind w:left="6386" w:hanging="534"/>
      </w:pPr>
      <w:rPr>
        <w:rFonts w:hint="default"/>
        <w:lang w:val="en-US" w:eastAsia="en-US" w:bidi="ar-SA"/>
      </w:rPr>
    </w:lvl>
    <w:lvl w:ilvl="8" w:tplc="FD962CE8">
      <w:numFmt w:val="bullet"/>
      <w:lvlText w:val="•"/>
      <w:lvlJc w:val="left"/>
      <w:pPr>
        <w:ind w:left="7344" w:hanging="534"/>
      </w:pPr>
      <w:rPr>
        <w:rFonts w:hint="default"/>
        <w:lang w:val="en-US" w:eastAsia="en-US" w:bidi="ar-SA"/>
      </w:rPr>
    </w:lvl>
  </w:abstractNum>
  <w:abstractNum w:abstractNumId="398" w15:restartNumberingAfterBreak="0">
    <w:nsid w:val="3BF9123C"/>
    <w:multiLevelType w:val="hybridMultilevel"/>
    <w:tmpl w:val="549A191A"/>
    <w:lvl w:ilvl="0" w:tplc="38403C9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3E4C92C">
      <w:numFmt w:val="bullet"/>
      <w:lvlText w:val="•"/>
      <w:lvlJc w:val="left"/>
      <w:pPr>
        <w:ind w:left="895" w:hanging="535"/>
      </w:pPr>
      <w:rPr>
        <w:rFonts w:hint="default"/>
        <w:lang w:val="en-US" w:eastAsia="en-US" w:bidi="ar-SA"/>
      </w:rPr>
    </w:lvl>
    <w:lvl w:ilvl="2" w:tplc="2902786A">
      <w:numFmt w:val="bullet"/>
      <w:lvlText w:val="•"/>
      <w:lvlJc w:val="left"/>
      <w:pPr>
        <w:ind w:left="1150" w:hanging="535"/>
      </w:pPr>
      <w:rPr>
        <w:rFonts w:hint="default"/>
        <w:lang w:val="en-US" w:eastAsia="en-US" w:bidi="ar-SA"/>
      </w:rPr>
    </w:lvl>
    <w:lvl w:ilvl="3" w:tplc="199262E2">
      <w:numFmt w:val="bullet"/>
      <w:lvlText w:val="•"/>
      <w:lvlJc w:val="left"/>
      <w:pPr>
        <w:ind w:left="1405" w:hanging="535"/>
      </w:pPr>
      <w:rPr>
        <w:rFonts w:hint="default"/>
        <w:lang w:val="en-US" w:eastAsia="en-US" w:bidi="ar-SA"/>
      </w:rPr>
    </w:lvl>
    <w:lvl w:ilvl="4" w:tplc="FBA0C4A4">
      <w:numFmt w:val="bullet"/>
      <w:lvlText w:val="•"/>
      <w:lvlJc w:val="left"/>
      <w:pPr>
        <w:ind w:left="1661" w:hanging="535"/>
      </w:pPr>
      <w:rPr>
        <w:rFonts w:hint="default"/>
        <w:lang w:val="en-US" w:eastAsia="en-US" w:bidi="ar-SA"/>
      </w:rPr>
    </w:lvl>
    <w:lvl w:ilvl="5" w:tplc="3E580044">
      <w:numFmt w:val="bullet"/>
      <w:lvlText w:val="•"/>
      <w:lvlJc w:val="left"/>
      <w:pPr>
        <w:ind w:left="1916" w:hanging="535"/>
      </w:pPr>
      <w:rPr>
        <w:rFonts w:hint="default"/>
        <w:lang w:val="en-US" w:eastAsia="en-US" w:bidi="ar-SA"/>
      </w:rPr>
    </w:lvl>
    <w:lvl w:ilvl="6" w:tplc="A7A6012C">
      <w:numFmt w:val="bullet"/>
      <w:lvlText w:val="•"/>
      <w:lvlJc w:val="left"/>
      <w:pPr>
        <w:ind w:left="2171" w:hanging="535"/>
      </w:pPr>
      <w:rPr>
        <w:rFonts w:hint="default"/>
        <w:lang w:val="en-US" w:eastAsia="en-US" w:bidi="ar-SA"/>
      </w:rPr>
    </w:lvl>
    <w:lvl w:ilvl="7" w:tplc="7174D620">
      <w:numFmt w:val="bullet"/>
      <w:lvlText w:val="•"/>
      <w:lvlJc w:val="left"/>
      <w:pPr>
        <w:ind w:left="2427" w:hanging="535"/>
      </w:pPr>
      <w:rPr>
        <w:rFonts w:hint="default"/>
        <w:lang w:val="en-US" w:eastAsia="en-US" w:bidi="ar-SA"/>
      </w:rPr>
    </w:lvl>
    <w:lvl w:ilvl="8" w:tplc="43EE84BA">
      <w:numFmt w:val="bullet"/>
      <w:lvlText w:val="•"/>
      <w:lvlJc w:val="left"/>
      <w:pPr>
        <w:ind w:left="2682" w:hanging="535"/>
      </w:pPr>
      <w:rPr>
        <w:rFonts w:hint="default"/>
        <w:lang w:val="en-US" w:eastAsia="en-US" w:bidi="ar-SA"/>
      </w:rPr>
    </w:lvl>
  </w:abstractNum>
  <w:abstractNum w:abstractNumId="399" w15:restartNumberingAfterBreak="0">
    <w:nsid w:val="3C414CC1"/>
    <w:multiLevelType w:val="hybridMultilevel"/>
    <w:tmpl w:val="85743A02"/>
    <w:lvl w:ilvl="0" w:tplc="EB6A03A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AAC1742">
      <w:numFmt w:val="bullet"/>
      <w:lvlText w:val="•"/>
      <w:lvlJc w:val="left"/>
      <w:pPr>
        <w:ind w:left="895" w:hanging="534"/>
      </w:pPr>
      <w:rPr>
        <w:rFonts w:hint="default"/>
        <w:lang w:val="en-US" w:eastAsia="en-US" w:bidi="ar-SA"/>
      </w:rPr>
    </w:lvl>
    <w:lvl w:ilvl="2" w:tplc="9C2A6CE8">
      <w:numFmt w:val="bullet"/>
      <w:lvlText w:val="•"/>
      <w:lvlJc w:val="left"/>
      <w:pPr>
        <w:ind w:left="1150" w:hanging="534"/>
      </w:pPr>
      <w:rPr>
        <w:rFonts w:hint="default"/>
        <w:lang w:val="en-US" w:eastAsia="en-US" w:bidi="ar-SA"/>
      </w:rPr>
    </w:lvl>
    <w:lvl w:ilvl="3" w:tplc="8EE426F2">
      <w:numFmt w:val="bullet"/>
      <w:lvlText w:val="•"/>
      <w:lvlJc w:val="left"/>
      <w:pPr>
        <w:ind w:left="1405" w:hanging="534"/>
      </w:pPr>
      <w:rPr>
        <w:rFonts w:hint="default"/>
        <w:lang w:val="en-US" w:eastAsia="en-US" w:bidi="ar-SA"/>
      </w:rPr>
    </w:lvl>
    <w:lvl w:ilvl="4" w:tplc="7690D652">
      <w:numFmt w:val="bullet"/>
      <w:lvlText w:val="•"/>
      <w:lvlJc w:val="left"/>
      <w:pPr>
        <w:ind w:left="1660" w:hanging="534"/>
      </w:pPr>
      <w:rPr>
        <w:rFonts w:hint="default"/>
        <w:lang w:val="en-US" w:eastAsia="en-US" w:bidi="ar-SA"/>
      </w:rPr>
    </w:lvl>
    <w:lvl w:ilvl="5" w:tplc="C23882BA">
      <w:numFmt w:val="bullet"/>
      <w:lvlText w:val="•"/>
      <w:lvlJc w:val="left"/>
      <w:pPr>
        <w:ind w:left="1915" w:hanging="534"/>
      </w:pPr>
      <w:rPr>
        <w:rFonts w:hint="default"/>
        <w:lang w:val="en-US" w:eastAsia="en-US" w:bidi="ar-SA"/>
      </w:rPr>
    </w:lvl>
    <w:lvl w:ilvl="6" w:tplc="7D92C784">
      <w:numFmt w:val="bullet"/>
      <w:lvlText w:val="•"/>
      <w:lvlJc w:val="left"/>
      <w:pPr>
        <w:ind w:left="2170" w:hanging="534"/>
      </w:pPr>
      <w:rPr>
        <w:rFonts w:hint="default"/>
        <w:lang w:val="en-US" w:eastAsia="en-US" w:bidi="ar-SA"/>
      </w:rPr>
    </w:lvl>
    <w:lvl w:ilvl="7" w:tplc="8ED85892">
      <w:numFmt w:val="bullet"/>
      <w:lvlText w:val="•"/>
      <w:lvlJc w:val="left"/>
      <w:pPr>
        <w:ind w:left="2425" w:hanging="534"/>
      </w:pPr>
      <w:rPr>
        <w:rFonts w:hint="default"/>
        <w:lang w:val="en-US" w:eastAsia="en-US" w:bidi="ar-SA"/>
      </w:rPr>
    </w:lvl>
    <w:lvl w:ilvl="8" w:tplc="665A0CCA">
      <w:numFmt w:val="bullet"/>
      <w:lvlText w:val="•"/>
      <w:lvlJc w:val="left"/>
      <w:pPr>
        <w:ind w:left="2680" w:hanging="534"/>
      </w:pPr>
      <w:rPr>
        <w:rFonts w:hint="default"/>
        <w:lang w:val="en-US" w:eastAsia="en-US" w:bidi="ar-SA"/>
      </w:rPr>
    </w:lvl>
  </w:abstractNum>
  <w:abstractNum w:abstractNumId="400" w15:restartNumberingAfterBreak="0">
    <w:nsid w:val="3C461804"/>
    <w:multiLevelType w:val="hybridMultilevel"/>
    <w:tmpl w:val="FDBE09AE"/>
    <w:lvl w:ilvl="0" w:tplc="CBF0568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16017CA">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E11A5674">
      <w:numFmt w:val="bullet"/>
      <w:lvlText w:val="•"/>
      <w:lvlJc w:val="left"/>
      <w:pPr>
        <w:ind w:left="1600" w:hanging="534"/>
      </w:pPr>
      <w:rPr>
        <w:rFonts w:hint="default"/>
        <w:lang w:val="en-US" w:eastAsia="en-US" w:bidi="ar-SA"/>
      </w:rPr>
    </w:lvl>
    <w:lvl w:ilvl="3" w:tplc="0BC6172C">
      <w:numFmt w:val="bullet"/>
      <w:lvlText w:val="•"/>
      <w:lvlJc w:val="left"/>
      <w:pPr>
        <w:ind w:left="2560" w:hanging="534"/>
      </w:pPr>
      <w:rPr>
        <w:rFonts w:hint="default"/>
        <w:lang w:val="en-US" w:eastAsia="en-US" w:bidi="ar-SA"/>
      </w:rPr>
    </w:lvl>
    <w:lvl w:ilvl="4" w:tplc="5908F870">
      <w:numFmt w:val="bullet"/>
      <w:lvlText w:val="•"/>
      <w:lvlJc w:val="left"/>
      <w:pPr>
        <w:ind w:left="3520" w:hanging="534"/>
      </w:pPr>
      <w:rPr>
        <w:rFonts w:hint="default"/>
        <w:lang w:val="en-US" w:eastAsia="en-US" w:bidi="ar-SA"/>
      </w:rPr>
    </w:lvl>
    <w:lvl w:ilvl="5" w:tplc="7F8453EA">
      <w:numFmt w:val="bullet"/>
      <w:lvlText w:val="•"/>
      <w:lvlJc w:val="left"/>
      <w:pPr>
        <w:ind w:left="4480" w:hanging="534"/>
      </w:pPr>
      <w:rPr>
        <w:rFonts w:hint="default"/>
        <w:lang w:val="en-US" w:eastAsia="en-US" w:bidi="ar-SA"/>
      </w:rPr>
    </w:lvl>
    <w:lvl w:ilvl="6" w:tplc="A7C819E4">
      <w:numFmt w:val="bullet"/>
      <w:lvlText w:val="•"/>
      <w:lvlJc w:val="left"/>
      <w:pPr>
        <w:ind w:left="5440" w:hanging="534"/>
      </w:pPr>
      <w:rPr>
        <w:rFonts w:hint="default"/>
        <w:lang w:val="en-US" w:eastAsia="en-US" w:bidi="ar-SA"/>
      </w:rPr>
    </w:lvl>
    <w:lvl w:ilvl="7" w:tplc="88EE947E">
      <w:numFmt w:val="bullet"/>
      <w:lvlText w:val="•"/>
      <w:lvlJc w:val="left"/>
      <w:pPr>
        <w:ind w:left="6400" w:hanging="534"/>
      </w:pPr>
      <w:rPr>
        <w:rFonts w:hint="default"/>
        <w:lang w:val="en-US" w:eastAsia="en-US" w:bidi="ar-SA"/>
      </w:rPr>
    </w:lvl>
    <w:lvl w:ilvl="8" w:tplc="47FA9CF0">
      <w:numFmt w:val="bullet"/>
      <w:lvlText w:val="•"/>
      <w:lvlJc w:val="left"/>
      <w:pPr>
        <w:ind w:left="7360" w:hanging="534"/>
      </w:pPr>
      <w:rPr>
        <w:rFonts w:hint="default"/>
        <w:lang w:val="en-US" w:eastAsia="en-US" w:bidi="ar-SA"/>
      </w:rPr>
    </w:lvl>
  </w:abstractNum>
  <w:abstractNum w:abstractNumId="401" w15:restartNumberingAfterBreak="0">
    <w:nsid w:val="3C513446"/>
    <w:multiLevelType w:val="hybridMultilevel"/>
    <w:tmpl w:val="3BB291F4"/>
    <w:lvl w:ilvl="0" w:tplc="AABC823C">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860DB0A">
      <w:start w:val="1"/>
      <w:numFmt w:val="lowerLetter"/>
      <w:lvlText w:val="(%2)"/>
      <w:lvlJc w:val="left"/>
      <w:pPr>
        <w:ind w:left="660"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CFDA870C">
      <w:numFmt w:val="bullet"/>
      <w:lvlText w:val="•"/>
      <w:lvlJc w:val="left"/>
      <w:pPr>
        <w:ind w:left="1617" w:hanging="545"/>
      </w:pPr>
      <w:rPr>
        <w:rFonts w:hint="default"/>
        <w:lang w:val="en-US" w:eastAsia="en-US" w:bidi="ar-SA"/>
      </w:rPr>
    </w:lvl>
    <w:lvl w:ilvl="3" w:tplc="7F3CC116">
      <w:numFmt w:val="bullet"/>
      <w:lvlText w:val="•"/>
      <w:lvlJc w:val="left"/>
      <w:pPr>
        <w:ind w:left="2575" w:hanging="545"/>
      </w:pPr>
      <w:rPr>
        <w:rFonts w:hint="default"/>
        <w:lang w:val="en-US" w:eastAsia="en-US" w:bidi="ar-SA"/>
      </w:rPr>
    </w:lvl>
    <w:lvl w:ilvl="4" w:tplc="E660AF98">
      <w:numFmt w:val="bullet"/>
      <w:lvlText w:val="•"/>
      <w:lvlJc w:val="left"/>
      <w:pPr>
        <w:ind w:left="3533" w:hanging="545"/>
      </w:pPr>
      <w:rPr>
        <w:rFonts w:hint="default"/>
        <w:lang w:val="en-US" w:eastAsia="en-US" w:bidi="ar-SA"/>
      </w:rPr>
    </w:lvl>
    <w:lvl w:ilvl="5" w:tplc="1174E9EA">
      <w:numFmt w:val="bullet"/>
      <w:lvlText w:val="•"/>
      <w:lvlJc w:val="left"/>
      <w:pPr>
        <w:ind w:left="4491" w:hanging="545"/>
      </w:pPr>
      <w:rPr>
        <w:rFonts w:hint="default"/>
        <w:lang w:val="en-US" w:eastAsia="en-US" w:bidi="ar-SA"/>
      </w:rPr>
    </w:lvl>
    <w:lvl w:ilvl="6" w:tplc="63E22F5E">
      <w:numFmt w:val="bullet"/>
      <w:lvlText w:val="•"/>
      <w:lvlJc w:val="left"/>
      <w:pPr>
        <w:ind w:left="5448" w:hanging="545"/>
      </w:pPr>
      <w:rPr>
        <w:rFonts w:hint="default"/>
        <w:lang w:val="en-US" w:eastAsia="en-US" w:bidi="ar-SA"/>
      </w:rPr>
    </w:lvl>
    <w:lvl w:ilvl="7" w:tplc="B0FAF486">
      <w:numFmt w:val="bullet"/>
      <w:lvlText w:val="•"/>
      <w:lvlJc w:val="left"/>
      <w:pPr>
        <w:ind w:left="6406" w:hanging="545"/>
      </w:pPr>
      <w:rPr>
        <w:rFonts w:hint="default"/>
        <w:lang w:val="en-US" w:eastAsia="en-US" w:bidi="ar-SA"/>
      </w:rPr>
    </w:lvl>
    <w:lvl w:ilvl="8" w:tplc="6BD670CE">
      <w:numFmt w:val="bullet"/>
      <w:lvlText w:val="•"/>
      <w:lvlJc w:val="left"/>
      <w:pPr>
        <w:ind w:left="7364" w:hanging="545"/>
      </w:pPr>
      <w:rPr>
        <w:rFonts w:hint="default"/>
        <w:lang w:val="en-US" w:eastAsia="en-US" w:bidi="ar-SA"/>
      </w:rPr>
    </w:lvl>
  </w:abstractNum>
  <w:abstractNum w:abstractNumId="402" w15:restartNumberingAfterBreak="0">
    <w:nsid w:val="3CA96D9B"/>
    <w:multiLevelType w:val="hybridMultilevel"/>
    <w:tmpl w:val="59C6757A"/>
    <w:lvl w:ilvl="0" w:tplc="353A5036">
      <w:start w:val="1"/>
      <w:numFmt w:val="decimal"/>
      <w:lvlText w:val="%1."/>
      <w:lvlJc w:val="left"/>
      <w:pPr>
        <w:ind w:left="10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CF8B3D4">
      <w:start w:val="1"/>
      <w:numFmt w:val="lowerLetter"/>
      <w:lvlText w:val="(%2)"/>
      <w:lvlJc w:val="left"/>
      <w:pPr>
        <w:ind w:left="63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6D24850C">
      <w:numFmt w:val="bullet"/>
      <w:lvlText w:val="•"/>
      <w:lvlJc w:val="left"/>
      <w:pPr>
        <w:ind w:left="1597" w:hanging="534"/>
      </w:pPr>
      <w:rPr>
        <w:rFonts w:hint="default"/>
        <w:lang w:val="en-US" w:eastAsia="en-US" w:bidi="ar-SA"/>
      </w:rPr>
    </w:lvl>
    <w:lvl w:ilvl="3" w:tplc="C734BDA6">
      <w:numFmt w:val="bullet"/>
      <w:lvlText w:val="•"/>
      <w:lvlJc w:val="left"/>
      <w:pPr>
        <w:ind w:left="2555" w:hanging="534"/>
      </w:pPr>
      <w:rPr>
        <w:rFonts w:hint="default"/>
        <w:lang w:val="en-US" w:eastAsia="en-US" w:bidi="ar-SA"/>
      </w:rPr>
    </w:lvl>
    <w:lvl w:ilvl="4" w:tplc="23F01022">
      <w:numFmt w:val="bullet"/>
      <w:lvlText w:val="•"/>
      <w:lvlJc w:val="left"/>
      <w:pPr>
        <w:ind w:left="3513" w:hanging="534"/>
      </w:pPr>
      <w:rPr>
        <w:rFonts w:hint="default"/>
        <w:lang w:val="en-US" w:eastAsia="en-US" w:bidi="ar-SA"/>
      </w:rPr>
    </w:lvl>
    <w:lvl w:ilvl="5" w:tplc="297CEFBC">
      <w:numFmt w:val="bullet"/>
      <w:lvlText w:val="•"/>
      <w:lvlJc w:val="left"/>
      <w:pPr>
        <w:ind w:left="4471" w:hanging="534"/>
      </w:pPr>
      <w:rPr>
        <w:rFonts w:hint="default"/>
        <w:lang w:val="en-US" w:eastAsia="en-US" w:bidi="ar-SA"/>
      </w:rPr>
    </w:lvl>
    <w:lvl w:ilvl="6" w:tplc="A4CA4792">
      <w:numFmt w:val="bullet"/>
      <w:lvlText w:val="•"/>
      <w:lvlJc w:val="left"/>
      <w:pPr>
        <w:ind w:left="5428" w:hanging="534"/>
      </w:pPr>
      <w:rPr>
        <w:rFonts w:hint="default"/>
        <w:lang w:val="en-US" w:eastAsia="en-US" w:bidi="ar-SA"/>
      </w:rPr>
    </w:lvl>
    <w:lvl w:ilvl="7" w:tplc="40ECFED0">
      <w:numFmt w:val="bullet"/>
      <w:lvlText w:val="•"/>
      <w:lvlJc w:val="left"/>
      <w:pPr>
        <w:ind w:left="6386" w:hanging="534"/>
      </w:pPr>
      <w:rPr>
        <w:rFonts w:hint="default"/>
        <w:lang w:val="en-US" w:eastAsia="en-US" w:bidi="ar-SA"/>
      </w:rPr>
    </w:lvl>
    <w:lvl w:ilvl="8" w:tplc="1A6ADD8C">
      <w:numFmt w:val="bullet"/>
      <w:lvlText w:val="•"/>
      <w:lvlJc w:val="left"/>
      <w:pPr>
        <w:ind w:left="7344" w:hanging="534"/>
      </w:pPr>
      <w:rPr>
        <w:rFonts w:hint="default"/>
        <w:lang w:val="en-US" w:eastAsia="en-US" w:bidi="ar-SA"/>
      </w:rPr>
    </w:lvl>
  </w:abstractNum>
  <w:abstractNum w:abstractNumId="403" w15:restartNumberingAfterBreak="0">
    <w:nsid w:val="3CBE0474"/>
    <w:multiLevelType w:val="hybridMultilevel"/>
    <w:tmpl w:val="2CC6EB8A"/>
    <w:lvl w:ilvl="0" w:tplc="D3921DA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85E01DC">
      <w:numFmt w:val="bullet"/>
      <w:lvlText w:val="•"/>
      <w:lvlJc w:val="left"/>
      <w:pPr>
        <w:ind w:left="895" w:hanging="534"/>
      </w:pPr>
      <w:rPr>
        <w:rFonts w:hint="default"/>
        <w:lang w:val="en-US" w:eastAsia="en-US" w:bidi="ar-SA"/>
      </w:rPr>
    </w:lvl>
    <w:lvl w:ilvl="2" w:tplc="ADAE9E86">
      <w:numFmt w:val="bullet"/>
      <w:lvlText w:val="•"/>
      <w:lvlJc w:val="left"/>
      <w:pPr>
        <w:ind w:left="1150" w:hanging="534"/>
      </w:pPr>
      <w:rPr>
        <w:rFonts w:hint="default"/>
        <w:lang w:val="en-US" w:eastAsia="en-US" w:bidi="ar-SA"/>
      </w:rPr>
    </w:lvl>
    <w:lvl w:ilvl="3" w:tplc="14C6474E">
      <w:numFmt w:val="bullet"/>
      <w:lvlText w:val="•"/>
      <w:lvlJc w:val="left"/>
      <w:pPr>
        <w:ind w:left="1405" w:hanging="534"/>
      </w:pPr>
      <w:rPr>
        <w:rFonts w:hint="default"/>
        <w:lang w:val="en-US" w:eastAsia="en-US" w:bidi="ar-SA"/>
      </w:rPr>
    </w:lvl>
    <w:lvl w:ilvl="4" w:tplc="D5E43734">
      <w:numFmt w:val="bullet"/>
      <w:lvlText w:val="•"/>
      <w:lvlJc w:val="left"/>
      <w:pPr>
        <w:ind w:left="1660" w:hanging="534"/>
      </w:pPr>
      <w:rPr>
        <w:rFonts w:hint="default"/>
        <w:lang w:val="en-US" w:eastAsia="en-US" w:bidi="ar-SA"/>
      </w:rPr>
    </w:lvl>
    <w:lvl w:ilvl="5" w:tplc="3DA09088">
      <w:numFmt w:val="bullet"/>
      <w:lvlText w:val="•"/>
      <w:lvlJc w:val="left"/>
      <w:pPr>
        <w:ind w:left="1915" w:hanging="534"/>
      </w:pPr>
      <w:rPr>
        <w:rFonts w:hint="default"/>
        <w:lang w:val="en-US" w:eastAsia="en-US" w:bidi="ar-SA"/>
      </w:rPr>
    </w:lvl>
    <w:lvl w:ilvl="6" w:tplc="49DCE910">
      <w:numFmt w:val="bullet"/>
      <w:lvlText w:val="•"/>
      <w:lvlJc w:val="left"/>
      <w:pPr>
        <w:ind w:left="2170" w:hanging="534"/>
      </w:pPr>
      <w:rPr>
        <w:rFonts w:hint="default"/>
        <w:lang w:val="en-US" w:eastAsia="en-US" w:bidi="ar-SA"/>
      </w:rPr>
    </w:lvl>
    <w:lvl w:ilvl="7" w:tplc="BB0C66E4">
      <w:numFmt w:val="bullet"/>
      <w:lvlText w:val="•"/>
      <w:lvlJc w:val="left"/>
      <w:pPr>
        <w:ind w:left="2425" w:hanging="534"/>
      </w:pPr>
      <w:rPr>
        <w:rFonts w:hint="default"/>
        <w:lang w:val="en-US" w:eastAsia="en-US" w:bidi="ar-SA"/>
      </w:rPr>
    </w:lvl>
    <w:lvl w:ilvl="8" w:tplc="BA9EE69E">
      <w:numFmt w:val="bullet"/>
      <w:lvlText w:val="•"/>
      <w:lvlJc w:val="left"/>
      <w:pPr>
        <w:ind w:left="2680" w:hanging="534"/>
      </w:pPr>
      <w:rPr>
        <w:rFonts w:hint="default"/>
        <w:lang w:val="en-US" w:eastAsia="en-US" w:bidi="ar-SA"/>
      </w:rPr>
    </w:lvl>
  </w:abstractNum>
  <w:abstractNum w:abstractNumId="404" w15:restartNumberingAfterBreak="0">
    <w:nsid w:val="3CC2180B"/>
    <w:multiLevelType w:val="hybridMultilevel"/>
    <w:tmpl w:val="33468132"/>
    <w:lvl w:ilvl="0" w:tplc="D7C8B512">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F5961BB0">
      <w:numFmt w:val="bullet"/>
      <w:lvlText w:val="•"/>
      <w:lvlJc w:val="left"/>
      <w:pPr>
        <w:ind w:left="706" w:hanging="321"/>
      </w:pPr>
      <w:rPr>
        <w:rFonts w:hint="default"/>
        <w:lang w:val="en-US" w:eastAsia="en-US" w:bidi="ar-SA"/>
      </w:rPr>
    </w:lvl>
    <w:lvl w:ilvl="2" w:tplc="B78E7498">
      <w:numFmt w:val="bullet"/>
      <w:lvlText w:val="•"/>
      <w:lvlJc w:val="left"/>
      <w:pPr>
        <w:ind w:left="992" w:hanging="321"/>
      </w:pPr>
      <w:rPr>
        <w:rFonts w:hint="default"/>
        <w:lang w:val="en-US" w:eastAsia="en-US" w:bidi="ar-SA"/>
      </w:rPr>
    </w:lvl>
    <w:lvl w:ilvl="3" w:tplc="6386654A">
      <w:numFmt w:val="bullet"/>
      <w:lvlText w:val="•"/>
      <w:lvlJc w:val="left"/>
      <w:pPr>
        <w:ind w:left="1278" w:hanging="321"/>
      </w:pPr>
      <w:rPr>
        <w:rFonts w:hint="default"/>
        <w:lang w:val="en-US" w:eastAsia="en-US" w:bidi="ar-SA"/>
      </w:rPr>
    </w:lvl>
    <w:lvl w:ilvl="4" w:tplc="22CAFCB2">
      <w:numFmt w:val="bullet"/>
      <w:lvlText w:val="•"/>
      <w:lvlJc w:val="left"/>
      <w:pPr>
        <w:ind w:left="1564" w:hanging="321"/>
      </w:pPr>
      <w:rPr>
        <w:rFonts w:hint="default"/>
        <w:lang w:val="en-US" w:eastAsia="en-US" w:bidi="ar-SA"/>
      </w:rPr>
    </w:lvl>
    <w:lvl w:ilvl="5" w:tplc="C09A6074">
      <w:numFmt w:val="bullet"/>
      <w:lvlText w:val="•"/>
      <w:lvlJc w:val="left"/>
      <w:pPr>
        <w:ind w:left="1850" w:hanging="321"/>
      </w:pPr>
      <w:rPr>
        <w:rFonts w:hint="default"/>
        <w:lang w:val="en-US" w:eastAsia="en-US" w:bidi="ar-SA"/>
      </w:rPr>
    </w:lvl>
    <w:lvl w:ilvl="6" w:tplc="CE0AD2A8">
      <w:numFmt w:val="bullet"/>
      <w:lvlText w:val="•"/>
      <w:lvlJc w:val="left"/>
      <w:pPr>
        <w:ind w:left="2136" w:hanging="321"/>
      </w:pPr>
      <w:rPr>
        <w:rFonts w:hint="default"/>
        <w:lang w:val="en-US" w:eastAsia="en-US" w:bidi="ar-SA"/>
      </w:rPr>
    </w:lvl>
    <w:lvl w:ilvl="7" w:tplc="211CABBA">
      <w:numFmt w:val="bullet"/>
      <w:lvlText w:val="•"/>
      <w:lvlJc w:val="left"/>
      <w:pPr>
        <w:ind w:left="2422" w:hanging="321"/>
      </w:pPr>
      <w:rPr>
        <w:rFonts w:hint="default"/>
        <w:lang w:val="en-US" w:eastAsia="en-US" w:bidi="ar-SA"/>
      </w:rPr>
    </w:lvl>
    <w:lvl w:ilvl="8" w:tplc="6E669E76">
      <w:numFmt w:val="bullet"/>
      <w:lvlText w:val="•"/>
      <w:lvlJc w:val="left"/>
      <w:pPr>
        <w:ind w:left="2708" w:hanging="321"/>
      </w:pPr>
      <w:rPr>
        <w:rFonts w:hint="default"/>
        <w:lang w:val="en-US" w:eastAsia="en-US" w:bidi="ar-SA"/>
      </w:rPr>
    </w:lvl>
  </w:abstractNum>
  <w:abstractNum w:abstractNumId="405" w15:restartNumberingAfterBreak="0">
    <w:nsid w:val="3CDE54F3"/>
    <w:multiLevelType w:val="hybridMultilevel"/>
    <w:tmpl w:val="76841DB6"/>
    <w:lvl w:ilvl="0" w:tplc="58BCB7F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13CEA3C">
      <w:numFmt w:val="bullet"/>
      <w:lvlText w:val="•"/>
      <w:lvlJc w:val="left"/>
      <w:pPr>
        <w:ind w:left="1054" w:hanging="534"/>
      </w:pPr>
      <w:rPr>
        <w:rFonts w:hint="default"/>
        <w:lang w:val="en-US" w:eastAsia="en-US" w:bidi="ar-SA"/>
      </w:rPr>
    </w:lvl>
    <w:lvl w:ilvl="2" w:tplc="9E0A7172">
      <w:numFmt w:val="bullet"/>
      <w:lvlText w:val="•"/>
      <w:lvlJc w:val="left"/>
      <w:pPr>
        <w:ind w:left="1469" w:hanging="534"/>
      </w:pPr>
      <w:rPr>
        <w:rFonts w:hint="default"/>
        <w:lang w:val="en-US" w:eastAsia="en-US" w:bidi="ar-SA"/>
      </w:rPr>
    </w:lvl>
    <w:lvl w:ilvl="3" w:tplc="A8763388">
      <w:numFmt w:val="bullet"/>
      <w:lvlText w:val="•"/>
      <w:lvlJc w:val="left"/>
      <w:pPr>
        <w:ind w:left="1884" w:hanging="534"/>
      </w:pPr>
      <w:rPr>
        <w:rFonts w:hint="default"/>
        <w:lang w:val="en-US" w:eastAsia="en-US" w:bidi="ar-SA"/>
      </w:rPr>
    </w:lvl>
    <w:lvl w:ilvl="4" w:tplc="47F63DA4">
      <w:numFmt w:val="bullet"/>
      <w:lvlText w:val="•"/>
      <w:lvlJc w:val="left"/>
      <w:pPr>
        <w:ind w:left="2299" w:hanging="534"/>
      </w:pPr>
      <w:rPr>
        <w:rFonts w:hint="default"/>
        <w:lang w:val="en-US" w:eastAsia="en-US" w:bidi="ar-SA"/>
      </w:rPr>
    </w:lvl>
    <w:lvl w:ilvl="5" w:tplc="2996D32C">
      <w:numFmt w:val="bullet"/>
      <w:lvlText w:val="•"/>
      <w:lvlJc w:val="left"/>
      <w:pPr>
        <w:ind w:left="2714" w:hanging="534"/>
      </w:pPr>
      <w:rPr>
        <w:rFonts w:hint="default"/>
        <w:lang w:val="en-US" w:eastAsia="en-US" w:bidi="ar-SA"/>
      </w:rPr>
    </w:lvl>
    <w:lvl w:ilvl="6" w:tplc="C63474B4">
      <w:numFmt w:val="bullet"/>
      <w:lvlText w:val="•"/>
      <w:lvlJc w:val="left"/>
      <w:pPr>
        <w:ind w:left="3129" w:hanging="534"/>
      </w:pPr>
      <w:rPr>
        <w:rFonts w:hint="default"/>
        <w:lang w:val="en-US" w:eastAsia="en-US" w:bidi="ar-SA"/>
      </w:rPr>
    </w:lvl>
    <w:lvl w:ilvl="7" w:tplc="7796564E">
      <w:numFmt w:val="bullet"/>
      <w:lvlText w:val="•"/>
      <w:lvlJc w:val="left"/>
      <w:pPr>
        <w:ind w:left="3544" w:hanging="534"/>
      </w:pPr>
      <w:rPr>
        <w:rFonts w:hint="default"/>
        <w:lang w:val="en-US" w:eastAsia="en-US" w:bidi="ar-SA"/>
      </w:rPr>
    </w:lvl>
    <w:lvl w:ilvl="8" w:tplc="5D2001C6">
      <w:numFmt w:val="bullet"/>
      <w:lvlText w:val="•"/>
      <w:lvlJc w:val="left"/>
      <w:pPr>
        <w:ind w:left="3959" w:hanging="534"/>
      </w:pPr>
      <w:rPr>
        <w:rFonts w:hint="default"/>
        <w:lang w:val="en-US" w:eastAsia="en-US" w:bidi="ar-SA"/>
      </w:rPr>
    </w:lvl>
  </w:abstractNum>
  <w:abstractNum w:abstractNumId="406" w15:restartNumberingAfterBreak="0">
    <w:nsid w:val="3CE01EAF"/>
    <w:multiLevelType w:val="hybridMultilevel"/>
    <w:tmpl w:val="CA14052E"/>
    <w:lvl w:ilvl="0" w:tplc="14E2A2E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124ABA0">
      <w:numFmt w:val="bullet"/>
      <w:lvlText w:val="•"/>
      <w:lvlJc w:val="left"/>
      <w:pPr>
        <w:ind w:left="895" w:hanging="535"/>
      </w:pPr>
      <w:rPr>
        <w:rFonts w:hint="default"/>
        <w:lang w:val="en-US" w:eastAsia="en-US" w:bidi="ar-SA"/>
      </w:rPr>
    </w:lvl>
    <w:lvl w:ilvl="2" w:tplc="B19EA5C2">
      <w:numFmt w:val="bullet"/>
      <w:lvlText w:val="•"/>
      <w:lvlJc w:val="left"/>
      <w:pPr>
        <w:ind w:left="1150" w:hanging="535"/>
      </w:pPr>
      <w:rPr>
        <w:rFonts w:hint="default"/>
        <w:lang w:val="en-US" w:eastAsia="en-US" w:bidi="ar-SA"/>
      </w:rPr>
    </w:lvl>
    <w:lvl w:ilvl="3" w:tplc="9C8AE09E">
      <w:numFmt w:val="bullet"/>
      <w:lvlText w:val="•"/>
      <w:lvlJc w:val="left"/>
      <w:pPr>
        <w:ind w:left="1405" w:hanging="535"/>
      </w:pPr>
      <w:rPr>
        <w:rFonts w:hint="default"/>
        <w:lang w:val="en-US" w:eastAsia="en-US" w:bidi="ar-SA"/>
      </w:rPr>
    </w:lvl>
    <w:lvl w:ilvl="4" w:tplc="D318E842">
      <w:numFmt w:val="bullet"/>
      <w:lvlText w:val="•"/>
      <w:lvlJc w:val="left"/>
      <w:pPr>
        <w:ind w:left="1661" w:hanging="535"/>
      </w:pPr>
      <w:rPr>
        <w:rFonts w:hint="default"/>
        <w:lang w:val="en-US" w:eastAsia="en-US" w:bidi="ar-SA"/>
      </w:rPr>
    </w:lvl>
    <w:lvl w:ilvl="5" w:tplc="C192ADC0">
      <w:numFmt w:val="bullet"/>
      <w:lvlText w:val="•"/>
      <w:lvlJc w:val="left"/>
      <w:pPr>
        <w:ind w:left="1916" w:hanging="535"/>
      </w:pPr>
      <w:rPr>
        <w:rFonts w:hint="default"/>
        <w:lang w:val="en-US" w:eastAsia="en-US" w:bidi="ar-SA"/>
      </w:rPr>
    </w:lvl>
    <w:lvl w:ilvl="6" w:tplc="2DFEDA04">
      <w:numFmt w:val="bullet"/>
      <w:lvlText w:val="•"/>
      <w:lvlJc w:val="left"/>
      <w:pPr>
        <w:ind w:left="2171" w:hanging="535"/>
      </w:pPr>
      <w:rPr>
        <w:rFonts w:hint="default"/>
        <w:lang w:val="en-US" w:eastAsia="en-US" w:bidi="ar-SA"/>
      </w:rPr>
    </w:lvl>
    <w:lvl w:ilvl="7" w:tplc="66369760">
      <w:numFmt w:val="bullet"/>
      <w:lvlText w:val="•"/>
      <w:lvlJc w:val="left"/>
      <w:pPr>
        <w:ind w:left="2427" w:hanging="535"/>
      </w:pPr>
      <w:rPr>
        <w:rFonts w:hint="default"/>
        <w:lang w:val="en-US" w:eastAsia="en-US" w:bidi="ar-SA"/>
      </w:rPr>
    </w:lvl>
    <w:lvl w:ilvl="8" w:tplc="BAB899F0">
      <w:numFmt w:val="bullet"/>
      <w:lvlText w:val="•"/>
      <w:lvlJc w:val="left"/>
      <w:pPr>
        <w:ind w:left="2682" w:hanging="535"/>
      </w:pPr>
      <w:rPr>
        <w:rFonts w:hint="default"/>
        <w:lang w:val="en-US" w:eastAsia="en-US" w:bidi="ar-SA"/>
      </w:rPr>
    </w:lvl>
  </w:abstractNum>
  <w:abstractNum w:abstractNumId="407" w15:restartNumberingAfterBreak="0">
    <w:nsid w:val="3CE67BC5"/>
    <w:multiLevelType w:val="hybridMultilevel"/>
    <w:tmpl w:val="2760EBCE"/>
    <w:lvl w:ilvl="0" w:tplc="DF24F0CE">
      <w:start w:val="1"/>
      <w:numFmt w:val="lowerLetter"/>
      <w:lvlText w:val="(%1)"/>
      <w:lvlJc w:val="left"/>
      <w:pPr>
        <w:ind w:left="3306"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1" w:tplc="A68488C8">
      <w:numFmt w:val="bullet"/>
      <w:lvlText w:val="•"/>
      <w:lvlJc w:val="left"/>
      <w:pPr>
        <w:ind w:left="3898" w:hanging="533"/>
      </w:pPr>
      <w:rPr>
        <w:rFonts w:hint="default"/>
        <w:lang w:val="en-US" w:eastAsia="en-US" w:bidi="ar-SA"/>
      </w:rPr>
    </w:lvl>
    <w:lvl w:ilvl="2" w:tplc="C2246000">
      <w:numFmt w:val="bullet"/>
      <w:lvlText w:val="•"/>
      <w:lvlJc w:val="left"/>
      <w:pPr>
        <w:ind w:left="4496" w:hanging="533"/>
      </w:pPr>
      <w:rPr>
        <w:rFonts w:hint="default"/>
        <w:lang w:val="en-US" w:eastAsia="en-US" w:bidi="ar-SA"/>
      </w:rPr>
    </w:lvl>
    <w:lvl w:ilvl="3" w:tplc="4456176C">
      <w:numFmt w:val="bullet"/>
      <w:lvlText w:val="•"/>
      <w:lvlJc w:val="left"/>
      <w:pPr>
        <w:ind w:left="5094" w:hanging="533"/>
      </w:pPr>
      <w:rPr>
        <w:rFonts w:hint="default"/>
        <w:lang w:val="en-US" w:eastAsia="en-US" w:bidi="ar-SA"/>
      </w:rPr>
    </w:lvl>
    <w:lvl w:ilvl="4" w:tplc="DD92B20A">
      <w:numFmt w:val="bullet"/>
      <w:lvlText w:val="•"/>
      <w:lvlJc w:val="left"/>
      <w:pPr>
        <w:ind w:left="5692" w:hanging="533"/>
      </w:pPr>
      <w:rPr>
        <w:rFonts w:hint="default"/>
        <w:lang w:val="en-US" w:eastAsia="en-US" w:bidi="ar-SA"/>
      </w:rPr>
    </w:lvl>
    <w:lvl w:ilvl="5" w:tplc="970A0494">
      <w:numFmt w:val="bullet"/>
      <w:lvlText w:val="•"/>
      <w:lvlJc w:val="left"/>
      <w:pPr>
        <w:ind w:left="6290" w:hanging="533"/>
      </w:pPr>
      <w:rPr>
        <w:rFonts w:hint="default"/>
        <w:lang w:val="en-US" w:eastAsia="en-US" w:bidi="ar-SA"/>
      </w:rPr>
    </w:lvl>
    <w:lvl w:ilvl="6" w:tplc="1FAC7E08">
      <w:numFmt w:val="bullet"/>
      <w:lvlText w:val="•"/>
      <w:lvlJc w:val="left"/>
      <w:pPr>
        <w:ind w:left="6888" w:hanging="533"/>
      </w:pPr>
      <w:rPr>
        <w:rFonts w:hint="default"/>
        <w:lang w:val="en-US" w:eastAsia="en-US" w:bidi="ar-SA"/>
      </w:rPr>
    </w:lvl>
    <w:lvl w:ilvl="7" w:tplc="5BE6DE32">
      <w:numFmt w:val="bullet"/>
      <w:lvlText w:val="•"/>
      <w:lvlJc w:val="left"/>
      <w:pPr>
        <w:ind w:left="7486" w:hanging="533"/>
      </w:pPr>
      <w:rPr>
        <w:rFonts w:hint="default"/>
        <w:lang w:val="en-US" w:eastAsia="en-US" w:bidi="ar-SA"/>
      </w:rPr>
    </w:lvl>
    <w:lvl w:ilvl="8" w:tplc="D9EE2BF0">
      <w:numFmt w:val="bullet"/>
      <w:lvlText w:val="•"/>
      <w:lvlJc w:val="left"/>
      <w:pPr>
        <w:ind w:left="8084" w:hanging="533"/>
      </w:pPr>
      <w:rPr>
        <w:rFonts w:hint="default"/>
        <w:lang w:val="en-US" w:eastAsia="en-US" w:bidi="ar-SA"/>
      </w:rPr>
    </w:lvl>
  </w:abstractNum>
  <w:abstractNum w:abstractNumId="408" w15:restartNumberingAfterBreak="0">
    <w:nsid w:val="3CF95B93"/>
    <w:multiLevelType w:val="hybridMultilevel"/>
    <w:tmpl w:val="ADECA16C"/>
    <w:lvl w:ilvl="0" w:tplc="4F7CD324">
      <w:start w:val="3"/>
      <w:numFmt w:val="decimal"/>
      <w:lvlText w:val="%1."/>
      <w:lvlJc w:val="left"/>
      <w:pPr>
        <w:ind w:left="10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AA4B5D0">
      <w:numFmt w:val="bullet"/>
      <w:lvlText w:val="•"/>
      <w:lvlJc w:val="left"/>
      <w:pPr>
        <w:ind w:left="1018" w:hanging="535"/>
      </w:pPr>
      <w:rPr>
        <w:rFonts w:hint="default"/>
        <w:lang w:val="en-US" w:eastAsia="en-US" w:bidi="ar-SA"/>
      </w:rPr>
    </w:lvl>
    <w:lvl w:ilvl="2" w:tplc="6C92B45C">
      <w:numFmt w:val="bullet"/>
      <w:lvlText w:val="•"/>
      <w:lvlJc w:val="left"/>
      <w:pPr>
        <w:ind w:left="1936" w:hanging="535"/>
      </w:pPr>
      <w:rPr>
        <w:rFonts w:hint="default"/>
        <w:lang w:val="en-US" w:eastAsia="en-US" w:bidi="ar-SA"/>
      </w:rPr>
    </w:lvl>
    <w:lvl w:ilvl="3" w:tplc="9DD69524">
      <w:numFmt w:val="bullet"/>
      <w:lvlText w:val="•"/>
      <w:lvlJc w:val="left"/>
      <w:pPr>
        <w:ind w:left="2854" w:hanging="535"/>
      </w:pPr>
      <w:rPr>
        <w:rFonts w:hint="default"/>
        <w:lang w:val="en-US" w:eastAsia="en-US" w:bidi="ar-SA"/>
      </w:rPr>
    </w:lvl>
    <w:lvl w:ilvl="4" w:tplc="1BE0B7C6">
      <w:numFmt w:val="bullet"/>
      <w:lvlText w:val="•"/>
      <w:lvlJc w:val="left"/>
      <w:pPr>
        <w:ind w:left="3772" w:hanging="535"/>
      </w:pPr>
      <w:rPr>
        <w:rFonts w:hint="default"/>
        <w:lang w:val="en-US" w:eastAsia="en-US" w:bidi="ar-SA"/>
      </w:rPr>
    </w:lvl>
    <w:lvl w:ilvl="5" w:tplc="A1DABE00">
      <w:numFmt w:val="bullet"/>
      <w:lvlText w:val="•"/>
      <w:lvlJc w:val="left"/>
      <w:pPr>
        <w:ind w:left="4690" w:hanging="535"/>
      </w:pPr>
      <w:rPr>
        <w:rFonts w:hint="default"/>
        <w:lang w:val="en-US" w:eastAsia="en-US" w:bidi="ar-SA"/>
      </w:rPr>
    </w:lvl>
    <w:lvl w:ilvl="6" w:tplc="BBFEA22C">
      <w:numFmt w:val="bullet"/>
      <w:lvlText w:val="•"/>
      <w:lvlJc w:val="left"/>
      <w:pPr>
        <w:ind w:left="5608" w:hanging="535"/>
      </w:pPr>
      <w:rPr>
        <w:rFonts w:hint="default"/>
        <w:lang w:val="en-US" w:eastAsia="en-US" w:bidi="ar-SA"/>
      </w:rPr>
    </w:lvl>
    <w:lvl w:ilvl="7" w:tplc="EAFA36E2">
      <w:numFmt w:val="bullet"/>
      <w:lvlText w:val="•"/>
      <w:lvlJc w:val="left"/>
      <w:pPr>
        <w:ind w:left="6526" w:hanging="535"/>
      </w:pPr>
      <w:rPr>
        <w:rFonts w:hint="default"/>
        <w:lang w:val="en-US" w:eastAsia="en-US" w:bidi="ar-SA"/>
      </w:rPr>
    </w:lvl>
    <w:lvl w:ilvl="8" w:tplc="DEE0F2B8">
      <w:numFmt w:val="bullet"/>
      <w:lvlText w:val="•"/>
      <w:lvlJc w:val="left"/>
      <w:pPr>
        <w:ind w:left="7444" w:hanging="535"/>
      </w:pPr>
      <w:rPr>
        <w:rFonts w:hint="default"/>
        <w:lang w:val="en-US" w:eastAsia="en-US" w:bidi="ar-SA"/>
      </w:rPr>
    </w:lvl>
  </w:abstractNum>
  <w:abstractNum w:abstractNumId="409" w15:restartNumberingAfterBreak="0">
    <w:nsid w:val="3D1B7CF3"/>
    <w:multiLevelType w:val="hybridMultilevel"/>
    <w:tmpl w:val="AB4042BE"/>
    <w:lvl w:ilvl="0" w:tplc="E2103E24">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0B46E92">
      <w:numFmt w:val="bullet"/>
      <w:lvlText w:val="•"/>
      <w:lvlJc w:val="left"/>
      <w:pPr>
        <w:ind w:left="1059" w:hanging="534"/>
      </w:pPr>
      <w:rPr>
        <w:rFonts w:hint="default"/>
        <w:lang w:val="en-US" w:eastAsia="en-US" w:bidi="ar-SA"/>
      </w:rPr>
    </w:lvl>
    <w:lvl w:ilvl="2" w:tplc="5F8C16A4">
      <w:numFmt w:val="bullet"/>
      <w:lvlText w:val="•"/>
      <w:lvlJc w:val="left"/>
      <w:pPr>
        <w:ind w:left="1459" w:hanging="534"/>
      </w:pPr>
      <w:rPr>
        <w:rFonts w:hint="default"/>
        <w:lang w:val="en-US" w:eastAsia="en-US" w:bidi="ar-SA"/>
      </w:rPr>
    </w:lvl>
    <w:lvl w:ilvl="3" w:tplc="CEEA9258">
      <w:numFmt w:val="bullet"/>
      <w:lvlText w:val="•"/>
      <w:lvlJc w:val="left"/>
      <w:pPr>
        <w:ind w:left="1859" w:hanging="534"/>
      </w:pPr>
      <w:rPr>
        <w:rFonts w:hint="default"/>
        <w:lang w:val="en-US" w:eastAsia="en-US" w:bidi="ar-SA"/>
      </w:rPr>
    </w:lvl>
    <w:lvl w:ilvl="4" w:tplc="B93E2D00">
      <w:numFmt w:val="bullet"/>
      <w:lvlText w:val="•"/>
      <w:lvlJc w:val="left"/>
      <w:pPr>
        <w:ind w:left="2259" w:hanging="534"/>
      </w:pPr>
      <w:rPr>
        <w:rFonts w:hint="default"/>
        <w:lang w:val="en-US" w:eastAsia="en-US" w:bidi="ar-SA"/>
      </w:rPr>
    </w:lvl>
    <w:lvl w:ilvl="5" w:tplc="A2AE9D34">
      <w:numFmt w:val="bullet"/>
      <w:lvlText w:val="•"/>
      <w:lvlJc w:val="left"/>
      <w:pPr>
        <w:ind w:left="2659" w:hanging="534"/>
      </w:pPr>
      <w:rPr>
        <w:rFonts w:hint="default"/>
        <w:lang w:val="en-US" w:eastAsia="en-US" w:bidi="ar-SA"/>
      </w:rPr>
    </w:lvl>
    <w:lvl w:ilvl="6" w:tplc="6BECB0A8">
      <w:numFmt w:val="bullet"/>
      <w:lvlText w:val="•"/>
      <w:lvlJc w:val="left"/>
      <w:pPr>
        <w:ind w:left="3059" w:hanging="534"/>
      </w:pPr>
      <w:rPr>
        <w:rFonts w:hint="default"/>
        <w:lang w:val="en-US" w:eastAsia="en-US" w:bidi="ar-SA"/>
      </w:rPr>
    </w:lvl>
    <w:lvl w:ilvl="7" w:tplc="BC4A1188">
      <w:numFmt w:val="bullet"/>
      <w:lvlText w:val="•"/>
      <w:lvlJc w:val="left"/>
      <w:pPr>
        <w:ind w:left="3459" w:hanging="534"/>
      </w:pPr>
      <w:rPr>
        <w:rFonts w:hint="default"/>
        <w:lang w:val="en-US" w:eastAsia="en-US" w:bidi="ar-SA"/>
      </w:rPr>
    </w:lvl>
    <w:lvl w:ilvl="8" w:tplc="D800F654">
      <w:numFmt w:val="bullet"/>
      <w:lvlText w:val="•"/>
      <w:lvlJc w:val="left"/>
      <w:pPr>
        <w:ind w:left="3859" w:hanging="534"/>
      </w:pPr>
      <w:rPr>
        <w:rFonts w:hint="default"/>
        <w:lang w:val="en-US" w:eastAsia="en-US" w:bidi="ar-SA"/>
      </w:rPr>
    </w:lvl>
  </w:abstractNum>
  <w:abstractNum w:abstractNumId="410" w15:restartNumberingAfterBreak="0">
    <w:nsid w:val="3D6930BC"/>
    <w:multiLevelType w:val="hybridMultilevel"/>
    <w:tmpl w:val="BD48F622"/>
    <w:lvl w:ilvl="0" w:tplc="26F009C2">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AAF62E58">
      <w:numFmt w:val="bullet"/>
      <w:lvlText w:val="•"/>
      <w:lvlJc w:val="left"/>
      <w:pPr>
        <w:ind w:left="1018" w:hanging="534"/>
      </w:pPr>
      <w:rPr>
        <w:rFonts w:hint="default"/>
        <w:lang w:val="en-US" w:eastAsia="en-US" w:bidi="ar-SA"/>
      </w:rPr>
    </w:lvl>
    <w:lvl w:ilvl="2" w:tplc="43FA1A5A">
      <w:numFmt w:val="bullet"/>
      <w:lvlText w:val="•"/>
      <w:lvlJc w:val="left"/>
      <w:pPr>
        <w:ind w:left="1936" w:hanging="534"/>
      </w:pPr>
      <w:rPr>
        <w:rFonts w:hint="default"/>
        <w:lang w:val="en-US" w:eastAsia="en-US" w:bidi="ar-SA"/>
      </w:rPr>
    </w:lvl>
    <w:lvl w:ilvl="3" w:tplc="65F02FFC">
      <w:numFmt w:val="bullet"/>
      <w:lvlText w:val="•"/>
      <w:lvlJc w:val="left"/>
      <w:pPr>
        <w:ind w:left="2854" w:hanging="534"/>
      </w:pPr>
      <w:rPr>
        <w:rFonts w:hint="default"/>
        <w:lang w:val="en-US" w:eastAsia="en-US" w:bidi="ar-SA"/>
      </w:rPr>
    </w:lvl>
    <w:lvl w:ilvl="4" w:tplc="23C0CE7A">
      <w:numFmt w:val="bullet"/>
      <w:lvlText w:val="•"/>
      <w:lvlJc w:val="left"/>
      <w:pPr>
        <w:ind w:left="3772" w:hanging="534"/>
      </w:pPr>
      <w:rPr>
        <w:rFonts w:hint="default"/>
        <w:lang w:val="en-US" w:eastAsia="en-US" w:bidi="ar-SA"/>
      </w:rPr>
    </w:lvl>
    <w:lvl w:ilvl="5" w:tplc="957E74AE">
      <w:numFmt w:val="bullet"/>
      <w:lvlText w:val="•"/>
      <w:lvlJc w:val="left"/>
      <w:pPr>
        <w:ind w:left="4690" w:hanging="534"/>
      </w:pPr>
      <w:rPr>
        <w:rFonts w:hint="default"/>
        <w:lang w:val="en-US" w:eastAsia="en-US" w:bidi="ar-SA"/>
      </w:rPr>
    </w:lvl>
    <w:lvl w:ilvl="6" w:tplc="ACCA52D4">
      <w:numFmt w:val="bullet"/>
      <w:lvlText w:val="•"/>
      <w:lvlJc w:val="left"/>
      <w:pPr>
        <w:ind w:left="5608" w:hanging="534"/>
      </w:pPr>
      <w:rPr>
        <w:rFonts w:hint="default"/>
        <w:lang w:val="en-US" w:eastAsia="en-US" w:bidi="ar-SA"/>
      </w:rPr>
    </w:lvl>
    <w:lvl w:ilvl="7" w:tplc="0F9C4AF8">
      <w:numFmt w:val="bullet"/>
      <w:lvlText w:val="•"/>
      <w:lvlJc w:val="left"/>
      <w:pPr>
        <w:ind w:left="6526" w:hanging="534"/>
      </w:pPr>
      <w:rPr>
        <w:rFonts w:hint="default"/>
        <w:lang w:val="en-US" w:eastAsia="en-US" w:bidi="ar-SA"/>
      </w:rPr>
    </w:lvl>
    <w:lvl w:ilvl="8" w:tplc="748225E2">
      <w:numFmt w:val="bullet"/>
      <w:lvlText w:val="•"/>
      <w:lvlJc w:val="left"/>
      <w:pPr>
        <w:ind w:left="7444" w:hanging="534"/>
      </w:pPr>
      <w:rPr>
        <w:rFonts w:hint="default"/>
        <w:lang w:val="en-US" w:eastAsia="en-US" w:bidi="ar-SA"/>
      </w:rPr>
    </w:lvl>
  </w:abstractNum>
  <w:abstractNum w:abstractNumId="411" w15:restartNumberingAfterBreak="0">
    <w:nsid w:val="3D8C63BD"/>
    <w:multiLevelType w:val="hybridMultilevel"/>
    <w:tmpl w:val="07DCFB52"/>
    <w:lvl w:ilvl="0" w:tplc="1F6CC7CC">
      <w:start w:val="1"/>
      <w:numFmt w:val="decimal"/>
      <w:lvlText w:val="%1."/>
      <w:lvlJc w:val="left"/>
      <w:pPr>
        <w:ind w:left="66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9B2935E">
      <w:numFmt w:val="bullet"/>
      <w:lvlText w:val="•"/>
      <w:lvlJc w:val="left"/>
      <w:pPr>
        <w:ind w:left="1524" w:hanging="534"/>
      </w:pPr>
      <w:rPr>
        <w:rFonts w:hint="default"/>
        <w:lang w:val="en-US" w:eastAsia="en-US" w:bidi="ar-SA"/>
      </w:rPr>
    </w:lvl>
    <w:lvl w:ilvl="2" w:tplc="FFC48C6A">
      <w:numFmt w:val="bullet"/>
      <w:lvlText w:val="•"/>
      <w:lvlJc w:val="left"/>
      <w:pPr>
        <w:ind w:left="2388" w:hanging="534"/>
      </w:pPr>
      <w:rPr>
        <w:rFonts w:hint="default"/>
        <w:lang w:val="en-US" w:eastAsia="en-US" w:bidi="ar-SA"/>
      </w:rPr>
    </w:lvl>
    <w:lvl w:ilvl="3" w:tplc="63A8BDD2">
      <w:numFmt w:val="bullet"/>
      <w:lvlText w:val="•"/>
      <w:lvlJc w:val="left"/>
      <w:pPr>
        <w:ind w:left="3252" w:hanging="534"/>
      </w:pPr>
      <w:rPr>
        <w:rFonts w:hint="default"/>
        <w:lang w:val="en-US" w:eastAsia="en-US" w:bidi="ar-SA"/>
      </w:rPr>
    </w:lvl>
    <w:lvl w:ilvl="4" w:tplc="9684BE9A">
      <w:numFmt w:val="bullet"/>
      <w:lvlText w:val="•"/>
      <w:lvlJc w:val="left"/>
      <w:pPr>
        <w:ind w:left="4116" w:hanging="534"/>
      </w:pPr>
      <w:rPr>
        <w:rFonts w:hint="default"/>
        <w:lang w:val="en-US" w:eastAsia="en-US" w:bidi="ar-SA"/>
      </w:rPr>
    </w:lvl>
    <w:lvl w:ilvl="5" w:tplc="C8C48990">
      <w:numFmt w:val="bullet"/>
      <w:lvlText w:val="•"/>
      <w:lvlJc w:val="left"/>
      <w:pPr>
        <w:ind w:left="4980" w:hanging="534"/>
      </w:pPr>
      <w:rPr>
        <w:rFonts w:hint="default"/>
        <w:lang w:val="en-US" w:eastAsia="en-US" w:bidi="ar-SA"/>
      </w:rPr>
    </w:lvl>
    <w:lvl w:ilvl="6" w:tplc="E1529954">
      <w:numFmt w:val="bullet"/>
      <w:lvlText w:val="•"/>
      <w:lvlJc w:val="left"/>
      <w:pPr>
        <w:ind w:left="5844" w:hanging="534"/>
      </w:pPr>
      <w:rPr>
        <w:rFonts w:hint="default"/>
        <w:lang w:val="en-US" w:eastAsia="en-US" w:bidi="ar-SA"/>
      </w:rPr>
    </w:lvl>
    <w:lvl w:ilvl="7" w:tplc="BD8E8242">
      <w:numFmt w:val="bullet"/>
      <w:lvlText w:val="•"/>
      <w:lvlJc w:val="left"/>
      <w:pPr>
        <w:ind w:left="6708" w:hanging="534"/>
      </w:pPr>
      <w:rPr>
        <w:rFonts w:hint="default"/>
        <w:lang w:val="en-US" w:eastAsia="en-US" w:bidi="ar-SA"/>
      </w:rPr>
    </w:lvl>
    <w:lvl w:ilvl="8" w:tplc="7D803A24">
      <w:numFmt w:val="bullet"/>
      <w:lvlText w:val="•"/>
      <w:lvlJc w:val="left"/>
      <w:pPr>
        <w:ind w:left="7572" w:hanging="534"/>
      </w:pPr>
      <w:rPr>
        <w:rFonts w:hint="default"/>
        <w:lang w:val="en-US" w:eastAsia="en-US" w:bidi="ar-SA"/>
      </w:rPr>
    </w:lvl>
  </w:abstractNum>
  <w:abstractNum w:abstractNumId="412" w15:restartNumberingAfterBreak="0">
    <w:nsid w:val="3D906EB3"/>
    <w:multiLevelType w:val="hybridMultilevel"/>
    <w:tmpl w:val="3D7C35EA"/>
    <w:lvl w:ilvl="0" w:tplc="A5B81B3C">
      <w:start w:val="1"/>
      <w:numFmt w:val="decimal"/>
      <w:lvlText w:val="(%1)"/>
      <w:lvlJc w:val="left"/>
      <w:pPr>
        <w:ind w:left="635" w:hanging="534"/>
      </w:pPr>
      <w:rPr>
        <w:rFonts w:ascii="Times New Roman" w:eastAsia="Times New Roman" w:hAnsi="Times New Roman" w:cs="Times New Roman" w:hint="default"/>
        <w:b w:val="0"/>
        <w:bCs w:val="0"/>
        <w:i w:val="0"/>
        <w:iCs w:val="0"/>
        <w:spacing w:val="-1"/>
        <w:w w:val="99"/>
        <w:sz w:val="19"/>
        <w:szCs w:val="19"/>
        <w:lang w:val="en-US" w:eastAsia="en-US" w:bidi="ar-SA"/>
      </w:rPr>
    </w:lvl>
    <w:lvl w:ilvl="1" w:tplc="1826DE6E">
      <w:numFmt w:val="bullet"/>
      <w:lvlText w:val="•"/>
      <w:lvlJc w:val="left"/>
      <w:pPr>
        <w:ind w:left="1060" w:hanging="534"/>
      </w:pPr>
      <w:rPr>
        <w:rFonts w:hint="default"/>
        <w:lang w:val="en-US" w:eastAsia="en-US" w:bidi="ar-SA"/>
      </w:rPr>
    </w:lvl>
    <w:lvl w:ilvl="2" w:tplc="D4A660F6">
      <w:numFmt w:val="bullet"/>
      <w:lvlText w:val="•"/>
      <w:lvlJc w:val="left"/>
      <w:pPr>
        <w:ind w:left="1480" w:hanging="534"/>
      </w:pPr>
      <w:rPr>
        <w:rFonts w:hint="default"/>
        <w:lang w:val="en-US" w:eastAsia="en-US" w:bidi="ar-SA"/>
      </w:rPr>
    </w:lvl>
    <w:lvl w:ilvl="3" w:tplc="1640E77A">
      <w:numFmt w:val="bullet"/>
      <w:lvlText w:val="•"/>
      <w:lvlJc w:val="left"/>
      <w:pPr>
        <w:ind w:left="1900" w:hanging="534"/>
      </w:pPr>
      <w:rPr>
        <w:rFonts w:hint="default"/>
        <w:lang w:val="en-US" w:eastAsia="en-US" w:bidi="ar-SA"/>
      </w:rPr>
    </w:lvl>
    <w:lvl w:ilvl="4" w:tplc="DA7EA8B2">
      <w:numFmt w:val="bullet"/>
      <w:lvlText w:val="•"/>
      <w:lvlJc w:val="left"/>
      <w:pPr>
        <w:ind w:left="2320" w:hanging="534"/>
      </w:pPr>
      <w:rPr>
        <w:rFonts w:hint="default"/>
        <w:lang w:val="en-US" w:eastAsia="en-US" w:bidi="ar-SA"/>
      </w:rPr>
    </w:lvl>
    <w:lvl w:ilvl="5" w:tplc="5FB89E90">
      <w:numFmt w:val="bullet"/>
      <w:lvlText w:val="•"/>
      <w:lvlJc w:val="left"/>
      <w:pPr>
        <w:ind w:left="2740" w:hanging="534"/>
      </w:pPr>
      <w:rPr>
        <w:rFonts w:hint="default"/>
        <w:lang w:val="en-US" w:eastAsia="en-US" w:bidi="ar-SA"/>
      </w:rPr>
    </w:lvl>
    <w:lvl w:ilvl="6" w:tplc="AB7E88DA">
      <w:numFmt w:val="bullet"/>
      <w:lvlText w:val="•"/>
      <w:lvlJc w:val="left"/>
      <w:pPr>
        <w:ind w:left="3160" w:hanging="534"/>
      </w:pPr>
      <w:rPr>
        <w:rFonts w:hint="default"/>
        <w:lang w:val="en-US" w:eastAsia="en-US" w:bidi="ar-SA"/>
      </w:rPr>
    </w:lvl>
    <w:lvl w:ilvl="7" w:tplc="A47817A0">
      <w:numFmt w:val="bullet"/>
      <w:lvlText w:val="•"/>
      <w:lvlJc w:val="left"/>
      <w:pPr>
        <w:ind w:left="3580" w:hanging="534"/>
      </w:pPr>
      <w:rPr>
        <w:rFonts w:hint="default"/>
        <w:lang w:val="en-US" w:eastAsia="en-US" w:bidi="ar-SA"/>
      </w:rPr>
    </w:lvl>
    <w:lvl w:ilvl="8" w:tplc="D09A59B8">
      <w:numFmt w:val="bullet"/>
      <w:lvlText w:val="•"/>
      <w:lvlJc w:val="left"/>
      <w:pPr>
        <w:ind w:left="4000" w:hanging="534"/>
      </w:pPr>
      <w:rPr>
        <w:rFonts w:hint="default"/>
        <w:lang w:val="en-US" w:eastAsia="en-US" w:bidi="ar-SA"/>
      </w:rPr>
    </w:lvl>
  </w:abstractNum>
  <w:abstractNum w:abstractNumId="413" w15:restartNumberingAfterBreak="0">
    <w:nsid w:val="3D9A00A1"/>
    <w:multiLevelType w:val="hybridMultilevel"/>
    <w:tmpl w:val="A65CAD1A"/>
    <w:lvl w:ilvl="0" w:tplc="36D61316">
      <w:start w:val="1"/>
      <w:numFmt w:val="lowerLetter"/>
      <w:lvlText w:val="(%1)"/>
      <w:lvlJc w:val="left"/>
      <w:pPr>
        <w:ind w:left="635"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1" w:tplc="7E2CF5E0">
      <w:numFmt w:val="bullet"/>
      <w:lvlText w:val="•"/>
      <w:lvlJc w:val="left"/>
      <w:pPr>
        <w:ind w:left="1892" w:hanging="533"/>
      </w:pPr>
      <w:rPr>
        <w:rFonts w:hint="default"/>
        <w:lang w:val="en-US" w:eastAsia="en-US" w:bidi="ar-SA"/>
      </w:rPr>
    </w:lvl>
    <w:lvl w:ilvl="2" w:tplc="22D228C6">
      <w:numFmt w:val="bullet"/>
      <w:lvlText w:val="•"/>
      <w:lvlJc w:val="left"/>
      <w:pPr>
        <w:ind w:left="3145" w:hanging="533"/>
      </w:pPr>
      <w:rPr>
        <w:rFonts w:hint="default"/>
        <w:lang w:val="en-US" w:eastAsia="en-US" w:bidi="ar-SA"/>
      </w:rPr>
    </w:lvl>
    <w:lvl w:ilvl="3" w:tplc="A1A23C0A">
      <w:numFmt w:val="bullet"/>
      <w:lvlText w:val="•"/>
      <w:lvlJc w:val="left"/>
      <w:pPr>
        <w:ind w:left="4397" w:hanging="533"/>
      </w:pPr>
      <w:rPr>
        <w:rFonts w:hint="default"/>
        <w:lang w:val="en-US" w:eastAsia="en-US" w:bidi="ar-SA"/>
      </w:rPr>
    </w:lvl>
    <w:lvl w:ilvl="4" w:tplc="AF303F46">
      <w:numFmt w:val="bullet"/>
      <w:lvlText w:val="•"/>
      <w:lvlJc w:val="left"/>
      <w:pPr>
        <w:ind w:left="5650" w:hanging="533"/>
      </w:pPr>
      <w:rPr>
        <w:rFonts w:hint="default"/>
        <w:lang w:val="en-US" w:eastAsia="en-US" w:bidi="ar-SA"/>
      </w:rPr>
    </w:lvl>
    <w:lvl w:ilvl="5" w:tplc="B172E16E">
      <w:numFmt w:val="bullet"/>
      <w:lvlText w:val="•"/>
      <w:lvlJc w:val="left"/>
      <w:pPr>
        <w:ind w:left="6902" w:hanging="533"/>
      </w:pPr>
      <w:rPr>
        <w:rFonts w:hint="default"/>
        <w:lang w:val="en-US" w:eastAsia="en-US" w:bidi="ar-SA"/>
      </w:rPr>
    </w:lvl>
    <w:lvl w:ilvl="6" w:tplc="F8A80578">
      <w:numFmt w:val="bullet"/>
      <w:lvlText w:val="•"/>
      <w:lvlJc w:val="left"/>
      <w:pPr>
        <w:ind w:left="8155" w:hanging="533"/>
      </w:pPr>
      <w:rPr>
        <w:rFonts w:hint="default"/>
        <w:lang w:val="en-US" w:eastAsia="en-US" w:bidi="ar-SA"/>
      </w:rPr>
    </w:lvl>
    <w:lvl w:ilvl="7" w:tplc="47829868">
      <w:numFmt w:val="bullet"/>
      <w:lvlText w:val="•"/>
      <w:lvlJc w:val="left"/>
      <w:pPr>
        <w:ind w:left="9407" w:hanging="533"/>
      </w:pPr>
      <w:rPr>
        <w:rFonts w:hint="default"/>
        <w:lang w:val="en-US" w:eastAsia="en-US" w:bidi="ar-SA"/>
      </w:rPr>
    </w:lvl>
    <w:lvl w:ilvl="8" w:tplc="70641508">
      <w:numFmt w:val="bullet"/>
      <w:lvlText w:val="•"/>
      <w:lvlJc w:val="left"/>
      <w:pPr>
        <w:ind w:left="10660" w:hanging="533"/>
      </w:pPr>
      <w:rPr>
        <w:rFonts w:hint="default"/>
        <w:lang w:val="en-US" w:eastAsia="en-US" w:bidi="ar-SA"/>
      </w:rPr>
    </w:lvl>
  </w:abstractNum>
  <w:abstractNum w:abstractNumId="414" w15:restartNumberingAfterBreak="0">
    <w:nsid w:val="3DC15C6B"/>
    <w:multiLevelType w:val="hybridMultilevel"/>
    <w:tmpl w:val="98EE759E"/>
    <w:lvl w:ilvl="0" w:tplc="9014DFAE">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977029BA">
      <w:numFmt w:val="bullet"/>
      <w:lvlText w:val="•"/>
      <w:lvlJc w:val="left"/>
      <w:pPr>
        <w:ind w:left="378" w:hanging="87"/>
      </w:pPr>
      <w:rPr>
        <w:rFonts w:hint="default"/>
        <w:lang w:val="pt-PT" w:eastAsia="en-US" w:bidi="ar-SA"/>
      </w:rPr>
    </w:lvl>
    <w:lvl w:ilvl="2" w:tplc="18E45638">
      <w:numFmt w:val="bullet"/>
      <w:lvlText w:val="•"/>
      <w:lvlJc w:val="left"/>
      <w:pPr>
        <w:ind w:left="737" w:hanging="87"/>
      </w:pPr>
      <w:rPr>
        <w:rFonts w:hint="default"/>
        <w:lang w:val="pt-PT" w:eastAsia="en-US" w:bidi="ar-SA"/>
      </w:rPr>
    </w:lvl>
    <w:lvl w:ilvl="3" w:tplc="2208EB38">
      <w:numFmt w:val="bullet"/>
      <w:lvlText w:val="•"/>
      <w:lvlJc w:val="left"/>
      <w:pPr>
        <w:ind w:left="1096" w:hanging="87"/>
      </w:pPr>
      <w:rPr>
        <w:rFonts w:hint="default"/>
        <w:lang w:val="pt-PT" w:eastAsia="en-US" w:bidi="ar-SA"/>
      </w:rPr>
    </w:lvl>
    <w:lvl w:ilvl="4" w:tplc="543A9AF2">
      <w:numFmt w:val="bullet"/>
      <w:lvlText w:val="•"/>
      <w:lvlJc w:val="left"/>
      <w:pPr>
        <w:ind w:left="1455" w:hanging="87"/>
      </w:pPr>
      <w:rPr>
        <w:rFonts w:hint="default"/>
        <w:lang w:val="pt-PT" w:eastAsia="en-US" w:bidi="ar-SA"/>
      </w:rPr>
    </w:lvl>
    <w:lvl w:ilvl="5" w:tplc="AD089D36">
      <w:numFmt w:val="bullet"/>
      <w:lvlText w:val="•"/>
      <w:lvlJc w:val="left"/>
      <w:pPr>
        <w:ind w:left="1814" w:hanging="87"/>
      </w:pPr>
      <w:rPr>
        <w:rFonts w:hint="default"/>
        <w:lang w:val="pt-PT" w:eastAsia="en-US" w:bidi="ar-SA"/>
      </w:rPr>
    </w:lvl>
    <w:lvl w:ilvl="6" w:tplc="9FD6539E">
      <w:numFmt w:val="bullet"/>
      <w:lvlText w:val="•"/>
      <w:lvlJc w:val="left"/>
      <w:pPr>
        <w:ind w:left="2172" w:hanging="87"/>
      </w:pPr>
      <w:rPr>
        <w:rFonts w:hint="default"/>
        <w:lang w:val="pt-PT" w:eastAsia="en-US" w:bidi="ar-SA"/>
      </w:rPr>
    </w:lvl>
    <w:lvl w:ilvl="7" w:tplc="6B341CAE">
      <w:numFmt w:val="bullet"/>
      <w:lvlText w:val="•"/>
      <w:lvlJc w:val="left"/>
      <w:pPr>
        <w:ind w:left="2531" w:hanging="87"/>
      </w:pPr>
      <w:rPr>
        <w:rFonts w:hint="default"/>
        <w:lang w:val="pt-PT" w:eastAsia="en-US" w:bidi="ar-SA"/>
      </w:rPr>
    </w:lvl>
    <w:lvl w:ilvl="8" w:tplc="9BDE13B2">
      <w:numFmt w:val="bullet"/>
      <w:lvlText w:val="•"/>
      <w:lvlJc w:val="left"/>
      <w:pPr>
        <w:ind w:left="2890" w:hanging="87"/>
      </w:pPr>
      <w:rPr>
        <w:rFonts w:hint="default"/>
        <w:lang w:val="pt-PT" w:eastAsia="en-US" w:bidi="ar-SA"/>
      </w:rPr>
    </w:lvl>
  </w:abstractNum>
  <w:abstractNum w:abstractNumId="415" w15:restartNumberingAfterBreak="0">
    <w:nsid w:val="3DC90DC9"/>
    <w:multiLevelType w:val="hybridMultilevel"/>
    <w:tmpl w:val="F81842E4"/>
    <w:lvl w:ilvl="0" w:tplc="87600486">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23CC6C8">
      <w:numFmt w:val="bullet"/>
      <w:lvlText w:val="•"/>
      <w:lvlJc w:val="left"/>
      <w:pPr>
        <w:ind w:left="1524" w:hanging="535"/>
      </w:pPr>
      <w:rPr>
        <w:rFonts w:hint="default"/>
        <w:lang w:val="en-US" w:eastAsia="en-US" w:bidi="ar-SA"/>
      </w:rPr>
    </w:lvl>
    <w:lvl w:ilvl="2" w:tplc="6916D14E">
      <w:numFmt w:val="bullet"/>
      <w:lvlText w:val="•"/>
      <w:lvlJc w:val="left"/>
      <w:pPr>
        <w:ind w:left="2388" w:hanging="535"/>
      </w:pPr>
      <w:rPr>
        <w:rFonts w:hint="default"/>
        <w:lang w:val="en-US" w:eastAsia="en-US" w:bidi="ar-SA"/>
      </w:rPr>
    </w:lvl>
    <w:lvl w:ilvl="3" w:tplc="5E987DD2">
      <w:numFmt w:val="bullet"/>
      <w:lvlText w:val="•"/>
      <w:lvlJc w:val="left"/>
      <w:pPr>
        <w:ind w:left="3252" w:hanging="535"/>
      </w:pPr>
      <w:rPr>
        <w:rFonts w:hint="default"/>
        <w:lang w:val="en-US" w:eastAsia="en-US" w:bidi="ar-SA"/>
      </w:rPr>
    </w:lvl>
    <w:lvl w:ilvl="4" w:tplc="65E6A500">
      <w:numFmt w:val="bullet"/>
      <w:lvlText w:val="•"/>
      <w:lvlJc w:val="left"/>
      <w:pPr>
        <w:ind w:left="4116" w:hanging="535"/>
      </w:pPr>
      <w:rPr>
        <w:rFonts w:hint="default"/>
        <w:lang w:val="en-US" w:eastAsia="en-US" w:bidi="ar-SA"/>
      </w:rPr>
    </w:lvl>
    <w:lvl w:ilvl="5" w:tplc="7DAC900C">
      <w:numFmt w:val="bullet"/>
      <w:lvlText w:val="•"/>
      <w:lvlJc w:val="left"/>
      <w:pPr>
        <w:ind w:left="4980" w:hanging="535"/>
      </w:pPr>
      <w:rPr>
        <w:rFonts w:hint="default"/>
        <w:lang w:val="en-US" w:eastAsia="en-US" w:bidi="ar-SA"/>
      </w:rPr>
    </w:lvl>
    <w:lvl w:ilvl="6" w:tplc="B48A9E4E">
      <w:numFmt w:val="bullet"/>
      <w:lvlText w:val="•"/>
      <w:lvlJc w:val="left"/>
      <w:pPr>
        <w:ind w:left="5844" w:hanging="535"/>
      </w:pPr>
      <w:rPr>
        <w:rFonts w:hint="default"/>
        <w:lang w:val="en-US" w:eastAsia="en-US" w:bidi="ar-SA"/>
      </w:rPr>
    </w:lvl>
    <w:lvl w:ilvl="7" w:tplc="7ECAAFEE">
      <w:numFmt w:val="bullet"/>
      <w:lvlText w:val="•"/>
      <w:lvlJc w:val="left"/>
      <w:pPr>
        <w:ind w:left="6708" w:hanging="535"/>
      </w:pPr>
      <w:rPr>
        <w:rFonts w:hint="default"/>
        <w:lang w:val="en-US" w:eastAsia="en-US" w:bidi="ar-SA"/>
      </w:rPr>
    </w:lvl>
    <w:lvl w:ilvl="8" w:tplc="BD7851F2">
      <w:numFmt w:val="bullet"/>
      <w:lvlText w:val="•"/>
      <w:lvlJc w:val="left"/>
      <w:pPr>
        <w:ind w:left="7572" w:hanging="535"/>
      </w:pPr>
      <w:rPr>
        <w:rFonts w:hint="default"/>
        <w:lang w:val="en-US" w:eastAsia="en-US" w:bidi="ar-SA"/>
      </w:rPr>
    </w:lvl>
  </w:abstractNum>
  <w:abstractNum w:abstractNumId="416" w15:restartNumberingAfterBreak="0">
    <w:nsid w:val="3DE65F89"/>
    <w:multiLevelType w:val="hybridMultilevel"/>
    <w:tmpl w:val="9CD403AE"/>
    <w:lvl w:ilvl="0" w:tplc="72848D52">
      <w:start w:val="2"/>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155E0068">
      <w:numFmt w:val="bullet"/>
      <w:lvlText w:val="•"/>
      <w:lvlJc w:val="left"/>
      <w:pPr>
        <w:ind w:left="1043" w:hanging="666"/>
      </w:pPr>
      <w:rPr>
        <w:rFonts w:hint="default"/>
        <w:lang w:val="en-US" w:eastAsia="en-US" w:bidi="ar-SA"/>
      </w:rPr>
    </w:lvl>
    <w:lvl w:ilvl="2" w:tplc="14CAD8F8">
      <w:numFmt w:val="bullet"/>
      <w:lvlText w:val="•"/>
      <w:lvlJc w:val="left"/>
      <w:pPr>
        <w:ind w:left="1326" w:hanging="666"/>
      </w:pPr>
      <w:rPr>
        <w:rFonts w:hint="default"/>
        <w:lang w:val="en-US" w:eastAsia="en-US" w:bidi="ar-SA"/>
      </w:rPr>
    </w:lvl>
    <w:lvl w:ilvl="3" w:tplc="326E112E">
      <w:numFmt w:val="bullet"/>
      <w:lvlText w:val="•"/>
      <w:lvlJc w:val="left"/>
      <w:pPr>
        <w:ind w:left="1610" w:hanging="666"/>
      </w:pPr>
      <w:rPr>
        <w:rFonts w:hint="default"/>
        <w:lang w:val="en-US" w:eastAsia="en-US" w:bidi="ar-SA"/>
      </w:rPr>
    </w:lvl>
    <w:lvl w:ilvl="4" w:tplc="7C9A869E">
      <w:numFmt w:val="bullet"/>
      <w:lvlText w:val="•"/>
      <w:lvlJc w:val="left"/>
      <w:pPr>
        <w:ind w:left="1893" w:hanging="666"/>
      </w:pPr>
      <w:rPr>
        <w:rFonts w:hint="default"/>
        <w:lang w:val="en-US" w:eastAsia="en-US" w:bidi="ar-SA"/>
      </w:rPr>
    </w:lvl>
    <w:lvl w:ilvl="5" w:tplc="D24EAE68">
      <w:numFmt w:val="bullet"/>
      <w:lvlText w:val="•"/>
      <w:lvlJc w:val="left"/>
      <w:pPr>
        <w:ind w:left="2177" w:hanging="666"/>
      </w:pPr>
      <w:rPr>
        <w:rFonts w:hint="default"/>
        <w:lang w:val="en-US" w:eastAsia="en-US" w:bidi="ar-SA"/>
      </w:rPr>
    </w:lvl>
    <w:lvl w:ilvl="6" w:tplc="6388EBEA">
      <w:numFmt w:val="bullet"/>
      <w:lvlText w:val="•"/>
      <w:lvlJc w:val="left"/>
      <w:pPr>
        <w:ind w:left="2460" w:hanging="666"/>
      </w:pPr>
      <w:rPr>
        <w:rFonts w:hint="default"/>
        <w:lang w:val="en-US" w:eastAsia="en-US" w:bidi="ar-SA"/>
      </w:rPr>
    </w:lvl>
    <w:lvl w:ilvl="7" w:tplc="265012B8">
      <w:numFmt w:val="bullet"/>
      <w:lvlText w:val="•"/>
      <w:lvlJc w:val="left"/>
      <w:pPr>
        <w:ind w:left="2743" w:hanging="666"/>
      </w:pPr>
      <w:rPr>
        <w:rFonts w:hint="default"/>
        <w:lang w:val="en-US" w:eastAsia="en-US" w:bidi="ar-SA"/>
      </w:rPr>
    </w:lvl>
    <w:lvl w:ilvl="8" w:tplc="8D46386C">
      <w:numFmt w:val="bullet"/>
      <w:lvlText w:val="•"/>
      <w:lvlJc w:val="left"/>
      <w:pPr>
        <w:ind w:left="3027" w:hanging="666"/>
      </w:pPr>
      <w:rPr>
        <w:rFonts w:hint="default"/>
        <w:lang w:val="en-US" w:eastAsia="en-US" w:bidi="ar-SA"/>
      </w:rPr>
    </w:lvl>
  </w:abstractNum>
  <w:abstractNum w:abstractNumId="417" w15:restartNumberingAfterBreak="0">
    <w:nsid w:val="3DFB0212"/>
    <w:multiLevelType w:val="hybridMultilevel"/>
    <w:tmpl w:val="2260468C"/>
    <w:lvl w:ilvl="0" w:tplc="D59C3B02">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35F67448">
      <w:numFmt w:val="bullet"/>
      <w:lvlText w:val="•"/>
      <w:lvlJc w:val="left"/>
      <w:pPr>
        <w:ind w:left="1056" w:hanging="665"/>
      </w:pPr>
      <w:rPr>
        <w:rFonts w:hint="default"/>
        <w:lang w:val="en-US" w:eastAsia="en-US" w:bidi="ar-SA"/>
      </w:rPr>
    </w:lvl>
    <w:lvl w:ilvl="2" w:tplc="838AA89C">
      <w:numFmt w:val="bullet"/>
      <w:lvlText w:val="•"/>
      <w:lvlJc w:val="left"/>
      <w:pPr>
        <w:ind w:left="1353" w:hanging="665"/>
      </w:pPr>
      <w:rPr>
        <w:rFonts w:hint="default"/>
        <w:lang w:val="en-US" w:eastAsia="en-US" w:bidi="ar-SA"/>
      </w:rPr>
    </w:lvl>
    <w:lvl w:ilvl="3" w:tplc="E0387BB0">
      <w:numFmt w:val="bullet"/>
      <w:lvlText w:val="•"/>
      <w:lvlJc w:val="left"/>
      <w:pPr>
        <w:ind w:left="1649" w:hanging="665"/>
      </w:pPr>
      <w:rPr>
        <w:rFonts w:hint="default"/>
        <w:lang w:val="en-US" w:eastAsia="en-US" w:bidi="ar-SA"/>
      </w:rPr>
    </w:lvl>
    <w:lvl w:ilvl="4" w:tplc="A8345EA6">
      <w:numFmt w:val="bullet"/>
      <w:lvlText w:val="•"/>
      <w:lvlJc w:val="left"/>
      <w:pPr>
        <w:ind w:left="1946" w:hanging="665"/>
      </w:pPr>
      <w:rPr>
        <w:rFonts w:hint="default"/>
        <w:lang w:val="en-US" w:eastAsia="en-US" w:bidi="ar-SA"/>
      </w:rPr>
    </w:lvl>
    <w:lvl w:ilvl="5" w:tplc="6C883A80">
      <w:numFmt w:val="bullet"/>
      <w:lvlText w:val="•"/>
      <w:lvlJc w:val="left"/>
      <w:pPr>
        <w:ind w:left="2242" w:hanging="665"/>
      </w:pPr>
      <w:rPr>
        <w:rFonts w:hint="default"/>
        <w:lang w:val="en-US" w:eastAsia="en-US" w:bidi="ar-SA"/>
      </w:rPr>
    </w:lvl>
    <w:lvl w:ilvl="6" w:tplc="BCC6A9C4">
      <w:numFmt w:val="bullet"/>
      <w:lvlText w:val="•"/>
      <w:lvlJc w:val="left"/>
      <w:pPr>
        <w:ind w:left="2539" w:hanging="665"/>
      </w:pPr>
      <w:rPr>
        <w:rFonts w:hint="default"/>
        <w:lang w:val="en-US" w:eastAsia="en-US" w:bidi="ar-SA"/>
      </w:rPr>
    </w:lvl>
    <w:lvl w:ilvl="7" w:tplc="68BA25C8">
      <w:numFmt w:val="bullet"/>
      <w:lvlText w:val="•"/>
      <w:lvlJc w:val="left"/>
      <w:pPr>
        <w:ind w:left="2835" w:hanging="665"/>
      </w:pPr>
      <w:rPr>
        <w:rFonts w:hint="default"/>
        <w:lang w:val="en-US" w:eastAsia="en-US" w:bidi="ar-SA"/>
      </w:rPr>
    </w:lvl>
    <w:lvl w:ilvl="8" w:tplc="EE389974">
      <w:numFmt w:val="bullet"/>
      <w:lvlText w:val="•"/>
      <w:lvlJc w:val="left"/>
      <w:pPr>
        <w:ind w:left="3132" w:hanging="665"/>
      </w:pPr>
      <w:rPr>
        <w:rFonts w:hint="default"/>
        <w:lang w:val="en-US" w:eastAsia="en-US" w:bidi="ar-SA"/>
      </w:rPr>
    </w:lvl>
  </w:abstractNum>
  <w:abstractNum w:abstractNumId="418" w15:restartNumberingAfterBreak="0">
    <w:nsid w:val="3DFD4E32"/>
    <w:multiLevelType w:val="hybridMultilevel"/>
    <w:tmpl w:val="28F463B0"/>
    <w:lvl w:ilvl="0" w:tplc="C65E819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652E78A">
      <w:numFmt w:val="bullet"/>
      <w:lvlText w:val="•"/>
      <w:lvlJc w:val="left"/>
      <w:pPr>
        <w:ind w:left="895" w:hanging="535"/>
      </w:pPr>
      <w:rPr>
        <w:rFonts w:hint="default"/>
        <w:lang w:val="en-US" w:eastAsia="en-US" w:bidi="ar-SA"/>
      </w:rPr>
    </w:lvl>
    <w:lvl w:ilvl="2" w:tplc="3FD641C4">
      <w:numFmt w:val="bullet"/>
      <w:lvlText w:val="•"/>
      <w:lvlJc w:val="left"/>
      <w:pPr>
        <w:ind w:left="1150" w:hanging="535"/>
      </w:pPr>
      <w:rPr>
        <w:rFonts w:hint="default"/>
        <w:lang w:val="en-US" w:eastAsia="en-US" w:bidi="ar-SA"/>
      </w:rPr>
    </w:lvl>
    <w:lvl w:ilvl="3" w:tplc="55005190">
      <w:numFmt w:val="bullet"/>
      <w:lvlText w:val="•"/>
      <w:lvlJc w:val="left"/>
      <w:pPr>
        <w:ind w:left="1405" w:hanging="535"/>
      </w:pPr>
      <w:rPr>
        <w:rFonts w:hint="default"/>
        <w:lang w:val="en-US" w:eastAsia="en-US" w:bidi="ar-SA"/>
      </w:rPr>
    </w:lvl>
    <w:lvl w:ilvl="4" w:tplc="730E8172">
      <w:numFmt w:val="bullet"/>
      <w:lvlText w:val="•"/>
      <w:lvlJc w:val="left"/>
      <w:pPr>
        <w:ind w:left="1661" w:hanging="535"/>
      </w:pPr>
      <w:rPr>
        <w:rFonts w:hint="default"/>
        <w:lang w:val="en-US" w:eastAsia="en-US" w:bidi="ar-SA"/>
      </w:rPr>
    </w:lvl>
    <w:lvl w:ilvl="5" w:tplc="8E4C6050">
      <w:numFmt w:val="bullet"/>
      <w:lvlText w:val="•"/>
      <w:lvlJc w:val="left"/>
      <w:pPr>
        <w:ind w:left="1916" w:hanging="535"/>
      </w:pPr>
      <w:rPr>
        <w:rFonts w:hint="default"/>
        <w:lang w:val="en-US" w:eastAsia="en-US" w:bidi="ar-SA"/>
      </w:rPr>
    </w:lvl>
    <w:lvl w:ilvl="6" w:tplc="3020AEAC">
      <w:numFmt w:val="bullet"/>
      <w:lvlText w:val="•"/>
      <w:lvlJc w:val="left"/>
      <w:pPr>
        <w:ind w:left="2171" w:hanging="535"/>
      </w:pPr>
      <w:rPr>
        <w:rFonts w:hint="default"/>
        <w:lang w:val="en-US" w:eastAsia="en-US" w:bidi="ar-SA"/>
      </w:rPr>
    </w:lvl>
    <w:lvl w:ilvl="7" w:tplc="73F60C8A">
      <w:numFmt w:val="bullet"/>
      <w:lvlText w:val="•"/>
      <w:lvlJc w:val="left"/>
      <w:pPr>
        <w:ind w:left="2427" w:hanging="535"/>
      </w:pPr>
      <w:rPr>
        <w:rFonts w:hint="default"/>
        <w:lang w:val="en-US" w:eastAsia="en-US" w:bidi="ar-SA"/>
      </w:rPr>
    </w:lvl>
    <w:lvl w:ilvl="8" w:tplc="8B9E9D08">
      <w:numFmt w:val="bullet"/>
      <w:lvlText w:val="•"/>
      <w:lvlJc w:val="left"/>
      <w:pPr>
        <w:ind w:left="2682" w:hanging="535"/>
      </w:pPr>
      <w:rPr>
        <w:rFonts w:hint="default"/>
        <w:lang w:val="en-US" w:eastAsia="en-US" w:bidi="ar-SA"/>
      </w:rPr>
    </w:lvl>
  </w:abstractNum>
  <w:abstractNum w:abstractNumId="419" w15:restartNumberingAfterBreak="0">
    <w:nsid w:val="3E144C4F"/>
    <w:multiLevelType w:val="hybridMultilevel"/>
    <w:tmpl w:val="84A6544C"/>
    <w:lvl w:ilvl="0" w:tplc="5986C0A8">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8EC6A460">
      <w:numFmt w:val="bullet"/>
      <w:lvlText w:val="•"/>
      <w:lvlJc w:val="left"/>
      <w:pPr>
        <w:ind w:left="1043" w:hanging="666"/>
      </w:pPr>
      <w:rPr>
        <w:rFonts w:hint="default"/>
        <w:lang w:val="en-US" w:eastAsia="en-US" w:bidi="ar-SA"/>
      </w:rPr>
    </w:lvl>
    <w:lvl w:ilvl="2" w:tplc="94AE3F9A">
      <w:numFmt w:val="bullet"/>
      <w:lvlText w:val="•"/>
      <w:lvlJc w:val="left"/>
      <w:pPr>
        <w:ind w:left="1326" w:hanging="666"/>
      </w:pPr>
      <w:rPr>
        <w:rFonts w:hint="default"/>
        <w:lang w:val="en-US" w:eastAsia="en-US" w:bidi="ar-SA"/>
      </w:rPr>
    </w:lvl>
    <w:lvl w:ilvl="3" w:tplc="6FC4223C">
      <w:numFmt w:val="bullet"/>
      <w:lvlText w:val="•"/>
      <w:lvlJc w:val="left"/>
      <w:pPr>
        <w:ind w:left="1610" w:hanging="666"/>
      </w:pPr>
      <w:rPr>
        <w:rFonts w:hint="default"/>
        <w:lang w:val="en-US" w:eastAsia="en-US" w:bidi="ar-SA"/>
      </w:rPr>
    </w:lvl>
    <w:lvl w:ilvl="4" w:tplc="A5A67682">
      <w:numFmt w:val="bullet"/>
      <w:lvlText w:val="•"/>
      <w:lvlJc w:val="left"/>
      <w:pPr>
        <w:ind w:left="1893" w:hanging="666"/>
      </w:pPr>
      <w:rPr>
        <w:rFonts w:hint="default"/>
        <w:lang w:val="en-US" w:eastAsia="en-US" w:bidi="ar-SA"/>
      </w:rPr>
    </w:lvl>
    <w:lvl w:ilvl="5" w:tplc="CF988984">
      <w:numFmt w:val="bullet"/>
      <w:lvlText w:val="•"/>
      <w:lvlJc w:val="left"/>
      <w:pPr>
        <w:ind w:left="2177" w:hanging="666"/>
      </w:pPr>
      <w:rPr>
        <w:rFonts w:hint="default"/>
        <w:lang w:val="en-US" w:eastAsia="en-US" w:bidi="ar-SA"/>
      </w:rPr>
    </w:lvl>
    <w:lvl w:ilvl="6" w:tplc="150EFFE2">
      <w:numFmt w:val="bullet"/>
      <w:lvlText w:val="•"/>
      <w:lvlJc w:val="left"/>
      <w:pPr>
        <w:ind w:left="2460" w:hanging="666"/>
      </w:pPr>
      <w:rPr>
        <w:rFonts w:hint="default"/>
        <w:lang w:val="en-US" w:eastAsia="en-US" w:bidi="ar-SA"/>
      </w:rPr>
    </w:lvl>
    <w:lvl w:ilvl="7" w:tplc="276EFEB4">
      <w:numFmt w:val="bullet"/>
      <w:lvlText w:val="•"/>
      <w:lvlJc w:val="left"/>
      <w:pPr>
        <w:ind w:left="2743" w:hanging="666"/>
      </w:pPr>
      <w:rPr>
        <w:rFonts w:hint="default"/>
        <w:lang w:val="en-US" w:eastAsia="en-US" w:bidi="ar-SA"/>
      </w:rPr>
    </w:lvl>
    <w:lvl w:ilvl="8" w:tplc="09D47138">
      <w:numFmt w:val="bullet"/>
      <w:lvlText w:val="•"/>
      <w:lvlJc w:val="left"/>
      <w:pPr>
        <w:ind w:left="3027" w:hanging="666"/>
      </w:pPr>
      <w:rPr>
        <w:rFonts w:hint="default"/>
        <w:lang w:val="en-US" w:eastAsia="en-US" w:bidi="ar-SA"/>
      </w:rPr>
    </w:lvl>
  </w:abstractNum>
  <w:abstractNum w:abstractNumId="420" w15:restartNumberingAfterBreak="0">
    <w:nsid w:val="3E214B90"/>
    <w:multiLevelType w:val="hybridMultilevel"/>
    <w:tmpl w:val="1C94DE70"/>
    <w:lvl w:ilvl="0" w:tplc="EAA43B6C">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F2E686A">
      <w:numFmt w:val="bullet"/>
      <w:lvlText w:val="•"/>
      <w:lvlJc w:val="left"/>
      <w:pPr>
        <w:ind w:left="1524" w:hanging="535"/>
      </w:pPr>
      <w:rPr>
        <w:rFonts w:hint="default"/>
        <w:lang w:val="en-US" w:eastAsia="en-US" w:bidi="ar-SA"/>
      </w:rPr>
    </w:lvl>
    <w:lvl w:ilvl="2" w:tplc="4704DED8">
      <w:numFmt w:val="bullet"/>
      <w:lvlText w:val="•"/>
      <w:lvlJc w:val="left"/>
      <w:pPr>
        <w:ind w:left="2388" w:hanging="535"/>
      </w:pPr>
      <w:rPr>
        <w:rFonts w:hint="default"/>
        <w:lang w:val="en-US" w:eastAsia="en-US" w:bidi="ar-SA"/>
      </w:rPr>
    </w:lvl>
    <w:lvl w:ilvl="3" w:tplc="98EE4D80">
      <w:numFmt w:val="bullet"/>
      <w:lvlText w:val="•"/>
      <w:lvlJc w:val="left"/>
      <w:pPr>
        <w:ind w:left="3252" w:hanging="535"/>
      </w:pPr>
      <w:rPr>
        <w:rFonts w:hint="default"/>
        <w:lang w:val="en-US" w:eastAsia="en-US" w:bidi="ar-SA"/>
      </w:rPr>
    </w:lvl>
    <w:lvl w:ilvl="4" w:tplc="B20C024C">
      <w:numFmt w:val="bullet"/>
      <w:lvlText w:val="•"/>
      <w:lvlJc w:val="left"/>
      <w:pPr>
        <w:ind w:left="4116" w:hanging="535"/>
      </w:pPr>
      <w:rPr>
        <w:rFonts w:hint="default"/>
        <w:lang w:val="en-US" w:eastAsia="en-US" w:bidi="ar-SA"/>
      </w:rPr>
    </w:lvl>
    <w:lvl w:ilvl="5" w:tplc="8F0C56B2">
      <w:numFmt w:val="bullet"/>
      <w:lvlText w:val="•"/>
      <w:lvlJc w:val="left"/>
      <w:pPr>
        <w:ind w:left="4980" w:hanging="535"/>
      </w:pPr>
      <w:rPr>
        <w:rFonts w:hint="default"/>
        <w:lang w:val="en-US" w:eastAsia="en-US" w:bidi="ar-SA"/>
      </w:rPr>
    </w:lvl>
    <w:lvl w:ilvl="6" w:tplc="50068130">
      <w:numFmt w:val="bullet"/>
      <w:lvlText w:val="•"/>
      <w:lvlJc w:val="left"/>
      <w:pPr>
        <w:ind w:left="5844" w:hanging="535"/>
      </w:pPr>
      <w:rPr>
        <w:rFonts w:hint="default"/>
        <w:lang w:val="en-US" w:eastAsia="en-US" w:bidi="ar-SA"/>
      </w:rPr>
    </w:lvl>
    <w:lvl w:ilvl="7" w:tplc="8A2087DC">
      <w:numFmt w:val="bullet"/>
      <w:lvlText w:val="•"/>
      <w:lvlJc w:val="left"/>
      <w:pPr>
        <w:ind w:left="6708" w:hanging="535"/>
      </w:pPr>
      <w:rPr>
        <w:rFonts w:hint="default"/>
        <w:lang w:val="en-US" w:eastAsia="en-US" w:bidi="ar-SA"/>
      </w:rPr>
    </w:lvl>
    <w:lvl w:ilvl="8" w:tplc="A5F41438">
      <w:numFmt w:val="bullet"/>
      <w:lvlText w:val="•"/>
      <w:lvlJc w:val="left"/>
      <w:pPr>
        <w:ind w:left="7572" w:hanging="535"/>
      </w:pPr>
      <w:rPr>
        <w:rFonts w:hint="default"/>
        <w:lang w:val="en-US" w:eastAsia="en-US" w:bidi="ar-SA"/>
      </w:rPr>
    </w:lvl>
  </w:abstractNum>
  <w:abstractNum w:abstractNumId="421" w15:restartNumberingAfterBreak="0">
    <w:nsid w:val="3E2F6395"/>
    <w:multiLevelType w:val="hybridMultilevel"/>
    <w:tmpl w:val="2488E8C8"/>
    <w:lvl w:ilvl="0" w:tplc="089EDCCA">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BE27BD0">
      <w:numFmt w:val="bullet"/>
      <w:lvlText w:val="•"/>
      <w:lvlJc w:val="left"/>
      <w:pPr>
        <w:ind w:left="1006" w:hanging="535"/>
      </w:pPr>
      <w:rPr>
        <w:rFonts w:hint="default"/>
        <w:lang w:val="en-US" w:eastAsia="en-US" w:bidi="ar-SA"/>
      </w:rPr>
    </w:lvl>
    <w:lvl w:ilvl="2" w:tplc="5E9CDFFA">
      <w:numFmt w:val="bullet"/>
      <w:lvlText w:val="•"/>
      <w:lvlJc w:val="left"/>
      <w:pPr>
        <w:ind w:left="1872" w:hanging="535"/>
      </w:pPr>
      <w:rPr>
        <w:rFonts w:hint="default"/>
        <w:lang w:val="en-US" w:eastAsia="en-US" w:bidi="ar-SA"/>
      </w:rPr>
    </w:lvl>
    <w:lvl w:ilvl="3" w:tplc="0B4263BE">
      <w:numFmt w:val="bullet"/>
      <w:lvlText w:val="•"/>
      <w:lvlJc w:val="left"/>
      <w:pPr>
        <w:ind w:left="2738" w:hanging="535"/>
      </w:pPr>
      <w:rPr>
        <w:rFonts w:hint="default"/>
        <w:lang w:val="en-US" w:eastAsia="en-US" w:bidi="ar-SA"/>
      </w:rPr>
    </w:lvl>
    <w:lvl w:ilvl="4" w:tplc="DB96B842">
      <w:numFmt w:val="bullet"/>
      <w:lvlText w:val="•"/>
      <w:lvlJc w:val="left"/>
      <w:pPr>
        <w:ind w:left="3604" w:hanging="535"/>
      </w:pPr>
      <w:rPr>
        <w:rFonts w:hint="default"/>
        <w:lang w:val="en-US" w:eastAsia="en-US" w:bidi="ar-SA"/>
      </w:rPr>
    </w:lvl>
    <w:lvl w:ilvl="5" w:tplc="41AA9F56">
      <w:numFmt w:val="bullet"/>
      <w:lvlText w:val="•"/>
      <w:lvlJc w:val="left"/>
      <w:pPr>
        <w:ind w:left="4470" w:hanging="535"/>
      </w:pPr>
      <w:rPr>
        <w:rFonts w:hint="default"/>
        <w:lang w:val="en-US" w:eastAsia="en-US" w:bidi="ar-SA"/>
      </w:rPr>
    </w:lvl>
    <w:lvl w:ilvl="6" w:tplc="1932DF3A">
      <w:numFmt w:val="bullet"/>
      <w:lvlText w:val="•"/>
      <w:lvlJc w:val="left"/>
      <w:pPr>
        <w:ind w:left="5336" w:hanging="535"/>
      </w:pPr>
      <w:rPr>
        <w:rFonts w:hint="default"/>
        <w:lang w:val="en-US" w:eastAsia="en-US" w:bidi="ar-SA"/>
      </w:rPr>
    </w:lvl>
    <w:lvl w:ilvl="7" w:tplc="776CDCBE">
      <w:numFmt w:val="bullet"/>
      <w:lvlText w:val="•"/>
      <w:lvlJc w:val="left"/>
      <w:pPr>
        <w:ind w:left="6202" w:hanging="535"/>
      </w:pPr>
      <w:rPr>
        <w:rFonts w:hint="default"/>
        <w:lang w:val="en-US" w:eastAsia="en-US" w:bidi="ar-SA"/>
      </w:rPr>
    </w:lvl>
    <w:lvl w:ilvl="8" w:tplc="0EE2460E">
      <w:numFmt w:val="bullet"/>
      <w:lvlText w:val="•"/>
      <w:lvlJc w:val="left"/>
      <w:pPr>
        <w:ind w:left="7068" w:hanging="535"/>
      </w:pPr>
      <w:rPr>
        <w:rFonts w:hint="default"/>
        <w:lang w:val="en-US" w:eastAsia="en-US" w:bidi="ar-SA"/>
      </w:rPr>
    </w:lvl>
  </w:abstractNum>
  <w:abstractNum w:abstractNumId="422" w15:restartNumberingAfterBreak="0">
    <w:nsid w:val="3E4A6CA5"/>
    <w:multiLevelType w:val="hybridMultilevel"/>
    <w:tmpl w:val="A1F848D2"/>
    <w:lvl w:ilvl="0" w:tplc="14A452C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B423628">
      <w:numFmt w:val="bullet"/>
      <w:lvlText w:val="•"/>
      <w:lvlJc w:val="left"/>
      <w:pPr>
        <w:ind w:left="1018" w:hanging="534"/>
      </w:pPr>
      <w:rPr>
        <w:rFonts w:hint="default"/>
        <w:lang w:val="en-US" w:eastAsia="en-US" w:bidi="ar-SA"/>
      </w:rPr>
    </w:lvl>
    <w:lvl w:ilvl="2" w:tplc="0CC8C6B6">
      <w:numFmt w:val="bullet"/>
      <w:lvlText w:val="•"/>
      <w:lvlJc w:val="left"/>
      <w:pPr>
        <w:ind w:left="1936" w:hanging="534"/>
      </w:pPr>
      <w:rPr>
        <w:rFonts w:hint="default"/>
        <w:lang w:val="en-US" w:eastAsia="en-US" w:bidi="ar-SA"/>
      </w:rPr>
    </w:lvl>
    <w:lvl w:ilvl="3" w:tplc="EB2C7D8C">
      <w:numFmt w:val="bullet"/>
      <w:lvlText w:val="•"/>
      <w:lvlJc w:val="left"/>
      <w:pPr>
        <w:ind w:left="2854" w:hanging="534"/>
      </w:pPr>
      <w:rPr>
        <w:rFonts w:hint="default"/>
        <w:lang w:val="en-US" w:eastAsia="en-US" w:bidi="ar-SA"/>
      </w:rPr>
    </w:lvl>
    <w:lvl w:ilvl="4" w:tplc="FBB2990C">
      <w:numFmt w:val="bullet"/>
      <w:lvlText w:val="•"/>
      <w:lvlJc w:val="left"/>
      <w:pPr>
        <w:ind w:left="3772" w:hanging="534"/>
      </w:pPr>
      <w:rPr>
        <w:rFonts w:hint="default"/>
        <w:lang w:val="en-US" w:eastAsia="en-US" w:bidi="ar-SA"/>
      </w:rPr>
    </w:lvl>
    <w:lvl w:ilvl="5" w:tplc="DA10135C">
      <w:numFmt w:val="bullet"/>
      <w:lvlText w:val="•"/>
      <w:lvlJc w:val="left"/>
      <w:pPr>
        <w:ind w:left="4690" w:hanging="534"/>
      </w:pPr>
      <w:rPr>
        <w:rFonts w:hint="default"/>
        <w:lang w:val="en-US" w:eastAsia="en-US" w:bidi="ar-SA"/>
      </w:rPr>
    </w:lvl>
    <w:lvl w:ilvl="6" w:tplc="2EAE11F2">
      <w:numFmt w:val="bullet"/>
      <w:lvlText w:val="•"/>
      <w:lvlJc w:val="left"/>
      <w:pPr>
        <w:ind w:left="5608" w:hanging="534"/>
      </w:pPr>
      <w:rPr>
        <w:rFonts w:hint="default"/>
        <w:lang w:val="en-US" w:eastAsia="en-US" w:bidi="ar-SA"/>
      </w:rPr>
    </w:lvl>
    <w:lvl w:ilvl="7" w:tplc="C5C49D00">
      <w:numFmt w:val="bullet"/>
      <w:lvlText w:val="•"/>
      <w:lvlJc w:val="left"/>
      <w:pPr>
        <w:ind w:left="6526" w:hanging="534"/>
      </w:pPr>
      <w:rPr>
        <w:rFonts w:hint="default"/>
        <w:lang w:val="en-US" w:eastAsia="en-US" w:bidi="ar-SA"/>
      </w:rPr>
    </w:lvl>
    <w:lvl w:ilvl="8" w:tplc="72E42CD0">
      <w:numFmt w:val="bullet"/>
      <w:lvlText w:val="•"/>
      <w:lvlJc w:val="left"/>
      <w:pPr>
        <w:ind w:left="7444" w:hanging="534"/>
      </w:pPr>
      <w:rPr>
        <w:rFonts w:hint="default"/>
        <w:lang w:val="en-US" w:eastAsia="en-US" w:bidi="ar-SA"/>
      </w:rPr>
    </w:lvl>
  </w:abstractNum>
  <w:abstractNum w:abstractNumId="423" w15:restartNumberingAfterBreak="0">
    <w:nsid w:val="3E5F732A"/>
    <w:multiLevelType w:val="hybridMultilevel"/>
    <w:tmpl w:val="D3C02AF6"/>
    <w:lvl w:ilvl="0" w:tplc="AB52099C">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EDE9ADC">
      <w:start w:val="1"/>
      <w:numFmt w:val="lowerLetter"/>
      <w:lvlText w:val="(%2)"/>
      <w:lvlJc w:val="left"/>
      <w:pPr>
        <w:ind w:left="119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5FEA0188">
      <w:numFmt w:val="bullet"/>
      <w:lvlText w:val="•"/>
      <w:lvlJc w:val="left"/>
      <w:pPr>
        <w:ind w:left="2100" w:hanging="534"/>
      </w:pPr>
      <w:rPr>
        <w:rFonts w:hint="default"/>
        <w:lang w:val="en-US" w:eastAsia="en-US" w:bidi="ar-SA"/>
      </w:rPr>
    </w:lvl>
    <w:lvl w:ilvl="3" w:tplc="0BA28610">
      <w:numFmt w:val="bullet"/>
      <w:lvlText w:val="•"/>
      <w:lvlJc w:val="left"/>
      <w:pPr>
        <w:ind w:left="3000" w:hanging="534"/>
      </w:pPr>
      <w:rPr>
        <w:rFonts w:hint="default"/>
        <w:lang w:val="en-US" w:eastAsia="en-US" w:bidi="ar-SA"/>
      </w:rPr>
    </w:lvl>
    <w:lvl w:ilvl="4" w:tplc="AEBCE168">
      <w:numFmt w:val="bullet"/>
      <w:lvlText w:val="•"/>
      <w:lvlJc w:val="left"/>
      <w:pPr>
        <w:ind w:left="3900" w:hanging="534"/>
      </w:pPr>
      <w:rPr>
        <w:rFonts w:hint="default"/>
        <w:lang w:val="en-US" w:eastAsia="en-US" w:bidi="ar-SA"/>
      </w:rPr>
    </w:lvl>
    <w:lvl w:ilvl="5" w:tplc="0FD0E044">
      <w:numFmt w:val="bullet"/>
      <w:lvlText w:val="•"/>
      <w:lvlJc w:val="left"/>
      <w:pPr>
        <w:ind w:left="4800" w:hanging="534"/>
      </w:pPr>
      <w:rPr>
        <w:rFonts w:hint="default"/>
        <w:lang w:val="en-US" w:eastAsia="en-US" w:bidi="ar-SA"/>
      </w:rPr>
    </w:lvl>
    <w:lvl w:ilvl="6" w:tplc="2B7A5694">
      <w:numFmt w:val="bullet"/>
      <w:lvlText w:val="•"/>
      <w:lvlJc w:val="left"/>
      <w:pPr>
        <w:ind w:left="5700" w:hanging="534"/>
      </w:pPr>
      <w:rPr>
        <w:rFonts w:hint="default"/>
        <w:lang w:val="en-US" w:eastAsia="en-US" w:bidi="ar-SA"/>
      </w:rPr>
    </w:lvl>
    <w:lvl w:ilvl="7" w:tplc="03D660EE">
      <w:numFmt w:val="bullet"/>
      <w:lvlText w:val="•"/>
      <w:lvlJc w:val="left"/>
      <w:pPr>
        <w:ind w:left="6600" w:hanging="534"/>
      </w:pPr>
      <w:rPr>
        <w:rFonts w:hint="default"/>
        <w:lang w:val="en-US" w:eastAsia="en-US" w:bidi="ar-SA"/>
      </w:rPr>
    </w:lvl>
    <w:lvl w:ilvl="8" w:tplc="1D5CA9DC">
      <w:numFmt w:val="bullet"/>
      <w:lvlText w:val="•"/>
      <w:lvlJc w:val="left"/>
      <w:pPr>
        <w:ind w:left="7500" w:hanging="534"/>
      </w:pPr>
      <w:rPr>
        <w:rFonts w:hint="default"/>
        <w:lang w:val="en-US" w:eastAsia="en-US" w:bidi="ar-SA"/>
      </w:rPr>
    </w:lvl>
  </w:abstractNum>
  <w:abstractNum w:abstractNumId="424" w15:restartNumberingAfterBreak="0">
    <w:nsid w:val="3E64357C"/>
    <w:multiLevelType w:val="hybridMultilevel"/>
    <w:tmpl w:val="22265976"/>
    <w:lvl w:ilvl="0" w:tplc="83A266CA">
      <w:start w:val="1"/>
      <w:numFmt w:val="decimal"/>
      <w:lvlText w:val="%1."/>
      <w:lvlJc w:val="left"/>
      <w:pPr>
        <w:ind w:left="10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37A6FD4">
      <w:numFmt w:val="bullet"/>
      <w:lvlText w:val="•"/>
      <w:lvlJc w:val="left"/>
      <w:pPr>
        <w:ind w:left="1018" w:hanging="535"/>
      </w:pPr>
      <w:rPr>
        <w:rFonts w:hint="default"/>
        <w:lang w:val="en-US" w:eastAsia="en-US" w:bidi="ar-SA"/>
      </w:rPr>
    </w:lvl>
    <w:lvl w:ilvl="2" w:tplc="BA76DA66">
      <w:numFmt w:val="bullet"/>
      <w:lvlText w:val="•"/>
      <w:lvlJc w:val="left"/>
      <w:pPr>
        <w:ind w:left="1936" w:hanging="535"/>
      </w:pPr>
      <w:rPr>
        <w:rFonts w:hint="default"/>
        <w:lang w:val="en-US" w:eastAsia="en-US" w:bidi="ar-SA"/>
      </w:rPr>
    </w:lvl>
    <w:lvl w:ilvl="3" w:tplc="1C682E2E">
      <w:numFmt w:val="bullet"/>
      <w:lvlText w:val="•"/>
      <w:lvlJc w:val="left"/>
      <w:pPr>
        <w:ind w:left="2854" w:hanging="535"/>
      </w:pPr>
      <w:rPr>
        <w:rFonts w:hint="default"/>
        <w:lang w:val="en-US" w:eastAsia="en-US" w:bidi="ar-SA"/>
      </w:rPr>
    </w:lvl>
    <w:lvl w:ilvl="4" w:tplc="0E647366">
      <w:numFmt w:val="bullet"/>
      <w:lvlText w:val="•"/>
      <w:lvlJc w:val="left"/>
      <w:pPr>
        <w:ind w:left="3772" w:hanging="535"/>
      </w:pPr>
      <w:rPr>
        <w:rFonts w:hint="default"/>
        <w:lang w:val="en-US" w:eastAsia="en-US" w:bidi="ar-SA"/>
      </w:rPr>
    </w:lvl>
    <w:lvl w:ilvl="5" w:tplc="910A98BE">
      <w:numFmt w:val="bullet"/>
      <w:lvlText w:val="•"/>
      <w:lvlJc w:val="left"/>
      <w:pPr>
        <w:ind w:left="4690" w:hanging="535"/>
      </w:pPr>
      <w:rPr>
        <w:rFonts w:hint="default"/>
        <w:lang w:val="en-US" w:eastAsia="en-US" w:bidi="ar-SA"/>
      </w:rPr>
    </w:lvl>
    <w:lvl w:ilvl="6" w:tplc="3C1C529C">
      <w:numFmt w:val="bullet"/>
      <w:lvlText w:val="•"/>
      <w:lvlJc w:val="left"/>
      <w:pPr>
        <w:ind w:left="5608" w:hanging="535"/>
      </w:pPr>
      <w:rPr>
        <w:rFonts w:hint="default"/>
        <w:lang w:val="en-US" w:eastAsia="en-US" w:bidi="ar-SA"/>
      </w:rPr>
    </w:lvl>
    <w:lvl w:ilvl="7" w:tplc="94D057B6">
      <w:numFmt w:val="bullet"/>
      <w:lvlText w:val="•"/>
      <w:lvlJc w:val="left"/>
      <w:pPr>
        <w:ind w:left="6526" w:hanging="535"/>
      </w:pPr>
      <w:rPr>
        <w:rFonts w:hint="default"/>
        <w:lang w:val="en-US" w:eastAsia="en-US" w:bidi="ar-SA"/>
      </w:rPr>
    </w:lvl>
    <w:lvl w:ilvl="8" w:tplc="3E20D554">
      <w:numFmt w:val="bullet"/>
      <w:lvlText w:val="•"/>
      <w:lvlJc w:val="left"/>
      <w:pPr>
        <w:ind w:left="7444" w:hanging="535"/>
      </w:pPr>
      <w:rPr>
        <w:rFonts w:hint="default"/>
        <w:lang w:val="en-US" w:eastAsia="en-US" w:bidi="ar-SA"/>
      </w:rPr>
    </w:lvl>
  </w:abstractNum>
  <w:abstractNum w:abstractNumId="425" w15:restartNumberingAfterBreak="0">
    <w:nsid w:val="3E980412"/>
    <w:multiLevelType w:val="hybridMultilevel"/>
    <w:tmpl w:val="CA84BDFA"/>
    <w:lvl w:ilvl="0" w:tplc="D750CD9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ABC9D56">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7DE4063E">
      <w:numFmt w:val="bullet"/>
      <w:lvlText w:val="•"/>
      <w:lvlJc w:val="left"/>
      <w:pPr>
        <w:ind w:left="1600" w:hanging="535"/>
      </w:pPr>
      <w:rPr>
        <w:rFonts w:hint="default"/>
        <w:lang w:val="en-US" w:eastAsia="en-US" w:bidi="ar-SA"/>
      </w:rPr>
    </w:lvl>
    <w:lvl w:ilvl="3" w:tplc="C518C36E">
      <w:numFmt w:val="bullet"/>
      <w:lvlText w:val="•"/>
      <w:lvlJc w:val="left"/>
      <w:pPr>
        <w:ind w:left="2560" w:hanging="535"/>
      </w:pPr>
      <w:rPr>
        <w:rFonts w:hint="default"/>
        <w:lang w:val="en-US" w:eastAsia="en-US" w:bidi="ar-SA"/>
      </w:rPr>
    </w:lvl>
    <w:lvl w:ilvl="4" w:tplc="F530D828">
      <w:numFmt w:val="bullet"/>
      <w:lvlText w:val="•"/>
      <w:lvlJc w:val="left"/>
      <w:pPr>
        <w:ind w:left="3520" w:hanging="535"/>
      </w:pPr>
      <w:rPr>
        <w:rFonts w:hint="default"/>
        <w:lang w:val="en-US" w:eastAsia="en-US" w:bidi="ar-SA"/>
      </w:rPr>
    </w:lvl>
    <w:lvl w:ilvl="5" w:tplc="2F2E716C">
      <w:numFmt w:val="bullet"/>
      <w:lvlText w:val="•"/>
      <w:lvlJc w:val="left"/>
      <w:pPr>
        <w:ind w:left="4480" w:hanging="535"/>
      </w:pPr>
      <w:rPr>
        <w:rFonts w:hint="default"/>
        <w:lang w:val="en-US" w:eastAsia="en-US" w:bidi="ar-SA"/>
      </w:rPr>
    </w:lvl>
    <w:lvl w:ilvl="6" w:tplc="A8D6A604">
      <w:numFmt w:val="bullet"/>
      <w:lvlText w:val="•"/>
      <w:lvlJc w:val="left"/>
      <w:pPr>
        <w:ind w:left="5440" w:hanging="535"/>
      </w:pPr>
      <w:rPr>
        <w:rFonts w:hint="default"/>
        <w:lang w:val="en-US" w:eastAsia="en-US" w:bidi="ar-SA"/>
      </w:rPr>
    </w:lvl>
    <w:lvl w:ilvl="7" w:tplc="7DE8AD90">
      <w:numFmt w:val="bullet"/>
      <w:lvlText w:val="•"/>
      <w:lvlJc w:val="left"/>
      <w:pPr>
        <w:ind w:left="6400" w:hanging="535"/>
      </w:pPr>
      <w:rPr>
        <w:rFonts w:hint="default"/>
        <w:lang w:val="en-US" w:eastAsia="en-US" w:bidi="ar-SA"/>
      </w:rPr>
    </w:lvl>
    <w:lvl w:ilvl="8" w:tplc="F93E5DB0">
      <w:numFmt w:val="bullet"/>
      <w:lvlText w:val="•"/>
      <w:lvlJc w:val="left"/>
      <w:pPr>
        <w:ind w:left="7360" w:hanging="535"/>
      </w:pPr>
      <w:rPr>
        <w:rFonts w:hint="default"/>
        <w:lang w:val="en-US" w:eastAsia="en-US" w:bidi="ar-SA"/>
      </w:rPr>
    </w:lvl>
  </w:abstractNum>
  <w:abstractNum w:abstractNumId="426" w15:restartNumberingAfterBreak="0">
    <w:nsid w:val="3EA155FB"/>
    <w:multiLevelType w:val="hybridMultilevel"/>
    <w:tmpl w:val="A5F434E6"/>
    <w:lvl w:ilvl="0" w:tplc="B8C01056">
      <w:start w:val="1"/>
      <w:numFmt w:val="decimal"/>
      <w:lvlText w:val="(%1)"/>
      <w:lvlJc w:val="left"/>
      <w:pPr>
        <w:ind w:left="101" w:hanging="317"/>
      </w:pPr>
      <w:rPr>
        <w:rFonts w:ascii="Times New Roman" w:eastAsia="Times New Roman" w:hAnsi="Times New Roman" w:cs="Times New Roman" w:hint="default"/>
        <w:b w:val="0"/>
        <w:bCs w:val="0"/>
        <w:i w:val="0"/>
        <w:iCs w:val="0"/>
        <w:spacing w:val="0"/>
        <w:w w:val="102"/>
        <w:sz w:val="22"/>
        <w:szCs w:val="22"/>
        <w:lang w:val="en-US" w:eastAsia="en-US" w:bidi="ar-SA"/>
      </w:rPr>
    </w:lvl>
    <w:lvl w:ilvl="1" w:tplc="0F72D95C">
      <w:numFmt w:val="bullet"/>
      <w:lvlText w:val="•"/>
      <w:lvlJc w:val="left"/>
      <w:pPr>
        <w:ind w:left="418" w:hanging="317"/>
      </w:pPr>
      <w:rPr>
        <w:rFonts w:hint="default"/>
        <w:lang w:val="en-US" w:eastAsia="en-US" w:bidi="ar-SA"/>
      </w:rPr>
    </w:lvl>
    <w:lvl w:ilvl="2" w:tplc="30F237CA">
      <w:numFmt w:val="bullet"/>
      <w:lvlText w:val="•"/>
      <w:lvlJc w:val="left"/>
      <w:pPr>
        <w:ind w:left="737" w:hanging="317"/>
      </w:pPr>
      <w:rPr>
        <w:rFonts w:hint="default"/>
        <w:lang w:val="en-US" w:eastAsia="en-US" w:bidi="ar-SA"/>
      </w:rPr>
    </w:lvl>
    <w:lvl w:ilvl="3" w:tplc="C074B1A6">
      <w:numFmt w:val="bullet"/>
      <w:lvlText w:val="•"/>
      <w:lvlJc w:val="left"/>
      <w:pPr>
        <w:ind w:left="1055" w:hanging="317"/>
      </w:pPr>
      <w:rPr>
        <w:rFonts w:hint="default"/>
        <w:lang w:val="en-US" w:eastAsia="en-US" w:bidi="ar-SA"/>
      </w:rPr>
    </w:lvl>
    <w:lvl w:ilvl="4" w:tplc="B05896A2">
      <w:numFmt w:val="bullet"/>
      <w:lvlText w:val="•"/>
      <w:lvlJc w:val="left"/>
      <w:pPr>
        <w:ind w:left="1374" w:hanging="317"/>
      </w:pPr>
      <w:rPr>
        <w:rFonts w:hint="default"/>
        <w:lang w:val="en-US" w:eastAsia="en-US" w:bidi="ar-SA"/>
      </w:rPr>
    </w:lvl>
    <w:lvl w:ilvl="5" w:tplc="68EECFF4">
      <w:numFmt w:val="bullet"/>
      <w:lvlText w:val="•"/>
      <w:lvlJc w:val="left"/>
      <w:pPr>
        <w:ind w:left="1692" w:hanging="317"/>
      </w:pPr>
      <w:rPr>
        <w:rFonts w:hint="default"/>
        <w:lang w:val="en-US" w:eastAsia="en-US" w:bidi="ar-SA"/>
      </w:rPr>
    </w:lvl>
    <w:lvl w:ilvl="6" w:tplc="6E02DAF0">
      <w:numFmt w:val="bullet"/>
      <w:lvlText w:val="•"/>
      <w:lvlJc w:val="left"/>
      <w:pPr>
        <w:ind w:left="2011" w:hanging="317"/>
      </w:pPr>
      <w:rPr>
        <w:rFonts w:hint="default"/>
        <w:lang w:val="en-US" w:eastAsia="en-US" w:bidi="ar-SA"/>
      </w:rPr>
    </w:lvl>
    <w:lvl w:ilvl="7" w:tplc="D3C6F7BE">
      <w:numFmt w:val="bullet"/>
      <w:lvlText w:val="•"/>
      <w:lvlJc w:val="left"/>
      <w:pPr>
        <w:ind w:left="2329" w:hanging="317"/>
      </w:pPr>
      <w:rPr>
        <w:rFonts w:hint="default"/>
        <w:lang w:val="en-US" w:eastAsia="en-US" w:bidi="ar-SA"/>
      </w:rPr>
    </w:lvl>
    <w:lvl w:ilvl="8" w:tplc="E94A724A">
      <w:numFmt w:val="bullet"/>
      <w:lvlText w:val="•"/>
      <w:lvlJc w:val="left"/>
      <w:pPr>
        <w:ind w:left="2648" w:hanging="317"/>
      </w:pPr>
      <w:rPr>
        <w:rFonts w:hint="default"/>
        <w:lang w:val="en-US" w:eastAsia="en-US" w:bidi="ar-SA"/>
      </w:rPr>
    </w:lvl>
  </w:abstractNum>
  <w:abstractNum w:abstractNumId="427" w15:restartNumberingAfterBreak="0">
    <w:nsid w:val="3EFB723F"/>
    <w:multiLevelType w:val="hybridMultilevel"/>
    <w:tmpl w:val="77E8A564"/>
    <w:lvl w:ilvl="0" w:tplc="7812E944">
      <w:start w:val="3"/>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E4A3B12">
      <w:numFmt w:val="bullet"/>
      <w:lvlText w:val="•"/>
      <w:lvlJc w:val="left"/>
      <w:pPr>
        <w:ind w:left="1060" w:hanging="534"/>
      </w:pPr>
      <w:rPr>
        <w:rFonts w:hint="default"/>
        <w:lang w:val="en-US" w:eastAsia="en-US" w:bidi="ar-SA"/>
      </w:rPr>
    </w:lvl>
    <w:lvl w:ilvl="2" w:tplc="8C0AF84A">
      <w:numFmt w:val="bullet"/>
      <w:lvlText w:val="•"/>
      <w:lvlJc w:val="left"/>
      <w:pPr>
        <w:ind w:left="1480" w:hanging="534"/>
      </w:pPr>
      <w:rPr>
        <w:rFonts w:hint="default"/>
        <w:lang w:val="en-US" w:eastAsia="en-US" w:bidi="ar-SA"/>
      </w:rPr>
    </w:lvl>
    <w:lvl w:ilvl="3" w:tplc="BF84E25E">
      <w:numFmt w:val="bullet"/>
      <w:lvlText w:val="•"/>
      <w:lvlJc w:val="left"/>
      <w:pPr>
        <w:ind w:left="1900" w:hanging="534"/>
      </w:pPr>
      <w:rPr>
        <w:rFonts w:hint="default"/>
        <w:lang w:val="en-US" w:eastAsia="en-US" w:bidi="ar-SA"/>
      </w:rPr>
    </w:lvl>
    <w:lvl w:ilvl="4" w:tplc="EC2004D2">
      <w:numFmt w:val="bullet"/>
      <w:lvlText w:val="•"/>
      <w:lvlJc w:val="left"/>
      <w:pPr>
        <w:ind w:left="2320" w:hanging="534"/>
      </w:pPr>
      <w:rPr>
        <w:rFonts w:hint="default"/>
        <w:lang w:val="en-US" w:eastAsia="en-US" w:bidi="ar-SA"/>
      </w:rPr>
    </w:lvl>
    <w:lvl w:ilvl="5" w:tplc="6DD4D5FE">
      <w:numFmt w:val="bullet"/>
      <w:lvlText w:val="•"/>
      <w:lvlJc w:val="left"/>
      <w:pPr>
        <w:ind w:left="2740" w:hanging="534"/>
      </w:pPr>
      <w:rPr>
        <w:rFonts w:hint="default"/>
        <w:lang w:val="en-US" w:eastAsia="en-US" w:bidi="ar-SA"/>
      </w:rPr>
    </w:lvl>
    <w:lvl w:ilvl="6" w:tplc="EDF6847C">
      <w:numFmt w:val="bullet"/>
      <w:lvlText w:val="•"/>
      <w:lvlJc w:val="left"/>
      <w:pPr>
        <w:ind w:left="3160" w:hanging="534"/>
      </w:pPr>
      <w:rPr>
        <w:rFonts w:hint="default"/>
        <w:lang w:val="en-US" w:eastAsia="en-US" w:bidi="ar-SA"/>
      </w:rPr>
    </w:lvl>
    <w:lvl w:ilvl="7" w:tplc="F0429294">
      <w:numFmt w:val="bullet"/>
      <w:lvlText w:val="•"/>
      <w:lvlJc w:val="left"/>
      <w:pPr>
        <w:ind w:left="3580" w:hanging="534"/>
      </w:pPr>
      <w:rPr>
        <w:rFonts w:hint="default"/>
        <w:lang w:val="en-US" w:eastAsia="en-US" w:bidi="ar-SA"/>
      </w:rPr>
    </w:lvl>
    <w:lvl w:ilvl="8" w:tplc="D75EE42E">
      <w:numFmt w:val="bullet"/>
      <w:lvlText w:val="•"/>
      <w:lvlJc w:val="left"/>
      <w:pPr>
        <w:ind w:left="4000" w:hanging="534"/>
      </w:pPr>
      <w:rPr>
        <w:rFonts w:hint="default"/>
        <w:lang w:val="en-US" w:eastAsia="en-US" w:bidi="ar-SA"/>
      </w:rPr>
    </w:lvl>
  </w:abstractNum>
  <w:abstractNum w:abstractNumId="428" w15:restartNumberingAfterBreak="0">
    <w:nsid w:val="3F2C3238"/>
    <w:multiLevelType w:val="hybridMultilevel"/>
    <w:tmpl w:val="B558A102"/>
    <w:lvl w:ilvl="0" w:tplc="649E8506">
      <w:start w:val="1"/>
      <w:numFmt w:val="lowerLetter"/>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AD8543C">
      <w:numFmt w:val="bullet"/>
      <w:lvlText w:val="•"/>
      <w:lvlJc w:val="left"/>
      <w:pPr>
        <w:ind w:left="1524" w:hanging="535"/>
      </w:pPr>
      <w:rPr>
        <w:rFonts w:hint="default"/>
        <w:lang w:val="en-US" w:eastAsia="en-US" w:bidi="ar-SA"/>
      </w:rPr>
    </w:lvl>
    <w:lvl w:ilvl="2" w:tplc="D9DC463A">
      <w:numFmt w:val="bullet"/>
      <w:lvlText w:val="•"/>
      <w:lvlJc w:val="left"/>
      <w:pPr>
        <w:ind w:left="2388" w:hanging="535"/>
      </w:pPr>
      <w:rPr>
        <w:rFonts w:hint="default"/>
        <w:lang w:val="en-US" w:eastAsia="en-US" w:bidi="ar-SA"/>
      </w:rPr>
    </w:lvl>
    <w:lvl w:ilvl="3" w:tplc="B12EC090">
      <w:numFmt w:val="bullet"/>
      <w:lvlText w:val="•"/>
      <w:lvlJc w:val="left"/>
      <w:pPr>
        <w:ind w:left="3252" w:hanging="535"/>
      </w:pPr>
      <w:rPr>
        <w:rFonts w:hint="default"/>
        <w:lang w:val="en-US" w:eastAsia="en-US" w:bidi="ar-SA"/>
      </w:rPr>
    </w:lvl>
    <w:lvl w:ilvl="4" w:tplc="DC74FDDE">
      <w:numFmt w:val="bullet"/>
      <w:lvlText w:val="•"/>
      <w:lvlJc w:val="left"/>
      <w:pPr>
        <w:ind w:left="4116" w:hanging="535"/>
      </w:pPr>
      <w:rPr>
        <w:rFonts w:hint="default"/>
        <w:lang w:val="en-US" w:eastAsia="en-US" w:bidi="ar-SA"/>
      </w:rPr>
    </w:lvl>
    <w:lvl w:ilvl="5" w:tplc="D2FA789E">
      <w:numFmt w:val="bullet"/>
      <w:lvlText w:val="•"/>
      <w:lvlJc w:val="left"/>
      <w:pPr>
        <w:ind w:left="4980" w:hanging="535"/>
      </w:pPr>
      <w:rPr>
        <w:rFonts w:hint="default"/>
        <w:lang w:val="en-US" w:eastAsia="en-US" w:bidi="ar-SA"/>
      </w:rPr>
    </w:lvl>
    <w:lvl w:ilvl="6" w:tplc="B13619C8">
      <w:numFmt w:val="bullet"/>
      <w:lvlText w:val="•"/>
      <w:lvlJc w:val="left"/>
      <w:pPr>
        <w:ind w:left="5844" w:hanging="535"/>
      </w:pPr>
      <w:rPr>
        <w:rFonts w:hint="default"/>
        <w:lang w:val="en-US" w:eastAsia="en-US" w:bidi="ar-SA"/>
      </w:rPr>
    </w:lvl>
    <w:lvl w:ilvl="7" w:tplc="768432FC">
      <w:numFmt w:val="bullet"/>
      <w:lvlText w:val="•"/>
      <w:lvlJc w:val="left"/>
      <w:pPr>
        <w:ind w:left="6708" w:hanging="535"/>
      </w:pPr>
      <w:rPr>
        <w:rFonts w:hint="default"/>
        <w:lang w:val="en-US" w:eastAsia="en-US" w:bidi="ar-SA"/>
      </w:rPr>
    </w:lvl>
    <w:lvl w:ilvl="8" w:tplc="5C78F894">
      <w:numFmt w:val="bullet"/>
      <w:lvlText w:val="•"/>
      <w:lvlJc w:val="left"/>
      <w:pPr>
        <w:ind w:left="7572" w:hanging="535"/>
      </w:pPr>
      <w:rPr>
        <w:rFonts w:hint="default"/>
        <w:lang w:val="en-US" w:eastAsia="en-US" w:bidi="ar-SA"/>
      </w:rPr>
    </w:lvl>
  </w:abstractNum>
  <w:abstractNum w:abstractNumId="429" w15:restartNumberingAfterBreak="0">
    <w:nsid w:val="3F352518"/>
    <w:multiLevelType w:val="hybridMultilevel"/>
    <w:tmpl w:val="704A4C6E"/>
    <w:lvl w:ilvl="0" w:tplc="88AA499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6740924">
      <w:numFmt w:val="bullet"/>
      <w:lvlText w:val="•"/>
      <w:lvlJc w:val="left"/>
      <w:pPr>
        <w:ind w:left="1018" w:hanging="535"/>
      </w:pPr>
      <w:rPr>
        <w:rFonts w:hint="default"/>
        <w:lang w:val="en-US" w:eastAsia="en-US" w:bidi="ar-SA"/>
      </w:rPr>
    </w:lvl>
    <w:lvl w:ilvl="2" w:tplc="F7B0D554">
      <w:numFmt w:val="bullet"/>
      <w:lvlText w:val="•"/>
      <w:lvlJc w:val="left"/>
      <w:pPr>
        <w:ind w:left="1936" w:hanging="535"/>
      </w:pPr>
      <w:rPr>
        <w:rFonts w:hint="default"/>
        <w:lang w:val="en-US" w:eastAsia="en-US" w:bidi="ar-SA"/>
      </w:rPr>
    </w:lvl>
    <w:lvl w:ilvl="3" w:tplc="8CE4AB7C">
      <w:numFmt w:val="bullet"/>
      <w:lvlText w:val="•"/>
      <w:lvlJc w:val="left"/>
      <w:pPr>
        <w:ind w:left="2854" w:hanging="535"/>
      </w:pPr>
      <w:rPr>
        <w:rFonts w:hint="default"/>
        <w:lang w:val="en-US" w:eastAsia="en-US" w:bidi="ar-SA"/>
      </w:rPr>
    </w:lvl>
    <w:lvl w:ilvl="4" w:tplc="52B44C0A">
      <w:numFmt w:val="bullet"/>
      <w:lvlText w:val="•"/>
      <w:lvlJc w:val="left"/>
      <w:pPr>
        <w:ind w:left="3772" w:hanging="535"/>
      </w:pPr>
      <w:rPr>
        <w:rFonts w:hint="default"/>
        <w:lang w:val="en-US" w:eastAsia="en-US" w:bidi="ar-SA"/>
      </w:rPr>
    </w:lvl>
    <w:lvl w:ilvl="5" w:tplc="B26EDE2C">
      <w:numFmt w:val="bullet"/>
      <w:lvlText w:val="•"/>
      <w:lvlJc w:val="left"/>
      <w:pPr>
        <w:ind w:left="4690" w:hanging="535"/>
      </w:pPr>
      <w:rPr>
        <w:rFonts w:hint="default"/>
        <w:lang w:val="en-US" w:eastAsia="en-US" w:bidi="ar-SA"/>
      </w:rPr>
    </w:lvl>
    <w:lvl w:ilvl="6" w:tplc="D730F818">
      <w:numFmt w:val="bullet"/>
      <w:lvlText w:val="•"/>
      <w:lvlJc w:val="left"/>
      <w:pPr>
        <w:ind w:left="5608" w:hanging="535"/>
      </w:pPr>
      <w:rPr>
        <w:rFonts w:hint="default"/>
        <w:lang w:val="en-US" w:eastAsia="en-US" w:bidi="ar-SA"/>
      </w:rPr>
    </w:lvl>
    <w:lvl w:ilvl="7" w:tplc="6A9EB9A2">
      <w:numFmt w:val="bullet"/>
      <w:lvlText w:val="•"/>
      <w:lvlJc w:val="left"/>
      <w:pPr>
        <w:ind w:left="6526" w:hanging="535"/>
      </w:pPr>
      <w:rPr>
        <w:rFonts w:hint="default"/>
        <w:lang w:val="en-US" w:eastAsia="en-US" w:bidi="ar-SA"/>
      </w:rPr>
    </w:lvl>
    <w:lvl w:ilvl="8" w:tplc="0C709AC0">
      <w:numFmt w:val="bullet"/>
      <w:lvlText w:val="•"/>
      <w:lvlJc w:val="left"/>
      <w:pPr>
        <w:ind w:left="7444" w:hanging="535"/>
      </w:pPr>
      <w:rPr>
        <w:rFonts w:hint="default"/>
        <w:lang w:val="en-US" w:eastAsia="en-US" w:bidi="ar-SA"/>
      </w:rPr>
    </w:lvl>
  </w:abstractNum>
  <w:abstractNum w:abstractNumId="430" w15:restartNumberingAfterBreak="0">
    <w:nsid w:val="3F3751EB"/>
    <w:multiLevelType w:val="hybridMultilevel"/>
    <w:tmpl w:val="EE04ADE6"/>
    <w:lvl w:ilvl="0" w:tplc="D19E32F4">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836E8AA">
      <w:start w:val="1"/>
      <w:numFmt w:val="lowerLetter"/>
      <w:lvlText w:val="(%2)"/>
      <w:lvlJc w:val="left"/>
      <w:pPr>
        <w:ind w:left="793" w:hanging="668"/>
      </w:pPr>
      <w:rPr>
        <w:rFonts w:ascii="Times New Roman" w:eastAsia="Times New Roman" w:hAnsi="Times New Roman" w:cs="Times New Roman" w:hint="default"/>
        <w:b w:val="0"/>
        <w:bCs w:val="0"/>
        <w:i w:val="0"/>
        <w:iCs w:val="0"/>
        <w:spacing w:val="0"/>
        <w:w w:val="102"/>
        <w:sz w:val="22"/>
        <w:szCs w:val="22"/>
        <w:lang w:val="en-US" w:eastAsia="en-US" w:bidi="ar-SA"/>
      </w:rPr>
    </w:lvl>
    <w:lvl w:ilvl="2" w:tplc="74206B0E">
      <w:numFmt w:val="bullet"/>
      <w:lvlText w:val="•"/>
      <w:lvlJc w:val="left"/>
      <w:pPr>
        <w:ind w:left="1744" w:hanging="668"/>
      </w:pPr>
      <w:rPr>
        <w:rFonts w:hint="default"/>
        <w:lang w:val="en-US" w:eastAsia="en-US" w:bidi="ar-SA"/>
      </w:rPr>
    </w:lvl>
    <w:lvl w:ilvl="3" w:tplc="84427CDE">
      <w:numFmt w:val="bullet"/>
      <w:lvlText w:val="•"/>
      <w:lvlJc w:val="left"/>
      <w:pPr>
        <w:ind w:left="2688" w:hanging="668"/>
      </w:pPr>
      <w:rPr>
        <w:rFonts w:hint="default"/>
        <w:lang w:val="en-US" w:eastAsia="en-US" w:bidi="ar-SA"/>
      </w:rPr>
    </w:lvl>
    <w:lvl w:ilvl="4" w:tplc="BCD8319C">
      <w:numFmt w:val="bullet"/>
      <w:lvlText w:val="•"/>
      <w:lvlJc w:val="left"/>
      <w:pPr>
        <w:ind w:left="3633" w:hanging="668"/>
      </w:pPr>
      <w:rPr>
        <w:rFonts w:hint="default"/>
        <w:lang w:val="en-US" w:eastAsia="en-US" w:bidi="ar-SA"/>
      </w:rPr>
    </w:lvl>
    <w:lvl w:ilvl="5" w:tplc="939440DA">
      <w:numFmt w:val="bullet"/>
      <w:lvlText w:val="•"/>
      <w:lvlJc w:val="left"/>
      <w:pPr>
        <w:ind w:left="4577" w:hanging="668"/>
      </w:pPr>
      <w:rPr>
        <w:rFonts w:hint="default"/>
        <w:lang w:val="en-US" w:eastAsia="en-US" w:bidi="ar-SA"/>
      </w:rPr>
    </w:lvl>
    <w:lvl w:ilvl="6" w:tplc="6B96B2E8">
      <w:numFmt w:val="bullet"/>
      <w:lvlText w:val="•"/>
      <w:lvlJc w:val="left"/>
      <w:pPr>
        <w:ind w:left="5522" w:hanging="668"/>
      </w:pPr>
      <w:rPr>
        <w:rFonts w:hint="default"/>
        <w:lang w:val="en-US" w:eastAsia="en-US" w:bidi="ar-SA"/>
      </w:rPr>
    </w:lvl>
    <w:lvl w:ilvl="7" w:tplc="13ECBC6A">
      <w:numFmt w:val="bullet"/>
      <w:lvlText w:val="•"/>
      <w:lvlJc w:val="left"/>
      <w:pPr>
        <w:ind w:left="6466" w:hanging="668"/>
      </w:pPr>
      <w:rPr>
        <w:rFonts w:hint="default"/>
        <w:lang w:val="en-US" w:eastAsia="en-US" w:bidi="ar-SA"/>
      </w:rPr>
    </w:lvl>
    <w:lvl w:ilvl="8" w:tplc="AF98D6FE">
      <w:numFmt w:val="bullet"/>
      <w:lvlText w:val="•"/>
      <w:lvlJc w:val="left"/>
      <w:pPr>
        <w:ind w:left="7411" w:hanging="668"/>
      </w:pPr>
      <w:rPr>
        <w:rFonts w:hint="default"/>
        <w:lang w:val="en-US" w:eastAsia="en-US" w:bidi="ar-SA"/>
      </w:rPr>
    </w:lvl>
  </w:abstractNum>
  <w:abstractNum w:abstractNumId="431" w15:restartNumberingAfterBreak="0">
    <w:nsid w:val="3FF60ED3"/>
    <w:multiLevelType w:val="hybridMultilevel"/>
    <w:tmpl w:val="C3EA79A4"/>
    <w:lvl w:ilvl="0" w:tplc="1346A9C6">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8EE8066">
      <w:numFmt w:val="bullet"/>
      <w:lvlText w:val="•"/>
      <w:lvlJc w:val="left"/>
      <w:pPr>
        <w:ind w:left="1054" w:hanging="534"/>
      </w:pPr>
      <w:rPr>
        <w:rFonts w:hint="default"/>
        <w:lang w:val="en-US" w:eastAsia="en-US" w:bidi="ar-SA"/>
      </w:rPr>
    </w:lvl>
    <w:lvl w:ilvl="2" w:tplc="625A93F4">
      <w:numFmt w:val="bullet"/>
      <w:lvlText w:val="•"/>
      <w:lvlJc w:val="left"/>
      <w:pPr>
        <w:ind w:left="1469" w:hanging="534"/>
      </w:pPr>
      <w:rPr>
        <w:rFonts w:hint="default"/>
        <w:lang w:val="en-US" w:eastAsia="en-US" w:bidi="ar-SA"/>
      </w:rPr>
    </w:lvl>
    <w:lvl w:ilvl="3" w:tplc="9B06CE2C">
      <w:numFmt w:val="bullet"/>
      <w:lvlText w:val="•"/>
      <w:lvlJc w:val="left"/>
      <w:pPr>
        <w:ind w:left="1884" w:hanging="534"/>
      </w:pPr>
      <w:rPr>
        <w:rFonts w:hint="default"/>
        <w:lang w:val="en-US" w:eastAsia="en-US" w:bidi="ar-SA"/>
      </w:rPr>
    </w:lvl>
    <w:lvl w:ilvl="4" w:tplc="071AF23C">
      <w:numFmt w:val="bullet"/>
      <w:lvlText w:val="•"/>
      <w:lvlJc w:val="left"/>
      <w:pPr>
        <w:ind w:left="2299" w:hanging="534"/>
      </w:pPr>
      <w:rPr>
        <w:rFonts w:hint="default"/>
        <w:lang w:val="en-US" w:eastAsia="en-US" w:bidi="ar-SA"/>
      </w:rPr>
    </w:lvl>
    <w:lvl w:ilvl="5" w:tplc="928A64DC">
      <w:numFmt w:val="bullet"/>
      <w:lvlText w:val="•"/>
      <w:lvlJc w:val="left"/>
      <w:pPr>
        <w:ind w:left="2714" w:hanging="534"/>
      </w:pPr>
      <w:rPr>
        <w:rFonts w:hint="default"/>
        <w:lang w:val="en-US" w:eastAsia="en-US" w:bidi="ar-SA"/>
      </w:rPr>
    </w:lvl>
    <w:lvl w:ilvl="6" w:tplc="A54CC892">
      <w:numFmt w:val="bullet"/>
      <w:lvlText w:val="•"/>
      <w:lvlJc w:val="left"/>
      <w:pPr>
        <w:ind w:left="3129" w:hanging="534"/>
      </w:pPr>
      <w:rPr>
        <w:rFonts w:hint="default"/>
        <w:lang w:val="en-US" w:eastAsia="en-US" w:bidi="ar-SA"/>
      </w:rPr>
    </w:lvl>
    <w:lvl w:ilvl="7" w:tplc="307A321C">
      <w:numFmt w:val="bullet"/>
      <w:lvlText w:val="•"/>
      <w:lvlJc w:val="left"/>
      <w:pPr>
        <w:ind w:left="3544" w:hanging="534"/>
      </w:pPr>
      <w:rPr>
        <w:rFonts w:hint="default"/>
        <w:lang w:val="en-US" w:eastAsia="en-US" w:bidi="ar-SA"/>
      </w:rPr>
    </w:lvl>
    <w:lvl w:ilvl="8" w:tplc="DB3C0BA2">
      <w:numFmt w:val="bullet"/>
      <w:lvlText w:val="•"/>
      <w:lvlJc w:val="left"/>
      <w:pPr>
        <w:ind w:left="3959" w:hanging="534"/>
      </w:pPr>
      <w:rPr>
        <w:rFonts w:hint="default"/>
        <w:lang w:val="en-US" w:eastAsia="en-US" w:bidi="ar-SA"/>
      </w:rPr>
    </w:lvl>
  </w:abstractNum>
  <w:abstractNum w:abstractNumId="432" w15:restartNumberingAfterBreak="0">
    <w:nsid w:val="406F2A59"/>
    <w:multiLevelType w:val="hybridMultilevel"/>
    <w:tmpl w:val="BEECDC9E"/>
    <w:lvl w:ilvl="0" w:tplc="542A611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C7E7ED4">
      <w:numFmt w:val="bullet"/>
      <w:lvlText w:val="•"/>
      <w:lvlJc w:val="left"/>
      <w:pPr>
        <w:ind w:left="1060" w:hanging="534"/>
      </w:pPr>
      <w:rPr>
        <w:rFonts w:hint="default"/>
        <w:lang w:val="en-US" w:eastAsia="en-US" w:bidi="ar-SA"/>
      </w:rPr>
    </w:lvl>
    <w:lvl w:ilvl="2" w:tplc="1EB69A9C">
      <w:numFmt w:val="bullet"/>
      <w:lvlText w:val="•"/>
      <w:lvlJc w:val="left"/>
      <w:pPr>
        <w:ind w:left="1480" w:hanging="534"/>
      </w:pPr>
      <w:rPr>
        <w:rFonts w:hint="default"/>
        <w:lang w:val="en-US" w:eastAsia="en-US" w:bidi="ar-SA"/>
      </w:rPr>
    </w:lvl>
    <w:lvl w:ilvl="3" w:tplc="EC24D53E">
      <w:numFmt w:val="bullet"/>
      <w:lvlText w:val="•"/>
      <w:lvlJc w:val="left"/>
      <w:pPr>
        <w:ind w:left="1900" w:hanging="534"/>
      </w:pPr>
      <w:rPr>
        <w:rFonts w:hint="default"/>
        <w:lang w:val="en-US" w:eastAsia="en-US" w:bidi="ar-SA"/>
      </w:rPr>
    </w:lvl>
    <w:lvl w:ilvl="4" w:tplc="2BDAA92E">
      <w:numFmt w:val="bullet"/>
      <w:lvlText w:val="•"/>
      <w:lvlJc w:val="left"/>
      <w:pPr>
        <w:ind w:left="2320" w:hanging="534"/>
      </w:pPr>
      <w:rPr>
        <w:rFonts w:hint="default"/>
        <w:lang w:val="en-US" w:eastAsia="en-US" w:bidi="ar-SA"/>
      </w:rPr>
    </w:lvl>
    <w:lvl w:ilvl="5" w:tplc="BA3C3C0C">
      <w:numFmt w:val="bullet"/>
      <w:lvlText w:val="•"/>
      <w:lvlJc w:val="left"/>
      <w:pPr>
        <w:ind w:left="2740" w:hanging="534"/>
      </w:pPr>
      <w:rPr>
        <w:rFonts w:hint="default"/>
        <w:lang w:val="en-US" w:eastAsia="en-US" w:bidi="ar-SA"/>
      </w:rPr>
    </w:lvl>
    <w:lvl w:ilvl="6" w:tplc="F1E6BE1A">
      <w:numFmt w:val="bullet"/>
      <w:lvlText w:val="•"/>
      <w:lvlJc w:val="left"/>
      <w:pPr>
        <w:ind w:left="3160" w:hanging="534"/>
      </w:pPr>
      <w:rPr>
        <w:rFonts w:hint="default"/>
        <w:lang w:val="en-US" w:eastAsia="en-US" w:bidi="ar-SA"/>
      </w:rPr>
    </w:lvl>
    <w:lvl w:ilvl="7" w:tplc="5E3CB9E6">
      <w:numFmt w:val="bullet"/>
      <w:lvlText w:val="•"/>
      <w:lvlJc w:val="left"/>
      <w:pPr>
        <w:ind w:left="3580" w:hanging="534"/>
      </w:pPr>
      <w:rPr>
        <w:rFonts w:hint="default"/>
        <w:lang w:val="en-US" w:eastAsia="en-US" w:bidi="ar-SA"/>
      </w:rPr>
    </w:lvl>
    <w:lvl w:ilvl="8" w:tplc="295C13D8">
      <w:numFmt w:val="bullet"/>
      <w:lvlText w:val="•"/>
      <w:lvlJc w:val="left"/>
      <w:pPr>
        <w:ind w:left="4000" w:hanging="534"/>
      </w:pPr>
      <w:rPr>
        <w:rFonts w:hint="default"/>
        <w:lang w:val="en-US" w:eastAsia="en-US" w:bidi="ar-SA"/>
      </w:rPr>
    </w:lvl>
  </w:abstractNum>
  <w:abstractNum w:abstractNumId="433" w15:restartNumberingAfterBreak="0">
    <w:nsid w:val="40831628"/>
    <w:multiLevelType w:val="hybridMultilevel"/>
    <w:tmpl w:val="6E4A7BDC"/>
    <w:lvl w:ilvl="0" w:tplc="1022557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264FB4C">
      <w:numFmt w:val="bullet"/>
      <w:lvlText w:val="•"/>
      <w:lvlJc w:val="left"/>
      <w:pPr>
        <w:ind w:left="895" w:hanging="534"/>
      </w:pPr>
      <w:rPr>
        <w:rFonts w:hint="default"/>
        <w:lang w:val="en-US" w:eastAsia="en-US" w:bidi="ar-SA"/>
      </w:rPr>
    </w:lvl>
    <w:lvl w:ilvl="2" w:tplc="400690AC">
      <w:numFmt w:val="bullet"/>
      <w:lvlText w:val="•"/>
      <w:lvlJc w:val="left"/>
      <w:pPr>
        <w:ind w:left="1150" w:hanging="534"/>
      </w:pPr>
      <w:rPr>
        <w:rFonts w:hint="default"/>
        <w:lang w:val="en-US" w:eastAsia="en-US" w:bidi="ar-SA"/>
      </w:rPr>
    </w:lvl>
    <w:lvl w:ilvl="3" w:tplc="7F2A13A2">
      <w:numFmt w:val="bullet"/>
      <w:lvlText w:val="•"/>
      <w:lvlJc w:val="left"/>
      <w:pPr>
        <w:ind w:left="1405" w:hanging="534"/>
      </w:pPr>
      <w:rPr>
        <w:rFonts w:hint="default"/>
        <w:lang w:val="en-US" w:eastAsia="en-US" w:bidi="ar-SA"/>
      </w:rPr>
    </w:lvl>
    <w:lvl w:ilvl="4" w:tplc="6EC4EC98">
      <w:numFmt w:val="bullet"/>
      <w:lvlText w:val="•"/>
      <w:lvlJc w:val="left"/>
      <w:pPr>
        <w:ind w:left="1660" w:hanging="534"/>
      </w:pPr>
      <w:rPr>
        <w:rFonts w:hint="default"/>
        <w:lang w:val="en-US" w:eastAsia="en-US" w:bidi="ar-SA"/>
      </w:rPr>
    </w:lvl>
    <w:lvl w:ilvl="5" w:tplc="2E0E5EBA">
      <w:numFmt w:val="bullet"/>
      <w:lvlText w:val="•"/>
      <w:lvlJc w:val="left"/>
      <w:pPr>
        <w:ind w:left="1915" w:hanging="534"/>
      </w:pPr>
      <w:rPr>
        <w:rFonts w:hint="default"/>
        <w:lang w:val="en-US" w:eastAsia="en-US" w:bidi="ar-SA"/>
      </w:rPr>
    </w:lvl>
    <w:lvl w:ilvl="6" w:tplc="5A86391E">
      <w:numFmt w:val="bullet"/>
      <w:lvlText w:val="•"/>
      <w:lvlJc w:val="left"/>
      <w:pPr>
        <w:ind w:left="2170" w:hanging="534"/>
      </w:pPr>
      <w:rPr>
        <w:rFonts w:hint="default"/>
        <w:lang w:val="en-US" w:eastAsia="en-US" w:bidi="ar-SA"/>
      </w:rPr>
    </w:lvl>
    <w:lvl w:ilvl="7" w:tplc="8A9ACD48">
      <w:numFmt w:val="bullet"/>
      <w:lvlText w:val="•"/>
      <w:lvlJc w:val="left"/>
      <w:pPr>
        <w:ind w:left="2425" w:hanging="534"/>
      </w:pPr>
      <w:rPr>
        <w:rFonts w:hint="default"/>
        <w:lang w:val="en-US" w:eastAsia="en-US" w:bidi="ar-SA"/>
      </w:rPr>
    </w:lvl>
    <w:lvl w:ilvl="8" w:tplc="FD5A2DD4">
      <w:numFmt w:val="bullet"/>
      <w:lvlText w:val="•"/>
      <w:lvlJc w:val="left"/>
      <w:pPr>
        <w:ind w:left="2680" w:hanging="534"/>
      </w:pPr>
      <w:rPr>
        <w:rFonts w:hint="default"/>
        <w:lang w:val="en-US" w:eastAsia="en-US" w:bidi="ar-SA"/>
      </w:rPr>
    </w:lvl>
  </w:abstractNum>
  <w:abstractNum w:abstractNumId="434" w15:restartNumberingAfterBreak="0">
    <w:nsid w:val="409434B3"/>
    <w:multiLevelType w:val="hybridMultilevel"/>
    <w:tmpl w:val="F74497B2"/>
    <w:lvl w:ilvl="0" w:tplc="3668B6F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FA815B4">
      <w:start w:val="1"/>
      <w:numFmt w:val="lowerLetter"/>
      <w:lvlText w:val="(%2)"/>
      <w:lvlJc w:val="left"/>
      <w:pPr>
        <w:ind w:left="63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9F49286">
      <w:numFmt w:val="bullet"/>
      <w:lvlText w:val="•"/>
      <w:lvlJc w:val="left"/>
      <w:pPr>
        <w:ind w:left="1600" w:hanging="534"/>
      </w:pPr>
      <w:rPr>
        <w:rFonts w:hint="default"/>
        <w:lang w:val="en-US" w:eastAsia="en-US" w:bidi="ar-SA"/>
      </w:rPr>
    </w:lvl>
    <w:lvl w:ilvl="3" w:tplc="926A955E">
      <w:numFmt w:val="bullet"/>
      <w:lvlText w:val="•"/>
      <w:lvlJc w:val="left"/>
      <w:pPr>
        <w:ind w:left="2560" w:hanging="534"/>
      </w:pPr>
      <w:rPr>
        <w:rFonts w:hint="default"/>
        <w:lang w:val="en-US" w:eastAsia="en-US" w:bidi="ar-SA"/>
      </w:rPr>
    </w:lvl>
    <w:lvl w:ilvl="4" w:tplc="C5CA874A">
      <w:numFmt w:val="bullet"/>
      <w:lvlText w:val="•"/>
      <w:lvlJc w:val="left"/>
      <w:pPr>
        <w:ind w:left="3520" w:hanging="534"/>
      </w:pPr>
      <w:rPr>
        <w:rFonts w:hint="default"/>
        <w:lang w:val="en-US" w:eastAsia="en-US" w:bidi="ar-SA"/>
      </w:rPr>
    </w:lvl>
    <w:lvl w:ilvl="5" w:tplc="C3064C3C">
      <w:numFmt w:val="bullet"/>
      <w:lvlText w:val="•"/>
      <w:lvlJc w:val="left"/>
      <w:pPr>
        <w:ind w:left="4480" w:hanging="534"/>
      </w:pPr>
      <w:rPr>
        <w:rFonts w:hint="default"/>
        <w:lang w:val="en-US" w:eastAsia="en-US" w:bidi="ar-SA"/>
      </w:rPr>
    </w:lvl>
    <w:lvl w:ilvl="6" w:tplc="096E3170">
      <w:numFmt w:val="bullet"/>
      <w:lvlText w:val="•"/>
      <w:lvlJc w:val="left"/>
      <w:pPr>
        <w:ind w:left="5440" w:hanging="534"/>
      </w:pPr>
      <w:rPr>
        <w:rFonts w:hint="default"/>
        <w:lang w:val="en-US" w:eastAsia="en-US" w:bidi="ar-SA"/>
      </w:rPr>
    </w:lvl>
    <w:lvl w:ilvl="7" w:tplc="0AB41942">
      <w:numFmt w:val="bullet"/>
      <w:lvlText w:val="•"/>
      <w:lvlJc w:val="left"/>
      <w:pPr>
        <w:ind w:left="6400" w:hanging="534"/>
      </w:pPr>
      <w:rPr>
        <w:rFonts w:hint="default"/>
        <w:lang w:val="en-US" w:eastAsia="en-US" w:bidi="ar-SA"/>
      </w:rPr>
    </w:lvl>
    <w:lvl w:ilvl="8" w:tplc="804093D6">
      <w:numFmt w:val="bullet"/>
      <w:lvlText w:val="•"/>
      <w:lvlJc w:val="left"/>
      <w:pPr>
        <w:ind w:left="7360" w:hanging="534"/>
      </w:pPr>
      <w:rPr>
        <w:rFonts w:hint="default"/>
        <w:lang w:val="en-US" w:eastAsia="en-US" w:bidi="ar-SA"/>
      </w:rPr>
    </w:lvl>
  </w:abstractNum>
  <w:abstractNum w:abstractNumId="435" w15:restartNumberingAfterBreak="0">
    <w:nsid w:val="40983E40"/>
    <w:multiLevelType w:val="hybridMultilevel"/>
    <w:tmpl w:val="DC3C93E6"/>
    <w:lvl w:ilvl="0" w:tplc="4B92B034">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42C025C6">
      <w:numFmt w:val="bullet"/>
      <w:lvlText w:val="•"/>
      <w:lvlJc w:val="left"/>
      <w:pPr>
        <w:ind w:left="1059" w:hanging="534"/>
      </w:pPr>
      <w:rPr>
        <w:rFonts w:hint="default"/>
        <w:lang w:val="en-US" w:eastAsia="en-US" w:bidi="ar-SA"/>
      </w:rPr>
    </w:lvl>
    <w:lvl w:ilvl="2" w:tplc="65BC51AC">
      <w:numFmt w:val="bullet"/>
      <w:lvlText w:val="•"/>
      <w:lvlJc w:val="left"/>
      <w:pPr>
        <w:ind w:left="1459" w:hanging="534"/>
      </w:pPr>
      <w:rPr>
        <w:rFonts w:hint="default"/>
        <w:lang w:val="en-US" w:eastAsia="en-US" w:bidi="ar-SA"/>
      </w:rPr>
    </w:lvl>
    <w:lvl w:ilvl="3" w:tplc="C40A4D08">
      <w:numFmt w:val="bullet"/>
      <w:lvlText w:val="•"/>
      <w:lvlJc w:val="left"/>
      <w:pPr>
        <w:ind w:left="1859" w:hanging="534"/>
      </w:pPr>
      <w:rPr>
        <w:rFonts w:hint="default"/>
        <w:lang w:val="en-US" w:eastAsia="en-US" w:bidi="ar-SA"/>
      </w:rPr>
    </w:lvl>
    <w:lvl w:ilvl="4" w:tplc="8C9CA306">
      <w:numFmt w:val="bullet"/>
      <w:lvlText w:val="•"/>
      <w:lvlJc w:val="left"/>
      <w:pPr>
        <w:ind w:left="2259" w:hanging="534"/>
      </w:pPr>
      <w:rPr>
        <w:rFonts w:hint="default"/>
        <w:lang w:val="en-US" w:eastAsia="en-US" w:bidi="ar-SA"/>
      </w:rPr>
    </w:lvl>
    <w:lvl w:ilvl="5" w:tplc="AD6A3B80">
      <w:numFmt w:val="bullet"/>
      <w:lvlText w:val="•"/>
      <w:lvlJc w:val="left"/>
      <w:pPr>
        <w:ind w:left="2659" w:hanging="534"/>
      </w:pPr>
      <w:rPr>
        <w:rFonts w:hint="default"/>
        <w:lang w:val="en-US" w:eastAsia="en-US" w:bidi="ar-SA"/>
      </w:rPr>
    </w:lvl>
    <w:lvl w:ilvl="6" w:tplc="F1B8BD3E">
      <w:numFmt w:val="bullet"/>
      <w:lvlText w:val="•"/>
      <w:lvlJc w:val="left"/>
      <w:pPr>
        <w:ind w:left="3059" w:hanging="534"/>
      </w:pPr>
      <w:rPr>
        <w:rFonts w:hint="default"/>
        <w:lang w:val="en-US" w:eastAsia="en-US" w:bidi="ar-SA"/>
      </w:rPr>
    </w:lvl>
    <w:lvl w:ilvl="7" w:tplc="A29CDCB0">
      <w:numFmt w:val="bullet"/>
      <w:lvlText w:val="•"/>
      <w:lvlJc w:val="left"/>
      <w:pPr>
        <w:ind w:left="3459" w:hanging="534"/>
      </w:pPr>
      <w:rPr>
        <w:rFonts w:hint="default"/>
        <w:lang w:val="en-US" w:eastAsia="en-US" w:bidi="ar-SA"/>
      </w:rPr>
    </w:lvl>
    <w:lvl w:ilvl="8" w:tplc="C8C0EE8E">
      <w:numFmt w:val="bullet"/>
      <w:lvlText w:val="•"/>
      <w:lvlJc w:val="left"/>
      <w:pPr>
        <w:ind w:left="3859" w:hanging="534"/>
      </w:pPr>
      <w:rPr>
        <w:rFonts w:hint="default"/>
        <w:lang w:val="en-US" w:eastAsia="en-US" w:bidi="ar-SA"/>
      </w:rPr>
    </w:lvl>
  </w:abstractNum>
  <w:abstractNum w:abstractNumId="436" w15:restartNumberingAfterBreak="0">
    <w:nsid w:val="40AA0497"/>
    <w:multiLevelType w:val="hybridMultilevel"/>
    <w:tmpl w:val="9508E372"/>
    <w:lvl w:ilvl="0" w:tplc="2BACE2C4">
      <w:start w:val="1"/>
      <w:numFmt w:val="decimal"/>
      <w:lvlText w:val="%1."/>
      <w:lvlJc w:val="left"/>
      <w:pPr>
        <w:ind w:left="100" w:hanging="591"/>
      </w:pPr>
      <w:rPr>
        <w:rFonts w:ascii="Times New Roman" w:eastAsia="Times New Roman" w:hAnsi="Times New Roman" w:cs="Times New Roman" w:hint="default"/>
        <w:b w:val="0"/>
        <w:bCs w:val="0"/>
        <w:i w:val="0"/>
        <w:iCs w:val="0"/>
        <w:spacing w:val="0"/>
        <w:w w:val="102"/>
        <w:sz w:val="22"/>
        <w:szCs w:val="22"/>
        <w:lang w:val="en-US" w:eastAsia="en-US" w:bidi="ar-SA"/>
      </w:rPr>
    </w:lvl>
    <w:lvl w:ilvl="1" w:tplc="04D6ED5A">
      <w:start w:val="1"/>
      <w:numFmt w:val="lowerLetter"/>
      <w:lvlText w:val="(%2)"/>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395842AC">
      <w:numFmt w:val="bullet"/>
      <w:lvlText w:val="•"/>
      <w:lvlJc w:val="left"/>
      <w:pPr>
        <w:ind w:left="1602" w:hanging="534"/>
      </w:pPr>
      <w:rPr>
        <w:rFonts w:hint="default"/>
        <w:lang w:val="en-US" w:eastAsia="en-US" w:bidi="ar-SA"/>
      </w:rPr>
    </w:lvl>
    <w:lvl w:ilvl="3" w:tplc="1F4E6CAE">
      <w:numFmt w:val="bullet"/>
      <w:lvlText w:val="•"/>
      <w:lvlJc w:val="left"/>
      <w:pPr>
        <w:ind w:left="2564" w:hanging="534"/>
      </w:pPr>
      <w:rPr>
        <w:rFonts w:hint="default"/>
        <w:lang w:val="en-US" w:eastAsia="en-US" w:bidi="ar-SA"/>
      </w:rPr>
    </w:lvl>
    <w:lvl w:ilvl="4" w:tplc="D8BE7B12">
      <w:numFmt w:val="bullet"/>
      <w:lvlText w:val="•"/>
      <w:lvlJc w:val="left"/>
      <w:pPr>
        <w:ind w:left="3526" w:hanging="534"/>
      </w:pPr>
      <w:rPr>
        <w:rFonts w:hint="default"/>
        <w:lang w:val="en-US" w:eastAsia="en-US" w:bidi="ar-SA"/>
      </w:rPr>
    </w:lvl>
    <w:lvl w:ilvl="5" w:tplc="0688C942">
      <w:numFmt w:val="bullet"/>
      <w:lvlText w:val="•"/>
      <w:lvlJc w:val="left"/>
      <w:pPr>
        <w:ind w:left="4488" w:hanging="534"/>
      </w:pPr>
      <w:rPr>
        <w:rFonts w:hint="default"/>
        <w:lang w:val="en-US" w:eastAsia="en-US" w:bidi="ar-SA"/>
      </w:rPr>
    </w:lvl>
    <w:lvl w:ilvl="6" w:tplc="6BDC6F6E">
      <w:numFmt w:val="bullet"/>
      <w:lvlText w:val="•"/>
      <w:lvlJc w:val="left"/>
      <w:pPr>
        <w:ind w:left="5451" w:hanging="534"/>
      </w:pPr>
      <w:rPr>
        <w:rFonts w:hint="default"/>
        <w:lang w:val="en-US" w:eastAsia="en-US" w:bidi="ar-SA"/>
      </w:rPr>
    </w:lvl>
    <w:lvl w:ilvl="7" w:tplc="7100804C">
      <w:numFmt w:val="bullet"/>
      <w:lvlText w:val="•"/>
      <w:lvlJc w:val="left"/>
      <w:pPr>
        <w:ind w:left="6413" w:hanging="534"/>
      </w:pPr>
      <w:rPr>
        <w:rFonts w:hint="default"/>
        <w:lang w:val="en-US" w:eastAsia="en-US" w:bidi="ar-SA"/>
      </w:rPr>
    </w:lvl>
    <w:lvl w:ilvl="8" w:tplc="54023354">
      <w:numFmt w:val="bullet"/>
      <w:lvlText w:val="•"/>
      <w:lvlJc w:val="left"/>
      <w:pPr>
        <w:ind w:left="7375" w:hanging="534"/>
      </w:pPr>
      <w:rPr>
        <w:rFonts w:hint="default"/>
        <w:lang w:val="en-US" w:eastAsia="en-US" w:bidi="ar-SA"/>
      </w:rPr>
    </w:lvl>
  </w:abstractNum>
  <w:abstractNum w:abstractNumId="437" w15:restartNumberingAfterBreak="0">
    <w:nsid w:val="415D5F04"/>
    <w:multiLevelType w:val="hybridMultilevel"/>
    <w:tmpl w:val="AAEA8442"/>
    <w:lvl w:ilvl="0" w:tplc="70B09514">
      <w:start w:val="1"/>
      <w:numFmt w:val="lowerRoman"/>
      <w:lvlText w:val="(%1)"/>
      <w:lvlJc w:val="left"/>
      <w:pPr>
        <w:ind w:left="436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55C0166">
      <w:numFmt w:val="bullet"/>
      <w:lvlText w:val="•"/>
      <w:lvlJc w:val="left"/>
      <w:pPr>
        <w:ind w:left="4837" w:hanging="534"/>
      </w:pPr>
      <w:rPr>
        <w:rFonts w:hint="default"/>
        <w:lang w:val="en-US" w:eastAsia="en-US" w:bidi="ar-SA"/>
      </w:rPr>
    </w:lvl>
    <w:lvl w:ilvl="2" w:tplc="14681CB4">
      <w:numFmt w:val="bullet"/>
      <w:lvlText w:val="•"/>
      <w:lvlJc w:val="left"/>
      <w:pPr>
        <w:ind w:left="5303" w:hanging="534"/>
      </w:pPr>
      <w:rPr>
        <w:rFonts w:hint="default"/>
        <w:lang w:val="en-US" w:eastAsia="en-US" w:bidi="ar-SA"/>
      </w:rPr>
    </w:lvl>
    <w:lvl w:ilvl="3" w:tplc="979227B0">
      <w:numFmt w:val="bullet"/>
      <w:lvlText w:val="•"/>
      <w:lvlJc w:val="left"/>
      <w:pPr>
        <w:ind w:left="5769" w:hanging="534"/>
      </w:pPr>
      <w:rPr>
        <w:rFonts w:hint="default"/>
        <w:lang w:val="en-US" w:eastAsia="en-US" w:bidi="ar-SA"/>
      </w:rPr>
    </w:lvl>
    <w:lvl w:ilvl="4" w:tplc="CFC071CA">
      <w:numFmt w:val="bullet"/>
      <w:lvlText w:val="•"/>
      <w:lvlJc w:val="left"/>
      <w:pPr>
        <w:ind w:left="6235" w:hanging="534"/>
      </w:pPr>
      <w:rPr>
        <w:rFonts w:hint="default"/>
        <w:lang w:val="en-US" w:eastAsia="en-US" w:bidi="ar-SA"/>
      </w:rPr>
    </w:lvl>
    <w:lvl w:ilvl="5" w:tplc="F66641D6">
      <w:numFmt w:val="bullet"/>
      <w:lvlText w:val="•"/>
      <w:lvlJc w:val="left"/>
      <w:pPr>
        <w:ind w:left="6701" w:hanging="534"/>
      </w:pPr>
      <w:rPr>
        <w:rFonts w:hint="default"/>
        <w:lang w:val="en-US" w:eastAsia="en-US" w:bidi="ar-SA"/>
      </w:rPr>
    </w:lvl>
    <w:lvl w:ilvl="6" w:tplc="06FAE9C6">
      <w:numFmt w:val="bullet"/>
      <w:lvlText w:val="•"/>
      <w:lvlJc w:val="left"/>
      <w:pPr>
        <w:ind w:left="7167" w:hanging="534"/>
      </w:pPr>
      <w:rPr>
        <w:rFonts w:hint="default"/>
        <w:lang w:val="en-US" w:eastAsia="en-US" w:bidi="ar-SA"/>
      </w:rPr>
    </w:lvl>
    <w:lvl w:ilvl="7" w:tplc="DFA65CB4">
      <w:numFmt w:val="bullet"/>
      <w:lvlText w:val="•"/>
      <w:lvlJc w:val="left"/>
      <w:pPr>
        <w:ind w:left="7633" w:hanging="534"/>
      </w:pPr>
      <w:rPr>
        <w:rFonts w:hint="default"/>
        <w:lang w:val="en-US" w:eastAsia="en-US" w:bidi="ar-SA"/>
      </w:rPr>
    </w:lvl>
    <w:lvl w:ilvl="8" w:tplc="CC268D98">
      <w:numFmt w:val="bullet"/>
      <w:lvlText w:val="•"/>
      <w:lvlJc w:val="left"/>
      <w:pPr>
        <w:ind w:left="8100" w:hanging="534"/>
      </w:pPr>
      <w:rPr>
        <w:rFonts w:hint="default"/>
        <w:lang w:val="en-US" w:eastAsia="en-US" w:bidi="ar-SA"/>
      </w:rPr>
    </w:lvl>
  </w:abstractNum>
  <w:abstractNum w:abstractNumId="438" w15:restartNumberingAfterBreak="0">
    <w:nsid w:val="41B74519"/>
    <w:multiLevelType w:val="hybridMultilevel"/>
    <w:tmpl w:val="23DC314E"/>
    <w:lvl w:ilvl="0" w:tplc="E8162E9A">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C54C600">
      <w:numFmt w:val="bullet"/>
      <w:lvlText w:val="•"/>
      <w:lvlJc w:val="left"/>
      <w:pPr>
        <w:ind w:left="895" w:hanging="535"/>
      </w:pPr>
      <w:rPr>
        <w:rFonts w:hint="default"/>
        <w:lang w:val="en-US" w:eastAsia="en-US" w:bidi="ar-SA"/>
      </w:rPr>
    </w:lvl>
    <w:lvl w:ilvl="2" w:tplc="A23440F4">
      <w:numFmt w:val="bullet"/>
      <w:lvlText w:val="•"/>
      <w:lvlJc w:val="left"/>
      <w:pPr>
        <w:ind w:left="1150" w:hanging="535"/>
      </w:pPr>
      <w:rPr>
        <w:rFonts w:hint="default"/>
        <w:lang w:val="en-US" w:eastAsia="en-US" w:bidi="ar-SA"/>
      </w:rPr>
    </w:lvl>
    <w:lvl w:ilvl="3" w:tplc="2F4E3B72">
      <w:numFmt w:val="bullet"/>
      <w:lvlText w:val="•"/>
      <w:lvlJc w:val="left"/>
      <w:pPr>
        <w:ind w:left="1405" w:hanging="535"/>
      </w:pPr>
      <w:rPr>
        <w:rFonts w:hint="default"/>
        <w:lang w:val="en-US" w:eastAsia="en-US" w:bidi="ar-SA"/>
      </w:rPr>
    </w:lvl>
    <w:lvl w:ilvl="4" w:tplc="0804F5B0">
      <w:numFmt w:val="bullet"/>
      <w:lvlText w:val="•"/>
      <w:lvlJc w:val="left"/>
      <w:pPr>
        <w:ind w:left="1661" w:hanging="535"/>
      </w:pPr>
      <w:rPr>
        <w:rFonts w:hint="default"/>
        <w:lang w:val="en-US" w:eastAsia="en-US" w:bidi="ar-SA"/>
      </w:rPr>
    </w:lvl>
    <w:lvl w:ilvl="5" w:tplc="FDF402BE">
      <w:numFmt w:val="bullet"/>
      <w:lvlText w:val="•"/>
      <w:lvlJc w:val="left"/>
      <w:pPr>
        <w:ind w:left="1916" w:hanging="535"/>
      </w:pPr>
      <w:rPr>
        <w:rFonts w:hint="default"/>
        <w:lang w:val="en-US" w:eastAsia="en-US" w:bidi="ar-SA"/>
      </w:rPr>
    </w:lvl>
    <w:lvl w:ilvl="6" w:tplc="B2BEB7B2">
      <w:numFmt w:val="bullet"/>
      <w:lvlText w:val="•"/>
      <w:lvlJc w:val="left"/>
      <w:pPr>
        <w:ind w:left="2171" w:hanging="535"/>
      </w:pPr>
      <w:rPr>
        <w:rFonts w:hint="default"/>
        <w:lang w:val="en-US" w:eastAsia="en-US" w:bidi="ar-SA"/>
      </w:rPr>
    </w:lvl>
    <w:lvl w:ilvl="7" w:tplc="B868E2CE">
      <w:numFmt w:val="bullet"/>
      <w:lvlText w:val="•"/>
      <w:lvlJc w:val="left"/>
      <w:pPr>
        <w:ind w:left="2427" w:hanging="535"/>
      </w:pPr>
      <w:rPr>
        <w:rFonts w:hint="default"/>
        <w:lang w:val="en-US" w:eastAsia="en-US" w:bidi="ar-SA"/>
      </w:rPr>
    </w:lvl>
    <w:lvl w:ilvl="8" w:tplc="A7BC6BB0">
      <w:numFmt w:val="bullet"/>
      <w:lvlText w:val="•"/>
      <w:lvlJc w:val="left"/>
      <w:pPr>
        <w:ind w:left="2682" w:hanging="535"/>
      </w:pPr>
      <w:rPr>
        <w:rFonts w:hint="default"/>
        <w:lang w:val="en-US" w:eastAsia="en-US" w:bidi="ar-SA"/>
      </w:rPr>
    </w:lvl>
  </w:abstractNum>
  <w:abstractNum w:abstractNumId="439" w15:restartNumberingAfterBreak="0">
    <w:nsid w:val="41F34C5B"/>
    <w:multiLevelType w:val="hybridMultilevel"/>
    <w:tmpl w:val="0D000C6A"/>
    <w:lvl w:ilvl="0" w:tplc="7DA230C8">
      <w:start w:val="1"/>
      <w:numFmt w:val="decimal"/>
      <w:lvlText w:val="%1."/>
      <w:lvlJc w:val="left"/>
      <w:pPr>
        <w:ind w:left="658"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C7687F9E">
      <w:start w:val="1"/>
      <w:numFmt w:val="lowerLetter"/>
      <w:lvlText w:val="(%2)"/>
      <w:lvlJc w:val="left"/>
      <w:pPr>
        <w:ind w:left="119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4232DA82">
      <w:numFmt w:val="bullet"/>
      <w:lvlText w:val="•"/>
      <w:lvlJc w:val="left"/>
      <w:pPr>
        <w:ind w:left="2075" w:hanging="534"/>
      </w:pPr>
      <w:rPr>
        <w:rFonts w:hint="default"/>
        <w:lang w:val="en-US" w:eastAsia="en-US" w:bidi="ar-SA"/>
      </w:rPr>
    </w:lvl>
    <w:lvl w:ilvl="3" w:tplc="29528978">
      <w:numFmt w:val="bullet"/>
      <w:lvlText w:val="•"/>
      <w:lvlJc w:val="left"/>
      <w:pPr>
        <w:ind w:left="2951" w:hanging="534"/>
      </w:pPr>
      <w:rPr>
        <w:rFonts w:hint="default"/>
        <w:lang w:val="en-US" w:eastAsia="en-US" w:bidi="ar-SA"/>
      </w:rPr>
    </w:lvl>
    <w:lvl w:ilvl="4" w:tplc="4156CF2C">
      <w:numFmt w:val="bullet"/>
      <w:lvlText w:val="•"/>
      <w:lvlJc w:val="left"/>
      <w:pPr>
        <w:ind w:left="3826" w:hanging="534"/>
      </w:pPr>
      <w:rPr>
        <w:rFonts w:hint="default"/>
        <w:lang w:val="en-US" w:eastAsia="en-US" w:bidi="ar-SA"/>
      </w:rPr>
    </w:lvl>
    <w:lvl w:ilvl="5" w:tplc="4F561094">
      <w:numFmt w:val="bullet"/>
      <w:lvlText w:val="•"/>
      <w:lvlJc w:val="left"/>
      <w:pPr>
        <w:ind w:left="4702" w:hanging="534"/>
      </w:pPr>
      <w:rPr>
        <w:rFonts w:hint="default"/>
        <w:lang w:val="en-US" w:eastAsia="en-US" w:bidi="ar-SA"/>
      </w:rPr>
    </w:lvl>
    <w:lvl w:ilvl="6" w:tplc="514EA866">
      <w:numFmt w:val="bullet"/>
      <w:lvlText w:val="•"/>
      <w:lvlJc w:val="left"/>
      <w:pPr>
        <w:ind w:left="5577" w:hanging="534"/>
      </w:pPr>
      <w:rPr>
        <w:rFonts w:hint="default"/>
        <w:lang w:val="en-US" w:eastAsia="en-US" w:bidi="ar-SA"/>
      </w:rPr>
    </w:lvl>
    <w:lvl w:ilvl="7" w:tplc="C2B4E8B8">
      <w:numFmt w:val="bullet"/>
      <w:lvlText w:val="•"/>
      <w:lvlJc w:val="left"/>
      <w:pPr>
        <w:ind w:left="6453" w:hanging="534"/>
      </w:pPr>
      <w:rPr>
        <w:rFonts w:hint="default"/>
        <w:lang w:val="en-US" w:eastAsia="en-US" w:bidi="ar-SA"/>
      </w:rPr>
    </w:lvl>
    <w:lvl w:ilvl="8" w:tplc="5FE6725E">
      <w:numFmt w:val="bullet"/>
      <w:lvlText w:val="•"/>
      <w:lvlJc w:val="left"/>
      <w:pPr>
        <w:ind w:left="7328" w:hanging="534"/>
      </w:pPr>
      <w:rPr>
        <w:rFonts w:hint="default"/>
        <w:lang w:val="en-US" w:eastAsia="en-US" w:bidi="ar-SA"/>
      </w:rPr>
    </w:lvl>
  </w:abstractNum>
  <w:abstractNum w:abstractNumId="440" w15:restartNumberingAfterBreak="0">
    <w:nsid w:val="423B1301"/>
    <w:multiLevelType w:val="hybridMultilevel"/>
    <w:tmpl w:val="6B3EBDE4"/>
    <w:lvl w:ilvl="0" w:tplc="458C6196">
      <w:start w:val="22"/>
      <w:numFmt w:val="decimal"/>
      <w:lvlText w:val="%1."/>
      <w:lvlJc w:val="left"/>
      <w:pPr>
        <w:ind w:left="914" w:hanging="492"/>
      </w:pPr>
      <w:rPr>
        <w:rFonts w:hint="default"/>
        <w:spacing w:val="0"/>
        <w:w w:val="102"/>
        <w:lang w:val="en-US" w:eastAsia="en-US" w:bidi="ar-SA"/>
      </w:rPr>
    </w:lvl>
    <w:lvl w:ilvl="1" w:tplc="1096B9DE">
      <w:start w:val="1"/>
      <w:numFmt w:val="lowerLetter"/>
      <w:lvlText w:val="(%2)"/>
      <w:lvlJc w:val="left"/>
      <w:pPr>
        <w:ind w:left="4067"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9E2E338">
      <w:numFmt w:val="bullet"/>
      <w:lvlText w:val="•"/>
      <w:lvlJc w:val="left"/>
      <w:pPr>
        <w:ind w:left="4617" w:hanging="534"/>
      </w:pPr>
      <w:rPr>
        <w:rFonts w:hint="default"/>
        <w:lang w:val="en-US" w:eastAsia="en-US" w:bidi="ar-SA"/>
      </w:rPr>
    </w:lvl>
    <w:lvl w:ilvl="3" w:tplc="972E3DAA">
      <w:numFmt w:val="bullet"/>
      <w:lvlText w:val="•"/>
      <w:lvlJc w:val="left"/>
      <w:pPr>
        <w:ind w:left="5175" w:hanging="534"/>
      </w:pPr>
      <w:rPr>
        <w:rFonts w:hint="default"/>
        <w:lang w:val="en-US" w:eastAsia="en-US" w:bidi="ar-SA"/>
      </w:rPr>
    </w:lvl>
    <w:lvl w:ilvl="4" w:tplc="31C4A61C">
      <w:numFmt w:val="bullet"/>
      <w:lvlText w:val="•"/>
      <w:lvlJc w:val="left"/>
      <w:pPr>
        <w:ind w:left="5733" w:hanging="534"/>
      </w:pPr>
      <w:rPr>
        <w:rFonts w:hint="default"/>
        <w:lang w:val="en-US" w:eastAsia="en-US" w:bidi="ar-SA"/>
      </w:rPr>
    </w:lvl>
    <w:lvl w:ilvl="5" w:tplc="0D68BD9A">
      <w:numFmt w:val="bullet"/>
      <w:lvlText w:val="•"/>
      <w:lvlJc w:val="left"/>
      <w:pPr>
        <w:ind w:left="6291" w:hanging="534"/>
      </w:pPr>
      <w:rPr>
        <w:rFonts w:hint="default"/>
        <w:lang w:val="en-US" w:eastAsia="en-US" w:bidi="ar-SA"/>
      </w:rPr>
    </w:lvl>
    <w:lvl w:ilvl="6" w:tplc="3ADC8E60">
      <w:numFmt w:val="bullet"/>
      <w:lvlText w:val="•"/>
      <w:lvlJc w:val="left"/>
      <w:pPr>
        <w:ind w:left="6848" w:hanging="534"/>
      </w:pPr>
      <w:rPr>
        <w:rFonts w:hint="default"/>
        <w:lang w:val="en-US" w:eastAsia="en-US" w:bidi="ar-SA"/>
      </w:rPr>
    </w:lvl>
    <w:lvl w:ilvl="7" w:tplc="72349884">
      <w:numFmt w:val="bullet"/>
      <w:lvlText w:val="•"/>
      <w:lvlJc w:val="left"/>
      <w:pPr>
        <w:ind w:left="7406" w:hanging="534"/>
      </w:pPr>
      <w:rPr>
        <w:rFonts w:hint="default"/>
        <w:lang w:val="en-US" w:eastAsia="en-US" w:bidi="ar-SA"/>
      </w:rPr>
    </w:lvl>
    <w:lvl w:ilvl="8" w:tplc="AAF86406">
      <w:numFmt w:val="bullet"/>
      <w:lvlText w:val="•"/>
      <w:lvlJc w:val="left"/>
      <w:pPr>
        <w:ind w:left="7964" w:hanging="534"/>
      </w:pPr>
      <w:rPr>
        <w:rFonts w:hint="default"/>
        <w:lang w:val="en-US" w:eastAsia="en-US" w:bidi="ar-SA"/>
      </w:rPr>
    </w:lvl>
  </w:abstractNum>
  <w:abstractNum w:abstractNumId="441" w15:restartNumberingAfterBreak="0">
    <w:nsid w:val="42445B23"/>
    <w:multiLevelType w:val="hybridMultilevel"/>
    <w:tmpl w:val="1A2AFD5E"/>
    <w:lvl w:ilvl="0" w:tplc="B672EC6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51A74A2">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D4F8D8FA">
      <w:numFmt w:val="bullet"/>
      <w:lvlText w:val="•"/>
      <w:lvlJc w:val="left"/>
      <w:pPr>
        <w:ind w:left="1600" w:hanging="534"/>
      </w:pPr>
      <w:rPr>
        <w:rFonts w:hint="default"/>
        <w:lang w:val="en-US" w:eastAsia="en-US" w:bidi="ar-SA"/>
      </w:rPr>
    </w:lvl>
    <w:lvl w:ilvl="3" w:tplc="6C927F1A">
      <w:numFmt w:val="bullet"/>
      <w:lvlText w:val="•"/>
      <w:lvlJc w:val="left"/>
      <w:pPr>
        <w:ind w:left="2560" w:hanging="534"/>
      </w:pPr>
      <w:rPr>
        <w:rFonts w:hint="default"/>
        <w:lang w:val="en-US" w:eastAsia="en-US" w:bidi="ar-SA"/>
      </w:rPr>
    </w:lvl>
    <w:lvl w:ilvl="4" w:tplc="8344688A">
      <w:numFmt w:val="bullet"/>
      <w:lvlText w:val="•"/>
      <w:lvlJc w:val="left"/>
      <w:pPr>
        <w:ind w:left="3520" w:hanging="534"/>
      </w:pPr>
      <w:rPr>
        <w:rFonts w:hint="default"/>
        <w:lang w:val="en-US" w:eastAsia="en-US" w:bidi="ar-SA"/>
      </w:rPr>
    </w:lvl>
    <w:lvl w:ilvl="5" w:tplc="D1345FC6">
      <w:numFmt w:val="bullet"/>
      <w:lvlText w:val="•"/>
      <w:lvlJc w:val="left"/>
      <w:pPr>
        <w:ind w:left="4480" w:hanging="534"/>
      </w:pPr>
      <w:rPr>
        <w:rFonts w:hint="default"/>
        <w:lang w:val="en-US" w:eastAsia="en-US" w:bidi="ar-SA"/>
      </w:rPr>
    </w:lvl>
    <w:lvl w:ilvl="6" w:tplc="8CCC09AA">
      <w:numFmt w:val="bullet"/>
      <w:lvlText w:val="•"/>
      <w:lvlJc w:val="left"/>
      <w:pPr>
        <w:ind w:left="5440" w:hanging="534"/>
      </w:pPr>
      <w:rPr>
        <w:rFonts w:hint="default"/>
        <w:lang w:val="en-US" w:eastAsia="en-US" w:bidi="ar-SA"/>
      </w:rPr>
    </w:lvl>
    <w:lvl w:ilvl="7" w:tplc="25EADD3E">
      <w:numFmt w:val="bullet"/>
      <w:lvlText w:val="•"/>
      <w:lvlJc w:val="left"/>
      <w:pPr>
        <w:ind w:left="6400" w:hanging="534"/>
      </w:pPr>
      <w:rPr>
        <w:rFonts w:hint="default"/>
        <w:lang w:val="en-US" w:eastAsia="en-US" w:bidi="ar-SA"/>
      </w:rPr>
    </w:lvl>
    <w:lvl w:ilvl="8" w:tplc="46825106">
      <w:numFmt w:val="bullet"/>
      <w:lvlText w:val="•"/>
      <w:lvlJc w:val="left"/>
      <w:pPr>
        <w:ind w:left="7360" w:hanging="534"/>
      </w:pPr>
      <w:rPr>
        <w:rFonts w:hint="default"/>
        <w:lang w:val="en-US" w:eastAsia="en-US" w:bidi="ar-SA"/>
      </w:rPr>
    </w:lvl>
  </w:abstractNum>
  <w:abstractNum w:abstractNumId="442" w15:restartNumberingAfterBreak="0">
    <w:nsid w:val="425A3C20"/>
    <w:multiLevelType w:val="hybridMultilevel"/>
    <w:tmpl w:val="A0B6D23E"/>
    <w:lvl w:ilvl="0" w:tplc="49FA7DE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314B740">
      <w:numFmt w:val="bullet"/>
      <w:lvlText w:val="•"/>
      <w:lvlJc w:val="left"/>
      <w:pPr>
        <w:ind w:left="1018" w:hanging="535"/>
      </w:pPr>
      <w:rPr>
        <w:rFonts w:hint="default"/>
        <w:lang w:val="en-US" w:eastAsia="en-US" w:bidi="ar-SA"/>
      </w:rPr>
    </w:lvl>
    <w:lvl w:ilvl="2" w:tplc="BC7A1814">
      <w:numFmt w:val="bullet"/>
      <w:lvlText w:val="•"/>
      <w:lvlJc w:val="left"/>
      <w:pPr>
        <w:ind w:left="1936" w:hanging="535"/>
      </w:pPr>
      <w:rPr>
        <w:rFonts w:hint="default"/>
        <w:lang w:val="en-US" w:eastAsia="en-US" w:bidi="ar-SA"/>
      </w:rPr>
    </w:lvl>
    <w:lvl w:ilvl="3" w:tplc="041E4C1A">
      <w:numFmt w:val="bullet"/>
      <w:lvlText w:val="•"/>
      <w:lvlJc w:val="left"/>
      <w:pPr>
        <w:ind w:left="2854" w:hanging="535"/>
      </w:pPr>
      <w:rPr>
        <w:rFonts w:hint="default"/>
        <w:lang w:val="en-US" w:eastAsia="en-US" w:bidi="ar-SA"/>
      </w:rPr>
    </w:lvl>
    <w:lvl w:ilvl="4" w:tplc="0BECAB36">
      <w:numFmt w:val="bullet"/>
      <w:lvlText w:val="•"/>
      <w:lvlJc w:val="left"/>
      <w:pPr>
        <w:ind w:left="3772" w:hanging="535"/>
      </w:pPr>
      <w:rPr>
        <w:rFonts w:hint="default"/>
        <w:lang w:val="en-US" w:eastAsia="en-US" w:bidi="ar-SA"/>
      </w:rPr>
    </w:lvl>
    <w:lvl w:ilvl="5" w:tplc="E214D506">
      <w:numFmt w:val="bullet"/>
      <w:lvlText w:val="•"/>
      <w:lvlJc w:val="left"/>
      <w:pPr>
        <w:ind w:left="4690" w:hanging="535"/>
      </w:pPr>
      <w:rPr>
        <w:rFonts w:hint="default"/>
        <w:lang w:val="en-US" w:eastAsia="en-US" w:bidi="ar-SA"/>
      </w:rPr>
    </w:lvl>
    <w:lvl w:ilvl="6" w:tplc="000A0014">
      <w:numFmt w:val="bullet"/>
      <w:lvlText w:val="•"/>
      <w:lvlJc w:val="left"/>
      <w:pPr>
        <w:ind w:left="5608" w:hanging="535"/>
      </w:pPr>
      <w:rPr>
        <w:rFonts w:hint="default"/>
        <w:lang w:val="en-US" w:eastAsia="en-US" w:bidi="ar-SA"/>
      </w:rPr>
    </w:lvl>
    <w:lvl w:ilvl="7" w:tplc="586A2D9C">
      <w:numFmt w:val="bullet"/>
      <w:lvlText w:val="•"/>
      <w:lvlJc w:val="left"/>
      <w:pPr>
        <w:ind w:left="6526" w:hanging="535"/>
      </w:pPr>
      <w:rPr>
        <w:rFonts w:hint="default"/>
        <w:lang w:val="en-US" w:eastAsia="en-US" w:bidi="ar-SA"/>
      </w:rPr>
    </w:lvl>
    <w:lvl w:ilvl="8" w:tplc="1234C61A">
      <w:numFmt w:val="bullet"/>
      <w:lvlText w:val="•"/>
      <w:lvlJc w:val="left"/>
      <w:pPr>
        <w:ind w:left="7444" w:hanging="535"/>
      </w:pPr>
      <w:rPr>
        <w:rFonts w:hint="default"/>
        <w:lang w:val="en-US" w:eastAsia="en-US" w:bidi="ar-SA"/>
      </w:rPr>
    </w:lvl>
  </w:abstractNum>
  <w:abstractNum w:abstractNumId="443" w15:restartNumberingAfterBreak="0">
    <w:nsid w:val="42805E59"/>
    <w:multiLevelType w:val="hybridMultilevel"/>
    <w:tmpl w:val="95E2A59C"/>
    <w:lvl w:ilvl="0" w:tplc="C4EABD9A">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5AD079E0">
      <w:numFmt w:val="bullet"/>
      <w:lvlText w:val="•"/>
      <w:lvlJc w:val="left"/>
      <w:pPr>
        <w:ind w:left="1040" w:hanging="534"/>
      </w:pPr>
      <w:rPr>
        <w:rFonts w:hint="default"/>
        <w:lang w:val="en-US" w:eastAsia="en-US" w:bidi="ar-SA"/>
      </w:rPr>
    </w:lvl>
    <w:lvl w:ilvl="2" w:tplc="1DCEE8DA">
      <w:numFmt w:val="bullet"/>
      <w:lvlText w:val="•"/>
      <w:lvlJc w:val="left"/>
      <w:pPr>
        <w:ind w:left="1441" w:hanging="534"/>
      </w:pPr>
      <w:rPr>
        <w:rFonts w:hint="default"/>
        <w:lang w:val="en-US" w:eastAsia="en-US" w:bidi="ar-SA"/>
      </w:rPr>
    </w:lvl>
    <w:lvl w:ilvl="3" w:tplc="B770E10E">
      <w:numFmt w:val="bullet"/>
      <w:lvlText w:val="•"/>
      <w:lvlJc w:val="left"/>
      <w:pPr>
        <w:ind w:left="1842" w:hanging="534"/>
      </w:pPr>
      <w:rPr>
        <w:rFonts w:hint="default"/>
        <w:lang w:val="en-US" w:eastAsia="en-US" w:bidi="ar-SA"/>
      </w:rPr>
    </w:lvl>
    <w:lvl w:ilvl="4" w:tplc="8B465C90">
      <w:numFmt w:val="bullet"/>
      <w:lvlText w:val="•"/>
      <w:lvlJc w:val="left"/>
      <w:pPr>
        <w:ind w:left="2243" w:hanging="534"/>
      </w:pPr>
      <w:rPr>
        <w:rFonts w:hint="default"/>
        <w:lang w:val="en-US" w:eastAsia="en-US" w:bidi="ar-SA"/>
      </w:rPr>
    </w:lvl>
    <w:lvl w:ilvl="5" w:tplc="5ED82206">
      <w:numFmt w:val="bullet"/>
      <w:lvlText w:val="•"/>
      <w:lvlJc w:val="left"/>
      <w:pPr>
        <w:ind w:left="2644" w:hanging="534"/>
      </w:pPr>
      <w:rPr>
        <w:rFonts w:hint="default"/>
        <w:lang w:val="en-US" w:eastAsia="en-US" w:bidi="ar-SA"/>
      </w:rPr>
    </w:lvl>
    <w:lvl w:ilvl="6" w:tplc="93CCA790">
      <w:numFmt w:val="bullet"/>
      <w:lvlText w:val="•"/>
      <w:lvlJc w:val="left"/>
      <w:pPr>
        <w:ind w:left="3044" w:hanging="534"/>
      </w:pPr>
      <w:rPr>
        <w:rFonts w:hint="default"/>
        <w:lang w:val="en-US" w:eastAsia="en-US" w:bidi="ar-SA"/>
      </w:rPr>
    </w:lvl>
    <w:lvl w:ilvl="7" w:tplc="BFD6F614">
      <w:numFmt w:val="bullet"/>
      <w:lvlText w:val="•"/>
      <w:lvlJc w:val="left"/>
      <w:pPr>
        <w:ind w:left="3445" w:hanging="534"/>
      </w:pPr>
      <w:rPr>
        <w:rFonts w:hint="default"/>
        <w:lang w:val="en-US" w:eastAsia="en-US" w:bidi="ar-SA"/>
      </w:rPr>
    </w:lvl>
    <w:lvl w:ilvl="8" w:tplc="16DA3164">
      <w:numFmt w:val="bullet"/>
      <w:lvlText w:val="•"/>
      <w:lvlJc w:val="left"/>
      <w:pPr>
        <w:ind w:left="3846" w:hanging="534"/>
      </w:pPr>
      <w:rPr>
        <w:rFonts w:hint="default"/>
        <w:lang w:val="en-US" w:eastAsia="en-US" w:bidi="ar-SA"/>
      </w:rPr>
    </w:lvl>
  </w:abstractNum>
  <w:abstractNum w:abstractNumId="444" w15:restartNumberingAfterBreak="0">
    <w:nsid w:val="42A271D9"/>
    <w:multiLevelType w:val="hybridMultilevel"/>
    <w:tmpl w:val="BD4EF788"/>
    <w:lvl w:ilvl="0" w:tplc="A80E92C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F00FB18">
      <w:numFmt w:val="bullet"/>
      <w:lvlText w:val="•"/>
      <w:lvlJc w:val="left"/>
      <w:pPr>
        <w:ind w:left="1054" w:hanging="534"/>
      </w:pPr>
      <w:rPr>
        <w:rFonts w:hint="default"/>
        <w:lang w:val="en-US" w:eastAsia="en-US" w:bidi="ar-SA"/>
      </w:rPr>
    </w:lvl>
    <w:lvl w:ilvl="2" w:tplc="4B021998">
      <w:numFmt w:val="bullet"/>
      <w:lvlText w:val="•"/>
      <w:lvlJc w:val="left"/>
      <w:pPr>
        <w:ind w:left="1469" w:hanging="534"/>
      </w:pPr>
      <w:rPr>
        <w:rFonts w:hint="default"/>
        <w:lang w:val="en-US" w:eastAsia="en-US" w:bidi="ar-SA"/>
      </w:rPr>
    </w:lvl>
    <w:lvl w:ilvl="3" w:tplc="201C52C8">
      <w:numFmt w:val="bullet"/>
      <w:lvlText w:val="•"/>
      <w:lvlJc w:val="left"/>
      <w:pPr>
        <w:ind w:left="1884" w:hanging="534"/>
      </w:pPr>
      <w:rPr>
        <w:rFonts w:hint="default"/>
        <w:lang w:val="en-US" w:eastAsia="en-US" w:bidi="ar-SA"/>
      </w:rPr>
    </w:lvl>
    <w:lvl w:ilvl="4" w:tplc="2CECD2BA">
      <w:numFmt w:val="bullet"/>
      <w:lvlText w:val="•"/>
      <w:lvlJc w:val="left"/>
      <w:pPr>
        <w:ind w:left="2299" w:hanging="534"/>
      </w:pPr>
      <w:rPr>
        <w:rFonts w:hint="default"/>
        <w:lang w:val="en-US" w:eastAsia="en-US" w:bidi="ar-SA"/>
      </w:rPr>
    </w:lvl>
    <w:lvl w:ilvl="5" w:tplc="D3B08C22">
      <w:numFmt w:val="bullet"/>
      <w:lvlText w:val="•"/>
      <w:lvlJc w:val="left"/>
      <w:pPr>
        <w:ind w:left="2714" w:hanging="534"/>
      </w:pPr>
      <w:rPr>
        <w:rFonts w:hint="default"/>
        <w:lang w:val="en-US" w:eastAsia="en-US" w:bidi="ar-SA"/>
      </w:rPr>
    </w:lvl>
    <w:lvl w:ilvl="6" w:tplc="9802018A">
      <w:numFmt w:val="bullet"/>
      <w:lvlText w:val="•"/>
      <w:lvlJc w:val="left"/>
      <w:pPr>
        <w:ind w:left="3129" w:hanging="534"/>
      </w:pPr>
      <w:rPr>
        <w:rFonts w:hint="default"/>
        <w:lang w:val="en-US" w:eastAsia="en-US" w:bidi="ar-SA"/>
      </w:rPr>
    </w:lvl>
    <w:lvl w:ilvl="7" w:tplc="7BE8E778">
      <w:numFmt w:val="bullet"/>
      <w:lvlText w:val="•"/>
      <w:lvlJc w:val="left"/>
      <w:pPr>
        <w:ind w:left="3544" w:hanging="534"/>
      </w:pPr>
      <w:rPr>
        <w:rFonts w:hint="default"/>
        <w:lang w:val="en-US" w:eastAsia="en-US" w:bidi="ar-SA"/>
      </w:rPr>
    </w:lvl>
    <w:lvl w:ilvl="8" w:tplc="7256A96A">
      <w:numFmt w:val="bullet"/>
      <w:lvlText w:val="•"/>
      <w:lvlJc w:val="left"/>
      <w:pPr>
        <w:ind w:left="3959" w:hanging="534"/>
      </w:pPr>
      <w:rPr>
        <w:rFonts w:hint="default"/>
        <w:lang w:val="en-US" w:eastAsia="en-US" w:bidi="ar-SA"/>
      </w:rPr>
    </w:lvl>
  </w:abstractNum>
  <w:abstractNum w:abstractNumId="445" w15:restartNumberingAfterBreak="0">
    <w:nsid w:val="42A912DD"/>
    <w:multiLevelType w:val="hybridMultilevel"/>
    <w:tmpl w:val="BD9487AA"/>
    <w:lvl w:ilvl="0" w:tplc="023C05E6">
      <w:numFmt w:val="bullet"/>
      <w:lvlText w:val="-"/>
      <w:lvlJc w:val="left"/>
      <w:pPr>
        <w:ind w:left="130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560C24C">
      <w:numFmt w:val="bullet"/>
      <w:lvlText w:val="•"/>
      <w:lvlJc w:val="left"/>
      <w:pPr>
        <w:ind w:left="1529" w:hanging="534"/>
      </w:pPr>
      <w:rPr>
        <w:rFonts w:hint="default"/>
        <w:lang w:val="en-US" w:eastAsia="en-US" w:bidi="ar-SA"/>
      </w:rPr>
    </w:lvl>
    <w:lvl w:ilvl="2" w:tplc="724C5102">
      <w:numFmt w:val="bullet"/>
      <w:lvlText w:val="•"/>
      <w:lvlJc w:val="left"/>
      <w:pPr>
        <w:ind w:left="1758" w:hanging="534"/>
      </w:pPr>
      <w:rPr>
        <w:rFonts w:hint="default"/>
        <w:lang w:val="en-US" w:eastAsia="en-US" w:bidi="ar-SA"/>
      </w:rPr>
    </w:lvl>
    <w:lvl w:ilvl="3" w:tplc="29446E2E">
      <w:numFmt w:val="bullet"/>
      <w:lvlText w:val="•"/>
      <w:lvlJc w:val="left"/>
      <w:pPr>
        <w:ind w:left="1988" w:hanging="534"/>
      </w:pPr>
      <w:rPr>
        <w:rFonts w:hint="default"/>
        <w:lang w:val="en-US" w:eastAsia="en-US" w:bidi="ar-SA"/>
      </w:rPr>
    </w:lvl>
    <w:lvl w:ilvl="4" w:tplc="3CB0B810">
      <w:numFmt w:val="bullet"/>
      <w:lvlText w:val="•"/>
      <w:lvlJc w:val="left"/>
      <w:pPr>
        <w:ind w:left="2217" w:hanging="534"/>
      </w:pPr>
      <w:rPr>
        <w:rFonts w:hint="default"/>
        <w:lang w:val="en-US" w:eastAsia="en-US" w:bidi="ar-SA"/>
      </w:rPr>
    </w:lvl>
    <w:lvl w:ilvl="5" w:tplc="E60E6258">
      <w:numFmt w:val="bullet"/>
      <w:lvlText w:val="•"/>
      <w:lvlJc w:val="left"/>
      <w:pPr>
        <w:ind w:left="2447" w:hanging="534"/>
      </w:pPr>
      <w:rPr>
        <w:rFonts w:hint="default"/>
        <w:lang w:val="en-US" w:eastAsia="en-US" w:bidi="ar-SA"/>
      </w:rPr>
    </w:lvl>
    <w:lvl w:ilvl="6" w:tplc="2C3ED34E">
      <w:numFmt w:val="bullet"/>
      <w:lvlText w:val="•"/>
      <w:lvlJc w:val="left"/>
      <w:pPr>
        <w:ind w:left="2676" w:hanging="534"/>
      </w:pPr>
      <w:rPr>
        <w:rFonts w:hint="default"/>
        <w:lang w:val="en-US" w:eastAsia="en-US" w:bidi="ar-SA"/>
      </w:rPr>
    </w:lvl>
    <w:lvl w:ilvl="7" w:tplc="F7B6A4DA">
      <w:numFmt w:val="bullet"/>
      <w:lvlText w:val="•"/>
      <w:lvlJc w:val="left"/>
      <w:pPr>
        <w:ind w:left="2905" w:hanging="534"/>
      </w:pPr>
      <w:rPr>
        <w:rFonts w:hint="default"/>
        <w:lang w:val="en-US" w:eastAsia="en-US" w:bidi="ar-SA"/>
      </w:rPr>
    </w:lvl>
    <w:lvl w:ilvl="8" w:tplc="A9A24EC0">
      <w:numFmt w:val="bullet"/>
      <w:lvlText w:val="•"/>
      <w:lvlJc w:val="left"/>
      <w:pPr>
        <w:ind w:left="3135" w:hanging="534"/>
      </w:pPr>
      <w:rPr>
        <w:rFonts w:hint="default"/>
        <w:lang w:val="en-US" w:eastAsia="en-US" w:bidi="ar-SA"/>
      </w:rPr>
    </w:lvl>
  </w:abstractNum>
  <w:abstractNum w:abstractNumId="446" w15:restartNumberingAfterBreak="0">
    <w:nsid w:val="42B5526A"/>
    <w:multiLevelType w:val="hybridMultilevel"/>
    <w:tmpl w:val="D6A87DE0"/>
    <w:lvl w:ilvl="0" w:tplc="A0AA0D2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F7A301E">
      <w:numFmt w:val="bullet"/>
      <w:lvlText w:val="•"/>
      <w:lvlJc w:val="left"/>
      <w:pPr>
        <w:ind w:left="1018" w:hanging="535"/>
      </w:pPr>
      <w:rPr>
        <w:rFonts w:hint="default"/>
        <w:lang w:val="en-US" w:eastAsia="en-US" w:bidi="ar-SA"/>
      </w:rPr>
    </w:lvl>
    <w:lvl w:ilvl="2" w:tplc="46D0FED2">
      <w:numFmt w:val="bullet"/>
      <w:lvlText w:val="•"/>
      <w:lvlJc w:val="left"/>
      <w:pPr>
        <w:ind w:left="1936" w:hanging="535"/>
      </w:pPr>
      <w:rPr>
        <w:rFonts w:hint="default"/>
        <w:lang w:val="en-US" w:eastAsia="en-US" w:bidi="ar-SA"/>
      </w:rPr>
    </w:lvl>
    <w:lvl w:ilvl="3" w:tplc="63308F74">
      <w:numFmt w:val="bullet"/>
      <w:lvlText w:val="•"/>
      <w:lvlJc w:val="left"/>
      <w:pPr>
        <w:ind w:left="2854" w:hanging="535"/>
      </w:pPr>
      <w:rPr>
        <w:rFonts w:hint="default"/>
        <w:lang w:val="en-US" w:eastAsia="en-US" w:bidi="ar-SA"/>
      </w:rPr>
    </w:lvl>
    <w:lvl w:ilvl="4" w:tplc="E714872E">
      <w:numFmt w:val="bullet"/>
      <w:lvlText w:val="•"/>
      <w:lvlJc w:val="left"/>
      <w:pPr>
        <w:ind w:left="3772" w:hanging="535"/>
      </w:pPr>
      <w:rPr>
        <w:rFonts w:hint="default"/>
        <w:lang w:val="en-US" w:eastAsia="en-US" w:bidi="ar-SA"/>
      </w:rPr>
    </w:lvl>
    <w:lvl w:ilvl="5" w:tplc="7A348246">
      <w:numFmt w:val="bullet"/>
      <w:lvlText w:val="•"/>
      <w:lvlJc w:val="left"/>
      <w:pPr>
        <w:ind w:left="4690" w:hanging="535"/>
      </w:pPr>
      <w:rPr>
        <w:rFonts w:hint="default"/>
        <w:lang w:val="en-US" w:eastAsia="en-US" w:bidi="ar-SA"/>
      </w:rPr>
    </w:lvl>
    <w:lvl w:ilvl="6" w:tplc="2E92F76A">
      <w:numFmt w:val="bullet"/>
      <w:lvlText w:val="•"/>
      <w:lvlJc w:val="left"/>
      <w:pPr>
        <w:ind w:left="5608" w:hanging="535"/>
      </w:pPr>
      <w:rPr>
        <w:rFonts w:hint="default"/>
        <w:lang w:val="en-US" w:eastAsia="en-US" w:bidi="ar-SA"/>
      </w:rPr>
    </w:lvl>
    <w:lvl w:ilvl="7" w:tplc="2064F11A">
      <w:numFmt w:val="bullet"/>
      <w:lvlText w:val="•"/>
      <w:lvlJc w:val="left"/>
      <w:pPr>
        <w:ind w:left="6526" w:hanging="535"/>
      </w:pPr>
      <w:rPr>
        <w:rFonts w:hint="default"/>
        <w:lang w:val="en-US" w:eastAsia="en-US" w:bidi="ar-SA"/>
      </w:rPr>
    </w:lvl>
    <w:lvl w:ilvl="8" w:tplc="35CAF07C">
      <w:numFmt w:val="bullet"/>
      <w:lvlText w:val="•"/>
      <w:lvlJc w:val="left"/>
      <w:pPr>
        <w:ind w:left="7444" w:hanging="535"/>
      </w:pPr>
      <w:rPr>
        <w:rFonts w:hint="default"/>
        <w:lang w:val="en-US" w:eastAsia="en-US" w:bidi="ar-SA"/>
      </w:rPr>
    </w:lvl>
  </w:abstractNum>
  <w:abstractNum w:abstractNumId="447" w15:restartNumberingAfterBreak="0">
    <w:nsid w:val="42F32828"/>
    <w:multiLevelType w:val="hybridMultilevel"/>
    <w:tmpl w:val="87CE606E"/>
    <w:lvl w:ilvl="0" w:tplc="BD9219B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0206962">
      <w:numFmt w:val="bullet"/>
      <w:lvlText w:val="•"/>
      <w:lvlJc w:val="left"/>
      <w:pPr>
        <w:ind w:left="1060" w:hanging="534"/>
      </w:pPr>
      <w:rPr>
        <w:rFonts w:hint="default"/>
        <w:lang w:val="en-US" w:eastAsia="en-US" w:bidi="ar-SA"/>
      </w:rPr>
    </w:lvl>
    <w:lvl w:ilvl="2" w:tplc="3B9E77BA">
      <w:numFmt w:val="bullet"/>
      <w:lvlText w:val="•"/>
      <w:lvlJc w:val="left"/>
      <w:pPr>
        <w:ind w:left="1480" w:hanging="534"/>
      </w:pPr>
      <w:rPr>
        <w:rFonts w:hint="default"/>
        <w:lang w:val="en-US" w:eastAsia="en-US" w:bidi="ar-SA"/>
      </w:rPr>
    </w:lvl>
    <w:lvl w:ilvl="3" w:tplc="7C4CFD10">
      <w:numFmt w:val="bullet"/>
      <w:lvlText w:val="•"/>
      <w:lvlJc w:val="left"/>
      <w:pPr>
        <w:ind w:left="1900" w:hanging="534"/>
      </w:pPr>
      <w:rPr>
        <w:rFonts w:hint="default"/>
        <w:lang w:val="en-US" w:eastAsia="en-US" w:bidi="ar-SA"/>
      </w:rPr>
    </w:lvl>
    <w:lvl w:ilvl="4" w:tplc="068EF5EE">
      <w:numFmt w:val="bullet"/>
      <w:lvlText w:val="•"/>
      <w:lvlJc w:val="left"/>
      <w:pPr>
        <w:ind w:left="2320" w:hanging="534"/>
      </w:pPr>
      <w:rPr>
        <w:rFonts w:hint="default"/>
        <w:lang w:val="en-US" w:eastAsia="en-US" w:bidi="ar-SA"/>
      </w:rPr>
    </w:lvl>
    <w:lvl w:ilvl="5" w:tplc="56AEDB4A">
      <w:numFmt w:val="bullet"/>
      <w:lvlText w:val="•"/>
      <w:lvlJc w:val="left"/>
      <w:pPr>
        <w:ind w:left="2740" w:hanging="534"/>
      </w:pPr>
      <w:rPr>
        <w:rFonts w:hint="default"/>
        <w:lang w:val="en-US" w:eastAsia="en-US" w:bidi="ar-SA"/>
      </w:rPr>
    </w:lvl>
    <w:lvl w:ilvl="6" w:tplc="3F2E56A0">
      <w:numFmt w:val="bullet"/>
      <w:lvlText w:val="•"/>
      <w:lvlJc w:val="left"/>
      <w:pPr>
        <w:ind w:left="3160" w:hanging="534"/>
      </w:pPr>
      <w:rPr>
        <w:rFonts w:hint="default"/>
        <w:lang w:val="en-US" w:eastAsia="en-US" w:bidi="ar-SA"/>
      </w:rPr>
    </w:lvl>
    <w:lvl w:ilvl="7" w:tplc="A9E8B806">
      <w:numFmt w:val="bullet"/>
      <w:lvlText w:val="•"/>
      <w:lvlJc w:val="left"/>
      <w:pPr>
        <w:ind w:left="3580" w:hanging="534"/>
      </w:pPr>
      <w:rPr>
        <w:rFonts w:hint="default"/>
        <w:lang w:val="en-US" w:eastAsia="en-US" w:bidi="ar-SA"/>
      </w:rPr>
    </w:lvl>
    <w:lvl w:ilvl="8" w:tplc="5D0AC0F6">
      <w:numFmt w:val="bullet"/>
      <w:lvlText w:val="•"/>
      <w:lvlJc w:val="left"/>
      <w:pPr>
        <w:ind w:left="4000" w:hanging="534"/>
      </w:pPr>
      <w:rPr>
        <w:rFonts w:hint="default"/>
        <w:lang w:val="en-US" w:eastAsia="en-US" w:bidi="ar-SA"/>
      </w:rPr>
    </w:lvl>
  </w:abstractNum>
  <w:abstractNum w:abstractNumId="448" w15:restartNumberingAfterBreak="0">
    <w:nsid w:val="43570FEB"/>
    <w:multiLevelType w:val="hybridMultilevel"/>
    <w:tmpl w:val="94C03504"/>
    <w:lvl w:ilvl="0" w:tplc="30662A34">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86504CA0">
      <w:start w:val="1"/>
      <w:numFmt w:val="lowerLetter"/>
      <w:lvlText w:val="(%2)"/>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09205DEA">
      <w:numFmt w:val="bullet"/>
      <w:lvlText w:val="•"/>
      <w:lvlJc w:val="left"/>
      <w:pPr>
        <w:ind w:left="2080" w:hanging="534"/>
      </w:pPr>
      <w:rPr>
        <w:rFonts w:hint="default"/>
        <w:lang w:val="en-US" w:eastAsia="en-US" w:bidi="ar-SA"/>
      </w:rPr>
    </w:lvl>
    <w:lvl w:ilvl="3" w:tplc="6CC2B668">
      <w:numFmt w:val="bullet"/>
      <w:lvlText w:val="•"/>
      <w:lvlJc w:val="left"/>
      <w:pPr>
        <w:ind w:left="2980" w:hanging="534"/>
      </w:pPr>
      <w:rPr>
        <w:rFonts w:hint="default"/>
        <w:lang w:val="en-US" w:eastAsia="en-US" w:bidi="ar-SA"/>
      </w:rPr>
    </w:lvl>
    <w:lvl w:ilvl="4" w:tplc="2FF63AAA">
      <w:numFmt w:val="bullet"/>
      <w:lvlText w:val="•"/>
      <w:lvlJc w:val="left"/>
      <w:pPr>
        <w:ind w:left="3880" w:hanging="534"/>
      </w:pPr>
      <w:rPr>
        <w:rFonts w:hint="default"/>
        <w:lang w:val="en-US" w:eastAsia="en-US" w:bidi="ar-SA"/>
      </w:rPr>
    </w:lvl>
    <w:lvl w:ilvl="5" w:tplc="F9E6719E">
      <w:numFmt w:val="bullet"/>
      <w:lvlText w:val="•"/>
      <w:lvlJc w:val="left"/>
      <w:pPr>
        <w:ind w:left="4780" w:hanging="534"/>
      </w:pPr>
      <w:rPr>
        <w:rFonts w:hint="default"/>
        <w:lang w:val="en-US" w:eastAsia="en-US" w:bidi="ar-SA"/>
      </w:rPr>
    </w:lvl>
    <w:lvl w:ilvl="6" w:tplc="2BBC3C90">
      <w:numFmt w:val="bullet"/>
      <w:lvlText w:val="•"/>
      <w:lvlJc w:val="left"/>
      <w:pPr>
        <w:ind w:left="5680" w:hanging="534"/>
      </w:pPr>
      <w:rPr>
        <w:rFonts w:hint="default"/>
        <w:lang w:val="en-US" w:eastAsia="en-US" w:bidi="ar-SA"/>
      </w:rPr>
    </w:lvl>
    <w:lvl w:ilvl="7" w:tplc="D2AA406E">
      <w:numFmt w:val="bullet"/>
      <w:lvlText w:val="•"/>
      <w:lvlJc w:val="left"/>
      <w:pPr>
        <w:ind w:left="6580" w:hanging="534"/>
      </w:pPr>
      <w:rPr>
        <w:rFonts w:hint="default"/>
        <w:lang w:val="en-US" w:eastAsia="en-US" w:bidi="ar-SA"/>
      </w:rPr>
    </w:lvl>
    <w:lvl w:ilvl="8" w:tplc="3710BECC">
      <w:numFmt w:val="bullet"/>
      <w:lvlText w:val="•"/>
      <w:lvlJc w:val="left"/>
      <w:pPr>
        <w:ind w:left="7480" w:hanging="534"/>
      </w:pPr>
      <w:rPr>
        <w:rFonts w:hint="default"/>
        <w:lang w:val="en-US" w:eastAsia="en-US" w:bidi="ar-SA"/>
      </w:rPr>
    </w:lvl>
  </w:abstractNum>
  <w:abstractNum w:abstractNumId="449" w15:restartNumberingAfterBreak="0">
    <w:nsid w:val="43597B85"/>
    <w:multiLevelType w:val="hybridMultilevel"/>
    <w:tmpl w:val="FAD8E354"/>
    <w:lvl w:ilvl="0" w:tplc="8988C5B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F16BEDC">
      <w:numFmt w:val="bullet"/>
      <w:lvlText w:val="•"/>
      <w:lvlJc w:val="left"/>
      <w:pPr>
        <w:ind w:left="1060" w:hanging="534"/>
      </w:pPr>
      <w:rPr>
        <w:rFonts w:hint="default"/>
        <w:lang w:val="en-US" w:eastAsia="en-US" w:bidi="ar-SA"/>
      </w:rPr>
    </w:lvl>
    <w:lvl w:ilvl="2" w:tplc="AF1E933C">
      <w:numFmt w:val="bullet"/>
      <w:lvlText w:val="•"/>
      <w:lvlJc w:val="left"/>
      <w:pPr>
        <w:ind w:left="1480" w:hanging="534"/>
      </w:pPr>
      <w:rPr>
        <w:rFonts w:hint="default"/>
        <w:lang w:val="en-US" w:eastAsia="en-US" w:bidi="ar-SA"/>
      </w:rPr>
    </w:lvl>
    <w:lvl w:ilvl="3" w:tplc="FBCC5EA2">
      <w:numFmt w:val="bullet"/>
      <w:lvlText w:val="•"/>
      <w:lvlJc w:val="left"/>
      <w:pPr>
        <w:ind w:left="1900" w:hanging="534"/>
      </w:pPr>
      <w:rPr>
        <w:rFonts w:hint="default"/>
        <w:lang w:val="en-US" w:eastAsia="en-US" w:bidi="ar-SA"/>
      </w:rPr>
    </w:lvl>
    <w:lvl w:ilvl="4" w:tplc="D426747C">
      <w:numFmt w:val="bullet"/>
      <w:lvlText w:val="•"/>
      <w:lvlJc w:val="left"/>
      <w:pPr>
        <w:ind w:left="2320" w:hanging="534"/>
      </w:pPr>
      <w:rPr>
        <w:rFonts w:hint="default"/>
        <w:lang w:val="en-US" w:eastAsia="en-US" w:bidi="ar-SA"/>
      </w:rPr>
    </w:lvl>
    <w:lvl w:ilvl="5" w:tplc="5E3A2B02">
      <w:numFmt w:val="bullet"/>
      <w:lvlText w:val="•"/>
      <w:lvlJc w:val="left"/>
      <w:pPr>
        <w:ind w:left="2740" w:hanging="534"/>
      </w:pPr>
      <w:rPr>
        <w:rFonts w:hint="default"/>
        <w:lang w:val="en-US" w:eastAsia="en-US" w:bidi="ar-SA"/>
      </w:rPr>
    </w:lvl>
    <w:lvl w:ilvl="6" w:tplc="6DCA70C4">
      <w:numFmt w:val="bullet"/>
      <w:lvlText w:val="•"/>
      <w:lvlJc w:val="left"/>
      <w:pPr>
        <w:ind w:left="3160" w:hanging="534"/>
      </w:pPr>
      <w:rPr>
        <w:rFonts w:hint="default"/>
        <w:lang w:val="en-US" w:eastAsia="en-US" w:bidi="ar-SA"/>
      </w:rPr>
    </w:lvl>
    <w:lvl w:ilvl="7" w:tplc="79D084B0">
      <w:numFmt w:val="bullet"/>
      <w:lvlText w:val="•"/>
      <w:lvlJc w:val="left"/>
      <w:pPr>
        <w:ind w:left="3580" w:hanging="534"/>
      </w:pPr>
      <w:rPr>
        <w:rFonts w:hint="default"/>
        <w:lang w:val="en-US" w:eastAsia="en-US" w:bidi="ar-SA"/>
      </w:rPr>
    </w:lvl>
    <w:lvl w:ilvl="8" w:tplc="D012F162">
      <w:numFmt w:val="bullet"/>
      <w:lvlText w:val="•"/>
      <w:lvlJc w:val="left"/>
      <w:pPr>
        <w:ind w:left="4000" w:hanging="534"/>
      </w:pPr>
      <w:rPr>
        <w:rFonts w:hint="default"/>
        <w:lang w:val="en-US" w:eastAsia="en-US" w:bidi="ar-SA"/>
      </w:rPr>
    </w:lvl>
  </w:abstractNum>
  <w:abstractNum w:abstractNumId="450" w15:restartNumberingAfterBreak="0">
    <w:nsid w:val="43695F63"/>
    <w:multiLevelType w:val="hybridMultilevel"/>
    <w:tmpl w:val="233C16C8"/>
    <w:lvl w:ilvl="0" w:tplc="4C12AA7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50CD1A4">
      <w:numFmt w:val="bullet"/>
      <w:lvlText w:val="•"/>
      <w:lvlJc w:val="left"/>
      <w:pPr>
        <w:ind w:left="895" w:hanging="534"/>
      </w:pPr>
      <w:rPr>
        <w:rFonts w:hint="default"/>
        <w:lang w:val="en-US" w:eastAsia="en-US" w:bidi="ar-SA"/>
      </w:rPr>
    </w:lvl>
    <w:lvl w:ilvl="2" w:tplc="309E7ABC">
      <w:numFmt w:val="bullet"/>
      <w:lvlText w:val="•"/>
      <w:lvlJc w:val="left"/>
      <w:pPr>
        <w:ind w:left="1150" w:hanging="534"/>
      </w:pPr>
      <w:rPr>
        <w:rFonts w:hint="default"/>
        <w:lang w:val="en-US" w:eastAsia="en-US" w:bidi="ar-SA"/>
      </w:rPr>
    </w:lvl>
    <w:lvl w:ilvl="3" w:tplc="02ACE8B8">
      <w:numFmt w:val="bullet"/>
      <w:lvlText w:val="•"/>
      <w:lvlJc w:val="left"/>
      <w:pPr>
        <w:ind w:left="1405" w:hanging="534"/>
      </w:pPr>
      <w:rPr>
        <w:rFonts w:hint="default"/>
        <w:lang w:val="en-US" w:eastAsia="en-US" w:bidi="ar-SA"/>
      </w:rPr>
    </w:lvl>
    <w:lvl w:ilvl="4" w:tplc="6654FF72">
      <w:numFmt w:val="bullet"/>
      <w:lvlText w:val="•"/>
      <w:lvlJc w:val="left"/>
      <w:pPr>
        <w:ind w:left="1661" w:hanging="534"/>
      </w:pPr>
      <w:rPr>
        <w:rFonts w:hint="default"/>
        <w:lang w:val="en-US" w:eastAsia="en-US" w:bidi="ar-SA"/>
      </w:rPr>
    </w:lvl>
    <w:lvl w:ilvl="5" w:tplc="658C0F78">
      <w:numFmt w:val="bullet"/>
      <w:lvlText w:val="•"/>
      <w:lvlJc w:val="left"/>
      <w:pPr>
        <w:ind w:left="1916" w:hanging="534"/>
      </w:pPr>
      <w:rPr>
        <w:rFonts w:hint="default"/>
        <w:lang w:val="en-US" w:eastAsia="en-US" w:bidi="ar-SA"/>
      </w:rPr>
    </w:lvl>
    <w:lvl w:ilvl="6" w:tplc="ED92A71A">
      <w:numFmt w:val="bullet"/>
      <w:lvlText w:val="•"/>
      <w:lvlJc w:val="left"/>
      <w:pPr>
        <w:ind w:left="2171" w:hanging="534"/>
      </w:pPr>
      <w:rPr>
        <w:rFonts w:hint="default"/>
        <w:lang w:val="en-US" w:eastAsia="en-US" w:bidi="ar-SA"/>
      </w:rPr>
    </w:lvl>
    <w:lvl w:ilvl="7" w:tplc="1188E6B0">
      <w:numFmt w:val="bullet"/>
      <w:lvlText w:val="•"/>
      <w:lvlJc w:val="left"/>
      <w:pPr>
        <w:ind w:left="2427" w:hanging="534"/>
      </w:pPr>
      <w:rPr>
        <w:rFonts w:hint="default"/>
        <w:lang w:val="en-US" w:eastAsia="en-US" w:bidi="ar-SA"/>
      </w:rPr>
    </w:lvl>
    <w:lvl w:ilvl="8" w:tplc="9668A4D4">
      <w:numFmt w:val="bullet"/>
      <w:lvlText w:val="•"/>
      <w:lvlJc w:val="left"/>
      <w:pPr>
        <w:ind w:left="2682" w:hanging="534"/>
      </w:pPr>
      <w:rPr>
        <w:rFonts w:hint="default"/>
        <w:lang w:val="en-US" w:eastAsia="en-US" w:bidi="ar-SA"/>
      </w:rPr>
    </w:lvl>
  </w:abstractNum>
  <w:abstractNum w:abstractNumId="451" w15:restartNumberingAfterBreak="0">
    <w:nsid w:val="43874D92"/>
    <w:multiLevelType w:val="hybridMultilevel"/>
    <w:tmpl w:val="54CEF23E"/>
    <w:lvl w:ilvl="0" w:tplc="C832BE7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37E7706">
      <w:numFmt w:val="bullet"/>
      <w:lvlText w:val="•"/>
      <w:lvlJc w:val="left"/>
      <w:pPr>
        <w:ind w:left="895" w:hanging="535"/>
      </w:pPr>
      <w:rPr>
        <w:rFonts w:hint="default"/>
        <w:lang w:val="en-US" w:eastAsia="en-US" w:bidi="ar-SA"/>
      </w:rPr>
    </w:lvl>
    <w:lvl w:ilvl="2" w:tplc="94B43F40">
      <w:numFmt w:val="bullet"/>
      <w:lvlText w:val="•"/>
      <w:lvlJc w:val="left"/>
      <w:pPr>
        <w:ind w:left="1150" w:hanging="535"/>
      </w:pPr>
      <w:rPr>
        <w:rFonts w:hint="default"/>
        <w:lang w:val="en-US" w:eastAsia="en-US" w:bidi="ar-SA"/>
      </w:rPr>
    </w:lvl>
    <w:lvl w:ilvl="3" w:tplc="EA88EC28">
      <w:numFmt w:val="bullet"/>
      <w:lvlText w:val="•"/>
      <w:lvlJc w:val="left"/>
      <w:pPr>
        <w:ind w:left="1405" w:hanging="535"/>
      </w:pPr>
      <w:rPr>
        <w:rFonts w:hint="default"/>
        <w:lang w:val="en-US" w:eastAsia="en-US" w:bidi="ar-SA"/>
      </w:rPr>
    </w:lvl>
    <w:lvl w:ilvl="4" w:tplc="6E8EBE8E">
      <w:numFmt w:val="bullet"/>
      <w:lvlText w:val="•"/>
      <w:lvlJc w:val="left"/>
      <w:pPr>
        <w:ind w:left="1661" w:hanging="535"/>
      </w:pPr>
      <w:rPr>
        <w:rFonts w:hint="default"/>
        <w:lang w:val="en-US" w:eastAsia="en-US" w:bidi="ar-SA"/>
      </w:rPr>
    </w:lvl>
    <w:lvl w:ilvl="5" w:tplc="EA347D3C">
      <w:numFmt w:val="bullet"/>
      <w:lvlText w:val="•"/>
      <w:lvlJc w:val="left"/>
      <w:pPr>
        <w:ind w:left="1916" w:hanging="535"/>
      </w:pPr>
      <w:rPr>
        <w:rFonts w:hint="default"/>
        <w:lang w:val="en-US" w:eastAsia="en-US" w:bidi="ar-SA"/>
      </w:rPr>
    </w:lvl>
    <w:lvl w:ilvl="6" w:tplc="0E3C7CE6">
      <w:numFmt w:val="bullet"/>
      <w:lvlText w:val="•"/>
      <w:lvlJc w:val="left"/>
      <w:pPr>
        <w:ind w:left="2171" w:hanging="535"/>
      </w:pPr>
      <w:rPr>
        <w:rFonts w:hint="default"/>
        <w:lang w:val="en-US" w:eastAsia="en-US" w:bidi="ar-SA"/>
      </w:rPr>
    </w:lvl>
    <w:lvl w:ilvl="7" w:tplc="15D4CB70">
      <w:numFmt w:val="bullet"/>
      <w:lvlText w:val="•"/>
      <w:lvlJc w:val="left"/>
      <w:pPr>
        <w:ind w:left="2427" w:hanging="535"/>
      </w:pPr>
      <w:rPr>
        <w:rFonts w:hint="default"/>
        <w:lang w:val="en-US" w:eastAsia="en-US" w:bidi="ar-SA"/>
      </w:rPr>
    </w:lvl>
    <w:lvl w:ilvl="8" w:tplc="447800E4">
      <w:numFmt w:val="bullet"/>
      <w:lvlText w:val="•"/>
      <w:lvlJc w:val="left"/>
      <w:pPr>
        <w:ind w:left="2682" w:hanging="535"/>
      </w:pPr>
      <w:rPr>
        <w:rFonts w:hint="default"/>
        <w:lang w:val="en-US" w:eastAsia="en-US" w:bidi="ar-SA"/>
      </w:rPr>
    </w:lvl>
  </w:abstractNum>
  <w:abstractNum w:abstractNumId="452" w15:restartNumberingAfterBreak="0">
    <w:nsid w:val="43BA743B"/>
    <w:multiLevelType w:val="hybridMultilevel"/>
    <w:tmpl w:val="BE0094D6"/>
    <w:lvl w:ilvl="0" w:tplc="7E24A90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B8C01550">
      <w:start w:val="1"/>
      <w:numFmt w:val="lowerLetter"/>
      <w:lvlText w:val="(%2)"/>
      <w:lvlJc w:val="left"/>
      <w:pPr>
        <w:ind w:left="640" w:hanging="534"/>
      </w:pPr>
      <w:rPr>
        <w:rFonts w:ascii="Times New Roman" w:eastAsia="Times New Roman" w:hAnsi="Times New Roman" w:cs="Times New Roman" w:hint="default"/>
        <w:b w:val="0"/>
        <w:bCs w:val="0"/>
        <w:i w:val="0"/>
        <w:iCs w:val="0"/>
        <w:spacing w:val="-1"/>
        <w:w w:val="103"/>
        <w:sz w:val="20"/>
        <w:szCs w:val="20"/>
        <w:lang w:val="en-US" w:eastAsia="en-US" w:bidi="ar-SA"/>
      </w:rPr>
    </w:lvl>
    <w:lvl w:ilvl="2" w:tplc="E9F27F86">
      <w:numFmt w:val="bullet"/>
      <w:lvlText w:val="•"/>
      <w:lvlJc w:val="left"/>
      <w:pPr>
        <w:ind w:left="1600" w:hanging="534"/>
      </w:pPr>
      <w:rPr>
        <w:rFonts w:hint="default"/>
        <w:lang w:val="en-US" w:eastAsia="en-US" w:bidi="ar-SA"/>
      </w:rPr>
    </w:lvl>
    <w:lvl w:ilvl="3" w:tplc="CD0CDB58">
      <w:numFmt w:val="bullet"/>
      <w:lvlText w:val="•"/>
      <w:lvlJc w:val="left"/>
      <w:pPr>
        <w:ind w:left="2560" w:hanging="534"/>
      </w:pPr>
      <w:rPr>
        <w:rFonts w:hint="default"/>
        <w:lang w:val="en-US" w:eastAsia="en-US" w:bidi="ar-SA"/>
      </w:rPr>
    </w:lvl>
    <w:lvl w:ilvl="4" w:tplc="4EC07E56">
      <w:numFmt w:val="bullet"/>
      <w:lvlText w:val="•"/>
      <w:lvlJc w:val="left"/>
      <w:pPr>
        <w:ind w:left="3520" w:hanging="534"/>
      </w:pPr>
      <w:rPr>
        <w:rFonts w:hint="default"/>
        <w:lang w:val="en-US" w:eastAsia="en-US" w:bidi="ar-SA"/>
      </w:rPr>
    </w:lvl>
    <w:lvl w:ilvl="5" w:tplc="3880E604">
      <w:numFmt w:val="bullet"/>
      <w:lvlText w:val="•"/>
      <w:lvlJc w:val="left"/>
      <w:pPr>
        <w:ind w:left="4480" w:hanging="534"/>
      </w:pPr>
      <w:rPr>
        <w:rFonts w:hint="default"/>
        <w:lang w:val="en-US" w:eastAsia="en-US" w:bidi="ar-SA"/>
      </w:rPr>
    </w:lvl>
    <w:lvl w:ilvl="6" w:tplc="AA16885E">
      <w:numFmt w:val="bullet"/>
      <w:lvlText w:val="•"/>
      <w:lvlJc w:val="left"/>
      <w:pPr>
        <w:ind w:left="5440" w:hanging="534"/>
      </w:pPr>
      <w:rPr>
        <w:rFonts w:hint="default"/>
        <w:lang w:val="en-US" w:eastAsia="en-US" w:bidi="ar-SA"/>
      </w:rPr>
    </w:lvl>
    <w:lvl w:ilvl="7" w:tplc="1C009FEC">
      <w:numFmt w:val="bullet"/>
      <w:lvlText w:val="•"/>
      <w:lvlJc w:val="left"/>
      <w:pPr>
        <w:ind w:left="6400" w:hanging="534"/>
      </w:pPr>
      <w:rPr>
        <w:rFonts w:hint="default"/>
        <w:lang w:val="en-US" w:eastAsia="en-US" w:bidi="ar-SA"/>
      </w:rPr>
    </w:lvl>
    <w:lvl w:ilvl="8" w:tplc="871CE47E">
      <w:numFmt w:val="bullet"/>
      <w:lvlText w:val="•"/>
      <w:lvlJc w:val="left"/>
      <w:pPr>
        <w:ind w:left="7360" w:hanging="534"/>
      </w:pPr>
      <w:rPr>
        <w:rFonts w:hint="default"/>
        <w:lang w:val="en-US" w:eastAsia="en-US" w:bidi="ar-SA"/>
      </w:rPr>
    </w:lvl>
  </w:abstractNum>
  <w:abstractNum w:abstractNumId="453" w15:restartNumberingAfterBreak="0">
    <w:nsid w:val="43CA5D6E"/>
    <w:multiLevelType w:val="hybridMultilevel"/>
    <w:tmpl w:val="19EA9C1A"/>
    <w:lvl w:ilvl="0" w:tplc="3A52EA5C">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6CF677BE">
      <w:numFmt w:val="bullet"/>
      <w:lvlText w:val="•"/>
      <w:lvlJc w:val="left"/>
      <w:pPr>
        <w:ind w:left="706" w:hanging="321"/>
      </w:pPr>
      <w:rPr>
        <w:rFonts w:hint="default"/>
        <w:lang w:val="en-US" w:eastAsia="en-US" w:bidi="ar-SA"/>
      </w:rPr>
    </w:lvl>
    <w:lvl w:ilvl="2" w:tplc="329CE550">
      <w:numFmt w:val="bullet"/>
      <w:lvlText w:val="•"/>
      <w:lvlJc w:val="left"/>
      <w:pPr>
        <w:ind w:left="992" w:hanging="321"/>
      </w:pPr>
      <w:rPr>
        <w:rFonts w:hint="default"/>
        <w:lang w:val="en-US" w:eastAsia="en-US" w:bidi="ar-SA"/>
      </w:rPr>
    </w:lvl>
    <w:lvl w:ilvl="3" w:tplc="E14EF556">
      <w:numFmt w:val="bullet"/>
      <w:lvlText w:val="•"/>
      <w:lvlJc w:val="left"/>
      <w:pPr>
        <w:ind w:left="1278" w:hanging="321"/>
      </w:pPr>
      <w:rPr>
        <w:rFonts w:hint="default"/>
        <w:lang w:val="en-US" w:eastAsia="en-US" w:bidi="ar-SA"/>
      </w:rPr>
    </w:lvl>
    <w:lvl w:ilvl="4" w:tplc="72C2DA1A">
      <w:numFmt w:val="bullet"/>
      <w:lvlText w:val="•"/>
      <w:lvlJc w:val="left"/>
      <w:pPr>
        <w:ind w:left="1564" w:hanging="321"/>
      </w:pPr>
      <w:rPr>
        <w:rFonts w:hint="default"/>
        <w:lang w:val="en-US" w:eastAsia="en-US" w:bidi="ar-SA"/>
      </w:rPr>
    </w:lvl>
    <w:lvl w:ilvl="5" w:tplc="CAF833D0">
      <w:numFmt w:val="bullet"/>
      <w:lvlText w:val="•"/>
      <w:lvlJc w:val="left"/>
      <w:pPr>
        <w:ind w:left="1850" w:hanging="321"/>
      </w:pPr>
      <w:rPr>
        <w:rFonts w:hint="default"/>
        <w:lang w:val="en-US" w:eastAsia="en-US" w:bidi="ar-SA"/>
      </w:rPr>
    </w:lvl>
    <w:lvl w:ilvl="6" w:tplc="39804B0A">
      <w:numFmt w:val="bullet"/>
      <w:lvlText w:val="•"/>
      <w:lvlJc w:val="left"/>
      <w:pPr>
        <w:ind w:left="2136" w:hanging="321"/>
      </w:pPr>
      <w:rPr>
        <w:rFonts w:hint="default"/>
        <w:lang w:val="en-US" w:eastAsia="en-US" w:bidi="ar-SA"/>
      </w:rPr>
    </w:lvl>
    <w:lvl w:ilvl="7" w:tplc="54CA5426">
      <w:numFmt w:val="bullet"/>
      <w:lvlText w:val="•"/>
      <w:lvlJc w:val="left"/>
      <w:pPr>
        <w:ind w:left="2422" w:hanging="321"/>
      </w:pPr>
      <w:rPr>
        <w:rFonts w:hint="default"/>
        <w:lang w:val="en-US" w:eastAsia="en-US" w:bidi="ar-SA"/>
      </w:rPr>
    </w:lvl>
    <w:lvl w:ilvl="8" w:tplc="B6624316">
      <w:numFmt w:val="bullet"/>
      <w:lvlText w:val="•"/>
      <w:lvlJc w:val="left"/>
      <w:pPr>
        <w:ind w:left="2708" w:hanging="321"/>
      </w:pPr>
      <w:rPr>
        <w:rFonts w:hint="default"/>
        <w:lang w:val="en-US" w:eastAsia="en-US" w:bidi="ar-SA"/>
      </w:rPr>
    </w:lvl>
  </w:abstractNum>
  <w:abstractNum w:abstractNumId="454" w15:restartNumberingAfterBreak="0">
    <w:nsid w:val="43F846D3"/>
    <w:multiLevelType w:val="hybridMultilevel"/>
    <w:tmpl w:val="862EFB1E"/>
    <w:lvl w:ilvl="0" w:tplc="62CE14B2">
      <w:start w:val="16"/>
      <w:numFmt w:val="decimal"/>
      <w:lvlText w:val="%1."/>
      <w:lvlJc w:val="left"/>
      <w:pPr>
        <w:ind w:left="914" w:hanging="492"/>
      </w:pPr>
      <w:rPr>
        <w:rFonts w:ascii="Times New Roman" w:eastAsia="Times New Roman" w:hAnsi="Times New Roman" w:cs="Times New Roman" w:hint="default"/>
        <w:b w:val="0"/>
        <w:bCs w:val="0"/>
        <w:i w:val="0"/>
        <w:iCs w:val="0"/>
        <w:spacing w:val="0"/>
        <w:w w:val="102"/>
        <w:position w:val="-1"/>
        <w:sz w:val="22"/>
        <w:szCs w:val="22"/>
        <w:lang w:val="en-US" w:eastAsia="en-US" w:bidi="ar-SA"/>
      </w:rPr>
    </w:lvl>
    <w:lvl w:ilvl="1" w:tplc="526672C2">
      <w:start w:val="1"/>
      <w:numFmt w:val="lowerLetter"/>
      <w:lvlText w:val="(%2)"/>
      <w:lvlJc w:val="left"/>
      <w:pPr>
        <w:ind w:left="4132"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2" w:tplc="E1FE6C90">
      <w:numFmt w:val="bullet"/>
      <w:lvlText w:val="•"/>
      <w:lvlJc w:val="left"/>
      <w:pPr>
        <w:ind w:left="4688" w:hanging="533"/>
      </w:pPr>
      <w:rPr>
        <w:rFonts w:hint="default"/>
        <w:lang w:val="en-US" w:eastAsia="en-US" w:bidi="ar-SA"/>
      </w:rPr>
    </w:lvl>
    <w:lvl w:ilvl="3" w:tplc="3112D0B0">
      <w:numFmt w:val="bullet"/>
      <w:lvlText w:val="•"/>
      <w:lvlJc w:val="left"/>
      <w:pPr>
        <w:ind w:left="5237" w:hanging="533"/>
      </w:pPr>
      <w:rPr>
        <w:rFonts w:hint="default"/>
        <w:lang w:val="en-US" w:eastAsia="en-US" w:bidi="ar-SA"/>
      </w:rPr>
    </w:lvl>
    <w:lvl w:ilvl="4" w:tplc="781E9960">
      <w:numFmt w:val="bullet"/>
      <w:lvlText w:val="•"/>
      <w:lvlJc w:val="left"/>
      <w:pPr>
        <w:ind w:left="5786" w:hanging="533"/>
      </w:pPr>
      <w:rPr>
        <w:rFonts w:hint="default"/>
        <w:lang w:val="en-US" w:eastAsia="en-US" w:bidi="ar-SA"/>
      </w:rPr>
    </w:lvl>
    <w:lvl w:ilvl="5" w:tplc="949CC23E">
      <w:numFmt w:val="bullet"/>
      <w:lvlText w:val="•"/>
      <w:lvlJc w:val="left"/>
      <w:pPr>
        <w:ind w:left="6335" w:hanging="533"/>
      </w:pPr>
      <w:rPr>
        <w:rFonts w:hint="default"/>
        <w:lang w:val="en-US" w:eastAsia="en-US" w:bidi="ar-SA"/>
      </w:rPr>
    </w:lvl>
    <w:lvl w:ilvl="6" w:tplc="64DA966E">
      <w:numFmt w:val="bullet"/>
      <w:lvlText w:val="•"/>
      <w:lvlJc w:val="left"/>
      <w:pPr>
        <w:ind w:left="6884" w:hanging="533"/>
      </w:pPr>
      <w:rPr>
        <w:rFonts w:hint="default"/>
        <w:lang w:val="en-US" w:eastAsia="en-US" w:bidi="ar-SA"/>
      </w:rPr>
    </w:lvl>
    <w:lvl w:ilvl="7" w:tplc="95486726">
      <w:numFmt w:val="bullet"/>
      <w:lvlText w:val="•"/>
      <w:lvlJc w:val="left"/>
      <w:pPr>
        <w:ind w:left="7433" w:hanging="533"/>
      </w:pPr>
      <w:rPr>
        <w:rFonts w:hint="default"/>
        <w:lang w:val="en-US" w:eastAsia="en-US" w:bidi="ar-SA"/>
      </w:rPr>
    </w:lvl>
    <w:lvl w:ilvl="8" w:tplc="A31839FA">
      <w:numFmt w:val="bullet"/>
      <w:lvlText w:val="•"/>
      <w:lvlJc w:val="left"/>
      <w:pPr>
        <w:ind w:left="7982" w:hanging="533"/>
      </w:pPr>
      <w:rPr>
        <w:rFonts w:hint="default"/>
        <w:lang w:val="en-US" w:eastAsia="en-US" w:bidi="ar-SA"/>
      </w:rPr>
    </w:lvl>
  </w:abstractNum>
  <w:abstractNum w:abstractNumId="455" w15:restartNumberingAfterBreak="0">
    <w:nsid w:val="4406581F"/>
    <w:multiLevelType w:val="hybridMultilevel"/>
    <w:tmpl w:val="2BD261E2"/>
    <w:lvl w:ilvl="0" w:tplc="7EEA70BE">
      <w:start w:val="2"/>
      <w:numFmt w:val="decimal"/>
      <w:lvlText w:val="(%1)"/>
      <w:lvlJc w:val="left"/>
      <w:pPr>
        <w:ind w:left="634" w:hanging="534"/>
      </w:pPr>
      <w:rPr>
        <w:rFonts w:ascii="Times New Roman" w:eastAsia="Times New Roman" w:hAnsi="Times New Roman" w:cs="Times New Roman" w:hint="default"/>
        <w:b w:val="0"/>
        <w:bCs w:val="0"/>
        <w:i w:val="0"/>
        <w:iCs w:val="0"/>
        <w:spacing w:val="-1"/>
        <w:w w:val="99"/>
        <w:sz w:val="22"/>
        <w:szCs w:val="19"/>
        <w:lang w:val="en-US" w:eastAsia="en-US" w:bidi="ar-SA"/>
      </w:rPr>
    </w:lvl>
    <w:lvl w:ilvl="1" w:tplc="0FA0B88E">
      <w:numFmt w:val="bullet"/>
      <w:lvlText w:val="•"/>
      <w:lvlJc w:val="left"/>
      <w:pPr>
        <w:ind w:left="1054" w:hanging="534"/>
      </w:pPr>
      <w:rPr>
        <w:rFonts w:hint="default"/>
        <w:lang w:val="en-US" w:eastAsia="en-US" w:bidi="ar-SA"/>
      </w:rPr>
    </w:lvl>
    <w:lvl w:ilvl="2" w:tplc="CB92358E">
      <w:numFmt w:val="bullet"/>
      <w:lvlText w:val="•"/>
      <w:lvlJc w:val="left"/>
      <w:pPr>
        <w:ind w:left="1469" w:hanging="534"/>
      </w:pPr>
      <w:rPr>
        <w:rFonts w:hint="default"/>
        <w:lang w:val="en-US" w:eastAsia="en-US" w:bidi="ar-SA"/>
      </w:rPr>
    </w:lvl>
    <w:lvl w:ilvl="3" w:tplc="FBE8A854">
      <w:numFmt w:val="bullet"/>
      <w:lvlText w:val="•"/>
      <w:lvlJc w:val="left"/>
      <w:pPr>
        <w:ind w:left="1884" w:hanging="534"/>
      </w:pPr>
      <w:rPr>
        <w:rFonts w:hint="default"/>
        <w:lang w:val="en-US" w:eastAsia="en-US" w:bidi="ar-SA"/>
      </w:rPr>
    </w:lvl>
    <w:lvl w:ilvl="4" w:tplc="465E0F20">
      <w:numFmt w:val="bullet"/>
      <w:lvlText w:val="•"/>
      <w:lvlJc w:val="left"/>
      <w:pPr>
        <w:ind w:left="2299" w:hanging="534"/>
      </w:pPr>
      <w:rPr>
        <w:rFonts w:hint="default"/>
        <w:lang w:val="en-US" w:eastAsia="en-US" w:bidi="ar-SA"/>
      </w:rPr>
    </w:lvl>
    <w:lvl w:ilvl="5" w:tplc="98244490">
      <w:numFmt w:val="bullet"/>
      <w:lvlText w:val="•"/>
      <w:lvlJc w:val="left"/>
      <w:pPr>
        <w:ind w:left="2714" w:hanging="534"/>
      </w:pPr>
      <w:rPr>
        <w:rFonts w:hint="default"/>
        <w:lang w:val="en-US" w:eastAsia="en-US" w:bidi="ar-SA"/>
      </w:rPr>
    </w:lvl>
    <w:lvl w:ilvl="6" w:tplc="D4C046DC">
      <w:numFmt w:val="bullet"/>
      <w:lvlText w:val="•"/>
      <w:lvlJc w:val="left"/>
      <w:pPr>
        <w:ind w:left="3129" w:hanging="534"/>
      </w:pPr>
      <w:rPr>
        <w:rFonts w:hint="default"/>
        <w:lang w:val="en-US" w:eastAsia="en-US" w:bidi="ar-SA"/>
      </w:rPr>
    </w:lvl>
    <w:lvl w:ilvl="7" w:tplc="D8B89192">
      <w:numFmt w:val="bullet"/>
      <w:lvlText w:val="•"/>
      <w:lvlJc w:val="left"/>
      <w:pPr>
        <w:ind w:left="3544" w:hanging="534"/>
      </w:pPr>
      <w:rPr>
        <w:rFonts w:hint="default"/>
        <w:lang w:val="en-US" w:eastAsia="en-US" w:bidi="ar-SA"/>
      </w:rPr>
    </w:lvl>
    <w:lvl w:ilvl="8" w:tplc="140A2D16">
      <w:numFmt w:val="bullet"/>
      <w:lvlText w:val="•"/>
      <w:lvlJc w:val="left"/>
      <w:pPr>
        <w:ind w:left="3959" w:hanging="534"/>
      </w:pPr>
      <w:rPr>
        <w:rFonts w:hint="default"/>
        <w:lang w:val="en-US" w:eastAsia="en-US" w:bidi="ar-SA"/>
      </w:rPr>
    </w:lvl>
  </w:abstractNum>
  <w:abstractNum w:abstractNumId="456" w15:restartNumberingAfterBreak="0">
    <w:nsid w:val="44412FD8"/>
    <w:multiLevelType w:val="hybridMultilevel"/>
    <w:tmpl w:val="5AD4FF20"/>
    <w:lvl w:ilvl="0" w:tplc="F43C288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012599E">
      <w:numFmt w:val="bullet"/>
      <w:lvlText w:val="•"/>
      <w:lvlJc w:val="left"/>
      <w:pPr>
        <w:ind w:left="1060" w:hanging="534"/>
      </w:pPr>
      <w:rPr>
        <w:rFonts w:hint="default"/>
        <w:lang w:val="en-US" w:eastAsia="en-US" w:bidi="ar-SA"/>
      </w:rPr>
    </w:lvl>
    <w:lvl w:ilvl="2" w:tplc="96D87908">
      <w:numFmt w:val="bullet"/>
      <w:lvlText w:val="•"/>
      <w:lvlJc w:val="left"/>
      <w:pPr>
        <w:ind w:left="1480" w:hanging="534"/>
      </w:pPr>
      <w:rPr>
        <w:rFonts w:hint="default"/>
        <w:lang w:val="en-US" w:eastAsia="en-US" w:bidi="ar-SA"/>
      </w:rPr>
    </w:lvl>
    <w:lvl w:ilvl="3" w:tplc="A600CC30">
      <w:numFmt w:val="bullet"/>
      <w:lvlText w:val="•"/>
      <w:lvlJc w:val="left"/>
      <w:pPr>
        <w:ind w:left="1900" w:hanging="534"/>
      </w:pPr>
      <w:rPr>
        <w:rFonts w:hint="default"/>
        <w:lang w:val="en-US" w:eastAsia="en-US" w:bidi="ar-SA"/>
      </w:rPr>
    </w:lvl>
    <w:lvl w:ilvl="4" w:tplc="F2567562">
      <w:numFmt w:val="bullet"/>
      <w:lvlText w:val="•"/>
      <w:lvlJc w:val="left"/>
      <w:pPr>
        <w:ind w:left="2320" w:hanging="534"/>
      </w:pPr>
      <w:rPr>
        <w:rFonts w:hint="default"/>
        <w:lang w:val="en-US" w:eastAsia="en-US" w:bidi="ar-SA"/>
      </w:rPr>
    </w:lvl>
    <w:lvl w:ilvl="5" w:tplc="C534DF58">
      <w:numFmt w:val="bullet"/>
      <w:lvlText w:val="•"/>
      <w:lvlJc w:val="left"/>
      <w:pPr>
        <w:ind w:left="2740" w:hanging="534"/>
      </w:pPr>
      <w:rPr>
        <w:rFonts w:hint="default"/>
        <w:lang w:val="en-US" w:eastAsia="en-US" w:bidi="ar-SA"/>
      </w:rPr>
    </w:lvl>
    <w:lvl w:ilvl="6" w:tplc="C7B03008">
      <w:numFmt w:val="bullet"/>
      <w:lvlText w:val="•"/>
      <w:lvlJc w:val="left"/>
      <w:pPr>
        <w:ind w:left="3160" w:hanging="534"/>
      </w:pPr>
      <w:rPr>
        <w:rFonts w:hint="default"/>
        <w:lang w:val="en-US" w:eastAsia="en-US" w:bidi="ar-SA"/>
      </w:rPr>
    </w:lvl>
    <w:lvl w:ilvl="7" w:tplc="2A16EA78">
      <w:numFmt w:val="bullet"/>
      <w:lvlText w:val="•"/>
      <w:lvlJc w:val="left"/>
      <w:pPr>
        <w:ind w:left="3580" w:hanging="534"/>
      </w:pPr>
      <w:rPr>
        <w:rFonts w:hint="default"/>
        <w:lang w:val="en-US" w:eastAsia="en-US" w:bidi="ar-SA"/>
      </w:rPr>
    </w:lvl>
    <w:lvl w:ilvl="8" w:tplc="93361E36">
      <w:numFmt w:val="bullet"/>
      <w:lvlText w:val="•"/>
      <w:lvlJc w:val="left"/>
      <w:pPr>
        <w:ind w:left="4000" w:hanging="534"/>
      </w:pPr>
      <w:rPr>
        <w:rFonts w:hint="default"/>
        <w:lang w:val="en-US" w:eastAsia="en-US" w:bidi="ar-SA"/>
      </w:rPr>
    </w:lvl>
  </w:abstractNum>
  <w:abstractNum w:abstractNumId="457" w15:restartNumberingAfterBreak="0">
    <w:nsid w:val="44496040"/>
    <w:multiLevelType w:val="hybridMultilevel"/>
    <w:tmpl w:val="5F2A5A2C"/>
    <w:lvl w:ilvl="0" w:tplc="B95A471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DA43F0E">
      <w:numFmt w:val="bullet"/>
      <w:lvlText w:val="•"/>
      <w:lvlJc w:val="left"/>
      <w:pPr>
        <w:ind w:left="895" w:hanging="534"/>
      </w:pPr>
      <w:rPr>
        <w:rFonts w:hint="default"/>
        <w:lang w:val="en-US" w:eastAsia="en-US" w:bidi="ar-SA"/>
      </w:rPr>
    </w:lvl>
    <w:lvl w:ilvl="2" w:tplc="5B7E7B86">
      <w:numFmt w:val="bullet"/>
      <w:lvlText w:val="•"/>
      <w:lvlJc w:val="left"/>
      <w:pPr>
        <w:ind w:left="1150" w:hanging="534"/>
      </w:pPr>
      <w:rPr>
        <w:rFonts w:hint="default"/>
        <w:lang w:val="en-US" w:eastAsia="en-US" w:bidi="ar-SA"/>
      </w:rPr>
    </w:lvl>
    <w:lvl w:ilvl="3" w:tplc="330A6FCA">
      <w:numFmt w:val="bullet"/>
      <w:lvlText w:val="•"/>
      <w:lvlJc w:val="left"/>
      <w:pPr>
        <w:ind w:left="1405" w:hanging="534"/>
      </w:pPr>
      <w:rPr>
        <w:rFonts w:hint="default"/>
        <w:lang w:val="en-US" w:eastAsia="en-US" w:bidi="ar-SA"/>
      </w:rPr>
    </w:lvl>
    <w:lvl w:ilvl="4" w:tplc="0988E868">
      <w:numFmt w:val="bullet"/>
      <w:lvlText w:val="•"/>
      <w:lvlJc w:val="left"/>
      <w:pPr>
        <w:ind w:left="1660" w:hanging="534"/>
      </w:pPr>
      <w:rPr>
        <w:rFonts w:hint="default"/>
        <w:lang w:val="en-US" w:eastAsia="en-US" w:bidi="ar-SA"/>
      </w:rPr>
    </w:lvl>
    <w:lvl w:ilvl="5" w:tplc="6BEA6E58">
      <w:numFmt w:val="bullet"/>
      <w:lvlText w:val="•"/>
      <w:lvlJc w:val="left"/>
      <w:pPr>
        <w:ind w:left="1915" w:hanging="534"/>
      </w:pPr>
      <w:rPr>
        <w:rFonts w:hint="default"/>
        <w:lang w:val="en-US" w:eastAsia="en-US" w:bidi="ar-SA"/>
      </w:rPr>
    </w:lvl>
    <w:lvl w:ilvl="6" w:tplc="B050A2E4">
      <w:numFmt w:val="bullet"/>
      <w:lvlText w:val="•"/>
      <w:lvlJc w:val="left"/>
      <w:pPr>
        <w:ind w:left="2170" w:hanging="534"/>
      </w:pPr>
      <w:rPr>
        <w:rFonts w:hint="default"/>
        <w:lang w:val="en-US" w:eastAsia="en-US" w:bidi="ar-SA"/>
      </w:rPr>
    </w:lvl>
    <w:lvl w:ilvl="7" w:tplc="AAB4421E">
      <w:numFmt w:val="bullet"/>
      <w:lvlText w:val="•"/>
      <w:lvlJc w:val="left"/>
      <w:pPr>
        <w:ind w:left="2425" w:hanging="534"/>
      </w:pPr>
      <w:rPr>
        <w:rFonts w:hint="default"/>
        <w:lang w:val="en-US" w:eastAsia="en-US" w:bidi="ar-SA"/>
      </w:rPr>
    </w:lvl>
    <w:lvl w:ilvl="8" w:tplc="F0E66C3E">
      <w:numFmt w:val="bullet"/>
      <w:lvlText w:val="•"/>
      <w:lvlJc w:val="left"/>
      <w:pPr>
        <w:ind w:left="2680" w:hanging="534"/>
      </w:pPr>
      <w:rPr>
        <w:rFonts w:hint="default"/>
        <w:lang w:val="en-US" w:eastAsia="en-US" w:bidi="ar-SA"/>
      </w:rPr>
    </w:lvl>
  </w:abstractNum>
  <w:abstractNum w:abstractNumId="458" w15:restartNumberingAfterBreak="0">
    <w:nsid w:val="4470510B"/>
    <w:multiLevelType w:val="hybridMultilevel"/>
    <w:tmpl w:val="A4583E0E"/>
    <w:lvl w:ilvl="0" w:tplc="1E5C00C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425BCA">
      <w:numFmt w:val="bullet"/>
      <w:lvlText w:val="•"/>
      <w:lvlJc w:val="left"/>
      <w:pPr>
        <w:ind w:left="1054" w:hanging="534"/>
      </w:pPr>
      <w:rPr>
        <w:rFonts w:hint="default"/>
        <w:lang w:val="en-US" w:eastAsia="en-US" w:bidi="ar-SA"/>
      </w:rPr>
    </w:lvl>
    <w:lvl w:ilvl="2" w:tplc="AE36BD62">
      <w:numFmt w:val="bullet"/>
      <w:lvlText w:val="•"/>
      <w:lvlJc w:val="left"/>
      <w:pPr>
        <w:ind w:left="1469" w:hanging="534"/>
      </w:pPr>
      <w:rPr>
        <w:rFonts w:hint="default"/>
        <w:lang w:val="en-US" w:eastAsia="en-US" w:bidi="ar-SA"/>
      </w:rPr>
    </w:lvl>
    <w:lvl w:ilvl="3" w:tplc="E37227F6">
      <w:numFmt w:val="bullet"/>
      <w:lvlText w:val="•"/>
      <w:lvlJc w:val="left"/>
      <w:pPr>
        <w:ind w:left="1884" w:hanging="534"/>
      </w:pPr>
      <w:rPr>
        <w:rFonts w:hint="default"/>
        <w:lang w:val="en-US" w:eastAsia="en-US" w:bidi="ar-SA"/>
      </w:rPr>
    </w:lvl>
    <w:lvl w:ilvl="4" w:tplc="91AACB82">
      <w:numFmt w:val="bullet"/>
      <w:lvlText w:val="•"/>
      <w:lvlJc w:val="left"/>
      <w:pPr>
        <w:ind w:left="2299" w:hanging="534"/>
      </w:pPr>
      <w:rPr>
        <w:rFonts w:hint="default"/>
        <w:lang w:val="en-US" w:eastAsia="en-US" w:bidi="ar-SA"/>
      </w:rPr>
    </w:lvl>
    <w:lvl w:ilvl="5" w:tplc="D03048D6">
      <w:numFmt w:val="bullet"/>
      <w:lvlText w:val="•"/>
      <w:lvlJc w:val="left"/>
      <w:pPr>
        <w:ind w:left="2714" w:hanging="534"/>
      </w:pPr>
      <w:rPr>
        <w:rFonts w:hint="default"/>
        <w:lang w:val="en-US" w:eastAsia="en-US" w:bidi="ar-SA"/>
      </w:rPr>
    </w:lvl>
    <w:lvl w:ilvl="6" w:tplc="AEDCB966">
      <w:numFmt w:val="bullet"/>
      <w:lvlText w:val="•"/>
      <w:lvlJc w:val="left"/>
      <w:pPr>
        <w:ind w:left="3129" w:hanging="534"/>
      </w:pPr>
      <w:rPr>
        <w:rFonts w:hint="default"/>
        <w:lang w:val="en-US" w:eastAsia="en-US" w:bidi="ar-SA"/>
      </w:rPr>
    </w:lvl>
    <w:lvl w:ilvl="7" w:tplc="2C24C61E">
      <w:numFmt w:val="bullet"/>
      <w:lvlText w:val="•"/>
      <w:lvlJc w:val="left"/>
      <w:pPr>
        <w:ind w:left="3544" w:hanging="534"/>
      </w:pPr>
      <w:rPr>
        <w:rFonts w:hint="default"/>
        <w:lang w:val="en-US" w:eastAsia="en-US" w:bidi="ar-SA"/>
      </w:rPr>
    </w:lvl>
    <w:lvl w:ilvl="8" w:tplc="00A8A46C">
      <w:numFmt w:val="bullet"/>
      <w:lvlText w:val="•"/>
      <w:lvlJc w:val="left"/>
      <w:pPr>
        <w:ind w:left="3959" w:hanging="534"/>
      </w:pPr>
      <w:rPr>
        <w:rFonts w:hint="default"/>
        <w:lang w:val="en-US" w:eastAsia="en-US" w:bidi="ar-SA"/>
      </w:rPr>
    </w:lvl>
  </w:abstractNum>
  <w:abstractNum w:abstractNumId="459" w15:restartNumberingAfterBreak="0">
    <w:nsid w:val="44C73BFF"/>
    <w:multiLevelType w:val="hybridMultilevel"/>
    <w:tmpl w:val="E79A8936"/>
    <w:lvl w:ilvl="0" w:tplc="5B460278">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7023A26">
      <w:start w:val="1"/>
      <w:numFmt w:val="lowerLetter"/>
      <w:lvlText w:val="(%2)"/>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363866D2">
      <w:start w:val="1"/>
      <w:numFmt w:val="lowerRoman"/>
      <w:lvlText w:val="(%3)"/>
      <w:lvlJc w:val="left"/>
      <w:pPr>
        <w:ind w:left="1173" w:hanging="537"/>
      </w:pPr>
      <w:rPr>
        <w:rFonts w:ascii="Times New Roman" w:eastAsia="Times New Roman" w:hAnsi="Times New Roman" w:cs="Times New Roman" w:hint="default"/>
        <w:b w:val="0"/>
        <w:bCs w:val="0"/>
        <w:i w:val="0"/>
        <w:iCs w:val="0"/>
        <w:spacing w:val="0"/>
        <w:w w:val="102"/>
        <w:sz w:val="22"/>
        <w:szCs w:val="22"/>
        <w:lang w:val="en-US" w:eastAsia="en-US" w:bidi="ar-SA"/>
      </w:rPr>
    </w:lvl>
    <w:lvl w:ilvl="3" w:tplc="0A8628F6">
      <w:numFmt w:val="bullet"/>
      <w:lvlText w:val="•"/>
      <w:lvlJc w:val="left"/>
      <w:pPr>
        <w:ind w:left="2192" w:hanging="537"/>
      </w:pPr>
      <w:rPr>
        <w:rFonts w:hint="default"/>
        <w:lang w:val="en-US" w:eastAsia="en-US" w:bidi="ar-SA"/>
      </w:rPr>
    </w:lvl>
    <w:lvl w:ilvl="4" w:tplc="DFEC03A8">
      <w:numFmt w:val="bullet"/>
      <w:lvlText w:val="•"/>
      <w:lvlJc w:val="left"/>
      <w:pPr>
        <w:ind w:left="3205" w:hanging="537"/>
      </w:pPr>
      <w:rPr>
        <w:rFonts w:hint="default"/>
        <w:lang w:val="en-US" w:eastAsia="en-US" w:bidi="ar-SA"/>
      </w:rPr>
    </w:lvl>
    <w:lvl w:ilvl="5" w:tplc="A4D051D8">
      <w:numFmt w:val="bullet"/>
      <w:lvlText w:val="•"/>
      <w:lvlJc w:val="left"/>
      <w:pPr>
        <w:ind w:left="4217" w:hanging="537"/>
      </w:pPr>
      <w:rPr>
        <w:rFonts w:hint="default"/>
        <w:lang w:val="en-US" w:eastAsia="en-US" w:bidi="ar-SA"/>
      </w:rPr>
    </w:lvl>
    <w:lvl w:ilvl="6" w:tplc="357E76DE">
      <w:numFmt w:val="bullet"/>
      <w:lvlText w:val="•"/>
      <w:lvlJc w:val="left"/>
      <w:pPr>
        <w:ind w:left="5230" w:hanging="537"/>
      </w:pPr>
      <w:rPr>
        <w:rFonts w:hint="default"/>
        <w:lang w:val="en-US" w:eastAsia="en-US" w:bidi="ar-SA"/>
      </w:rPr>
    </w:lvl>
    <w:lvl w:ilvl="7" w:tplc="86A4D660">
      <w:numFmt w:val="bullet"/>
      <w:lvlText w:val="•"/>
      <w:lvlJc w:val="left"/>
      <w:pPr>
        <w:ind w:left="6242" w:hanging="537"/>
      </w:pPr>
      <w:rPr>
        <w:rFonts w:hint="default"/>
        <w:lang w:val="en-US" w:eastAsia="en-US" w:bidi="ar-SA"/>
      </w:rPr>
    </w:lvl>
    <w:lvl w:ilvl="8" w:tplc="BF64E034">
      <w:numFmt w:val="bullet"/>
      <w:lvlText w:val="•"/>
      <w:lvlJc w:val="left"/>
      <w:pPr>
        <w:ind w:left="7255" w:hanging="537"/>
      </w:pPr>
      <w:rPr>
        <w:rFonts w:hint="default"/>
        <w:lang w:val="en-US" w:eastAsia="en-US" w:bidi="ar-SA"/>
      </w:rPr>
    </w:lvl>
  </w:abstractNum>
  <w:abstractNum w:abstractNumId="460" w15:restartNumberingAfterBreak="0">
    <w:nsid w:val="44D0228C"/>
    <w:multiLevelType w:val="hybridMultilevel"/>
    <w:tmpl w:val="28EC3816"/>
    <w:lvl w:ilvl="0" w:tplc="10E2F21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A269582">
      <w:numFmt w:val="bullet"/>
      <w:lvlText w:val="•"/>
      <w:lvlJc w:val="left"/>
      <w:pPr>
        <w:ind w:left="1060" w:hanging="534"/>
      </w:pPr>
      <w:rPr>
        <w:rFonts w:hint="default"/>
        <w:lang w:val="en-US" w:eastAsia="en-US" w:bidi="ar-SA"/>
      </w:rPr>
    </w:lvl>
    <w:lvl w:ilvl="2" w:tplc="41581BA6">
      <w:numFmt w:val="bullet"/>
      <w:lvlText w:val="•"/>
      <w:lvlJc w:val="left"/>
      <w:pPr>
        <w:ind w:left="1480" w:hanging="534"/>
      </w:pPr>
      <w:rPr>
        <w:rFonts w:hint="default"/>
        <w:lang w:val="en-US" w:eastAsia="en-US" w:bidi="ar-SA"/>
      </w:rPr>
    </w:lvl>
    <w:lvl w:ilvl="3" w:tplc="22208348">
      <w:numFmt w:val="bullet"/>
      <w:lvlText w:val="•"/>
      <w:lvlJc w:val="left"/>
      <w:pPr>
        <w:ind w:left="1900" w:hanging="534"/>
      </w:pPr>
      <w:rPr>
        <w:rFonts w:hint="default"/>
        <w:lang w:val="en-US" w:eastAsia="en-US" w:bidi="ar-SA"/>
      </w:rPr>
    </w:lvl>
    <w:lvl w:ilvl="4" w:tplc="F06C268A">
      <w:numFmt w:val="bullet"/>
      <w:lvlText w:val="•"/>
      <w:lvlJc w:val="left"/>
      <w:pPr>
        <w:ind w:left="2320" w:hanging="534"/>
      </w:pPr>
      <w:rPr>
        <w:rFonts w:hint="default"/>
        <w:lang w:val="en-US" w:eastAsia="en-US" w:bidi="ar-SA"/>
      </w:rPr>
    </w:lvl>
    <w:lvl w:ilvl="5" w:tplc="C0900C34">
      <w:numFmt w:val="bullet"/>
      <w:lvlText w:val="•"/>
      <w:lvlJc w:val="left"/>
      <w:pPr>
        <w:ind w:left="2740" w:hanging="534"/>
      </w:pPr>
      <w:rPr>
        <w:rFonts w:hint="default"/>
        <w:lang w:val="en-US" w:eastAsia="en-US" w:bidi="ar-SA"/>
      </w:rPr>
    </w:lvl>
    <w:lvl w:ilvl="6" w:tplc="80E07EBE">
      <w:numFmt w:val="bullet"/>
      <w:lvlText w:val="•"/>
      <w:lvlJc w:val="left"/>
      <w:pPr>
        <w:ind w:left="3160" w:hanging="534"/>
      </w:pPr>
      <w:rPr>
        <w:rFonts w:hint="default"/>
        <w:lang w:val="en-US" w:eastAsia="en-US" w:bidi="ar-SA"/>
      </w:rPr>
    </w:lvl>
    <w:lvl w:ilvl="7" w:tplc="B81A435A">
      <w:numFmt w:val="bullet"/>
      <w:lvlText w:val="•"/>
      <w:lvlJc w:val="left"/>
      <w:pPr>
        <w:ind w:left="3580" w:hanging="534"/>
      </w:pPr>
      <w:rPr>
        <w:rFonts w:hint="default"/>
        <w:lang w:val="en-US" w:eastAsia="en-US" w:bidi="ar-SA"/>
      </w:rPr>
    </w:lvl>
    <w:lvl w:ilvl="8" w:tplc="3892B3AE">
      <w:numFmt w:val="bullet"/>
      <w:lvlText w:val="•"/>
      <w:lvlJc w:val="left"/>
      <w:pPr>
        <w:ind w:left="4000" w:hanging="534"/>
      </w:pPr>
      <w:rPr>
        <w:rFonts w:hint="default"/>
        <w:lang w:val="en-US" w:eastAsia="en-US" w:bidi="ar-SA"/>
      </w:rPr>
    </w:lvl>
  </w:abstractNum>
  <w:abstractNum w:abstractNumId="461" w15:restartNumberingAfterBreak="0">
    <w:nsid w:val="44F400C7"/>
    <w:multiLevelType w:val="hybridMultilevel"/>
    <w:tmpl w:val="E19CBF4E"/>
    <w:lvl w:ilvl="0" w:tplc="A66AA730">
      <w:start w:val="1"/>
      <w:numFmt w:val="decimal"/>
      <w:lvlText w:val="%1."/>
      <w:lvlJc w:val="left"/>
      <w:pPr>
        <w:ind w:left="106" w:hanging="535"/>
      </w:pPr>
      <w:rPr>
        <w:rFonts w:hint="default"/>
        <w:spacing w:val="0"/>
        <w:w w:val="102"/>
        <w:lang w:val="en-US" w:eastAsia="en-US" w:bidi="ar-SA"/>
      </w:rPr>
    </w:lvl>
    <w:lvl w:ilvl="1" w:tplc="52F84D92">
      <w:start w:val="1"/>
      <w:numFmt w:val="lowerLetter"/>
      <w:lvlText w:val="(%2)"/>
      <w:lvlJc w:val="left"/>
      <w:pPr>
        <w:ind w:left="639" w:hanging="533"/>
      </w:pPr>
      <w:rPr>
        <w:rFonts w:ascii="Times New Roman" w:eastAsia="Times New Roman" w:hAnsi="Times New Roman" w:cs="Times New Roman" w:hint="default"/>
        <w:b w:val="0"/>
        <w:bCs w:val="0"/>
        <w:i w:val="0"/>
        <w:iCs w:val="0"/>
        <w:spacing w:val="-1"/>
        <w:w w:val="102"/>
        <w:sz w:val="22"/>
        <w:szCs w:val="22"/>
        <w:lang w:val="en-US" w:eastAsia="en-US" w:bidi="ar-SA"/>
      </w:rPr>
    </w:lvl>
    <w:lvl w:ilvl="2" w:tplc="5F70B370">
      <w:start w:val="1"/>
      <w:numFmt w:val="lowerRoman"/>
      <w:lvlText w:val="%3."/>
      <w:lvlJc w:val="left"/>
      <w:pPr>
        <w:ind w:left="1173" w:hanging="534"/>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3" w:tplc="4A540E30">
      <w:numFmt w:val="bullet"/>
      <w:lvlText w:val="•"/>
      <w:lvlJc w:val="left"/>
      <w:pPr>
        <w:ind w:left="2192" w:hanging="534"/>
      </w:pPr>
      <w:rPr>
        <w:rFonts w:hint="default"/>
        <w:lang w:val="en-US" w:eastAsia="en-US" w:bidi="ar-SA"/>
      </w:rPr>
    </w:lvl>
    <w:lvl w:ilvl="4" w:tplc="95041F46">
      <w:numFmt w:val="bullet"/>
      <w:lvlText w:val="•"/>
      <w:lvlJc w:val="left"/>
      <w:pPr>
        <w:ind w:left="3205" w:hanging="534"/>
      </w:pPr>
      <w:rPr>
        <w:rFonts w:hint="default"/>
        <w:lang w:val="en-US" w:eastAsia="en-US" w:bidi="ar-SA"/>
      </w:rPr>
    </w:lvl>
    <w:lvl w:ilvl="5" w:tplc="2BEC4C84">
      <w:numFmt w:val="bullet"/>
      <w:lvlText w:val="•"/>
      <w:lvlJc w:val="left"/>
      <w:pPr>
        <w:ind w:left="4217" w:hanging="534"/>
      </w:pPr>
      <w:rPr>
        <w:rFonts w:hint="default"/>
        <w:lang w:val="en-US" w:eastAsia="en-US" w:bidi="ar-SA"/>
      </w:rPr>
    </w:lvl>
    <w:lvl w:ilvl="6" w:tplc="ED2428F4">
      <w:numFmt w:val="bullet"/>
      <w:lvlText w:val="•"/>
      <w:lvlJc w:val="left"/>
      <w:pPr>
        <w:ind w:left="5230" w:hanging="534"/>
      </w:pPr>
      <w:rPr>
        <w:rFonts w:hint="default"/>
        <w:lang w:val="en-US" w:eastAsia="en-US" w:bidi="ar-SA"/>
      </w:rPr>
    </w:lvl>
    <w:lvl w:ilvl="7" w:tplc="63E6CF9A">
      <w:numFmt w:val="bullet"/>
      <w:lvlText w:val="•"/>
      <w:lvlJc w:val="left"/>
      <w:pPr>
        <w:ind w:left="6242" w:hanging="534"/>
      </w:pPr>
      <w:rPr>
        <w:rFonts w:hint="default"/>
        <w:lang w:val="en-US" w:eastAsia="en-US" w:bidi="ar-SA"/>
      </w:rPr>
    </w:lvl>
    <w:lvl w:ilvl="8" w:tplc="FBBABEC8">
      <w:numFmt w:val="bullet"/>
      <w:lvlText w:val="•"/>
      <w:lvlJc w:val="left"/>
      <w:pPr>
        <w:ind w:left="7255" w:hanging="534"/>
      </w:pPr>
      <w:rPr>
        <w:rFonts w:hint="default"/>
        <w:lang w:val="en-US" w:eastAsia="en-US" w:bidi="ar-SA"/>
      </w:rPr>
    </w:lvl>
  </w:abstractNum>
  <w:abstractNum w:abstractNumId="462" w15:restartNumberingAfterBreak="0">
    <w:nsid w:val="457313AD"/>
    <w:multiLevelType w:val="hybridMultilevel"/>
    <w:tmpl w:val="273EE816"/>
    <w:lvl w:ilvl="0" w:tplc="3716A7EA">
      <w:start w:val="1"/>
      <w:numFmt w:val="decimal"/>
      <w:lvlText w:val="(%1)"/>
      <w:lvlJc w:val="left"/>
      <w:pPr>
        <w:ind w:left="64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5029A1E">
      <w:numFmt w:val="bullet"/>
      <w:lvlText w:val="•"/>
      <w:lvlJc w:val="left"/>
      <w:pPr>
        <w:ind w:left="1040" w:hanging="534"/>
      </w:pPr>
      <w:rPr>
        <w:rFonts w:hint="default"/>
        <w:lang w:val="en-US" w:eastAsia="en-US" w:bidi="ar-SA"/>
      </w:rPr>
    </w:lvl>
    <w:lvl w:ilvl="2" w:tplc="FE968C44">
      <w:numFmt w:val="bullet"/>
      <w:lvlText w:val="•"/>
      <w:lvlJc w:val="left"/>
      <w:pPr>
        <w:ind w:left="1441" w:hanging="534"/>
      </w:pPr>
      <w:rPr>
        <w:rFonts w:hint="default"/>
        <w:lang w:val="en-US" w:eastAsia="en-US" w:bidi="ar-SA"/>
      </w:rPr>
    </w:lvl>
    <w:lvl w:ilvl="3" w:tplc="8E8C2A00">
      <w:numFmt w:val="bullet"/>
      <w:lvlText w:val="•"/>
      <w:lvlJc w:val="left"/>
      <w:pPr>
        <w:ind w:left="1842" w:hanging="534"/>
      </w:pPr>
      <w:rPr>
        <w:rFonts w:hint="default"/>
        <w:lang w:val="en-US" w:eastAsia="en-US" w:bidi="ar-SA"/>
      </w:rPr>
    </w:lvl>
    <w:lvl w:ilvl="4" w:tplc="93BE49C8">
      <w:numFmt w:val="bullet"/>
      <w:lvlText w:val="•"/>
      <w:lvlJc w:val="left"/>
      <w:pPr>
        <w:ind w:left="2243" w:hanging="534"/>
      </w:pPr>
      <w:rPr>
        <w:rFonts w:hint="default"/>
        <w:lang w:val="en-US" w:eastAsia="en-US" w:bidi="ar-SA"/>
      </w:rPr>
    </w:lvl>
    <w:lvl w:ilvl="5" w:tplc="0A6634EE">
      <w:numFmt w:val="bullet"/>
      <w:lvlText w:val="•"/>
      <w:lvlJc w:val="left"/>
      <w:pPr>
        <w:ind w:left="2644" w:hanging="534"/>
      </w:pPr>
      <w:rPr>
        <w:rFonts w:hint="default"/>
        <w:lang w:val="en-US" w:eastAsia="en-US" w:bidi="ar-SA"/>
      </w:rPr>
    </w:lvl>
    <w:lvl w:ilvl="6" w:tplc="0812E1E6">
      <w:numFmt w:val="bullet"/>
      <w:lvlText w:val="•"/>
      <w:lvlJc w:val="left"/>
      <w:pPr>
        <w:ind w:left="3044" w:hanging="534"/>
      </w:pPr>
      <w:rPr>
        <w:rFonts w:hint="default"/>
        <w:lang w:val="en-US" w:eastAsia="en-US" w:bidi="ar-SA"/>
      </w:rPr>
    </w:lvl>
    <w:lvl w:ilvl="7" w:tplc="E9284674">
      <w:numFmt w:val="bullet"/>
      <w:lvlText w:val="•"/>
      <w:lvlJc w:val="left"/>
      <w:pPr>
        <w:ind w:left="3445" w:hanging="534"/>
      </w:pPr>
      <w:rPr>
        <w:rFonts w:hint="default"/>
        <w:lang w:val="en-US" w:eastAsia="en-US" w:bidi="ar-SA"/>
      </w:rPr>
    </w:lvl>
    <w:lvl w:ilvl="8" w:tplc="2104FC46">
      <w:numFmt w:val="bullet"/>
      <w:lvlText w:val="•"/>
      <w:lvlJc w:val="left"/>
      <w:pPr>
        <w:ind w:left="3846" w:hanging="534"/>
      </w:pPr>
      <w:rPr>
        <w:rFonts w:hint="default"/>
        <w:lang w:val="en-US" w:eastAsia="en-US" w:bidi="ar-SA"/>
      </w:rPr>
    </w:lvl>
  </w:abstractNum>
  <w:abstractNum w:abstractNumId="463" w15:restartNumberingAfterBreak="0">
    <w:nsid w:val="45C43D50"/>
    <w:multiLevelType w:val="hybridMultilevel"/>
    <w:tmpl w:val="C1487880"/>
    <w:lvl w:ilvl="0" w:tplc="3A22967C">
      <w:start w:val="1"/>
      <w:numFmt w:val="decimal"/>
      <w:lvlText w:val="(%1)"/>
      <w:lvlJc w:val="left"/>
      <w:pPr>
        <w:ind w:left="101" w:hanging="316"/>
      </w:pPr>
      <w:rPr>
        <w:rFonts w:ascii="Times New Roman" w:eastAsia="Times New Roman" w:hAnsi="Times New Roman" w:cs="Times New Roman" w:hint="default"/>
        <w:b w:val="0"/>
        <w:bCs w:val="0"/>
        <w:i w:val="0"/>
        <w:iCs w:val="0"/>
        <w:spacing w:val="0"/>
        <w:w w:val="102"/>
        <w:sz w:val="22"/>
        <w:szCs w:val="22"/>
        <w:lang w:val="en-US" w:eastAsia="en-US" w:bidi="ar-SA"/>
      </w:rPr>
    </w:lvl>
    <w:lvl w:ilvl="1" w:tplc="92A8C190">
      <w:numFmt w:val="bullet"/>
      <w:lvlText w:val="•"/>
      <w:lvlJc w:val="left"/>
      <w:pPr>
        <w:ind w:left="418" w:hanging="316"/>
      </w:pPr>
      <w:rPr>
        <w:rFonts w:hint="default"/>
        <w:lang w:val="en-US" w:eastAsia="en-US" w:bidi="ar-SA"/>
      </w:rPr>
    </w:lvl>
    <w:lvl w:ilvl="2" w:tplc="39C6D4AE">
      <w:numFmt w:val="bullet"/>
      <w:lvlText w:val="•"/>
      <w:lvlJc w:val="left"/>
      <w:pPr>
        <w:ind w:left="736" w:hanging="316"/>
      </w:pPr>
      <w:rPr>
        <w:rFonts w:hint="default"/>
        <w:lang w:val="en-US" w:eastAsia="en-US" w:bidi="ar-SA"/>
      </w:rPr>
    </w:lvl>
    <w:lvl w:ilvl="3" w:tplc="D61ED920">
      <w:numFmt w:val="bullet"/>
      <w:lvlText w:val="•"/>
      <w:lvlJc w:val="left"/>
      <w:pPr>
        <w:ind w:left="1054" w:hanging="316"/>
      </w:pPr>
      <w:rPr>
        <w:rFonts w:hint="default"/>
        <w:lang w:val="en-US" w:eastAsia="en-US" w:bidi="ar-SA"/>
      </w:rPr>
    </w:lvl>
    <w:lvl w:ilvl="4" w:tplc="2FD44964">
      <w:numFmt w:val="bullet"/>
      <w:lvlText w:val="•"/>
      <w:lvlJc w:val="left"/>
      <w:pPr>
        <w:ind w:left="1372" w:hanging="316"/>
      </w:pPr>
      <w:rPr>
        <w:rFonts w:hint="default"/>
        <w:lang w:val="en-US" w:eastAsia="en-US" w:bidi="ar-SA"/>
      </w:rPr>
    </w:lvl>
    <w:lvl w:ilvl="5" w:tplc="F50A0B28">
      <w:numFmt w:val="bullet"/>
      <w:lvlText w:val="•"/>
      <w:lvlJc w:val="left"/>
      <w:pPr>
        <w:ind w:left="1690" w:hanging="316"/>
      </w:pPr>
      <w:rPr>
        <w:rFonts w:hint="default"/>
        <w:lang w:val="en-US" w:eastAsia="en-US" w:bidi="ar-SA"/>
      </w:rPr>
    </w:lvl>
    <w:lvl w:ilvl="6" w:tplc="3E583A12">
      <w:numFmt w:val="bullet"/>
      <w:lvlText w:val="•"/>
      <w:lvlJc w:val="left"/>
      <w:pPr>
        <w:ind w:left="2008" w:hanging="316"/>
      </w:pPr>
      <w:rPr>
        <w:rFonts w:hint="default"/>
        <w:lang w:val="en-US" w:eastAsia="en-US" w:bidi="ar-SA"/>
      </w:rPr>
    </w:lvl>
    <w:lvl w:ilvl="7" w:tplc="359ACA46">
      <w:numFmt w:val="bullet"/>
      <w:lvlText w:val="•"/>
      <w:lvlJc w:val="left"/>
      <w:pPr>
        <w:ind w:left="2326" w:hanging="316"/>
      </w:pPr>
      <w:rPr>
        <w:rFonts w:hint="default"/>
        <w:lang w:val="en-US" w:eastAsia="en-US" w:bidi="ar-SA"/>
      </w:rPr>
    </w:lvl>
    <w:lvl w:ilvl="8" w:tplc="6A361124">
      <w:numFmt w:val="bullet"/>
      <w:lvlText w:val="•"/>
      <w:lvlJc w:val="left"/>
      <w:pPr>
        <w:ind w:left="2644" w:hanging="316"/>
      </w:pPr>
      <w:rPr>
        <w:rFonts w:hint="default"/>
        <w:lang w:val="en-US" w:eastAsia="en-US" w:bidi="ar-SA"/>
      </w:rPr>
    </w:lvl>
  </w:abstractNum>
  <w:abstractNum w:abstractNumId="464" w15:restartNumberingAfterBreak="0">
    <w:nsid w:val="45C72851"/>
    <w:multiLevelType w:val="hybridMultilevel"/>
    <w:tmpl w:val="C2B40FD4"/>
    <w:lvl w:ilvl="0" w:tplc="AE66F6A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2B61142">
      <w:numFmt w:val="bullet"/>
      <w:lvlText w:val="•"/>
      <w:lvlJc w:val="left"/>
      <w:pPr>
        <w:ind w:left="895" w:hanging="535"/>
      </w:pPr>
      <w:rPr>
        <w:rFonts w:hint="default"/>
        <w:lang w:val="en-US" w:eastAsia="en-US" w:bidi="ar-SA"/>
      </w:rPr>
    </w:lvl>
    <w:lvl w:ilvl="2" w:tplc="921250AE">
      <w:numFmt w:val="bullet"/>
      <w:lvlText w:val="•"/>
      <w:lvlJc w:val="left"/>
      <w:pPr>
        <w:ind w:left="1150" w:hanging="535"/>
      </w:pPr>
      <w:rPr>
        <w:rFonts w:hint="default"/>
        <w:lang w:val="en-US" w:eastAsia="en-US" w:bidi="ar-SA"/>
      </w:rPr>
    </w:lvl>
    <w:lvl w:ilvl="3" w:tplc="B2F01D90">
      <w:numFmt w:val="bullet"/>
      <w:lvlText w:val="•"/>
      <w:lvlJc w:val="left"/>
      <w:pPr>
        <w:ind w:left="1405" w:hanging="535"/>
      </w:pPr>
      <w:rPr>
        <w:rFonts w:hint="default"/>
        <w:lang w:val="en-US" w:eastAsia="en-US" w:bidi="ar-SA"/>
      </w:rPr>
    </w:lvl>
    <w:lvl w:ilvl="4" w:tplc="8654C872">
      <w:numFmt w:val="bullet"/>
      <w:lvlText w:val="•"/>
      <w:lvlJc w:val="left"/>
      <w:pPr>
        <w:ind w:left="1661" w:hanging="535"/>
      </w:pPr>
      <w:rPr>
        <w:rFonts w:hint="default"/>
        <w:lang w:val="en-US" w:eastAsia="en-US" w:bidi="ar-SA"/>
      </w:rPr>
    </w:lvl>
    <w:lvl w:ilvl="5" w:tplc="6A76C2C6">
      <w:numFmt w:val="bullet"/>
      <w:lvlText w:val="•"/>
      <w:lvlJc w:val="left"/>
      <w:pPr>
        <w:ind w:left="1916" w:hanging="535"/>
      </w:pPr>
      <w:rPr>
        <w:rFonts w:hint="default"/>
        <w:lang w:val="en-US" w:eastAsia="en-US" w:bidi="ar-SA"/>
      </w:rPr>
    </w:lvl>
    <w:lvl w:ilvl="6" w:tplc="AA32C776">
      <w:numFmt w:val="bullet"/>
      <w:lvlText w:val="•"/>
      <w:lvlJc w:val="left"/>
      <w:pPr>
        <w:ind w:left="2171" w:hanging="535"/>
      </w:pPr>
      <w:rPr>
        <w:rFonts w:hint="default"/>
        <w:lang w:val="en-US" w:eastAsia="en-US" w:bidi="ar-SA"/>
      </w:rPr>
    </w:lvl>
    <w:lvl w:ilvl="7" w:tplc="B29E02D6">
      <w:numFmt w:val="bullet"/>
      <w:lvlText w:val="•"/>
      <w:lvlJc w:val="left"/>
      <w:pPr>
        <w:ind w:left="2427" w:hanging="535"/>
      </w:pPr>
      <w:rPr>
        <w:rFonts w:hint="default"/>
        <w:lang w:val="en-US" w:eastAsia="en-US" w:bidi="ar-SA"/>
      </w:rPr>
    </w:lvl>
    <w:lvl w:ilvl="8" w:tplc="20CE06D8">
      <w:numFmt w:val="bullet"/>
      <w:lvlText w:val="•"/>
      <w:lvlJc w:val="left"/>
      <w:pPr>
        <w:ind w:left="2682" w:hanging="535"/>
      </w:pPr>
      <w:rPr>
        <w:rFonts w:hint="default"/>
        <w:lang w:val="en-US" w:eastAsia="en-US" w:bidi="ar-SA"/>
      </w:rPr>
    </w:lvl>
  </w:abstractNum>
  <w:abstractNum w:abstractNumId="465" w15:restartNumberingAfterBreak="0">
    <w:nsid w:val="45D00422"/>
    <w:multiLevelType w:val="hybridMultilevel"/>
    <w:tmpl w:val="549A1FA8"/>
    <w:lvl w:ilvl="0" w:tplc="C9AEC67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046CFB0">
      <w:numFmt w:val="bullet"/>
      <w:lvlText w:val="•"/>
      <w:lvlJc w:val="left"/>
      <w:pPr>
        <w:ind w:left="895" w:hanging="534"/>
      </w:pPr>
      <w:rPr>
        <w:rFonts w:hint="default"/>
        <w:lang w:val="en-US" w:eastAsia="en-US" w:bidi="ar-SA"/>
      </w:rPr>
    </w:lvl>
    <w:lvl w:ilvl="2" w:tplc="4D1A5204">
      <w:numFmt w:val="bullet"/>
      <w:lvlText w:val="•"/>
      <w:lvlJc w:val="left"/>
      <w:pPr>
        <w:ind w:left="1150" w:hanging="534"/>
      </w:pPr>
      <w:rPr>
        <w:rFonts w:hint="default"/>
        <w:lang w:val="en-US" w:eastAsia="en-US" w:bidi="ar-SA"/>
      </w:rPr>
    </w:lvl>
    <w:lvl w:ilvl="3" w:tplc="C9E60A6E">
      <w:numFmt w:val="bullet"/>
      <w:lvlText w:val="•"/>
      <w:lvlJc w:val="left"/>
      <w:pPr>
        <w:ind w:left="1405" w:hanging="534"/>
      </w:pPr>
      <w:rPr>
        <w:rFonts w:hint="default"/>
        <w:lang w:val="en-US" w:eastAsia="en-US" w:bidi="ar-SA"/>
      </w:rPr>
    </w:lvl>
    <w:lvl w:ilvl="4" w:tplc="7E96A488">
      <w:numFmt w:val="bullet"/>
      <w:lvlText w:val="•"/>
      <w:lvlJc w:val="left"/>
      <w:pPr>
        <w:ind w:left="1660" w:hanging="534"/>
      </w:pPr>
      <w:rPr>
        <w:rFonts w:hint="default"/>
        <w:lang w:val="en-US" w:eastAsia="en-US" w:bidi="ar-SA"/>
      </w:rPr>
    </w:lvl>
    <w:lvl w:ilvl="5" w:tplc="80CEE8AC">
      <w:numFmt w:val="bullet"/>
      <w:lvlText w:val="•"/>
      <w:lvlJc w:val="left"/>
      <w:pPr>
        <w:ind w:left="1915" w:hanging="534"/>
      </w:pPr>
      <w:rPr>
        <w:rFonts w:hint="default"/>
        <w:lang w:val="en-US" w:eastAsia="en-US" w:bidi="ar-SA"/>
      </w:rPr>
    </w:lvl>
    <w:lvl w:ilvl="6" w:tplc="9FAADA20">
      <w:numFmt w:val="bullet"/>
      <w:lvlText w:val="•"/>
      <w:lvlJc w:val="left"/>
      <w:pPr>
        <w:ind w:left="2170" w:hanging="534"/>
      </w:pPr>
      <w:rPr>
        <w:rFonts w:hint="default"/>
        <w:lang w:val="en-US" w:eastAsia="en-US" w:bidi="ar-SA"/>
      </w:rPr>
    </w:lvl>
    <w:lvl w:ilvl="7" w:tplc="948AE026">
      <w:numFmt w:val="bullet"/>
      <w:lvlText w:val="•"/>
      <w:lvlJc w:val="left"/>
      <w:pPr>
        <w:ind w:left="2425" w:hanging="534"/>
      </w:pPr>
      <w:rPr>
        <w:rFonts w:hint="default"/>
        <w:lang w:val="en-US" w:eastAsia="en-US" w:bidi="ar-SA"/>
      </w:rPr>
    </w:lvl>
    <w:lvl w:ilvl="8" w:tplc="9086E9DA">
      <w:numFmt w:val="bullet"/>
      <w:lvlText w:val="•"/>
      <w:lvlJc w:val="left"/>
      <w:pPr>
        <w:ind w:left="2680" w:hanging="534"/>
      </w:pPr>
      <w:rPr>
        <w:rFonts w:hint="default"/>
        <w:lang w:val="en-US" w:eastAsia="en-US" w:bidi="ar-SA"/>
      </w:rPr>
    </w:lvl>
  </w:abstractNum>
  <w:abstractNum w:abstractNumId="466" w15:restartNumberingAfterBreak="0">
    <w:nsid w:val="45F4550C"/>
    <w:multiLevelType w:val="hybridMultilevel"/>
    <w:tmpl w:val="F03E07BC"/>
    <w:lvl w:ilvl="0" w:tplc="FE6295D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EFAAF92">
      <w:numFmt w:val="bullet"/>
      <w:lvlText w:val="•"/>
      <w:lvlJc w:val="left"/>
      <w:pPr>
        <w:ind w:left="895" w:hanging="535"/>
      </w:pPr>
      <w:rPr>
        <w:rFonts w:hint="default"/>
        <w:lang w:val="en-US" w:eastAsia="en-US" w:bidi="ar-SA"/>
      </w:rPr>
    </w:lvl>
    <w:lvl w:ilvl="2" w:tplc="0A04BD58">
      <w:numFmt w:val="bullet"/>
      <w:lvlText w:val="•"/>
      <w:lvlJc w:val="left"/>
      <w:pPr>
        <w:ind w:left="1150" w:hanging="535"/>
      </w:pPr>
      <w:rPr>
        <w:rFonts w:hint="default"/>
        <w:lang w:val="en-US" w:eastAsia="en-US" w:bidi="ar-SA"/>
      </w:rPr>
    </w:lvl>
    <w:lvl w:ilvl="3" w:tplc="5B461A38">
      <w:numFmt w:val="bullet"/>
      <w:lvlText w:val="•"/>
      <w:lvlJc w:val="left"/>
      <w:pPr>
        <w:ind w:left="1405" w:hanging="535"/>
      </w:pPr>
      <w:rPr>
        <w:rFonts w:hint="default"/>
        <w:lang w:val="en-US" w:eastAsia="en-US" w:bidi="ar-SA"/>
      </w:rPr>
    </w:lvl>
    <w:lvl w:ilvl="4" w:tplc="35405AF2">
      <w:numFmt w:val="bullet"/>
      <w:lvlText w:val="•"/>
      <w:lvlJc w:val="left"/>
      <w:pPr>
        <w:ind w:left="1661" w:hanging="535"/>
      </w:pPr>
      <w:rPr>
        <w:rFonts w:hint="default"/>
        <w:lang w:val="en-US" w:eastAsia="en-US" w:bidi="ar-SA"/>
      </w:rPr>
    </w:lvl>
    <w:lvl w:ilvl="5" w:tplc="79FAE148">
      <w:numFmt w:val="bullet"/>
      <w:lvlText w:val="•"/>
      <w:lvlJc w:val="left"/>
      <w:pPr>
        <w:ind w:left="1916" w:hanging="535"/>
      </w:pPr>
      <w:rPr>
        <w:rFonts w:hint="default"/>
        <w:lang w:val="en-US" w:eastAsia="en-US" w:bidi="ar-SA"/>
      </w:rPr>
    </w:lvl>
    <w:lvl w:ilvl="6" w:tplc="1BA29BF2">
      <w:numFmt w:val="bullet"/>
      <w:lvlText w:val="•"/>
      <w:lvlJc w:val="left"/>
      <w:pPr>
        <w:ind w:left="2171" w:hanging="535"/>
      </w:pPr>
      <w:rPr>
        <w:rFonts w:hint="default"/>
        <w:lang w:val="en-US" w:eastAsia="en-US" w:bidi="ar-SA"/>
      </w:rPr>
    </w:lvl>
    <w:lvl w:ilvl="7" w:tplc="2BFE2BF8">
      <w:numFmt w:val="bullet"/>
      <w:lvlText w:val="•"/>
      <w:lvlJc w:val="left"/>
      <w:pPr>
        <w:ind w:left="2427" w:hanging="535"/>
      </w:pPr>
      <w:rPr>
        <w:rFonts w:hint="default"/>
        <w:lang w:val="en-US" w:eastAsia="en-US" w:bidi="ar-SA"/>
      </w:rPr>
    </w:lvl>
    <w:lvl w:ilvl="8" w:tplc="4D120954">
      <w:numFmt w:val="bullet"/>
      <w:lvlText w:val="•"/>
      <w:lvlJc w:val="left"/>
      <w:pPr>
        <w:ind w:left="2682" w:hanging="535"/>
      </w:pPr>
      <w:rPr>
        <w:rFonts w:hint="default"/>
        <w:lang w:val="en-US" w:eastAsia="en-US" w:bidi="ar-SA"/>
      </w:rPr>
    </w:lvl>
  </w:abstractNum>
  <w:abstractNum w:abstractNumId="467" w15:restartNumberingAfterBreak="0">
    <w:nsid w:val="45F75CCE"/>
    <w:multiLevelType w:val="hybridMultilevel"/>
    <w:tmpl w:val="C8FAB83C"/>
    <w:lvl w:ilvl="0" w:tplc="313E75A2">
      <w:start w:val="1"/>
      <w:numFmt w:val="lowerLetter"/>
      <w:lvlText w:val="(%1)"/>
      <w:lvlJc w:val="left"/>
      <w:pPr>
        <w:ind w:left="663" w:hanging="562"/>
      </w:pPr>
      <w:rPr>
        <w:rFonts w:ascii="Times New Roman" w:eastAsia="Times New Roman" w:hAnsi="Times New Roman" w:cs="Times New Roman" w:hint="default"/>
        <w:b w:val="0"/>
        <w:bCs w:val="0"/>
        <w:i w:val="0"/>
        <w:iCs w:val="0"/>
        <w:spacing w:val="-1"/>
        <w:w w:val="100"/>
        <w:sz w:val="24"/>
        <w:szCs w:val="24"/>
        <w:lang w:val="en-US" w:eastAsia="en-US" w:bidi="ar-SA"/>
      </w:rPr>
    </w:lvl>
    <w:lvl w:ilvl="1" w:tplc="88546B2E">
      <w:start w:val="1"/>
      <w:numFmt w:val="lowerLetter"/>
      <w:lvlText w:val="(%2)"/>
      <w:lvlJc w:val="left"/>
      <w:pPr>
        <w:ind w:left="663" w:hanging="324"/>
      </w:pPr>
      <w:rPr>
        <w:rFonts w:ascii="Times New Roman" w:eastAsia="Times New Roman" w:hAnsi="Times New Roman" w:cs="Times New Roman" w:hint="default"/>
        <w:b w:val="0"/>
        <w:bCs w:val="0"/>
        <w:i w:val="0"/>
        <w:iCs w:val="0"/>
        <w:spacing w:val="-1"/>
        <w:w w:val="100"/>
        <w:sz w:val="20"/>
        <w:szCs w:val="24"/>
        <w:lang w:val="en-US" w:eastAsia="en-US" w:bidi="ar-SA"/>
      </w:rPr>
    </w:lvl>
    <w:lvl w:ilvl="2" w:tplc="AFBEAA76">
      <w:numFmt w:val="bullet"/>
      <w:lvlText w:val="•"/>
      <w:lvlJc w:val="left"/>
      <w:pPr>
        <w:ind w:left="2269" w:hanging="324"/>
      </w:pPr>
      <w:rPr>
        <w:rFonts w:hint="default"/>
        <w:lang w:val="en-US" w:eastAsia="en-US" w:bidi="ar-SA"/>
      </w:rPr>
    </w:lvl>
    <w:lvl w:ilvl="3" w:tplc="E9C4BC28">
      <w:numFmt w:val="bullet"/>
      <w:lvlText w:val="•"/>
      <w:lvlJc w:val="left"/>
      <w:pPr>
        <w:ind w:left="3073" w:hanging="324"/>
      </w:pPr>
      <w:rPr>
        <w:rFonts w:hint="default"/>
        <w:lang w:val="en-US" w:eastAsia="en-US" w:bidi="ar-SA"/>
      </w:rPr>
    </w:lvl>
    <w:lvl w:ilvl="4" w:tplc="E4E01574">
      <w:numFmt w:val="bullet"/>
      <w:lvlText w:val="•"/>
      <w:lvlJc w:val="left"/>
      <w:pPr>
        <w:ind w:left="3878" w:hanging="324"/>
      </w:pPr>
      <w:rPr>
        <w:rFonts w:hint="default"/>
        <w:lang w:val="en-US" w:eastAsia="en-US" w:bidi="ar-SA"/>
      </w:rPr>
    </w:lvl>
    <w:lvl w:ilvl="5" w:tplc="42AE6E5E">
      <w:numFmt w:val="bullet"/>
      <w:lvlText w:val="•"/>
      <w:lvlJc w:val="left"/>
      <w:pPr>
        <w:ind w:left="4683" w:hanging="324"/>
      </w:pPr>
      <w:rPr>
        <w:rFonts w:hint="default"/>
        <w:lang w:val="en-US" w:eastAsia="en-US" w:bidi="ar-SA"/>
      </w:rPr>
    </w:lvl>
    <w:lvl w:ilvl="6" w:tplc="737E38A0">
      <w:numFmt w:val="bullet"/>
      <w:lvlText w:val="•"/>
      <w:lvlJc w:val="left"/>
      <w:pPr>
        <w:ind w:left="5487" w:hanging="324"/>
      </w:pPr>
      <w:rPr>
        <w:rFonts w:hint="default"/>
        <w:lang w:val="en-US" w:eastAsia="en-US" w:bidi="ar-SA"/>
      </w:rPr>
    </w:lvl>
    <w:lvl w:ilvl="7" w:tplc="A68E1DE0">
      <w:numFmt w:val="bullet"/>
      <w:lvlText w:val="•"/>
      <w:lvlJc w:val="left"/>
      <w:pPr>
        <w:ind w:left="6292" w:hanging="324"/>
      </w:pPr>
      <w:rPr>
        <w:rFonts w:hint="default"/>
        <w:lang w:val="en-US" w:eastAsia="en-US" w:bidi="ar-SA"/>
      </w:rPr>
    </w:lvl>
    <w:lvl w:ilvl="8" w:tplc="995E1162">
      <w:numFmt w:val="bullet"/>
      <w:lvlText w:val="•"/>
      <w:lvlJc w:val="left"/>
      <w:pPr>
        <w:ind w:left="7097" w:hanging="324"/>
      </w:pPr>
      <w:rPr>
        <w:rFonts w:hint="default"/>
        <w:lang w:val="en-US" w:eastAsia="en-US" w:bidi="ar-SA"/>
      </w:rPr>
    </w:lvl>
  </w:abstractNum>
  <w:abstractNum w:abstractNumId="468" w15:restartNumberingAfterBreak="0">
    <w:nsid w:val="467B25C0"/>
    <w:multiLevelType w:val="hybridMultilevel"/>
    <w:tmpl w:val="8910A7BC"/>
    <w:lvl w:ilvl="0" w:tplc="67C66E30">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pt-BR" w:eastAsia="en-US" w:bidi="ar-SA"/>
      </w:rPr>
    </w:lvl>
    <w:lvl w:ilvl="1" w:tplc="18C82D0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72A2552A">
      <w:numFmt w:val="bullet"/>
      <w:lvlText w:val="•"/>
      <w:lvlJc w:val="left"/>
      <w:pPr>
        <w:ind w:left="1600" w:hanging="535"/>
      </w:pPr>
      <w:rPr>
        <w:rFonts w:hint="default"/>
        <w:lang w:val="en-US" w:eastAsia="en-US" w:bidi="ar-SA"/>
      </w:rPr>
    </w:lvl>
    <w:lvl w:ilvl="3" w:tplc="B5528E08">
      <w:numFmt w:val="bullet"/>
      <w:lvlText w:val="•"/>
      <w:lvlJc w:val="left"/>
      <w:pPr>
        <w:ind w:left="2560" w:hanging="535"/>
      </w:pPr>
      <w:rPr>
        <w:rFonts w:hint="default"/>
        <w:lang w:val="en-US" w:eastAsia="en-US" w:bidi="ar-SA"/>
      </w:rPr>
    </w:lvl>
    <w:lvl w:ilvl="4" w:tplc="74A0A9B2">
      <w:numFmt w:val="bullet"/>
      <w:lvlText w:val="•"/>
      <w:lvlJc w:val="left"/>
      <w:pPr>
        <w:ind w:left="3520" w:hanging="535"/>
      </w:pPr>
      <w:rPr>
        <w:rFonts w:hint="default"/>
        <w:lang w:val="en-US" w:eastAsia="en-US" w:bidi="ar-SA"/>
      </w:rPr>
    </w:lvl>
    <w:lvl w:ilvl="5" w:tplc="C1067C1E">
      <w:numFmt w:val="bullet"/>
      <w:lvlText w:val="•"/>
      <w:lvlJc w:val="left"/>
      <w:pPr>
        <w:ind w:left="4480" w:hanging="535"/>
      </w:pPr>
      <w:rPr>
        <w:rFonts w:hint="default"/>
        <w:lang w:val="en-US" w:eastAsia="en-US" w:bidi="ar-SA"/>
      </w:rPr>
    </w:lvl>
    <w:lvl w:ilvl="6" w:tplc="2F2AB0B8">
      <w:numFmt w:val="bullet"/>
      <w:lvlText w:val="•"/>
      <w:lvlJc w:val="left"/>
      <w:pPr>
        <w:ind w:left="5440" w:hanging="535"/>
      </w:pPr>
      <w:rPr>
        <w:rFonts w:hint="default"/>
        <w:lang w:val="en-US" w:eastAsia="en-US" w:bidi="ar-SA"/>
      </w:rPr>
    </w:lvl>
    <w:lvl w:ilvl="7" w:tplc="02F83D74">
      <w:numFmt w:val="bullet"/>
      <w:lvlText w:val="•"/>
      <w:lvlJc w:val="left"/>
      <w:pPr>
        <w:ind w:left="6400" w:hanging="535"/>
      </w:pPr>
      <w:rPr>
        <w:rFonts w:hint="default"/>
        <w:lang w:val="en-US" w:eastAsia="en-US" w:bidi="ar-SA"/>
      </w:rPr>
    </w:lvl>
    <w:lvl w:ilvl="8" w:tplc="0F0A2E2C">
      <w:numFmt w:val="bullet"/>
      <w:lvlText w:val="•"/>
      <w:lvlJc w:val="left"/>
      <w:pPr>
        <w:ind w:left="7360" w:hanging="535"/>
      </w:pPr>
      <w:rPr>
        <w:rFonts w:hint="default"/>
        <w:lang w:val="en-US" w:eastAsia="en-US" w:bidi="ar-SA"/>
      </w:rPr>
    </w:lvl>
  </w:abstractNum>
  <w:abstractNum w:abstractNumId="469" w15:restartNumberingAfterBreak="0">
    <w:nsid w:val="46A6028F"/>
    <w:multiLevelType w:val="hybridMultilevel"/>
    <w:tmpl w:val="CCFC5A3E"/>
    <w:lvl w:ilvl="0" w:tplc="96746082">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B62D67E">
      <w:numFmt w:val="bullet"/>
      <w:lvlText w:val="•"/>
      <w:lvlJc w:val="left"/>
      <w:pPr>
        <w:ind w:left="895" w:hanging="535"/>
      </w:pPr>
      <w:rPr>
        <w:rFonts w:hint="default"/>
        <w:lang w:val="en-US" w:eastAsia="en-US" w:bidi="ar-SA"/>
      </w:rPr>
    </w:lvl>
    <w:lvl w:ilvl="2" w:tplc="4BA67ED2">
      <w:numFmt w:val="bullet"/>
      <w:lvlText w:val="•"/>
      <w:lvlJc w:val="left"/>
      <w:pPr>
        <w:ind w:left="1150" w:hanging="535"/>
      </w:pPr>
      <w:rPr>
        <w:rFonts w:hint="default"/>
        <w:lang w:val="en-US" w:eastAsia="en-US" w:bidi="ar-SA"/>
      </w:rPr>
    </w:lvl>
    <w:lvl w:ilvl="3" w:tplc="B1EC18A4">
      <w:numFmt w:val="bullet"/>
      <w:lvlText w:val="•"/>
      <w:lvlJc w:val="left"/>
      <w:pPr>
        <w:ind w:left="1405" w:hanging="535"/>
      </w:pPr>
      <w:rPr>
        <w:rFonts w:hint="default"/>
        <w:lang w:val="en-US" w:eastAsia="en-US" w:bidi="ar-SA"/>
      </w:rPr>
    </w:lvl>
    <w:lvl w:ilvl="4" w:tplc="D1B6F19A">
      <w:numFmt w:val="bullet"/>
      <w:lvlText w:val="•"/>
      <w:lvlJc w:val="left"/>
      <w:pPr>
        <w:ind w:left="1661" w:hanging="535"/>
      </w:pPr>
      <w:rPr>
        <w:rFonts w:hint="default"/>
        <w:lang w:val="en-US" w:eastAsia="en-US" w:bidi="ar-SA"/>
      </w:rPr>
    </w:lvl>
    <w:lvl w:ilvl="5" w:tplc="62F4C1CE">
      <w:numFmt w:val="bullet"/>
      <w:lvlText w:val="•"/>
      <w:lvlJc w:val="left"/>
      <w:pPr>
        <w:ind w:left="1916" w:hanging="535"/>
      </w:pPr>
      <w:rPr>
        <w:rFonts w:hint="default"/>
        <w:lang w:val="en-US" w:eastAsia="en-US" w:bidi="ar-SA"/>
      </w:rPr>
    </w:lvl>
    <w:lvl w:ilvl="6" w:tplc="9FB20F7A">
      <w:numFmt w:val="bullet"/>
      <w:lvlText w:val="•"/>
      <w:lvlJc w:val="left"/>
      <w:pPr>
        <w:ind w:left="2171" w:hanging="535"/>
      </w:pPr>
      <w:rPr>
        <w:rFonts w:hint="default"/>
        <w:lang w:val="en-US" w:eastAsia="en-US" w:bidi="ar-SA"/>
      </w:rPr>
    </w:lvl>
    <w:lvl w:ilvl="7" w:tplc="0C66F330">
      <w:numFmt w:val="bullet"/>
      <w:lvlText w:val="•"/>
      <w:lvlJc w:val="left"/>
      <w:pPr>
        <w:ind w:left="2427" w:hanging="535"/>
      </w:pPr>
      <w:rPr>
        <w:rFonts w:hint="default"/>
        <w:lang w:val="en-US" w:eastAsia="en-US" w:bidi="ar-SA"/>
      </w:rPr>
    </w:lvl>
    <w:lvl w:ilvl="8" w:tplc="282A19DE">
      <w:numFmt w:val="bullet"/>
      <w:lvlText w:val="•"/>
      <w:lvlJc w:val="left"/>
      <w:pPr>
        <w:ind w:left="2682" w:hanging="535"/>
      </w:pPr>
      <w:rPr>
        <w:rFonts w:hint="default"/>
        <w:lang w:val="en-US" w:eastAsia="en-US" w:bidi="ar-SA"/>
      </w:rPr>
    </w:lvl>
  </w:abstractNum>
  <w:abstractNum w:abstractNumId="470" w15:restartNumberingAfterBreak="0">
    <w:nsid w:val="46E336E9"/>
    <w:multiLevelType w:val="hybridMultilevel"/>
    <w:tmpl w:val="722800B4"/>
    <w:lvl w:ilvl="0" w:tplc="7716235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9A05AC4">
      <w:numFmt w:val="bullet"/>
      <w:lvlText w:val="•"/>
      <w:lvlJc w:val="left"/>
      <w:pPr>
        <w:ind w:left="1060" w:hanging="534"/>
      </w:pPr>
      <w:rPr>
        <w:rFonts w:hint="default"/>
        <w:lang w:val="en-US" w:eastAsia="en-US" w:bidi="ar-SA"/>
      </w:rPr>
    </w:lvl>
    <w:lvl w:ilvl="2" w:tplc="93E64A86">
      <w:numFmt w:val="bullet"/>
      <w:lvlText w:val="•"/>
      <w:lvlJc w:val="left"/>
      <w:pPr>
        <w:ind w:left="1480" w:hanging="534"/>
      </w:pPr>
      <w:rPr>
        <w:rFonts w:hint="default"/>
        <w:lang w:val="en-US" w:eastAsia="en-US" w:bidi="ar-SA"/>
      </w:rPr>
    </w:lvl>
    <w:lvl w:ilvl="3" w:tplc="529A32AE">
      <w:numFmt w:val="bullet"/>
      <w:lvlText w:val="•"/>
      <w:lvlJc w:val="left"/>
      <w:pPr>
        <w:ind w:left="1900" w:hanging="534"/>
      </w:pPr>
      <w:rPr>
        <w:rFonts w:hint="default"/>
        <w:lang w:val="en-US" w:eastAsia="en-US" w:bidi="ar-SA"/>
      </w:rPr>
    </w:lvl>
    <w:lvl w:ilvl="4" w:tplc="B6D82CA0">
      <w:numFmt w:val="bullet"/>
      <w:lvlText w:val="•"/>
      <w:lvlJc w:val="left"/>
      <w:pPr>
        <w:ind w:left="2320" w:hanging="534"/>
      </w:pPr>
      <w:rPr>
        <w:rFonts w:hint="default"/>
        <w:lang w:val="en-US" w:eastAsia="en-US" w:bidi="ar-SA"/>
      </w:rPr>
    </w:lvl>
    <w:lvl w:ilvl="5" w:tplc="5B4C0516">
      <w:numFmt w:val="bullet"/>
      <w:lvlText w:val="•"/>
      <w:lvlJc w:val="left"/>
      <w:pPr>
        <w:ind w:left="2740" w:hanging="534"/>
      </w:pPr>
      <w:rPr>
        <w:rFonts w:hint="default"/>
        <w:lang w:val="en-US" w:eastAsia="en-US" w:bidi="ar-SA"/>
      </w:rPr>
    </w:lvl>
    <w:lvl w:ilvl="6" w:tplc="72C6B418">
      <w:numFmt w:val="bullet"/>
      <w:lvlText w:val="•"/>
      <w:lvlJc w:val="left"/>
      <w:pPr>
        <w:ind w:left="3160" w:hanging="534"/>
      </w:pPr>
      <w:rPr>
        <w:rFonts w:hint="default"/>
        <w:lang w:val="en-US" w:eastAsia="en-US" w:bidi="ar-SA"/>
      </w:rPr>
    </w:lvl>
    <w:lvl w:ilvl="7" w:tplc="880A6302">
      <w:numFmt w:val="bullet"/>
      <w:lvlText w:val="•"/>
      <w:lvlJc w:val="left"/>
      <w:pPr>
        <w:ind w:left="3580" w:hanging="534"/>
      </w:pPr>
      <w:rPr>
        <w:rFonts w:hint="default"/>
        <w:lang w:val="en-US" w:eastAsia="en-US" w:bidi="ar-SA"/>
      </w:rPr>
    </w:lvl>
    <w:lvl w:ilvl="8" w:tplc="C844910C">
      <w:numFmt w:val="bullet"/>
      <w:lvlText w:val="•"/>
      <w:lvlJc w:val="left"/>
      <w:pPr>
        <w:ind w:left="4000" w:hanging="534"/>
      </w:pPr>
      <w:rPr>
        <w:rFonts w:hint="default"/>
        <w:lang w:val="en-US" w:eastAsia="en-US" w:bidi="ar-SA"/>
      </w:rPr>
    </w:lvl>
  </w:abstractNum>
  <w:abstractNum w:abstractNumId="471" w15:restartNumberingAfterBreak="0">
    <w:nsid w:val="46E619C7"/>
    <w:multiLevelType w:val="hybridMultilevel"/>
    <w:tmpl w:val="19FEA3D8"/>
    <w:lvl w:ilvl="0" w:tplc="3A4CDEAE">
      <w:start w:val="1"/>
      <w:numFmt w:val="lowerLetter"/>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3704DC4C">
      <w:start w:val="1"/>
      <w:numFmt w:val="lowerRoman"/>
      <w:lvlText w:val="(%2)"/>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0E3081F0">
      <w:numFmt w:val="bullet"/>
      <w:lvlText w:val="•"/>
      <w:lvlJc w:val="left"/>
      <w:pPr>
        <w:ind w:left="2080" w:hanging="534"/>
      </w:pPr>
      <w:rPr>
        <w:rFonts w:hint="default"/>
        <w:lang w:val="en-US" w:eastAsia="en-US" w:bidi="ar-SA"/>
      </w:rPr>
    </w:lvl>
    <w:lvl w:ilvl="3" w:tplc="55368A2A">
      <w:numFmt w:val="bullet"/>
      <w:lvlText w:val="•"/>
      <w:lvlJc w:val="left"/>
      <w:pPr>
        <w:ind w:left="2980" w:hanging="534"/>
      </w:pPr>
      <w:rPr>
        <w:rFonts w:hint="default"/>
        <w:lang w:val="en-US" w:eastAsia="en-US" w:bidi="ar-SA"/>
      </w:rPr>
    </w:lvl>
    <w:lvl w:ilvl="4" w:tplc="E74CD5FA">
      <w:numFmt w:val="bullet"/>
      <w:lvlText w:val="•"/>
      <w:lvlJc w:val="left"/>
      <w:pPr>
        <w:ind w:left="3880" w:hanging="534"/>
      </w:pPr>
      <w:rPr>
        <w:rFonts w:hint="default"/>
        <w:lang w:val="en-US" w:eastAsia="en-US" w:bidi="ar-SA"/>
      </w:rPr>
    </w:lvl>
    <w:lvl w:ilvl="5" w:tplc="534E46E6">
      <w:numFmt w:val="bullet"/>
      <w:lvlText w:val="•"/>
      <w:lvlJc w:val="left"/>
      <w:pPr>
        <w:ind w:left="4780" w:hanging="534"/>
      </w:pPr>
      <w:rPr>
        <w:rFonts w:hint="default"/>
        <w:lang w:val="en-US" w:eastAsia="en-US" w:bidi="ar-SA"/>
      </w:rPr>
    </w:lvl>
    <w:lvl w:ilvl="6" w:tplc="55A8997A">
      <w:numFmt w:val="bullet"/>
      <w:lvlText w:val="•"/>
      <w:lvlJc w:val="left"/>
      <w:pPr>
        <w:ind w:left="5680" w:hanging="534"/>
      </w:pPr>
      <w:rPr>
        <w:rFonts w:hint="default"/>
        <w:lang w:val="en-US" w:eastAsia="en-US" w:bidi="ar-SA"/>
      </w:rPr>
    </w:lvl>
    <w:lvl w:ilvl="7" w:tplc="62561834">
      <w:numFmt w:val="bullet"/>
      <w:lvlText w:val="•"/>
      <w:lvlJc w:val="left"/>
      <w:pPr>
        <w:ind w:left="6580" w:hanging="534"/>
      </w:pPr>
      <w:rPr>
        <w:rFonts w:hint="default"/>
        <w:lang w:val="en-US" w:eastAsia="en-US" w:bidi="ar-SA"/>
      </w:rPr>
    </w:lvl>
    <w:lvl w:ilvl="8" w:tplc="01207CB0">
      <w:numFmt w:val="bullet"/>
      <w:lvlText w:val="•"/>
      <w:lvlJc w:val="left"/>
      <w:pPr>
        <w:ind w:left="7480" w:hanging="534"/>
      </w:pPr>
      <w:rPr>
        <w:rFonts w:hint="default"/>
        <w:lang w:val="en-US" w:eastAsia="en-US" w:bidi="ar-SA"/>
      </w:rPr>
    </w:lvl>
  </w:abstractNum>
  <w:abstractNum w:abstractNumId="472" w15:restartNumberingAfterBreak="0">
    <w:nsid w:val="46E8034B"/>
    <w:multiLevelType w:val="hybridMultilevel"/>
    <w:tmpl w:val="14347F1A"/>
    <w:lvl w:ilvl="0" w:tplc="AA005E4E">
      <w:numFmt w:val="bullet"/>
      <w:lvlText w:val="-"/>
      <w:lvlJc w:val="left"/>
      <w:pPr>
        <w:ind w:left="804" w:hanging="340"/>
      </w:pPr>
      <w:rPr>
        <w:rFonts w:ascii="Calibri" w:eastAsia="Calibri" w:hAnsi="Calibri" w:cs="Calibri" w:hint="default"/>
        <w:b w:val="0"/>
        <w:bCs w:val="0"/>
        <w:i w:val="0"/>
        <w:iCs w:val="0"/>
        <w:spacing w:val="0"/>
        <w:w w:val="152"/>
        <w:sz w:val="22"/>
        <w:szCs w:val="22"/>
        <w:lang w:val="en-US" w:eastAsia="en-US" w:bidi="ar-SA"/>
      </w:rPr>
    </w:lvl>
    <w:lvl w:ilvl="1" w:tplc="4EC439F0">
      <w:numFmt w:val="bullet"/>
      <w:lvlText w:val="•"/>
      <w:lvlJc w:val="left"/>
      <w:pPr>
        <w:ind w:left="1650" w:hanging="340"/>
      </w:pPr>
      <w:rPr>
        <w:rFonts w:hint="default"/>
        <w:lang w:val="en-US" w:eastAsia="en-US" w:bidi="ar-SA"/>
      </w:rPr>
    </w:lvl>
    <w:lvl w:ilvl="2" w:tplc="13AC08B8">
      <w:numFmt w:val="bullet"/>
      <w:lvlText w:val="•"/>
      <w:lvlJc w:val="left"/>
      <w:pPr>
        <w:ind w:left="2500" w:hanging="340"/>
      </w:pPr>
      <w:rPr>
        <w:rFonts w:hint="default"/>
        <w:lang w:val="en-US" w:eastAsia="en-US" w:bidi="ar-SA"/>
      </w:rPr>
    </w:lvl>
    <w:lvl w:ilvl="3" w:tplc="FE824ABC">
      <w:numFmt w:val="bullet"/>
      <w:lvlText w:val="•"/>
      <w:lvlJc w:val="left"/>
      <w:pPr>
        <w:ind w:left="3350" w:hanging="340"/>
      </w:pPr>
      <w:rPr>
        <w:rFonts w:hint="default"/>
        <w:lang w:val="en-US" w:eastAsia="en-US" w:bidi="ar-SA"/>
      </w:rPr>
    </w:lvl>
    <w:lvl w:ilvl="4" w:tplc="95566F68">
      <w:numFmt w:val="bullet"/>
      <w:lvlText w:val="•"/>
      <w:lvlJc w:val="left"/>
      <w:pPr>
        <w:ind w:left="4200" w:hanging="340"/>
      </w:pPr>
      <w:rPr>
        <w:rFonts w:hint="default"/>
        <w:lang w:val="en-US" w:eastAsia="en-US" w:bidi="ar-SA"/>
      </w:rPr>
    </w:lvl>
    <w:lvl w:ilvl="5" w:tplc="4D809586">
      <w:numFmt w:val="bullet"/>
      <w:lvlText w:val="•"/>
      <w:lvlJc w:val="left"/>
      <w:pPr>
        <w:ind w:left="5050" w:hanging="340"/>
      </w:pPr>
      <w:rPr>
        <w:rFonts w:hint="default"/>
        <w:lang w:val="en-US" w:eastAsia="en-US" w:bidi="ar-SA"/>
      </w:rPr>
    </w:lvl>
    <w:lvl w:ilvl="6" w:tplc="991AED70">
      <w:numFmt w:val="bullet"/>
      <w:lvlText w:val="•"/>
      <w:lvlJc w:val="left"/>
      <w:pPr>
        <w:ind w:left="5900" w:hanging="340"/>
      </w:pPr>
      <w:rPr>
        <w:rFonts w:hint="default"/>
        <w:lang w:val="en-US" w:eastAsia="en-US" w:bidi="ar-SA"/>
      </w:rPr>
    </w:lvl>
    <w:lvl w:ilvl="7" w:tplc="9D984540">
      <w:numFmt w:val="bullet"/>
      <w:lvlText w:val="•"/>
      <w:lvlJc w:val="left"/>
      <w:pPr>
        <w:ind w:left="6750" w:hanging="340"/>
      </w:pPr>
      <w:rPr>
        <w:rFonts w:hint="default"/>
        <w:lang w:val="en-US" w:eastAsia="en-US" w:bidi="ar-SA"/>
      </w:rPr>
    </w:lvl>
    <w:lvl w:ilvl="8" w:tplc="1DB2959E">
      <w:numFmt w:val="bullet"/>
      <w:lvlText w:val="•"/>
      <w:lvlJc w:val="left"/>
      <w:pPr>
        <w:ind w:left="7600" w:hanging="340"/>
      </w:pPr>
      <w:rPr>
        <w:rFonts w:hint="default"/>
        <w:lang w:val="en-US" w:eastAsia="en-US" w:bidi="ar-SA"/>
      </w:rPr>
    </w:lvl>
  </w:abstractNum>
  <w:abstractNum w:abstractNumId="473" w15:restartNumberingAfterBreak="0">
    <w:nsid w:val="472F134C"/>
    <w:multiLevelType w:val="hybridMultilevel"/>
    <w:tmpl w:val="F64EA4D0"/>
    <w:lvl w:ilvl="0" w:tplc="6AC45890">
      <w:start w:val="1"/>
      <w:numFmt w:val="decimal"/>
      <w:lvlText w:val="(%1)"/>
      <w:lvlJc w:val="left"/>
      <w:pPr>
        <w:ind w:left="99" w:hanging="265"/>
      </w:pPr>
      <w:rPr>
        <w:rFonts w:ascii="Times New Roman" w:eastAsia="Times New Roman" w:hAnsi="Times New Roman" w:cs="Times New Roman" w:hint="default"/>
        <w:b w:val="0"/>
        <w:bCs w:val="0"/>
        <w:i w:val="0"/>
        <w:iCs w:val="0"/>
        <w:spacing w:val="-1"/>
        <w:w w:val="102"/>
        <w:sz w:val="22"/>
        <w:szCs w:val="22"/>
        <w:lang w:val="en-US" w:eastAsia="en-US" w:bidi="ar-SA"/>
      </w:rPr>
    </w:lvl>
    <w:lvl w:ilvl="1" w:tplc="C584E86A">
      <w:numFmt w:val="bullet"/>
      <w:lvlText w:val="•"/>
      <w:lvlJc w:val="left"/>
      <w:pPr>
        <w:ind w:left="409" w:hanging="265"/>
      </w:pPr>
      <w:rPr>
        <w:rFonts w:hint="default"/>
        <w:lang w:val="en-US" w:eastAsia="en-US" w:bidi="ar-SA"/>
      </w:rPr>
    </w:lvl>
    <w:lvl w:ilvl="2" w:tplc="B30428FE">
      <w:numFmt w:val="bullet"/>
      <w:lvlText w:val="•"/>
      <w:lvlJc w:val="left"/>
      <w:pPr>
        <w:ind w:left="718" w:hanging="265"/>
      </w:pPr>
      <w:rPr>
        <w:rFonts w:hint="default"/>
        <w:lang w:val="en-US" w:eastAsia="en-US" w:bidi="ar-SA"/>
      </w:rPr>
    </w:lvl>
    <w:lvl w:ilvl="3" w:tplc="0E6A52A4">
      <w:numFmt w:val="bullet"/>
      <w:lvlText w:val="•"/>
      <w:lvlJc w:val="left"/>
      <w:pPr>
        <w:ind w:left="1027" w:hanging="265"/>
      </w:pPr>
      <w:rPr>
        <w:rFonts w:hint="default"/>
        <w:lang w:val="en-US" w:eastAsia="en-US" w:bidi="ar-SA"/>
      </w:rPr>
    </w:lvl>
    <w:lvl w:ilvl="4" w:tplc="B5B6A178">
      <w:numFmt w:val="bullet"/>
      <w:lvlText w:val="•"/>
      <w:lvlJc w:val="left"/>
      <w:pPr>
        <w:ind w:left="1337" w:hanging="265"/>
      </w:pPr>
      <w:rPr>
        <w:rFonts w:hint="default"/>
        <w:lang w:val="en-US" w:eastAsia="en-US" w:bidi="ar-SA"/>
      </w:rPr>
    </w:lvl>
    <w:lvl w:ilvl="5" w:tplc="12328382">
      <w:numFmt w:val="bullet"/>
      <w:lvlText w:val="•"/>
      <w:lvlJc w:val="left"/>
      <w:pPr>
        <w:ind w:left="1646" w:hanging="265"/>
      </w:pPr>
      <w:rPr>
        <w:rFonts w:hint="default"/>
        <w:lang w:val="en-US" w:eastAsia="en-US" w:bidi="ar-SA"/>
      </w:rPr>
    </w:lvl>
    <w:lvl w:ilvl="6" w:tplc="8DAA26BC">
      <w:numFmt w:val="bullet"/>
      <w:lvlText w:val="•"/>
      <w:lvlJc w:val="left"/>
      <w:pPr>
        <w:ind w:left="1955" w:hanging="265"/>
      </w:pPr>
      <w:rPr>
        <w:rFonts w:hint="default"/>
        <w:lang w:val="en-US" w:eastAsia="en-US" w:bidi="ar-SA"/>
      </w:rPr>
    </w:lvl>
    <w:lvl w:ilvl="7" w:tplc="747AFE5A">
      <w:numFmt w:val="bullet"/>
      <w:lvlText w:val="•"/>
      <w:lvlJc w:val="left"/>
      <w:pPr>
        <w:ind w:left="2265" w:hanging="265"/>
      </w:pPr>
      <w:rPr>
        <w:rFonts w:hint="default"/>
        <w:lang w:val="en-US" w:eastAsia="en-US" w:bidi="ar-SA"/>
      </w:rPr>
    </w:lvl>
    <w:lvl w:ilvl="8" w:tplc="8674B0D2">
      <w:numFmt w:val="bullet"/>
      <w:lvlText w:val="•"/>
      <w:lvlJc w:val="left"/>
      <w:pPr>
        <w:ind w:left="2574" w:hanging="265"/>
      </w:pPr>
      <w:rPr>
        <w:rFonts w:hint="default"/>
        <w:lang w:val="en-US" w:eastAsia="en-US" w:bidi="ar-SA"/>
      </w:rPr>
    </w:lvl>
  </w:abstractNum>
  <w:abstractNum w:abstractNumId="474" w15:restartNumberingAfterBreak="0">
    <w:nsid w:val="475F4208"/>
    <w:multiLevelType w:val="hybridMultilevel"/>
    <w:tmpl w:val="F7E24E38"/>
    <w:lvl w:ilvl="0" w:tplc="307EBCD8">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2A58D490">
      <w:numFmt w:val="bullet"/>
      <w:lvlText w:val="•"/>
      <w:lvlJc w:val="left"/>
      <w:pPr>
        <w:ind w:left="1024" w:hanging="529"/>
      </w:pPr>
      <w:rPr>
        <w:rFonts w:hint="default"/>
        <w:lang w:val="en-US" w:eastAsia="en-US" w:bidi="ar-SA"/>
      </w:rPr>
    </w:lvl>
    <w:lvl w:ilvl="2" w:tplc="1E0E7A74">
      <w:numFmt w:val="bullet"/>
      <w:lvlText w:val="•"/>
      <w:lvlJc w:val="left"/>
      <w:pPr>
        <w:ind w:left="1888" w:hanging="529"/>
      </w:pPr>
      <w:rPr>
        <w:rFonts w:hint="default"/>
        <w:lang w:val="en-US" w:eastAsia="en-US" w:bidi="ar-SA"/>
      </w:rPr>
    </w:lvl>
    <w:lvl w:ilvl="3" w:tplc="379A7102">
      <w:numFmt w:val="bullet"/>
      <w:lvlText w:val="•"/>
      <w:lvlJc w:val="left"/>
      <w:pPr>
        <w:ind w:left="2752" w:hanging="529"/>
      </w:pPr>
      <w:rPr>
        <w:rFonts w:hint="default"/>
        <w:lang w:val="en-US" w:eastAsia="en-US" w:bidi="ar-SA"/>
      </w:rPr>
    </w:lvl>
    <w:lvl w:ilvl="4" w:tplc="F4F4CD7E">
      <w:numFmt w:val="bullet"/>
      <w:lvlText w:val="•"/>
      <w:lvlJc w:val="left"/>
      <w:pPr>
        <w:ind w:left="3616" w:hanging="529"/>
      </w:pPr>
      <w:rPr>
        <w:rFonts w:hint="default"/>
        <w:lang w:val="en-US" w:eastAsia="en-US" w:bidi="ar-SA"/>
      </w:rPr>
    </w:lvl>
    <w:lvl w:ilvl="5" w:tplc="F90CEF68">
      <w:numFmt w:val="bullet"/>
      <w:lvlText w:val="•"/>
      <w:lvlJc w:val="left"/>
      <w:pPr>
        <w:ind w:left="4480" w:hanging="529"/>
      </w:pPr>
      <w:rPr>
        <w:rFonts w:hint="default"/>
        <w:lang w:val="en-US" w:eastAsia="en-US" w:bidi="ar-SA"/>
      </w:rPr>
    </w:lvl>
    <w:lvl w:ilvl="6" w:tplc="116CB54A">
      <w:numFmt w:val="bullet"/>
      <w:lvlText w:val="•"/>
      <w:lvlJc w:val="left"/>
      <w:pPr>
        <w:ind w:left="5344" w:hanging="529"/>
      </w:pPr>
      <w:rPr>
        <w:rFonts w:hint="default"/>
        <w:lang w:val="en-US" w:eastAsia="en-US" w:bidi="ar-SA"/>
      </w:rPr>
    </w:lvl>
    <w:lvl w:ilvl="7" w:tplc="81C8512C">
      <w:numFmt w:val="bullet"/>
      <w:lvlText w:val="•"/>
      <w:lvlJc w:val="left"/>
      <w:pPr>
        <w:ind w:left="6208" w:hanging="529"/>
      </w:pPr>
      <w:rPr>
        <w:rFonts w:hint="default"/>
        <w:lang w:val="en-US" w:eastAsia="en-US" w:bidi="ar-SA"/>
      </w:rPr>
    </w:lvl>
    <w:lvl w:ilvl="8" w:tplc="85C8DCE4">
      <w:numFmt w:val="bullet"/>
      <w:lvlText w:val="•"/>
      <w:lvlJc w:val="left"/>
      <w:pPr>
        <w:ind w:left="7072" w:hanging="529"/>
      </w:pPr>
      <w:rPr>
        <w:rFonts w:hint="default"/>
        <w:lang w:val="en-US" w:eastAsia="en-US" w:bidi="ar-SA"/>
      </w:rPr>
    </w:lvl>
  </w:abstractNum>
  <w:abstractNum w:abstractNumId="475" w15:restartNumberingAfterBreak="0">
    <w:nsid w:val="47717037"/>
    <w:multiLevelType w:val="hybridMultilevel"/>
    <w:tmpl w:val="5FC0B6FA"/>
    <w:lvl w:ilvl="0" w:tplc="4BAEBB6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E249284">
      <w:numFmt w:val="bullet"/>
      <w:lvlText w:val="•"/>
      <w:lvlJc w:val="left"/>
      <w:pPr>
        <w:ind w:left="895" w:hanging="535"/>
      </w:pPr>
      <w:rPr>
        <w:rFonts w:hint="default"/>
        <w:lang w:val="en-US" w:eastAsia="en-US" w:bidi="ar-SA"/>
      </w:rPr>
    </w:lvl>
    <w:lvl w:ilvl="2" w:tplc="67467584">
      <w:numFmt w:val="bullet"/>
      <w:lvlText w:val="•"/>
      <w:lvlJc w:val="left"/>
      <w:pPr>
        <w:ind w:left="1150" w:hanging="535"/>
      </w:pPr>
      <w:rPr>
        <w:rFonts w:hint="default"/>
        <w:lang w:val="en-US" w:eastAsia="en-US" w:bidi="ar-SA"/>
      </w:rPr>
    </w:lvl>
    <w:lvl w:ilvl="3" w:tplc="B6AEC78E">
      <w:numFmt w:val="bullet"/>
      <w:lvlText w:val="•"/>
      <w:lvlJc w:val="left"/>
      <w:pPr>
        <w:ind w:left="1405" w:hanging="535"/>
      </w:pPr>
      <w:rPr>
        <w:rFonts w:hint="default"/>
        <w:lang w:val="en-US" w:eastAsia="en-US" w:bidi="ar-SA"/>
      </w:rPr>
    </w:lvl>
    <w:lvl w:ilvl="4" w:tplc="44480E1C">
      <w:numFmt w:val="bullet"/>
      <w:lvlText w:val="•"/>
      <w:lvlJc w:val="left"/>
      <w:pPr>
        <w:ind w:left="1661" w:hanging="535"/>
      </w:pPr>
      <w:rPr>
        <w:rFonts w:hint="default"/>
        <w:lang w:val="en-US" w:eastAsia="en-US" w:bidi="ar-SA"/>
      </w:rPr>
    </w:lvl>
    <w:lvl w:ilvl="5" w:tplc="98CAFDD4">
      <w:numFmt w:val="bullet"/>
      <w:lvlText w:val="•"/>
      <w:lvlJc w:val="left"/>
      <w:pPr>
        <w:ind w:left="1916" w:hanging="535"/>
      </w:pPr>
      <w:rPr>
        <w:rFonts w:hint="default"/>
        <w:lang w:val="en-US" w:eastAsia="en-US" w:bidi="ar-SA"/>
      </w:rPr>
    </w:lvl>
    <w:lvl w:ilvl="6" w:tplc="63A4EAB0">
      <w:numFmt w:val="bullet"/>
      <w:lvlText w:val="•"/>
      <w:lvlJc w:val="left"/>
      <w:pPr>
        <w:ind w:left="2171" w:hanging="535"/>
      </w:pPr>
      <w:rPr>
        <w:rFonts w:hint="default"/>
        <w:lang w:val="en-US" w:eastAsia="en-US" w:bidi="ar-SA"/>
      </w:rPr>
    </w:lvl>
    <w:lvl w:ilvl="7" w:tplc="1E064902">
      <w:numFmt w:val="bullet"/>
      <w:lvlText w:val="•"/>
      <w:lvlJc w:val="left"/>
      <w:pPr>
        <w:ind w:left="2427" w:hanging="535"/>
      </w:pPr>
      <w:rPr>
        <w:rFonts w:hint="default"/>
        <w:lang w:val="en-US" w:eastAsia="en-US" w:bidi="ar-SA"/>
      </w:rPr>
    </w:lvl>
    <w:lvl w:ilvl="8" w:tplc="4752AAB2">
      <w:numFmt w:val="bullet"/>
      <w:lvlText w:val="•"/>
      <w:lvlJc w:val="left"/>
      <w:pPr>
        <w:ind w:left="2682" w:hanging="535"/>
      </w:pPr>
      <w:rPr>
        <w:rFonts w:hint="default"/>
        <w:lang w:val="en-US" w:eastAsia="en-US" w:bidi="ar-SA"/>
      </w:rPr>
    </w:lvl>
  </w:abstractNum>
  <w:abstractNum w:abstractNumId="476" w15:restartNumberingAfterBreak="0">
    <w:nsid w:val="4775117A"/>
    <w:multiLevelType w:val="hybridMultilevel"/>
    <w:tmpl w:val="37901B6C"/>
    <w:lvl w:ilvl="0" w:tplc="549C602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B92F10E">
      <w:numFmt w:val="bullet"/>
      <w:lvlText w:val="•"/>
      <w:lvlJc w:val="left"/>
      <w:pPr>
        <w:ind w:left="895" w:hanging="534"/>
      </w:pPr>
      <w:rPr>
        <w:rFonts w:hint="default"/>
        <w:lang w:val="en-US" w:eastAsia="en-US" w:bidi="ar-SA"/>
      </w:rPr>
    </w:lvl>
    <w:lvl w:ilvl="2" w:tplc="53BE0C70">
      <w:numFmt w:val="bullet"/>
      <w:lvlText w:val="•"/>
      <w:lvlJc w:val="left"/>
      <w:pPr>
        <w:ind w:left="1150" w:hanging="534"/>
      </w:pPr>
      <w:rPr>
        <w:rFonts w:hint="default"/>
        <w:lang w:val="en-US" w:eastAsia="en-US" w:bidi="ar-SA"/>
      </w:rPr>
    </w:lvl>
    <w:lvl w:ilvl="3" w:tplc="634001F6">
      <w:numFmt w:val="bullet"/>
      <w:lvlText w:val="•"/>
      <w:lvlJc w:val="left"/>
      <w:pPr>
        <w:ind w:left="1405" w:hanging="534"/>
      </w:pPr>
      <w:rPr>
        <w:rFonts w:hint="default"/>
        <w:lang w:val="en-US" w:eastAsia="en-US" w:bidi="ar-SA"/>
      </w:rPr>
    </w:lvl>
    <w:lvl w:ilvl="4" w:tplc="781059BA">
      <w:numFmt w:val="bullet"/>
      <w:lvlText w:val="•"/>
      <w:lvlJc w:val="left"/>
      <w:pPr>
        <w:ind w:left="1660" w:hanging="534"/>
      </w:pPr>
      <w:rPr>
        <w:rFonts w:hint="default"/>
        <w:lang w:val="en-US" w:eastAsia="en-US" w:bidi="ar-SA"/>
      </w:rPr>
    </w:lvl>
    <w:lvl w:ilvl="5" w:tplc="B510B66C">
      <w:numFmt w:val="bullet"/>
      <w:lvlText w:val="•"/>
      <w:lvlJc w:val="left"/>
      <w:pPr>
        <w:ind w:left="1915" w:hanging="534"/>
      </w:pPr>
      <w:rPr>
        <w:rFonts w:hint="default"/>
        <w:lang w:val="en-US" w:eastAsia="en-US" w:bidi="ar-SA"/>
      </w:rPr>
    </w:lvl>
    <w:lvl w:ilvl="6" w:tplc="DD3CC8A0">
      <w:numFmt w:val="bullet"/>
      <w:lvlText w:val="•"/>
      <w:lvlJc w:val="left"/>
      <w:pPr>
        <w:ind w:left="2170" w:hanging="534"/>
      </w:pPr>
      <w:rPr>
        <w:rFonts w:hint="default"/>
        <w:lang w:val="en-US" w:eastAsia="en-US" w:bidi="ar-SA"/>
      </w:rPr>
    </w:lvl>
    <w:lvl w:ilvl="7" w:tplc="2F02B958">
      <w:numFmt w:val="bullet"/>
      <w:lvlText w:val="•"/>
      <w:lvlJc w:val="left"/>
      <w:pPr>
        <w:ind w:left="2425" w:hanging="534"/>
      </w:pPr>
      <w:rPr>
        <w:rFonts w:hint="default"/>
        <w:lang w:val="en-US" w:eastAsia="en-US" w:bidi="ar-SA"/>
      </w:rPr>
    </w:lvl>
    <w:lvl w:ilvl="8" w:tplc="0AEA03BE">
      <w:numFmt w:val="bullet"/>
      <w:lvlText w:val="•"/>
      <w:lvlJc w:val="left"/>
      <w:pPr>
        <w:ind w:left="2680" w:hanging="534"/>
      </w:pPr>
      <w:rPr>
        <w:rFonts w:hint="default"/>
        <w:lang w:val="en-US" w:eastAsia="en-US" w:bidi="ar-SA"/>
      </w:rPr>
    </w:lvl>
  </w:abstractNum>
  <w:abstractNum w:abstractNumId="477" w15:restartNumberingAfterBreak="0">
    <w:nsid w:val="47793E83"/>
    <w:multiLevelType w:val="hybridMultilevel"/>
    <w:tmpl w:val="F0DCE4AA"/>
    <w:lvl w:ilvl="0" w:tplc="DA6E2FD4">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6B210D4">
      <w:numFmt w:val="bullet"/>
      <w:lvlText w:val="•"/>
      <w:lvlJc w:val="left"/>
      <w:pPr>
        <w:ind w:left="1054" w:hanging="534"/>
      </w:pPr>
      <w:rPr>
        <w:rFonts w:hint="default"/>
        <w:lang w:val="en-US" w:eastAsia="en-US" w:bidi="ar-SA"/>
      </w:rPr>
    </w:lvl>
    <w:lvl w:ilvl="2" w:tplc="F5D0EC2C">
      <w:numFmt w:val="bullet"/>
      <w:lvlText w:val="•"/>
      <w:lvlJc w:val="left"/>
      <w:pPr>
        <w:ind w:left="1469" w:hanging="534"/>
      </w:pPr>
      <w:rPr>
        <w:rFonts w:hint="default"/>
        <w:lang w:val="en-US" w:eastAsia="en-US" w:bidi="ar-SA"/>
      </w:rPr>
    </w:lvl>
    <w:lvl w:ilvl="3" w:tplc="0CE4FA6E">
      <w:numFmt w:val="bullet"/>
      <w:lvlText w:val="•"/>
      <w:lvlJc w:val="left"/>
      <w:pPr>
        <w:ind w:left="1884" w:hanging="534"/>
      </w:pPr>
      <w:rPr>
        <w:rFonts w:hint="default"/>
        <w:lang w:val="en-US" w:eastAsia="en-US" w:bidi="ar-SA"/>
      </w:rPr>
    </w:lvl>
    <w:lvl w:ilvl="4" w:tplc="EEB2B334">
      <w:numFmt w:val="bullet"/>
      <w:lvlText w:val="•"/>
      <w:lvlJc w:val="left"/>
      <w:pPr>
        <w:ind w:left="2299" w:hanging="534"/>
      </w:pPr>
      <w:rPr>
        <w:rFonts w:hint="default"/>
        <w:lang w:val="en-US" w:eastAsia="en-US" w:bidi="ar-SA"/>
      </w:rPr>
    </w:lvl>
    <w:lvl w:ilvl="5" w:tplc="5BE85E0C">
      <w:numFmt w:val="bullet"/>
      <w:lvlText w:val="•"/>
      <w:lvlJc w:val="left"/>
      <w:pPr>
        <w:ind w:left="2714" w:hanging="534"/>
      </w:pPr>
      <w:rPr>
        <w:rFonts w:hint="default"/>
        <w:lang w:val="en-US" w:eastAsia="en-US" w:bidi="ar-SA"/>
      </w:rPr>
    </w:lvl>
    <w:lvl w:ilvl="6" w:tplc="65422BA8">
      <w:numFmt w:val="bullet"/>
      <w:lvlText w:val="•"/>
      <w:lvlJc w:val="left"/>
      <w:pPr>
        <w:ind w:left="3129" w:hanging="534"/>
      </w:pPr>
      <w:rPr>
        <w:rFonts w:hint="default"/>
        <w:lang w:val="en-US" w:eastAsia="en-US" w:bidi="ar-SA"/>
      </w:rPr>
    </w:lvl>
    <w:lvl w:ilvl="7" w:tplc="2816273E">
      <w:numFmt w:val="bullet"/>
      <w:lvlText w:val="•"/>
      <w:lvlJc w:val="left"/>
      <w:pPr>
        <w:ind w:left="3544" w:hanging="534"/>
      </w:pPr>
      <w:rPr>
        <w:rFonts w:hint="default"/>
        <w:lang w:val="en-US" w:eastAsia="en-US" w:bidi="ar-SA"/>
      </w:rPr>
    </w:lvl>
    <w:lvl w:ilvl="8" w:tplc="D77E8462">
      <w:numFmt w:val="bullet"/>
      <w:lvlText w:val="•"/>
      <w:lvlJc w:val="left"/>
      <w:pPr>
        <w:ind w:left="3959" w:hanging="534"/>
      </w:pPr>
      <w:rPr>
        <w:rFonts w:hint="default"/>
        <w:lang w:val="en-US" w:eastAsia="en-US" w:bidi="ar-SA"/>
      </w:rPr>
    </w:lvl>
  </w:abstractNum>
  <w:abstractNum w:abstractNumId="478" w15:restartNumberingAfterBreak="0">
    <w:nsid w:val="47931374"/>
    <w:multiLevelType w:val="hybridMultilevel"/>
    <w:tmpl w:val="FCC6E6FE"/>
    <w:lvl w:ilvl="0" w:tplc="2A149BC2">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EDF2DE7A">
      <w:numFmt w:val="bullet"/>
      <w:lvlText w:val="•"/>
      <w:lvlJc w:val="left"/>
      <w:pPr>
        <w:ind w:left="1040" w:hanging="534"/>
      </w:pPr>
      <w:rPr>
        <w:rFonts w:hint="default"/>
        <w:lang w:val="en-US" w:eastAsia="en-US" w:bidi="ar-SA"/>
      </w:rPr>
    </w:lvl>
    <w:lvl w:ilvl="2" w:tplc="A3EC1FB2">
      <w:numFmt w:val="bullet"/>
      <w:lvlText w:val="•"/>
      <w:lvlJc w:val="left"/>
      <w:pPr>
        <w:ind w:left="1441" w:hanging="534"/>
      </w:pPr>
      <w:rPr>
        <w:rFonts w:hint="default"/>
        <w:lang w:val="en-US" w:eastAsia="en-US" w:bidi="ar-SA"/>
      </w:rPr>
    </w:lvl>
    <w:lvl w:ilvl="3" w:tplc="5C48890C">
      <w:numFmt w:val="bullet"/>
      <w:lvlText w:val="•"/>
      <w:lvlJc w:val="left"/>
      <w:pPr>
        <w:ind w:left="1842" w:hanging="534"/>
      </w:pPr>
      <w:rPr>
        <w:rFonts w:hint="default"/>
        <w:lang w:val="en-US" w:eastAsia="en-US" w:bidi="ar-SA"/>
      </w:rPr>
    </w:lvl>
    <w:lvl w:ilvl="4" w:tplc="2EA25940">
      <w:numFmt w:val="bullet"/>
      <w:lvlText w:val="•"/>
      <w:lvlJc w:val="left"/>
      <w:pPr>
        <w:ind w:left="2243" w:hanging="534"/>
      </w:pPr>
      <w:rPr>
        <w:rFonts w:hint="default"/>
        <w:lang w:val="en-US" w:eastAsia="en-US" w:bidi="ar-SA"/>
      </w:rPr>
    </w:lvl>
    <w:lvl w:ilvl="5" w:tplc="3FACFC4A">
      <w:numFmt w:val="bullet"/>
      <w:lvlText w:val="•"/>
      <w:lvlJc w:val="left"/>
      <w:pPr>
        <w:ind w:left="2644" w:hanging="534"/>
      </w:pPr>
      <w:rPr>
        <w:rFonts w:hint="default"/>
        <w:lang w:val="en-US" w:eastAsia="en-US" w:bidi="ar-SA"/>
      </w:rPr>
    </w:lvl>
    <w:lvl w:ilvl="6" w:tplc="33A46522">
      <w:numFmt w:val="bullet"/>
      <w:lvlText w:val="•"/>
      <w:lvlJc w:val="left"/>
      <w:pPr>
        <w:ind w:left="3045" w:hanging="534"/>
      </w:pPr>
      <w:rPr>
        <w:rFonts w:hint="default"/>
        <w:lang w:val="en-US" w:eastAsia="en-US" w:bidi="ar-SA"/>
      </w:rPr>
    </w:lvl>
    <w:lvl w:ilvl="7" w:tplc="6560A34A">
      <w:numFmt w:val="bullet"/>
      <w:lvlText w:val="•"/>
      <w:lvlJc w:val="left"/>
      <w:pPr>
        <w:ind w:left="3446" w:hanging="534"/>
      </w:pPr>
      <w:rPr>
        <w:rFonts w:hint="default"/>
        <w:lang w:val="en-US" w:eastAsia="en-US" w:bidi="ar-SA"/>
      </w:rPr>
    </w:lvl>
    <w:lvl w:ilvl="8" w:tplc="EEE6B3D2">
      <w:numFmt w:val="bullet"/>
      <w:lvlText w:val="•"/>
      <w:lvlJc w:val="left"/>
      <w:pPr>
        <w:ind w:left="3847" w:hanging="534"/>
      </w:pPr>
      <w:rPr>
        <w:rFonts w:hint="default"/>
        <w:lang w:val="en-US" w:eastAsia="en-US" w:bidi="ar-SA"/>
      </w:rPr>
    </w:lvl>
  </w:abstractNum>
  <w:abstractNum w:abstractNumId="479" w15:restartNumberingAfterBreak="0">
    <w:nsid w:val="47B35AB8"/>
    <w:multiLevelType w:val="hybridMultilevel"/>
    <w:tmpl w:val="09A8D2AA"/>
    <w:lvl w:ilvl="0" w:tplc="62FCBE2E">
      <w:start w:val="1"/>
      <w:numFmt w:val="lowerLetter"/>
      <w:lvlText w:val="%1)"/>
      <w:lvlJc w:val="left"/>
      <w:pPr>
        <w:ind w:left="66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D36E522">
      <w:numFmt w:val="bullet"/>
      <w:lvlText w:val="•"/>
      <w:lvlJc w:val="left"/>
      <w:pPr>
        <w:ind w:left="1474" w:hanging="535"/>
      </w:pPr>
      <w:rPr>
        <w:rFonts w:hint="default"/>
        <w:lang w:val="en-US" w:eastAsia="en-US" w:bidi="ar-SA"/>
      </w:rPr>
    </w:lvl>
    <w:lvl w:ilvl="2" w:tplc="09D6D75C">
      <w:numFmt w:val="bullet"/>
      <w:lvlText w:val="•"/>
      <w:lvlJc w:val="left"/>
      <w:pPr>
        <w:ind w:left="2288" w:hanging="535"/>
      </w:pPr>
      <w:rPr>
        <w:rFonts w:hint="default"/>
        <w:lang w:val="en-US" w:eastAsia="en-US" w:bidi="ar-SA"/>
      </w:rPr>
    </w:lvl>
    <w:lvl w:ilvl="3" w:tplc="97B4577A">
      <w:numFmt w:val="bullet"/>
      <w:lvlText w:val="•"/>
      <w:lvlJc w:val="left"/>
      <w:pPr>
        <w:ind w:left="3102" w:hanging="535"/>
      </w:pPr>
      <w:rPr>
        <w:rFonts w:hint="default"/>
        <w:lang w:val="en-US" w:eastAsia="en-US" w:bidi="ar-SA"/>
      </w:rPr>
    </w:lvl>
    <w:lvl w:ilvl="4" w:tplc="49FCD028">
      <w:numFmt w:val="bullet"/>
      <w:lvlText w:val="•"/>
      <w:lvlJc w:val="left"/>
      <w:pPr>
        <w:ind w:left="3916" w:hanging="535"/>
      </w:pPr>
      <w:rPr>
        <w:rFonts w:hint="default"/>
        <w:lang w:val="en-US" w:eastAsia="en-US" w:bidi="ar-SA"/>
      </w:rPr>
    </w:lvl>
    <w:lvl w:ilvl="5" w:tplc="1A5A54C6">
      <w:numFmt w:val="bullet"/>
      <w:lvlText w:val="•"/>
      <w:lvlJc w:val="left"/>
      <w:pPr>
        <w:ind w:left="4730" w:hanging="535"/>
      </w:pPr>
      <w:rPr>
        <w:rFonts w:hint="default"/>
        <w:lang w:val="en-US" w:eastAsia="en-US" w:bidi="ar-SA"/>
      </w:rPr>
    </w:lvl>
    <w:lvl w:ilvl="6" w:tplc="A27A9EAE">
      <w:numFmt w:val="bullet"/>
      <w:lvlText w:val="•"/>
      <w:lvlJc w:val="left"/>
      <w:pPr>
        <w:ind w:left="5544" w:hanging="535"/>
      </w:pPr>
      <w:rPr>
        <w:rFonts w:hint="default"/>
        <w:lang w:val="en-US" w:eastAsia="en-US" w:bidi="ar-SA"/>
      </w:rPr>
    </w:lvl>
    <w:lvl w:ilvl="7" w:tplc="DFC2B6C0">
      <w:numFmt w:val="bullet"/>
      <w:lvlText w:val="•"/>
      <w:lvlJc w:val="left"/>
      <w:pPr>
        <w:ind w:left="6358" w:hanging="535"/>
      </w:pPr>
      <w:rPr>
        <w:rFonts w:hint="default"/>
        <w:lang w:val="en-US" w:eastAsia="en-US" w:bidi="ar-SA"/>
      </w:rPr>
    </w:lvl>
    <w:lvl w:ilvl="8" w:tplc="9ABA552C">
      <w:numFmt w:val="bullet"/>
      <w:lvlText w:val="•"/>
      <w:lvlJc w:val="left"/>
      <w:pPr>
        <w:ind w:left="7172" w:hanging="535"/>
      </w:pPr>
      <w:rPr>
        <w:rFonts w:hint="default"/>
        <w:lang w:val="en-US" w:eastAsia="en-US" w:bidi="ar-SA"/>
      </w:rPr>
    </w:lvl>
  </w:abstractNum>
  <w:abstractNum w:abstractNumId="480" w15:restartNumberingAfterBreak="0">
    <w:nsid w:val="47CE6A19"/>
    <w:multiLevelType w:val="hybridMultilevel"/>
    <w:tmpl w:val="167042D4"/>
    <w:lvl w:ilvl="0" w:tplc="2FC87AE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89809A0">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85F21A88">
      <w:numFmt w:val="bullet"/>
      <w:lvlText w:val="•"/>
      <w:lvlJc w:val="left"/>
      <w:pPr>
        <w:ind w:left="1600" w:hanging="534"/>
      </w:pPr>
      <w:rPr>
        <w:rFonts w:hint="default"/>
        <w:lang w:val="en-US" w:eastAsia="en-US" w:bidi="ar-SA"/>
      </w:rPr>
    </w:lvl>
    <w:lvl w:ilvl="3" w:tplc="21FC4D7A">
      <w:numFmt w:val="bullet"/>
      <w:lvlText w:val="•"/>
      <w:lvlJc w:val="left"/>
      <w:pPr>
        <w:ind w:left="2560" w:hanging="534"/>
      </w:pPr>
      <w:rPr>
        <w:rFonts w:hint="default"/>
        <w:lang w:val="en-US" w:eastAsia="en-US" w:bidi="ar-SA"/>
      </w:rPr>
    </w:lvl>
    <w:lvl w:ilvl="4" w:tplc="C3761748">
      <w:numFmt w:val="bullet"/>
      <w:lvlText w:val="•"/>
      <w:lvlJc w:val="left"/>
      <w:pPr>
        <w:ind w:left="3520" w:hanging="534"/>
      </w:pPr>
      <w:rPr>
        <w:rFonts w:hint="default"/>
        <w:lang w:val="en-US" w:eastAsia="en-US" w:bidi="ar-SA"/>
      </w:rPr>
    </w:lvl>
    <w:lvl w:ilvl="5" w:tplc="AD702AB6">
      <w:numFmt w:val="bullet"/>
      <w:lvlText w:val="•"/>
      <w:lvlJc w:val="left"/>
      <w:pPr>
        <w:ind w:left="4480" w:hanging="534"/>
      </w:pPr>
      <w:rPr>
        <w:rFonts w:hint="default"/>
        <w:lang w:val="en-US" w:eastAsia="en-US" w:bidi="ar-SA"/>
      </w:rPr>
    </w:lvl>
    <w:lvl w:ilvl="6" w:tplc="DB307C8C">
      <w:numFmt w:val="bullet"/>
      <w:lvlText w:val="•"/>
      <w:lvlJc w:val="left"/>
      <w:pPr>
        <w:ind w:left="5440" w:hanging="534"/>
      </w:pPr>
      <w:rPr>
        <w:rFonts w:hint="default"/>
        <w:lang w:val="en-US" w:eastAsia="en-US" w:bidi="ar-SA"/>
      </w:rPr>
    </w:lvl>
    <w:lvl w:ilvl="7" w:tplc="752A307A">
      <w:numFmt w:val="bullet"/>
      <w:lvlText w:val="•"/>
      <w:lvlJc w:val="left"/>
      <w:pPr>
        <w:ind w:left="6400" w:hanging="534"/>
      </w:pPr>
      <w:rPr>
        <w:rFonts w:hint="default"/>
        <w:lang w:val="en-US" w:eastAsia="en-US" w:bidi="ar-SA"/>
      </w:rPr>
    </w:lvl>
    <w:lvl w:ilvl="8" w:tplc="15F0F85E">
      <w:numFmt w:val="bullet"/>
      <w:lvlText w:val="•"/>
      <w:lvlJc w:val="left"/>
      <w:pPr>
        <w:ind w:left="7360" w:hanging="534"/>
      </w:pPr>
      <w:rPr>
        <w:rFonts w:hint="default"/>
        <w:lang w:val="en-US" w:eastAsia="en-US" w:bidi="ar-SA"/>
      </w:rPr>
    </w:lvl>
  </w:abstractNum>
  <w:abstractNum w:abstractNumId="481" w15:restartNumberingAfterBreak="0">
    <w:nsid w:val="47D61AC8"/>
    <w:multiLevelType w:val="hybridMultilevel"/>
    <w:tmpl w:val="25F0D9D2"/>
    <w:lvl w:ilvl="0" w:tplc="018CD61C">
      <w:start w:val="1"/>
      <w:numFmt w:val="lowerLetter"/>
      <w:lvlText w:val="(%1)"/>
      <w:lvlJc w:val="left"/>
      <w:pPr>
        <w:ind w:left="4131"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1" w:tplc="98C2F166">
      <w:numFmt w:val="bullet"/>
      <w:lvlText w:val="•"/>
      <w:lvlJc w:val="left"/>
      <w:pPr>
        <w:ind w:left="4634" w:hanging="533"/>
      </w:pPr>
      <w:rPr>
        <w:rFonts w:hint="default"/>
        <w:lang w:val="en-US" w:eastAsia="en-US" w:bidi="ar-SA"/>
      </w:rPr>
    </w:lvl>
    <w:lvl w:ilvl="2" w:tplc="599A00A6">
      <w:numFmt w:val="bullet"/>
      <w:lvlText w:val="•"/>
      <w:lvlJc w:val="left"/>
      <w:pPr>
        <w:ind w:left="5128" w:hanging="533"/>
      </w:pPr>
      <w:rPr>
        <w:rFonts w:hint="default"/>
        <w:lang w:val="en-US" w:eastAsia="en-US" w:bidi="ar-SA"/>
      </w:rPr>
    </w:lvl>
    <w:lvl w:ilvl="3" w:tplc="500AE8C6">
      <w:numFmt w:val="bullet"/>
      <w:lvlText w:val="•"/>
      <w:lvlJc w:val="left"/>
      <w:pPr>
        <w:ind w:left="5622" w:hanging="533"/>
      </w:pPr>
      <w:rPr>
        <w:rFonts w:hint="default"/>
        <w:lang w:val="en-US" w:eastAsia="en-US" w:bidi="ar-SA"/>
      </w:rPr>
    </w:lvl>
    <w:lvl w:ilvl="4" w:tplc="B2BEB95E">
      <w:numFmt w:val="bullet"/>
      <w:lvlText w:val="•"/>
      <w:lvlJc w:val="left"/>
      <w:pPr>
        <w:ind w:left="6116" w:hanging="533"/>
      </w:pPr>
      <w:rPr>
        <w:rFonts w:hint="default"/>
        <w:lang w:val="en-US" w:eastAsia="en-US" w:bidi="ar-SA"/>
      </w:rPr>
    </w:lvl>
    <w:lvl w:ilvl="5" w:tplc="FE583346">
      <w:numFmt w:val="bullet"/>
      <w:lvlText w:val="•"/>
      <w:lvlJc w:val="left"/>
      <w:pPr>
        <w:ind w:left="6610" w:hanging="533"/>
      </w:pPr>
      <w:rPr>
        <w:rFonts w:hint="default"/>
        <w:lang w:val="en-US" w:eastAsia="en-US" w:bidi="ar-SA"/>
      </w:rPr>
    </w:lvl>
    <w:lvl w:ilvl="6" w:tplc="8BCC90DC">
      <w:numFmt w:val="bullet"/>
      <w:lvlText w:val="•"/>
      <w:lvlJc w:val="left"/>
      <w:pPr>
        <w:ind w:left="7104" w:hanging="533"/>
      </w:pPr>
      <w:rPr>
        <w:rFonts w:hint="default"/>
        <w:lang w:val="en-US" w:eastAsia="en-US" w:bidi="ar-SA"/>
      </w:rPr>
    </w:lvl>
    <w:lvl w:ilvl="7" w:tplc="C346FB76">
      <w:numFmt w:val="bullet"/>
      <w:lvlText w:val="•"/>
      <w:lvlJc w:val="left"/>
      <w:pPr>
        <w:ind w:left="7598" w:hanging="533"/>
      </w:pPr>
      <w:rPr>
        <w:rFonts w:hint="default"/>
        <w:lang w:val="en-US" w:eastAsia="en-US" w:bidi="ar-SA"/>
      </w:rPr>
    </w:lvl>
    <w:lvl w:ilvl="8" w:tplc="7B8651B2">
      <w:numFmt w:val="bullet"/>
      <w:lvlText w:val="•"/>
      <w:lvlJc w:val="left"/>
      <w:pPr>
        <w:ind w:left="8092" w:hanging="533"/>
      </w:pPr>
      <w:rPr>
        <w:rFonts w:hint="default"/>
        <w:lang w:val="en-US" w:eastAsia="en-US" w:bidi="ar-SA"/>
      </w:rPr>
    </w:lvl>
  </w:abstractNum>
  <w:abstractNum w:abstractNumId="482" w15:restartNumberingAfterBreak="0">
    <w:nsid w:val="47D6257F"/>
    <w:multiLevelType w:val="hybridMultilevel"/>
    <w:tmpl w:val="68E0F0A4"/>
    <w:lvl w:ilvl="0" w:tplc="6B9483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48602EA">
      <w:numFmt w:val="bullet"/>
      <w:lvlText w:val="•"/>
      <w:lvlJc w:val="left"/>
      <w:pPr>
        <w:ind w:left="895" w:hanging="535"/>
      </w:pPr>
      <w:rPr>
        <w:rFonts w:hint="default"/>
        <w:lang w:val="en-US" w:eastAsia="en-US" w:bidi="ar-SA"/>
      </w:rPr>
    </w:lvl>
    <w:lvl w:ilvl="2" w:tplc="39169308">
      <w:numFmt w:val="bullet"/>
      <w:lvlText w:val="•"/>
      <w:lvlJc w:val="left"/>
      <w:pPr>
        <w:ind w:left="1150" w:hanging="535"/>
      </w:pPr>
      <w:rPr>
        <w:rFonts w:hint="default"/>
        <w:lang w:val="en-US" w:eastAsia="en-US" w:bidi="ar-SA"/>
      </w:rPr>
    </w:lvl>
    <w:lvl w:ilvl="3" w:tplc="09C88326">
      <w:numFmt w:val="bullet"/>
      <w:lvlText w:val="•"/>
      <w:lvlJc w:val="left"/>
      <w:pPr>
        <w:ind w:left="1405" w:hanging="535"/>
      </w:pPr>
      <w:rPr>
        <w:rFonts w:hint="default"/>
        <w:lang w:val="en-US" w:eastAsia="en-US" w:bidi="ar-SA"/>
      </w:rPr>
    </w:lvl>
    <w:lvl w:ilvl="4" w:tplc="B608C360">
      <w:numFmt w:val="bullet"/>
      <w:lvlText w:val="•"/>
      <w:lvlJc w:val="left"/>
      <w:pPr>
        <w:ind w:left="1661" w:hanging="535"/>
      </w:pPr>
      <w:rPr>
        <w:rFonts w:hint="default"/>
        <w:lang w:val="en-US" w:eastAsia="en-US" w:bidi="ar-SA"/>
      </w:rPr>
    </w:lvl>
    <w:lvl w:ilvl="5" w:tplc="D9FA0EE2">
      <w:numFmt w:val="bullet"/>
      <w:lvlText w:val="•"/>
      <w:lvlJc w:val="left"/>
      <w:pPr>
        <w:ind w:left="1916" w:hanging="535"/>
      </w:pPr>
      <w:rPr>
        <w:rFonts w:hint="default"/>
        <w:lang w:val="en-US" w:eastAsia="en-US" w:bidi="ar-SA"/>
      </w:rPr>
    </w:lvl>
    <w:lvl w:ilvl="6" w:tplc="5B1A5148">
      <w:numFmt w:val="bullet"/>
      <w:lvlText w:val="•"/>
      <w:lvlJc w:val="left"/>
      <w:pPr>
        <w:ind w:left="2171" w:hanging="535"/>
      </w:pPr>
      <w:rPr>
        <w:rFonts w:hint="default"/>
        <w:lang w:val="en-US" w:eastAsia="en-US" w:bidi="ar-SA"/>
      </w:rPr>
    </w:lvl>
    <w:lvl w:ilvl="7" w:tplc="A5C644B2">
      <w:numFmt w:val="bullet"/>
      <w:lvlText w:val="•"/>
      <w:lvlJc w:val="left"/>
      <w:pPr>
        <w:ind w:left="2427" w:hanging="535"/>
      </w:pPr>
      <w:rPr>
        <w:rFonts w:hint="default"/>
        <w:lang w:val="en-US" w:eastAsia="en-US" w:bidi="ar-SA"/>
      </w:rPr>
    </w:lvl>
    <w:lvl w:ilvl="8" w:tplc="E01421F8">
      <w:numFmt w:val="bullet"/>
      <w:lvlText w:val="•"/>
      <w:lvlJc w:val="left"/>
      <w:pPr>
        <w:ind w:left="2682" w:hanging="535"/>
      </w:pPr>
      <w:rPr>
        <w:rFonts w:hint="default"/>
        <w:lang w:val="en-US" w:eastAsia="en-US" w:bidi="ar-SA"/>
      </w:rPr>
    </w:lvl>
  </w:abstractNum>
  <w:abstractNum w:abstractNumId="483" w15:restartNumberingAfterBreak="0">
    <w:nsid w:val="48052103"/>
    <w:multiLevelType w:val="hybridMultilevel"/>
    <w:tmpl w:val="5C164736"/>
    <w:lvl w:ilvl="0" w:tplc="45FAE76E">
      <w:numFmt w:val="bullet"/>
      <w:lvlText w:val="•"/>
      <w:lvlJc w:val="left"/>
      <w:pPr>
        <w:ind w:left="438" w:hanging="339"/>
      </w:pPr>
      <w:rPr>
        <w:rFonts w:ascii="Calibri" w:eastAsia="Calibri" w:hAnsi="Calibri" w:cs="Calibri" w:hint="default"/>
        <w:b w:val="0"/>
        <w:bCs w:val="0"/>
        <w:i w:val="0"/>
        <w:iCs w:val="0"/>
        <w:spacing w:val="0"/>
        <w:w w:val="94"/>
        <w:sz w:val="22"/>
        <w:szCs w:val="22"/>
        <w:lang w:val="en-US" w:eastAsia="en-US" w:bidi="ar-SA"/>
      </w:rPr>
    </w:lvl>
    <w:lvl w:ilvl="1" w:tplc="0F3AA38C">
      <w:numFmt w:val="bullet"/>
      <w:lvlText w:val="•"/>
      <w:lvlJc w:val="left"/>
      <w:pPr>
        <w:ind w:left="1299" w:hanging="339"/>
      </w:pPr>
      <w:rPr>
        <w:rFonts w:hint="default"/>
        <w:lang w:val="en-US" w:eastAsia="en-US" w:bidi="ar-SA"/>
      </w:rPr>
    </w:lvl>
    <w:lvl w:ilvl="2" w:tplc="C74EB18C">
      <w:numFmt w:val="bullet"/>
      <w:lvlText w:val="•"/>
      <w:lvlJc w:val="left"/>
      <w:pPr>
        <w:ind w:left="2159" w:hanging="339"/>
      </w:pPr>
      <w:rPr>
        <w:rFonts w:hint="default"/>
        <w:lang w:val="en-US" w:eastAsia="en-US" w:bidi="ar-SA"/>
      </w:rPr>
    </w:lvl>
    <w:lvl w:ilvl="3" w:tplc="CF34A078">
      <w:numFmt w:val="bullet"/>
      <w:lvlText w:val="•"/>
      <w:lvlJc w:val="left"/>
      <w:pPr>
        <w:ind w:left="3019" w:hanging="339"/>
      </w:pPr>
      <w:rPr>
        <w:rFonts w:hint="default"/>
        <w:lang w:val="en-US" w:eastAsia="en-US" w:bidi="ar-SA"/>
      </w:rPr>
    </w:lvl>
    <w:lvl w:ilvl="4" w:tplc="8544184A">
      <w:numFmt w:val="bullet"/>
      <w:lvlText w:val="•"/>
      <w:lvlJc w:val="left"/>
      <w:pPr>
        <w:ind w:left="3879" w:hanging="339"/>
      </w:pPr>
      <w:rPr>
        <w:rFonts w:hint="default"/>
        <w:lang w:val="en-US" w:eastAsia="en-US" w:bidi="ar-SA"/>
      </w:rPr>
    </w:lvl>
    <w:lvl w:ilvl="5" w:tplc="536830C2">
      <w:numFmt w:val="bullet"/>
      <w:lvlText w:val="•"/>
      <w:lvlJc w:val="left"/>
      <w:pPr>
        <w:ind w:left="4739" w:hanging="339"/>
      </w:pPr>
      <w:rPr>
        <w:rFonts w:hint="default"/>
        <w:lang w:val="en-US" w:eastAsia="en-US" w:bidi="ar-SA"/>
      </w:rPr>
    </w:lvl>
    <w:lvl w:ilvl="6" w:tplc="CFF8DC5A">
      <w:numFmt w:val="bullet"/>
      <w:lvlText w:val="•"/>
      <w:lvlJc w:val="left"/>
      <w:pPr>
        <w:ind w:left="5599" w:hanging="339"/>
      </w:pPr>
      <w:rPr>
        <w:rFonts w:hint="default"/>
        <w:lang w:val="en-US" w:eastAsia="en-US" w:bidi="ar-SA"/>
      </w:rPr>
    </w:lvl>
    <w:lvl w:ilvl="7" w:tplc="22243D24">
      <w:numFmt w:val="bullet"/>
      <w:lvlText w:val="•"/>
      <w:lvlJc w:val="left"/>
      <w:pPr>
        <w:ind w:left="6459" w:hanging="339"/>
      </w:pPr>
      <w:rPr>
        <w:rFonts w:hint="default"/>
        <w:lang w:val="en-US" w:eastAsia="en-US" w:bidi="ar-SA"/>
      </w:rPr>
    </w:lvl>
    <w:lvl w:ilvl="8" w:tplc="F8D475BE">
      <w:numFmt w:val="bullet"/>
      <w:lvlText w:val="•"/>
      <w:lvlJc w:val="left"/>
      <w:pPr>
        <w:ind w:left="7319" w:hanging="339"/>
      </w:pPr>
      <w:rPr>
        <w:rFonts w:hint="default"/>
        <w:lang w:val="en-US" w:eastAsia="en-US" w:bidi="ar-SA"/>
      </w:rPr>
    </w:lvl>
  </w:abstractNum>
  <w:abstractNum w:abstractNumId="484" w15:restartNumberingAfterBreak="0">
    <w:nsid w:val="4815022A"/>
    <w:multiLevelType w:val="hybridMultilevel"/>
    <w:tmpl w:val="468005EA"/>
    <w:lvl w:ilvl="0" w:tplc="D796570E">
      <w:start w:val="1"/>
      <w:numFmt w:val="decimal"/>
      <w:lvlText w:val="%1."/>
      <w:lvlJc w:val="left"/>
      <w:pPr>
        <w:ind w:left="562" w:hanging="420"/>
      </w:pPr>
      <w:rPr>
        <w:rFonts w:hint="default"/>
      </w:rPr>
    </w:lvl>
    <w:lvl w:ilvl="1" w:tplc="3C0A0019" w:tentative="1">
      <w:start w:val="1"/>
      <w:numFmt w:val="lowerLetter"/>
      <w:lvlText w:val="%2."/>
      <w:lvlJc w:val="left"/>
      <w:pPr>
        <w:ind w:left="1222" w:hanging="360"/>
      </w:pPr>
    </w:lvl>
    <w:lvl w:ilvl="2" w:tplc="3C0A001B" w:tentative="1">
      <w:start w:val="1"/>
      <w:numFmt w:val="lowerRoman"/>
      <w:lvlText w:val="%3."/>
      <w:lvlJc w:val="right"/>
      <w:pPr>
        <w:ind w:left="1942" w:hanging="180"/>
      </w:pPr>
    </w:lvl>
    <w:lvl w:ilvl="3" w:tplc="3C0A000F" w:tentative="1">
      <w:start w:val="1"/>
      <w:numFmt w:val="decimal"/>
      <w:lvlText w:val="%4."/>
      <w:lvlJc w:val="left"/>
      <w:pPr>
        <w:ind w:left="2662" w:hanging="360"/>
      </w:pPr>
    </w:lvl>
    <w:lvl w:ilvl="4" w:tplc="3C0A0019" w:tentative="1">
      <w:start w:val="1"/>
      <w:numFmt w:val="lowerLetter"/>
      <w:lvlText w:val="%5."/>
      <w:lvlJc w:val="left"/>
      <w:pPr>
        <w:ind w:left="3382" w:hanging="360"/>
      </w:pPr>
    </w:lvl>
    <w:lvl w:ilvl="5" w:tplc="3C0A001B" w:tentative="1">
      <w:start w:val="1"/>
      <w:numFmt w:val="lowerRoman"/>
      <w:lvlText w:val="%6."/>
      <w:lvlJc w:val="right"/>
      <w:pPr>
        <w:ind w:left="4102" w:hanging="180"/>
      </w:pPr>
    </w:lvl>
    <w:lvl w:ilvl="6" w:tplc="3C0A000F" w:tentative="1">
      <w:start w:val="1"/>
      <w:numFmt w:val="decimal"/>
      <w:lvlText w:val="%7."/>
      <w:lvlJc w:val="left"/>
      <w:pPr>
        <w:ind w:left="4822" w:hanging="360"/>
      </w:pPr>
    </w:lvl>
    <w:lvl w:ilvl="7" w:tplc="3C0A0019" w:tentative="1">
      <w:start w:val="1"/>
      <w:numFmt w:val="lowerLetter"/>
      <w:lvlText w:val="%8."/>
      <w:lvlJc w:val="left"/>
      <w:pPr>
        <w:ind w:left="5542" w:hanging="360"/>
      </w:pPr>
    </w:lvl>
    <w:lvl w:ilvl="8" w:tplc="3C0A001B" w:tentative="1">
      <w:start w:val="1"/>
      <w:numFmt w:val="lowerRoman"/>
      <w:lvlText w:val="%9."/>
      <w:lvlJc w:val="right"/>
      <w:pPr>
        <w:ind w:left="6262" w:hanging="180"/>
      </w:pPr>
    </w:lvl>
  </w:abstractNum>
  <w:abstractNum w:abstractNumId="485" w15:restartNumberingAfterBreak="0">
    <w:nsid w:val="48534C84"/>
    <w:multiLevelType w:val="hybridMultilevel"/>
    <w:tmpl w:val="6B9A5E94"/>
    <w:lvl w:ilvl="0" w:tplc="C5086DFE">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4C04952A">
      <w:numFmt w:val="bullet"/>
      <w:lvlText w:val="•"/>
      <w:lvlJc w:val="left"/>
      <w:pPr>
        <w:ind w:left="1056" w:hanging="665"/>
      </w:pPr>
      <w:rPr>
        <w:rFonts w:hint="default"/>
        <w:lang w:val="en-US" w:eastAsia="en-US" w:bidi="ar-SA"/>
      </w:rPr>
    </w:lvl>
    <w:lvl w:ilvl="2" w:tplc="F7948230">
      <w:numFmt w:val="bullet"/>
      <w:lvlText w:val="•"/>
      <w:lvlJc w:val="left"/>
      <w:pPr>
        <w:ind w:left="1353" w:hanging="665"/>
      </w:pPr>
      <w:rPr>
        <w:rFonts w:hint="default"/>
        <w:lang w:val="en-US" w:eastAsia="en-US" w:bidi="ar-SA"/>
      </w:rPr>
    </w:lvl>
    <w:lvl w:ilvl="3" w:tplc="F5AA087C">
      <w:numFmt w:val="bullet"/>
      <w:lvlText w:val="•"/>
      <w:lvlJc w:val="left"/>
      <w:pPr>
        <w:ind w:left="1649" w:hanging="665"/>
      </w:pPr>
      <w:rPr>
        <w:rFonts w:hint="default"/>
        <w:lang w:val="en-US" w:eastAsia="en-US" w:bidi="ar-SA"/>
      </w:rPr>
    </w:lvl>
    <w:lvl w:ilvl="4" w:tplc="E306D82A">
      <w:numFmt w:val="bullet"/>
      <w:lvlText w:val="•"/>
      <w:lvlJc w:val="left"/>
      <w:pPr>
        <w:ind w:left="1946" w:hanging="665"/>
      </w:pPr>
      <w:rPr>
        <w:rFonts w:hint="default"/>
        <w:lang w:val="en-US" w:eastAsia="en-US" w:bidi="ar-SA"/>
      </w:rPr>
    </w:lvl>
    <w:lvl w:ilvl="5" w:tplc="52A63706">
      <w:numFmt w:val="bullet"/>
      <w:lvlText w:val="•"/>
      <w:lvlJc w:val="left"/>
      <w:pPr>
        <w:ind w:left="2242" w:hanging="665"/>
      </w:pPr>
      <w:rPr>
        <w:rFonts w:hint="default"/>
        <w:lang w:val="en-US" w:eastAsia="en-US" w:bidi="ar-SA"/>
      </w:rPr>
    </w:lvl>
    <w:lvl w:ilvl="6" w:tplc="51E6757E">
      <w:numFmt w:val="bullet"/>
      <w:lvlText w:val="•"/>
      <w:lvlJc w:val="left"/>
      <w:pPr>
        <w:ind w:left="2539" w:hanging="665"/>
      </w:pPr>
      <w:rPr>
        <w:rFonts w:hint="default"/>
        <w:lang w:val="en-US" w:eastAsia="en-US" w:bidi="ar-SA"/>
      </w:rPr>
    </w:lvl>
    <w:lvl w:ilvl="7" w:tplc="E98AF4AE">
      <w:numFmt w:val="bullet"/>
      <w:lvlText w:val="•"/>
      <w:lvlJc w:val="left"/>
      <w:pPr>
        <w:ind w:left="2835" w:hanging="665"/>
      </w:pPr>
      <w:rPr>
        <w:rFonts w:hint="default"/>
        <w:lang w:val="en-US" w:eastAsia="en-US" w:bidi="ar-SA"/>
      </w:rPr>
    </w:lvl>
    <w:lvl w:ilvl="8" w:tplc="6D5CC802">
      <w:numFmt w:val="bullet"/>
      <w:lvlText w:val="•"/>
      <w:lvlJc w:val="left"/>
      <w:pPr>
        <w:ind w:left="3132" w:hanging="665"/>
      </w:pPr>
      <w:rPr>
        <w:rFonts w:hint="default"/>
        <w:lang w:val="en-US" w:eastAsia="en-US" w:bidi="ar-SA"/>
      </w:rPr>
    </w:lvl>
  </w:abstractNum>
  <w:abstractNum w:abstractNumId="486" w15:restartNumberingAfterBreak="0">
    <w:nsid w:val="485D590B"/>
    <w:multiLevelType w:val="hybridMultilevel"/>
    <w:tmpl w:val="75C22920"/>
    <w:lvl w:ilvl="0" w:tplc="2DF6BFE6">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95CEA636">
      <w:numFmt w:val="bullet"/>
      <w:lvlText w:val="•"/>
      <w:lvlJc w:val="left"/>
      <w:pPr>
        <w:ind w:left="1040" w:hanging="534"/>
      </w:pPr>
      <w:rPr>
        <w:rFonts w:hint="default"/>
        <w:lang w:val="en-US" w:eastAsia="en-US" w:bidi="ar-SA"/>
      </w:rPr>
    </w:lvl>
    <w:lvl w:ilvl="2" w:tplc="014AD41E">
      <w:numFmt w:val="bullet"/>
      <w:lvlText w:val="•"/>
      <w:lvlJc w:val="left"/>
      <w:pPr>
        <w:ind w:left="1441" w:hanging="534"/>
      </w:pPr>
      <w:rPr>
        <w:rFonts w:hint="default"/>
        <w:lang w:val="en-US" w:eastAsia="en-US" w:bidi="ar-SA"/>
      </w:rPr>
    </w:lvl>
    <w:lvl w:ilvl="3" w:tplc="0F4C3CF2">
      <w:numFmt w:val="bullet"/>
      <w:lvlText w:val="•"/>
      <w:lvlJc w:val="left"/>
      <w:pPr>
        <w:ind w:left="1842" w:hanging="534"/>
      </w:pPr>
      <w:rPr>
        <w:rFonts w:hint="default"/>
        <w:lang w:val="en-US" w:eastAsia="en-US" w:bidi="ar-SA"/>
      </w:rPr>
    </w:lvl>
    <w:lvl w:ilvl="4" w:tplc="9AA66B48">
      <w:numFmt w:val="bullet"/>
      <w:lvlText w:val="•"/>
      <w:lvlJc w:val="left"/>
      <w:pPr>
        <w:ind w:left="2243" w:hanging="534"/>
      </w:pPr>
      <w:rPr>
        <w:rFonts w:hint="default"/>
        <w:lang w:val="en-US" w:eastAsia="en-US" w:bidi="ar-SA"/>
      </w:rPr>
    </w:lvl>
    <w:lvl w:ilvl="5" w:tplc="1386742A">
      <w:numFmt w:val="bullet"/>
      <w:lvlText w:val="•"/>
      <w:lvlJc w:val="left"/>
      <w:pPr>
        <w:ind w:left="2644" w:hanging="534"/>
      </w:pPr>
      <w:rPr>
        <w:rFonts w:hint="default"/>
        <w:lang w:val="en-US" w:eastAsia="en-US" w:bidi="ar-SA"/>
      </w:rPr>
    </w:lvl>
    <w:lvl w:ilvl="6" w:tplc="EF10E5A2">
      <w:numFmt w:val="bullet"/>
      <w:lvlText w:val="•"/>
      <w:lvlJc w:val="left"/>
      <w:pPr>
        <w:ind w:left="3045" w:hanging="534"/>
      </w:pPr>
      <w:rPr>
        <w:rFonts w:hint="default"/>
        <w:lang w:val="en-US" w:eastAsia="en-US" w:bidi="ar-SA"/>
      </w:rPr>
    </w:lvl>
    <w:lvl w:ilvl="7" w:tplc="19880066">
      <w:numFmt w:val="bullet"/>
      <w:lvlText w:val="•"/>
      <w:lvlJc w:val="left"/>
      <w:pPr>
        <w:ind w:left="3446" w:hanging="534"/>
      </w:pPr>
      <w:rPr>
        <w:rFonts w:hint="default"/>
        <w:lang w:val="en-US" w:eastAsia="en-US" w:bidi="ar-SA"/>
      </w:rPr>
    </w:lvl>
    <w:lvl w:ilvl="8" w:tplc="BA42FC48">
      <w:numFmt w:val="bullet"/>
      <w:lvlText w:val="•"/>
      <w:lvlJc w:val="left"/>
      <w:pPr>
        <w:ind w:left="3847" w:hanging="534"/>
      </w:pPr>
      <w:rPr>
        <w:rFonts w:hint="default"/>
        <w:lang w:val="en-US" w:eastAsia="en-US" w:bidi="ar-SA"/>
      </w:rPr>
    </w:lvl>
  </w:abstractNum>
  <w:abstractNum w:abstractNumId="487" w15:restartNumberingAfterBreak="0">
    <w:nsid w:val="488D10B7"/>
    <w:multiLevelType w:val="hybridMultilevel"/>
    <w:tmpl w:val="F0E2BF96"/>
    <w:lvl w:ilvl="0" w:tplc="8C8C631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11C2274">
      <w:numFmt w:val="bullet"/>
      <w:lvlText w:val="•"/>
      <w:lvlJc w:val="left"/>
      <w:pPr>
        <w:ind w:left="1060" w:hanging="534"/>
      </w:pPr>
      <w:rPr>
        <w:rFonts w:hint="default"/>
        <w:lang w:val="en-US" w:eastAsia="en-US" w:bidi="ar-SA"/>
      </w:rPr>
    </w:lvl>
    <w:lvl w:ilvl="2" w:tplc="33EC39B8">
      <w:numFmt w:val="bullet"/>
      <w:lvlText w:val="•"/>
      <w:lvlJc w:val="left"/>
      <w:pPr>
        <w:ind w:left="1480" w:hanging="534"/>
      </w:pPr>
      <w:rPr>
        <w:rFonts w:hint="default"/>
        <w:lang w:val="en-US" w:eastAsia="en-US" w:bidi="ar-SA"/>
      </w:rPr>
    </w:lvl>
    <w:lvl w:ilvl="3" w:tplc="C8C6E5B4">
      <w:numFmt w:val="bullet"/>
      <w:lvlText w:val="•"/>
      <w:lvlJc w:val="left"/>
      <w:pPr>
        <w:ind w:left="1900" w:hanging="534"/>
      </w:pPr>
      <w:rPr>
        <w:rFonts w:hint="default"/>
        <w:lang w:val="en-US" w:eastAsia="en-US" w:bidi="ar-SA"/>
      </w:rPr>
    </w:lvl>
    <w:lvl w:ilvl="4" w:tplc="BDE234B8">
      <w:numFmt w:val="bullet"/>
      <w:lvlText w:val="•"/>
      <w:lvlJc w:val="left"/>
      <w:pPr>
        <w:ind w:left="2320" w:hanging="534"/>
      </w:pPr>
      <w:rPr>
        <w:rFonts w:hint="default"/>
        <w:lang w:val="en-US" w:eastAsia="en-US" w:bidi="ar-SA"/>
      </w:rPr>
    </w:lvl>
    <w:lvl w:ilvl="5" w:tplc="C9D45B28">
      <w:numFmt w:val="bullet"/>
      <w:lvlText w:val="•"/>
      <w:lvlJc w:val="left"/>
      <w:pPr>
        <w:ind w:left="2740" w:hanging="534"/>
      </w:pPr>
      <w:rPr>
        <w:rFonts w:hint="default"/>
        <w:lang w:val="en-US" w:eastAsia="en-US" w:bidi="ar-SA"/>
      </w:rPr>
    </w:lvl>
    <w:lvl w:ilvl="6" w:tplc="78327EAA">
      <w:numFmt w:val="bullet"/>
      <w:lvlText w:val="•"/>
      <w:lvlJc w:val="left"/>
      <w:pPr>
        <w:ind w:left="3160" w:hanging="534"/>
      </w:pPr>
      <w:rPr>
        <w:rFonts w:hint="default"/>
        <w:lang w:val="en-US" w:eastAsia="en-US" w:bidi="ar-SA"/>
      </w:rPr>
    </w:lvl>
    <w:lvl w:ilvl="7" w:tplc="B7A6C9F2">
      <w:numFmt w:val="bullet"/>
      <w:lvlText w:val="•"/>
      <w:lvlJc w:val="left"/>
      <w:pPr>
        <w:ind w:left="3580" w:hanging="534"/>
      </w:pPr>
      <w:rPr>
        <w:rFonts w:hint="default"/>
        <w:lang w:val="en-US" w:eastAsia="en-US" w:bidi="ar-SA"/>
      </w:rPr>
    </w:lvl>
    <w:lvl w:ilvl="8" w:tplc="E74CD090">
      <w:numFmt w:val="bullet"/>
      <w:lvlText w:val="•"/>
      <w:lvlJc w:val="left"/>
      <w:pPr>
        <w:ind w:left="4000" w:hanging="534"/>
      </w:pPr>
      <w:rPr>
        <w:rFonts w:hint="default"/>
        <w:lang w:val="en-US" w:eastAsia="en-US" w:bidi="ar-SA"/>
      </w:rPr>
    </w:lvl>
  </w:abstractNum>
  <w:abstractNum w:abstractNumId="488" w15:restartNumberingAfterBreak="0">
    <w:nsid w:val="4894185A"/>
    <w:multiLevelType w:val="hybridMultilevel"/>
    <w:tmpl w:val="CF0A2B72"/>
    <w:lvl w:ilvl="0" w:tplc="33C0AE4C">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8583990">
      <w:numFmt w:val="bullet"/>
      <w:lvlText w:val="•"/>
      <w:lvlJc w:val="left"/>
      <w:pPr>
        <w:ind w:left="895" w:hanging="534"/>
      </w:pPr>
      <w:rPr>
        <w:rFonts w:hint="default"/>
        <w:lang w:val="en-US" w:eastAsia="en-US" w:bidi="ar-SA"/>
      </w:rPr>
    </w:lvl>
    <w:lvl w:ilvl="2" w:tplc="926A83DA">
      <w:numFmt w:val="bullet"/>
      <w:lvlText w:val="•"/>
      <w:lvlJc w:val="left"/>
      <w:pPr>
        <w:ind w:left="1150" w:hanging="534"/>
      </w:pPr>
      <w:rPr>
        <w:rFonts w:hint="default"/>
        <w:lang w:val="en-US" w:eastAsia="en-US" w:bidi="ar-SA"/>
      </w:rPr>
    </w:lvl>
    <w:lvl w:ilvl="3" w:tplc="DC622028">
      <w:numFmt w:val="bullet"/>
      <w:lvlText w:val="•"/>
      <w:lvlJc w:val="left"/>
      <w:pPr>
        <w:ind w:left="1405" w:hanging="534"/>
      </w:pPr>
      <w:rPr>
        <w:rFonts w:hint="default"/>
        <w:lang w:val="en-US" w:eastAsia="en-US" w:bidi="ar-SA"/>
      </w:rPr>
    </w:lvl>
    <w:lvl w:ilvl="4" w:tplc="F12A79D6">
      <w:numFmt w:val="bullet"/>
      <w:lvlText w:val="•"/>
      <w:lvlJc w:val="left"/>
      <w:pPr>
        <w:ind w:left="1661" w:hanging="534"/>
      </w:pPr>
      <w:rPr>
        <w:rFonts w:hint="default"/>
        <w:lang w:val="en-US" w:eastAsia="en-US" w:bidi="ar-SA"/>
      </w:rPr>
    </w:lvl>
    <w:lvl w:ilvl="5" w:tplc="7ED41FFA">
      <w:numFmt w:val="bullet"/>
      <w:lvlText w:val="•"/>
      <w:lvlJc w:val="left"/>
      <w:pPr>
        <w:ind w:left="1916" w:hanging="534"/>
      </w:pPr>
      <w:rPr>
        <w:rFonts w:hint="default"/>
        <w:lang w:val="en-US" w:eastAsia="en-US" w:bidi="ar-SA"/>
      </w:rPr>
    </w:lvl>
    <w:lvl w:ilvl="6" w:tplc="00FE5ED2">
      <w:numFmt w:val="bullet"/>
      <w:lvlText w:val="•"/>
      <w:lvlJc w:val="left"/>
      <w:pPr>
        <w:ind w:left="2171" w:hanging="534"/>
      </w:pPr>
      <w:rPr>
        <w:rFonts w:hint="default"/>
        <w:lang w:val="en-US" w:eastAsia="en-US" w:bidi="ar-SA"/>
      </w:rPr>
    </w:lvl>
    <w:lvl w:ilvl="7" w:tplc="221C16AC">
      <w:numFmt w:val="bullet"/>
      <w:lvlText w:val="•"/>
      <w:lvlJc w:val="left"/>
      <w:pPr>
        <w:ind w:left="2427" w:hanging="534"/>
      </w:pPr>
      <w:rPr>
        <w:rFonts w:hint="default"/>
        <w:lang w:val="en-US" w:eastAsia="en-US" w:bidi="ar-SA"/>
      </w:rPr>
    </w:lvl>
    <w:lvl w:ilvl="8" w:tplc="25603CA2">
      <w:numFmt w:val="bullet"/>
      <w:lvlText w:val="•"/>
      <w:lvlJc w:val="left"/>
      <w:pPr>
        <w:ind w:left="2682" w:hanging="534"/>
      </w:pPr>
      <w:rPr>
        <w:rFonts w:hint="default"/>
        <w:lang w:val="en-US" w:eastAsia="en-US" w:bidi="ar-SA"/>
      </w:rPr>
    </w:lvl>
  </w:abstractNum>
  <w:abstractNum w:abstractNumId="489" w15:restartNumberingAfterBreak="0">
    <w:nsid w:val="490F7A11"/>
    <w:multiLevelType w:val="hybridMultilevel"/>
    <w:tmpl w:val="43F69384"/>
    <w:lvl w:ilvl="0" w:tplc="C55A95A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C8A586E">
      <w:numFmt w:val="bullet"/>
      <w:lvlText w:val="•"/>
      <w:lvlJc w:val="left"/>
      <w:pPr>
        <w:ind w:left="895" w:hanging="534"/>
      </w:pPr>
      <w:rPr>
        <w:rFonts w:hint="default"/>
        <w:lang w:val="en-US" w:eastAsia="en-US" w:bidi="ar-SA"/>
      </w:rPr>
    </w:lvl>
    <w:lvl w:ilvl="2" w:tplc="D56C4B0C">
      <w:numFmt w:val="bullet"/>
      <w:lvlText w:val="•"/>
      <w:lvlJc w:val="left"/>
      <w:pPr>
        <w:ind w:left="1150" w:hanging="534"/>
      </w:pPr>
      <w:rPr>
        <w:rFonts w:hint="default"/>
        <w:lang w:val="en-US" w:eastAsia="en-US" w:bidi="ar-SA"/>
      </w:rPr>
    </w:lvl>
    <w:lvl w:ilvl="3" w:tplc="662AB9EA">
      <w:numFmt w:val="bullet"/>
      <w:lvlText w:val="•"/>
      <w:lvlJc w:val="left"/>
      <w:pPr>
        <w:ind w:left="1405" w:hanging="534"/>
      </w:pPr>
      <w:rPr>
        <w:rFonts w:hint="default"/>
        <w:lang w:val="en-US" w:eastAsia="en-US" w:bidi="ar-SA"/>
      </w:rPr>
    </w:lvl>
    <w:lvl w:ilvl="4" w:tplc="B9D467F6">
      <w:numFmt w:val="bullet"/>
      <w:lvlText w:val="•"/>
      <w:lvlJc w:val="left"/>
      <w:pPr>
        <w:ind w:left="1660" w:hanging="534"/>
      </w:pPr>
      <w:rPr>
        <w:rFonts w:hint="default"/>
        <w:lang w:val="en-US" w:eastAsia="en-US" w:bidi="ar-SA"/>
      </w:rPr>
    </w:lvl>
    <w:lvl w:ilvl="5" w:tplc="ADECB068">
      <w:numFmt w:val="bullet"/>
      <w:lvlText w:val="•"/>
      <w:lvlJc w:val="left"/>
      <w:pPr>
        <w:ind w:left="1915" w:hanging="534"/>
      </w:pPr>
      <w:rPr>
        <w:rFonts w:hint="default"/>
        <w:lang w:val="en-US" w:eastAsia="en-US" w:bidi="ar-SA"/>
      </w:rPr>
    </w:lvl>
    <w:lvl w:ilvl="6" w:tplc="F71EEE54">
      <w:numFmt w:val="bullet"/>
      <w:lvlText w:val="•"/>
      <w:lvlJc w:val="left"/>
      <w:pPr>
        <w:ind w:left="2170" w:hanging="534"/>
      </w:pPr>
      <w:rPr>
        <w:rFonts w:hint="default"/>
        <w:lang w:val="en-US" w:eastAsia="en-US" w:bidi="ar-SA"/>
      </w:rPr>
    </w:lvl>
    <w:lvl w:ilvl="7" w:tplc="ADFADA96">
      <w:numFmt w:val="bullet"/>
      <w:lvlText w:val="•"/>
      <w:lvlJc w:val="left"/>
      <w:pPr>
        <w:ind w:left="2425" w:hanging="534"/>
      </w:pPr>
      <w:rPr>
        <w:rFonts w:hint="default"/>
        <w:lang w:val="en-US" w:eastAsia="en-US" w:bidi="ar-SA"/>
      </w:rPr>
    </w:lvl>
    <w:lvl w:ilvl="8" w:tplc="6F0CA93A">
      <w:numFmt w:val="bullet"/>
      <w:lvlText w:val="•"/>
      <w:lvlJc w:val="left"/>
      <w:pPr>
        <w:ind w:left="2680" w:hanging="534"/>
      </w:pPr>
      <w:rPr>
        <w:rFonts w:hint="default"/>
        <w:lang w:val="en-US" w:eastAsia="en-US" w:bidi="ar-SA"/>
      </w:rPr>
    </w:lvl>
  </w:abstractNum>
  <w:abstractNum w:abstractNumId="490" w15:restartNumberingAfterBreak="0">
    <w:nsid w:val="49312F1A"/>
    <w:multiLevelType w:val="hybridMultilevel"/>
    <w:tmpl w:val="7182EB1C"/>
    <w:lvl w:ilvl="0" w:tplc="2BEEBE56">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90ACA7F4">
      <w:numFmt w:val="bullet"/>
      <w:lvlText w:val="•"/>
      <w:lvlJc w:val="left"/>
      <w:pPr>
        <w:ind w:left="1041" w:hanging="534"/>
      </w:pPr>
      <w:rPr>
        <w:rFonts w:hint="default"/>
        <w:lang w:val="en-US" w:eastAsia="en-US" w:bidi="ar-SA"/>
      </w:rPr>
    </w:lvl>
    <w:lvl w:ilvl="2" w:tplc="DCB6B06C">
      <w:numFmt w:val="bullet"/>
      <w:lvlText w:val="•"/>
      <w:lvlJc w:val="left"/>
      <w:pPr>
        <w:ind w:left="1443" w:hanging="534"/>
      </w:pPr>
      <w:rPr>
        <w:rFonts w:hint="default"/>
        <w:lang w:val="en-US" w:eastAsia="en-US" w:bidi="ar-SA"/>
      </w:rPr>
    </w:lvl>
    <w:lvl w:ilvl="3" w:tplc="CB24BF00">
      <w:numFmt w:val="bullet"/>
      <w:lvlText w:val="•"/>
      <w:lvlJc w:val="left"/>
      <w:pPr>
        <w:ind w:left="1845" w:hanging="534"/>
      </w:pPr>
      <w:rPr>
        <w:rFonts w:hint="default"/>
        <w:lang w:val="en-US" w:eastAsia="en-US" w:bidi="ar-SA"/>
      </w:rPr>
    </w:lvl>
    <w:lvl w:ilvl="4" w:tplc="10E43692">
      <w:numFmt w:val="bullet"/>
      <w:lvlText w:val="•"/>
      <w:lvlJc w:val="left"/>
      <w:pPr>
        <w:ind w:left="2247" w:hanging="534"/>
      </w:pPr>
      <w:rPr>
        <w:rFonts w:hint="default"/>
        <w:lang w:val="en-US" w:eastAsia="en-US" w:bidi="ar-SA"/>
      </w:rPr>
    </w:lvl>
    <w:lvl w:ilvl="5" w:tplc="05ACF486">
      <w:numFmt w:val="bullet"/>
      <w:lvlText w:val="•"/>
      <w:lvlJc w:val="left"/>
      <w:pPr>
        <w:ind w:left="2649" w:hanging="534"/>
      </w:pPr>
      <w:rPr>
        <w:rFonts w:hint="default"/>
        <w:lang w:val="en-US" w:eastAsia="en-US" w:bidi="ar-SA"/>
      </w:rPr>
    </w:lvl>
    <w:lvl w:ilvl="6" w:tplc="491647F8">
      <w:numFmt w:val="bullet"/>
      <w:lvlText w:val="•"/>
      <w:lvlJc w:val="left"/>
      <w:pPr>
        <w:ind w:left="3050" w:hanging="534"/>
      </w:pPr>
      <w:rPr>
        <w:rFonts w:hint="default"/>
        <w:lang w:val="en-US" w:eastAsia="en-US" w:bidi="ar-SA"/>
      </w:rPr>
    </w:lvl>
    <w:lvl w:ilvl="7" w:tplc="8848A9BE">
      <w:numFmt w:val="bullet"/>
      <w:lvlText w:val="•"/>
      <w:lvlJc w:val="left"/>
      <w:pPr>
        <w:ind w:left="3452" w:hanging="534"/>
      </w:pPr>
      <w:rPr>
        <w:rFonts w:hint="default"/>
        <w:lang w:val="en-US" w:eastAsia="en-US" w:bidi="ar-SA"/>
      </w:rPr>
    </w:lvl>
    <w:lvl w:ilvl="8" w:tplc="8988CA20">
      <w:numFmt w:val="bullet"/>
      <w:lvlText w:val="•"/>
      <w:lvlJc w:val="left"/>
      <w:pPr>
        <w:ind w:left="3854" w:hanging="534"/>
      </w:pPr>
      <w:rPr>
        <w:rFonts w:hint="default"/>
        <w:lang w:val="en-US" w:eastAsia="en-US" w:bidi="ar-SA"/>
      </w:rPr>
    </w:lvl>
  </w:abstractNum>
  <w:abstractNum w:abstractNumId="491" w15:restartNumberingAfterBreak="0">
    <w:nsid w:val="49627C35"/>
    <w:multiLevelType w:val="hybridMultilevel"/>
    <w:tmpl w:val="A0B0FA3C"/>
    <w:lvl w:ilvl="0" w:tplc="5868ED96">
      <w:start w:val="1"/>
      <w:numFmt w:val="decimal"/>
      <w:lvlText w:val="%1."/>
      <w:lvlJc w:val="left"/>
      <w:pPr>
        <w:ind w:left="10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1B32C964">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8EDE660C">
      <w:numFmt w:val="bullet"/>
      <w:lvlText w:val="•"/>
      <w:lvlJc w:val="left"/>
      <w:pPr>
        <w:ind w:left="1600" w:hanging="535"/>
      </w:pPr>
      <w:rPr>
        <w:rFonts w:hint="default"/>
        <w:lang w:val="en-US" w:eastAsia="en-US" w:bidi="ar-SA"/>
      </w:rPr>
    </w:lvl>
    <w:lvl w:ilvl="3" w:tplc="5B986CA8">
      <w:numFmt w:val="bullet"/>
      <w:lvlText w:val="•"/>
      <w:lvlJc w:val="left"/>
      <w:pPr>
        <w:ind w:left="2560" w:hanging="535"/>
      </w:pPr>
      <w:rPr>
        <w:rFonts w:hint="default"/>
        <w:lang w:val="en-US" w:eastAsia="en-US" w:bidi="ar-SA"/>
      </w:rPr>
    </w:lvl>
    <w:lvl w:ilvl="4" w:tplc="E5FED8D6">
      <w:numFmt w:val="bullet"/>
      <w:lvlText w:val="•"/>
      <w:lvlJc w:val="left"/>
      <w:pPr>
        <w:ind w:left="3520" w:hanging="535"/>
      </w:pPr>
      <w:rPr>
        <w:rFonts w:hint="default"/>
        <w:lang w:val="en-US" w:eastAsia="en-US" w:bidi="ar-SA"/>
      </w:rPr>
    </w:lvl>
    <w:lvl w:ilvl="5" w:tplc="4776FE46">
      <w:numFmt w:val="bullet"/>
      <w:lvlText w:val="•"/>
      <w:lvlJc w:val="left"/>
      <w:pPr>
        <w:ind w:left="4480" w:hanging="535"/>
      </w:pPr>
      <w:rPr>
        <w:rFonts w:hint="default"/>
        <w:lang w:val="en-US" w:eastAsia="en-US" w:bidi="ar-SA"/>
      </w:rPr>
    </w:lvl>
    <w:lvl w:ilvl="6" w:tplc="4A0036E8">
      <w:numFmt w:val="bullet"/>
      <w:lvlText w:val="•"/>
      <w:lvlJc w:val="left"/>
      <w:pPr>
        <w:ind w:left="5440" w:hanging="535"/>
      </w:pPr>
      <w:rPr>
        <w:rFonts w:hint="default"/>
        <w:lang w:val="en-US" w:eastAsia="en-US" w:bidi="ar-SA"/>
      </w:rPr>
    </w:lvl>
    <w:lvl w:ilvl="7" w:tplc="E866243C">
      <w:numFmt w:val="bullet"/>
      <w:lvlText w:val="•"/>
      <w:lvlJc w:val="left"/>
      <w:pPr>
        <w:ind w:left="6400" w:hanging="535"/>
      </w:pPr>
      <w:rPr>
        <w:rFonts w:hint="default"/>
        <w:lang w:val="en-US" w:eastAsia="en-US" w:bidi="ar-SA"/>
      </w:rPr>
    </w:lvl>
    <w:lvl w:ilvl="8" w:tplc="6E400F78">
      <w:numFmt w:val="bullet"/>
      <w:lvlText w:val="•"/>
      <w:lvlJc w:val="left"/>
      <w:pPr>
        <w:ind w:left="7360" w:hanging="535"/>
      </w:pPr>
      <w:rPr>
        <w:rFonts w:hint="default"/>
        <w:lang w:val="en-US" w:eastAsia="en-US" w:bidi="ar-SA"/>
      </w:rPr>
    </w:lvl>
  </w:abstractNum>
  <w:abstractNum w:abstractNumId="492" w15:restartNumberingAfterBreak="0">
    <w:nsid w:val="4A486645"/>
    <w:multiLevelType w:val="hybridMultilevel"/>
    <w:tmpl w:val="639E0B66"/>
    <w:lvl w:ilvl="0" w:tplc="AE34B5BE">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79ADF9C">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E3DE71FE">
      <w:numFmt w:val="bullet"/>
      <w:lvlText w:val="•"/>
      <w:lvlJc w:val="left"/>
      <w:pPr>
        <w:ind w:left="1620" w:hanging="544"/>
      </w:pPr>
      <w:rPr>
        <w:rFonts w:hint="default"/>
        <w:lang w:val="en-US" w:eastAsia="en-US" w:bidi="ar-SA"/>
      </w:rPr>
    </w:lvl>
    <w:lvl w:ilvl="3" w:tplc="AABA0C38">
      <w:numFmt w:val="bullet"/>
      <w:lvlText w:val="•"/>
      <w:lvlJc w:val="left"/>
      <w:pPr>
        <w:ind w:left="2580" w:hanging="544"/>
      </w:pPr>
      <w:rPr>
        <w:rFonts w:hint="default"/>
        <w:lang w:val="en-US" w:eastAsia="en-US" w:bidi="ar-SA"/>
      </w:rPr>
    </w:lvl>
    <w:lvl w:ilvl="4" w:tplc="35E6163C">
      <w:numFmt w:val="bullet"/>
      <w:lvlText w:val="•"/>
      <w:lvlJc w:val="left"/>
      <w:pPr>
        <w:ind w:left="3540" w:hanging="544"/>
      </w:pPr>
      <w:rPr>
        <w:rFonts w:hint="default"/>
        <w:lang w:val="en-US" w:eastAsia="en-US" w:bidi="ar-SA"/>
      </w:rPr>
    </w:lvl>
    <w:lvl w:ilvl="5" w:tplc="66B80960">
      <w:numFmt w:val="bullet"/>
      <w:lvlText w:val="•"/>
      <w:lvlJc w:val="left"/>
      <w:pPr>
        <w:ind w:left="4500" w:hanging="544"/>
      </w:pPr>
      <w:rPr>
        <w:rFonts w:hint="default"/>
        <w:lang w:val="en-US" w:eastAsia="en-US" w:bidi="ar-SA"/>
      </w:rPr>
    </w:lvl>
    <w:lvl w:ilvl="6" w:tplc="F2FEB3F6">
      <w:numFmt w:val="bullet"/>
      <w:lvlText w:val="•"/>
      <w:lvlJc w:val="left"/>
      <w:pPr>
        <w:ind w:left="5460" w:hanging="544"/>
      </w:pPr>
      <w:rPr>
        <w:rFonts w:hint="default"/>
        <w:lang w:val="en-US" w:eastAsia="en-US" w:bidi="ar-SA"/>
      </w:rPr>
    </w:lvl>
    <w:lvl w:ilvl="7" w:tplc="521C82A4">
      <w:numFmt w:val="bullet"/>
      <w:lvlText w:val="•"/>
      <w:lvlJc w:val="left"/>
      <w:pPr>
        <w:ind w:left="6420" w:hanging="544"/>
      </w:pPr>
      <w:rPr>
        <w:rFonts w:hint="default"/>
        <w:lang w:val="en-US" w:eastAsia="en-US" w:bidi="ar-SA"/>
      </w:rPr>
    </w:lvl>
    <w:lvl w:ilvl="8" w:tplc="3E76BF7A">
      <w:numFmt w:val="bullet"/>
      <w:lvlText w:val="•"/>
      <w:lvlJc w:val="left"/>
      <w:pPr>
        <w:ind w:left="7380" w:hanging="544"/>
      </w:pPr>
      <w:rPr>
        <w:rFonts w:hint="default"/>
        <w:lang w:val="en-US" w:eastAsia="en-US" w:bidi="ar-SA"/>
      </w:rPr>
    </w:lvl>
  </w:abstractNum>
  <w:abstractNum w:abstractNumId="493" w15:restartNumberingAfterBreak="0">
    <w:nsid w:val="4A597E0C"/>
    <w:multiLevelType w:val="hybridMultilevel"/>
    <w:tmpl w:val="BE881DEC"/>
    <w:lvl w:ilvl="0" w:tplc="4A922AEE">
      <w:start w:val="1"/>
      <w:numFmt w:val="decimal"/>
      <w:lvlText w:val="%1."/>
      <w:lvlJc w:val="left"/>
      <w:pPr>
        <w:ind w:left="14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092B0DC">
      <w:start w:val="1"/>
      <w:numFmt w:val="lowerLetter"/>
      <w:lvlText w:val="(%2)"/>
      <w:lvlJc w:val="left"/>
      <w:pPr>
        <w:ind w:left="680" w:hanging="544"/>
      </w:pPr>
      <w:rPr>
        <w:rFonts w:ascii="Times New Roman" w:eastAsia="Times New Roman" w:hAnsi="Times New Roman" w:cs="Times New Roman" w:hint="default"/>
        <w:b w:val="0"/>
        <w:bCs w:val="0"/>
        <w:i w:val="0"/>
        <w:iCs w:val="0"/>
        <w:spacing w:val="-1"/>
        <w:w w:val="102"/>
        <w:sz w:val="22"/>
        <w:szCs w:val="22"/>
        <w:lang w:val="en-US" w:eastAsia="en-US" w:bidi="ar-SA"/>
      </w:rPr>
    </w:lvl>
    <w:lvl w:ilvl="2" w:tplc="9E408B6C">
      <w:numFmt w:val="bullet"/>
      <w:lvlText w:val="•"/>
      <w:lvlJc w:val="left"/>
      <w:pPr>
        <w:ind w:left="1644" w:hanging="544"/>
      </w:pPr>
      <w:rPr>
        <w:rFonts w:hint="default"/>
        <w:lang w:val="en-US" w:eastAsia="en-US" w:bidi="ar-SA"/>
      </w:rPr>
    </w:lvl>
    <w:lvl w:ilvl="3" w:tplc="43E2A9F8">
      <w:numFmt w:val="bullet"/>
      <w:lvlText w:val="•"/>
      <w:lvlJc w:val="left"/>
      <w:pPr>
        <w:ind w:left="2608" w:hanging="544"/>
      </w:pPr>
      <w:rPr>
        <w:rFonts w:hint="default"/>
        <w:lang w:val="en-US" w:eastAsia="en-US" w:bidi="ar-SA"/>
      </w:rPr>
    </w:lvl>
    <w:lvl w:ilvl="4" w:tplc="30D6F4D4">
      <w:numFmt w:val="bullet"/>
      <w:lvlText w:val="•"/>
      <w:lvlJc w:val="left"/>
      <w:pPr>
        <w:ind w:left="3573" w:hanging="544"/>
      </w:pPr>
      <w:rPr>
        <w:rFonts w:hint="default"/>
        <w:lang w:val="en-US" w:eastAsia="en-US" w:bidi="ar-SA"/>
      </w:rPr>
    </w:lvl>
    <w:lvl w:ilvl="5" w:tplc="06E001B4">
      <w:numFmt w:val="bullet"/>
      <w:lvlText w:val="•"/>
      <w:lvlJc w:val="left"/>
      <w:pPr>
        <w:ind w:left="4537" w:hanging="544"/>
      </w:pPr>
      <w:rPr>
        <w:rFonts w:hint="default"/>
        <w:lang w:val="en-US" w:eastAsia="en-US" w:bidi="ar-SA"/>
      </w:rPr>
    </w:lvl>
    <w:lvl w:ilvl="6" w:tplc="8DFEC424">
      <w:numFmt w:val="bullet"/>
      <w:lvlText w:val="•"/>
      <w:lvlJc w:val="left"/>
      <w:pPr>
        <w:ind w:left="5502" w:hanging="544"/>
      </w:pPr>
      <w:rPr>
        <w:rFonts w:hint="default"/>
        <w:lang w:val="en-US" w:eastAsia="en-US" w:bidi="ar-SA"/>
      </w:rPr>
    </w:lvl>
    <w:lvl w:ilvl="7" w:tplc="0C8A5884">
      <w:numFmt w:val="bullet"/>
      <w:lvlText w:val="•"/>
      <w:lvlJc w:val="left"/>
      <w:pPr>
        <w:ind w:left="6466" w:hanging="544"/>
      </w:pPr>
      <w:rPr>
        <w:rFonts w:hint="default"/>
        <w:lang w:val="en-US" w:eastAsia="en-US" w:bidi="ar-SA"/>
      </w:rPr>
    </w:lvl>
    <w:lvl w:ilvl="8" w:tplc="37369F4C">
      <w:numFmt w:val="bullet"/>
      <w:lvlText w:val="•"/>
      <w:lvlJc w:val="left"/>
      <w:pPr>
        <w:ind w:left="7431" w:hanging="544"/>
      </w:pPr>
      <w:rPr>
        <w:rFonts w:hint="default"/>
        <w:lang w:val="en-US" w:eastAsia="en-US" w:bidi="ar-SA"/>
      </w:rPr>
    </w:lvl>
  </w:abstractNum>
  <w:abstractNum w:abstractNumId="494" w15:restartNumberingAfterBreak="0">
    <w:nsid w:val="4AD93A64"/>
    <w:multiLevelType w:val="hybridMultilevel"/>
    <w:tmpl w:val="A8229EDE"/>
    <w:lvl w:ilvl="0" w:tplc="4E9AF79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27C6A70">
      <w:start w:val="1"/>
      <w:numFmt w:val="lowerLetter"/>
      <w:lvlText w:val="(%2)"/>
      <w:lvlJc w:val="left"/>
      <w:pPr>
        <w:ind w:left="63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BDAAB5FE">
      <w:numFmt w:val="bullet"/>
      <w:lvlText w:val="•"/>
      <w:lvlJc w:val="left"/>
      <w:pPr>
        <w:ind w:left="1600" w:hanging="534"/>
      </w:pPr>
      <w:rPr>
        <w:rFonts w:hint="default"/>
        <w:lang w:val="en-US" w:eastAsia="en-US" w:bidi="ar-SA"/>
      </w:rPr>
    </w:lvl>
    <w:lvl w:ilvl="3" w:tplc="88CEE558">
      <w:numFmt w:val="bullet"/>
      <w:lvlText w:val="•"/>
      <w:lvlJc w:val="left"/>
      <w:pPr>
        <w:ind w:left="2560" w:hanging="534"/>
      </w:pPr>
      <w:rPr>
        <w:rFonts w:hint="default"/>
        <w:lang w:val="en-US" w:eastAsia="en-US" w:bidi="ar-SA"/>
      </w:rPr>
    </w:lvl>
    <w:lvl w:ilvl="4" w:tplc="0FE06FB4">
      <w:numFmt w:val="bullet"/>
      <w:lvlText w:val="•"/>
      <w:lvlJc w:val="left"/>
      <w:pPr>
        <w:ind w:left="3520" w:hanging="534"/>
      </w:pPr>
      <w:rPr>
        <w:rFonts w:hint="default"/>
        <w:lang w:val="en-US" w:eastAsia="en-US" w:bidi="ar-SA"/>
      </w:rPr>
    </w:lvl>
    <w:lvl w:ilvl="5" w:tplc="CD5256BE">
      <w:numFmt w:val="bullet"/>
      <w:lvlText w:val="•"/>
      <w:lvlJc w:val="left"/>
      <w:pPr>
        <w:ind w:left="4480" w:hanging="534"/>
      </w:pPr>
      <w:rPr>
        <w:rFonts w:hint="default"/>
        <w:lang w:val="en-US" w:eastAsia="en-US" w:bidi="ar-SA"/>
      </w:rPr>
    </w:lvl>
    <w:lvl w:ilvl="6" w:tplc="3D2C2B48">
      <w:numFmt w:val="bullet"/>
      <w:lvlText w:val="•"/>
      <w:lvlJc w:val="left"/>
      <w:pPr>
        <w:ind w:left="5440" w:hanging="534"/>
      </w:pPr>
      <w:rPr>
        <w:rFonts w:hint="default"/>
        <w:lang w:val="en-US" w:eastAsia="en-US" w:bidi="ar-SA"/>
      </w:rPr>
    </w:lvl>
    <w:lvl w:ilvl="7" w:tplc="D9FE61B6">
      <w:numFmt w:val="bullet"/>
      <w:lvlText w:val="•"/>
      <w:lvlJc w:val="left"/>
      <w:pPr>
        <w:ind w:left="6400" w:hanging="534"/>
      </w:pPr>
      <w:rPr>
        <w:rFonts w:hint="default"/>
        <w:lang w:val="en-US" w:eastAsia="en-US" w:bidi="ar-SA"/>
      </w:rPr>
    </w:lvl>
    <w:lvl w:ilvl="8" w:tplc="E8FEE6CA">
      <w:numFmt w:val="bullet"/>
      <w:lvlText w:val="•"/>
      <w:lvlJc w:val="left"/>
      <w:pPr>
        <w:ind w:left="7360" w:hanging="534"/>
      </w:pPr>
      <w:rPr>
        <w:rFonts w:hint="default"/>
        <w:lang w:val="en-US" w:eastAsia="en-US" w:bidi="ar-SA"/>
      </w:rPr>
    </w:lvl>
  </w:abstractNum>
  <w:abstractNum w:abstractNumId="495" w15:restartNumberingAfterBreak="0">
    <w:nsid w:val="4B234C8C"/>
    <w:multiLevelType w:val="hybridMultilevel"/>
    <w:tmpl w:val="AB4E458E"/>
    <w:lvl w:ilvl="0" w:tplc="E042BF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B8EB6B0">
      <w:numFmt w:val="bullet"/>
      <w:lvlText w:val="•"/>
      <w:lvlJc w:val="left"/>
      <w:pPr>
        <w:ind w:left="895" w:hanging="535"/>
      </w:pPr>
      <w:rPr>
        <w:rFonts w:hint="default"/>
        <w:lang w:val="en-US" w:eastAsia="en-US" w:bidi="ar-SA"/>
      </w:rPr>
    </w:lvl>
    <w:lvl w:ilvl="2" w:tplc="0A6C12FA">
      <w:numFmt w:val="bullet"/>
      <w:lvlText w:val="•"/>
      <w:lvlJc w:val="left"/>
      <w:pPr>
        <w:ind w:left="1150" w:hanging="535"/>
      </w:pPr>
      <w:rPr>
        <w:rFonts w:hint="default"/>
        <w:lang w:val="en-US" w:eastAsia="en-US" w:bidi="ar-SA"/>
      </w:rPr>
    </w:lvl>
    <w:lvl w:ilvl="3" w:tplc="720CB366">
      <w:numFmt w:val="bullet"/>
      <w:lvlText w:val="•"/>
      <w:lvlJc w:val="left"/>
      <w:pPr>
        <w:ind w:left="1405" w:hanging="535"/>
      </w:pPr>
      <w:rPr>
        <w:rFonts w:hint="default"/>
        <w:lang w:val="en-US" w:eastAsia="en-US" w:bidi="ar-SA"/>
      </w:rPr>
    </w:lvl>
    <w:lvl w:ilvl="4" w:tplc="E1040BA0">
      <w:numFmt w:val="bullet"/>
      <w:lvlText w:val="•"/>
      <w:lvlJc w:val="left"/>
      <w:pPr>
        <w:ind w:left="1661" w:hanging="535"/>
      </w:pPr>
      <w:rPr>
        <w:rFonts w:hint="default"/>
        <w:lang w:val="en-US" w:eastAsia="en-US" w:bidi="ar-SA"/>
      </w:rPr>
    </w:lvl>
    <w:lvl w:ilvl="5" w:tplc="634CDDA0">
      <w:numFmt w:val="bullet"/>
      <w:lvlText w:val="•"/>
      <w:lvlJc w:val="left"/>
      <w:pPr>
        <w:ind w:left="1916" w:hanging="535"/>
      </w:pPr>
      <w:rPr>
        <w:rFonts w:hint="default"/>
        <w:lang w:val="en-US" w:eastAsia="en-US" w:bidi="ar-SA"/>
      </w:rPr>
    </w:lvl>
    <w:lvl w:ilvl="6" w:tplc="CF7074E2">
      <w:numFmt w:val="bullet"/>
      <w:lvlText w:val="•"/>
      <w:lvlJc w:val="left"/>
      <w:pPr>
        <w:ind w:left="2171" w:hanging="535"/>
      </w:pPr>
      <w:rPr>
        <w:rFonts w:hint="default"/>
        <w:lang w:val="en-US" w:eastAsia="en-US" w:bidi="ar-SA"/>
      </w:rPr>
    </w:lvl>
    <w:lvl w:ilvl="7" w:tplc="5E36CCB4">
      <w:numFmt w:val="bullet"/>
      <w:lvlText w:val="•"/>
      <w:lvlJc w:val="left"/>
      <w:pPr>
        <w:ind w:left="2427" w:hanging="535"/>
      </w:pPr>
      <w:rPr>
        <w:rFonts w:hint="default"/>
        <w:lang w:val="en-US" w:eastAsia="en-US" w:bidi="ar-SA"/>
      </w:rPr>
    </w:lvl>
    <w:lvl w:ilvl="8" w:tplc="C0028842">
      <w:numFmt w:val="bullet"/>
      <w:lvlText w:val="•"/>
      <w:lvlJc w:val="left"/>
      <w:pPr>
        <w:ind w:left="2682" w:hanging="535"/>
      </w:pPr>
      <w:rPr>
        <w:rFonts w:hint="default"/>
        <w:lang w:val="en-US" w:eastAsia="en-US" w:bidi="ar-SA"/>
      </w:rPr>
    </w:lvl>
  </w:abstractNum>
  <w:abstractNum w:abstractNumId="496" w15:restartNumberingAfterBreak="0">
    <w:nsid w:val="4B57115E"/>
    <w:multiLevelType w:val="hybridMultilevel"/>
    <w:tmpl w:val="EEDCFABE"/>
    <w:lvl w:ilvl="0" w:tplc="E766F18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FECCC8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ACD62F3C">
      <w:numFmt w:val="bullet"/>
      <w:lvlText w:val="•"/>
      <w:lvlJc w:val="left"/>
      <w:pPr>
        <w:ind w:left="1600" w:hanging="535"/>
      </w:pPr>
      <w:rPr>
        <w:rFonts w:hint="default"/>
        <w:lang w:val="en-US" w:eastAsia="en-US" w:bidi="ar-SA"/>
      </w:rPr>
    </w:lvl>
    <w:lvl w:ilvl="3" w:tplc="6628992A">
      <w:numFmt w:val="bullet"/>
      <w:lvlText w:val="•"/>
      <w:lvlJc w:val="left"/>
      <w:pPr>
        <w:ind w:left="2560" w:hanging="535"/>
      </w:pPr>
      <w:rPr>
        <w:rFonts w:hint="default"/>
        <w:lang w:val="en-US" w:eastAsia="en-US" w:bidi="ar-SA"/>
      </w:rPr>
    </w:lvl>
    <w:lvl w:ilvl="4" w:tplc="7CB22370">
      <w:numFmt w:val="bullet"/>
      <w:lvlText w:val="•"/>
      <w:lvlJc w:val="left"/>
      <w:pPr>
        <w:ind w:left="3520" w:hanging="535"/>
      </w:pPr>
      <w:rPr>
        <w:rFonts w:hint="default"/>
        <w:lang w:val="en-US" w:eastAsia="en-US" w:bidi="ar-SA"/>
      </w:rPr>
    </w:lvl>
    <w:lvl w:ilvl="5" w:tplc="EE9220D2">
      <w:numFmt w:val="bullet"/>
      <w:lvlText w:val="•"/>
      <w:lvlJc w:val="left"/>
      <w:pPr>
        <w:ind w:left="4480" w:hanging="535"/>
      </w:pPr>
      <w:rPr>
        <w:rFonts w:hint="default"/>
        <w:lang w:val="en-US" w:eastAsia="en-US" w:bidi="ar-SA"/>
      </w:rPr>
    </w:lvl>
    <w:lvl w:ilvl="6" w:tplc="7EDAF694">
      <w:numFmt w:val="bullet"/>
      <w:lvlText w:val="•"/>
      <w:lvlJc w:val="left"/>
      <w:pPr>
        <w:ind w:left="5440" w:hanging="535"/>
      </w:pPr>
      <w:rPr>
        <w:rFonts w:hint="default"/>
        <w:lang w:val="en-US" w:eastAsia="en-US" w:bidi="ar-SA"/>
      </w:rPr>
    </w:lvl>
    <w:lvl w:ilvl="7" w:tplc="0D141FE2">
      <w:numFmt w:val="bullet"/>
      <w:lvlText w:val="•"/>
      <w:lvlJc w:val="left"/>
      <w:pPr>
        <w:ind w:left="6400" w:hanging="535"/>
      </w:pPr>
      <w:rPr>
        <w:rFonts w:hint="default"/>
        <w:lang w:val="en-US" w:eastAsia="en-US" w:bidi="ar-SA"/>
      </w:rPr>
    </w:lvl>
    <w:lvl w:ilvl="8" w:tplc="84A4090A">
      <w:numFmt w:val="bullet"/>
      <w:lvlText w:val="•"/>
      <w:lvlJc w:val="left"/>
      <w:pPr>
        <w:ind w:left="7360" w:hanging="535"/>
      </w:pPr>
      <w:rPr>
        <w:rFonts w:hint="default"/>
        <w:lang w:val="en-US" w:eastAsia="en-US" w:bidi="ar-SA"/>
      </w:rPr>
    </w:lvl>
  </w:abstractNum>
  <w:abstractNum w:abstractNumId="497" w15:restartNumberingAfterBreak="0">
    <w:nsid w:val="4B966F1E"/>
    <w:multiLevelType w:val="hybridMultilevel"/>
    <w:tmpl w:val="915AA0FC"/>
    <w:lvl w:ilvl="0" w:tplc="0416000F">
      <w:start w:val="1"/>
      <w:numFmt w:val="decimal"/>
      <w:lvlText w:val="%1."/>
      <w:lvlJc w:val="left"/>
      <w:pPr>
        <w:ind w:left="108" w:hanging="535"/>
      </w:pPr>
      <w:rPr>
        <w:rFonts w:hint="default"/>
        <w:b w:val="0"/>
        <w:bCs w:val="0"/>
        <w:i w:val="0"/>
        <w:iCs w:val="0"/>
        <w:spacing w:val="0"/>
        <w:w w:val="102"/>
        <w:sz w:val="22"/>
        <w:szCs w:val="22"/>
        <w:lang w:val="en-US" w:eastAsia="en-US" w:bidi="ar-SA"/>
      </w:rPr>
    </w:lvl>
    <w:lvl w:ilvl="1" w:tplc="3476E80E">
      <w:start w:val="1"/>
      <w:numFmt w:val="lowerLetter"/>
      <w:lvlText w:val="(%2)"/>
      <w:lvlJc w:val="left"/>
      <w:pPr>
        <w:ind w:left="64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2236D7AA">
      <w:start w:val="1"/>
      <w:numFmt w:val="lowerRoman"/>
      <w:lvlText w:val="(%3)"/>
      <w:lvlJc w:val="left"/>
      <w:pPr>
        <w:ind w:left="117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39EEF028">
      <w:numFmt w:val="bullet"/>
      <w:lvlText w:val="•"/>
      <w:lvlJc w:val="left"/>
      <w:pPr>
        <w:ind w:left="2192" w:hanging="534"/>
      </w:pPr>
      <w:rPr>
        <w:rFonts w:hint="default"/>
        <w:lang w:val="en-US" w:eastAsia="en-US" w:bidi="ar-SA"/>
      </w:rPr>
    </w:lvl>
    <w:lvl w:ilvl="4" w:tplc="C29C5286">
      <w:numFmt w:val="bullet"/>
      <w:lvlText w:val="•"/>
      <w:lvlJc w:val="left"/>
      <w:pPr>
        <w:ind w:left="3205" w:hanging="534"/>
      </w:pPr>
      <w:rPr>
        <w:rFonts w:hint="default"/>
        <w:lang w:val="en-US" w:eastAsia="en-US" w:bidi="ar-SA"/>
      </w:rPr>
    </w:lvl>
    <w:lvl w:ilvl="5" w:tplc="4F363FC4">
      <w:numFmt w:val="bullet"/>
      <w:lvlText w:val="•"/>
      <w:lvlJc w:val="left"/>
      <w:pPr>
        <w:ind w:left="4217" w:hanging="534"/>
      </w:pPr>
      <w:rPr>
        <w:rFonts w:hint="default"/>
        <w:lang w:val="en-US" w:eastAsia="en-US" w:bidi="ar-SA"/>
      </w:rPr>
    </w:lvl>
    <w:lvl w:ilvl="6" w:tplc="A6603716">
      <w:numFmt w:val="bullet"/>
      <w:lvlText w:val="•"/>
      <w:lvlJc w:val="left"/>
      <w:pPr>
        <w:ind w:left="5230" w:hanging="534"/>
      </w:pPr>
      <w:rPr>
        <w:rFonts w:hint="default"/>
        <w:lang w:val="en-US" w:eastAsia="en-US" w:bidi="ar-SA"/>
      </w:rPr>
    </w:lvl>
    <w:lvl w:ilvl="7" w:tplc="A2C874DA">
      <w:numFmt w:val="bullet"/>
      <w:lvlText w:val="•"/>
      <w:lvlJc w:val="left"/>
      <w:pPr>
        <w:ind w:left="6242" w:hanging="534"/>
      </w:pPr>
      <w:rPr>
        <w:rFonts w:hint="default"/>
        <w:lang w:val="en-US" w:eastAsia="en-US" w:bidi="ar-SA"/>
      </w:rPr>
    </w:lvl>
    <w:lvl w:ilvl="8" w:tplc="33B28C1E">
      <w:numFmt w:val="bullet"/>
      <w:lvlText w:val="•"/>
      <w:lvlJc w:val="left"/>
      <w:pPr>
        <w:ind w:left="7255" w:hanging="534"/>
      </w:pPr>
      <w:rPr>
        <w:rFonts w:hint="default"/>
        <w:lang w:val="en-US" w:eastAsia="en-US" w:bidi="ar-SA"/>
      </w:rPr>
    </w:lvl>
  </w:abstractNum>
  <w:abstractNum w:abstractNumId="498" w15:restartNumberingAfterBreak="0">
    <w:nsid w:val="4B9E1EAA"/>
    <w:multiLevelType w:val="hybridMultilevel"/>
    <w:tmpl w:val="28E66EBC"/>
    <w:lvl w:ilvl="0" w:tplc="9D18505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DFEE178">
      <w:numFmt w:val="bullet"/>
      <w:lvlText w:val="•"/>
      <w:lvlJc w:val="left"/>
      <w:pPr>
        <w:ind w:left="895" w:hanging="534"/>
      </w:pPr>
      <w:rPr>
        <w:rFonts w:hint="default"/>
        <w:lang w:val="en-US" w:eastAsia="en-US" w:bidi="ar-SA"/>
      </w:rPr>
    </w:lvl>
    <w:lvl w:ilvl="2" w:tplc="54302D52">
      <w:numFmt w:val="bullet"/>
      <w:lvlText w:val="•"/>
      <w:lvlJc w:val="left"/>
      <w:pPr>
        <w:ind w:left="1150" w:hanging="534"/>
      </w:pPr>
      <w:rPr>
        <w:rFonts w:hint="default"/>
        <w:lang w:val="en-US" w:eastAsia="en-US" w:bidi="ar-SA"/>
      </w:rPr>
    </w:lvl>
    <w:lvl w:ilvl="3" w:tplc="23EED47C">
      <w:numFmt w:val="bullet"/>
      <w:lvlText w:val="•"/>
      <w:lvlJc w:val="left"/>
      <w:pPr>
        <w:ind w:left="1405" w:hanging="534"/>
      </w:pPr>
      <w:rPr>
        <w:rFonts w:hint="default"/>
        <w:lang w:val="en-US" w:eastAsia="en-US" w:bidi="ar-SA"/>
      </w:rPr>
    </w:lvl>
    <w:lvl w:ilvl="4" w:tplc="3D08AB48">
      <w:numFmt w:val="bullet"/>
      <w:lvlText w:val="•"/>
      <w:lvlJc w:val="left"/>
      <w:pPr>
        <w:ind w:left="1660" w:hanging="534"/>
      </w:pPr>
      <w:rPr>
        <w:rFonts w:hint="default"/>
        <w:lang w:val="en-US" w:eastAsia="en-US" w:bidi="ar-SA"/>
      </w:rPr>
    </w:lvl>
    <w:lvl w:ilvl="5" w:tplc="6F707568">
      <w:numFmt w:val="bullet"/>
      <w:lvlText w:val="•"/>
      <w:lvlJc w:val="left"/>
      <w:pPr>
        <w:ind w:left="1915" w:hanging="534"/>
      </w:pPr>
      <w:rPr>
        <w:rFonts w:hint="default"/>
        <w:lang w:val="en-US" w:eastAsia="en-US" w:bidi="ar-SA"/>
      </w:rPr>
    </w:lvl>
    <w:lvl w:ilvl="6" w:tplc="89FE78BA">
      <w:numFmt w:val="bullet"/>
      <w:lvlText w:val="•"/>
      <w:lvlJc w:val="left"/>
      <w:pPr>
        <w:ind w:left="2170" w:hanging="534"/>
      </w:pPr>
      <w:rPr>
        <w:rFonts w:hint="default"/>
        <w:lang w:val="en-US" w:eastAsia="en-US" w:bidi="ar-SA"/>
      </w:rPr>
    </w:lvl>
    <w:lvl w:ilvl="7" w:tplc="FDA43D56">
      <w:numFmt w:val="bullet"/>
      <w:lvlText w:val="•"/>
      <w:lvlJc w:val="left"/>
      <w:pPr>
        <w:ind w:left="2425" w:hanging="534"/>
      </w:pPr>
      <w:rPr>
        <w:rFonts w:hint="default"/>
        <w:lang w:val="en-US" w:eastAsia="en-US" w:bidi="ar-SA"/>
      </w:rPr>
    </w:lvl>
    <w:lvl w:ilvl="8" w:tplc="6EE26224">
      <w:numFmt w:val="bullet"/>
      <w:lvlText w:val="•"/>
      <w:lvlJc w:val="left"/>
      <w:pPr>
        <w:ind w:left="2680" w:hanging="534"/>
      </w:pPr>
      <w:rPr>
        <w:rFonts w:hint="default"/>
        <w:lang w:val="en-US" w:eastAsia="en-US" w:bidi="ar-SA"/>
      </w:rPr>
    </w:lvl>
  </w:abstractNum>
  <w:abstractNum w:abstractNumId="499" w15:restartNumberingAfterBreak="0">
    <w:nsid w:val="4BA955CF"/>
    <w:multiLevelType w:val="hybridMultilevel"/>
    <w:tmpl w:val="4C6E7D40"/>
    <w:lvl w:ilvl="0" w:tplc="7FD0D70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BCE81CC">
      <w:numFmt w:val="bullet"/>
      <w:lvlText w:val="•"/>
      <w:lvlJc w:val="left"/>
      <w:pPr>
        <w:ind w:left="895" w:hanging="534"/>
      </w:pPr>
      <w:rPr>
        <w:rFonts w:hint="default"/>
        <w:lang w:val="en-US" w:eastAsia="en-US" w:bidi="ar-SA"/>
      </w:rPr>
    </w:lvl>
    <w:lvl w:ilvl="2" w:tplc="16423B86">
      <w:numFmt w:val="bullet"/>
      <w:lvlText w:val="•"/>
      <w:lvlJc w:val="left"/>
      <w:pPr>
        <w:ind w:left="1150" w:hanging="534"/>
      </w:pPr>
      <w:rPr>
        <w:rFonts w:hint="default"/>
        <w:lang w:val="en-US" w:eastAsia="en-US" w:bidi="ar-SA"/>
      </w:rPr>
    </w:lvl>
    <w:lvl w:ilvl="3" w:tplc="F63E5E1E">
      <w:numFmt w:val="bullet"/>
      <w:lvlText w:val="•"/>
      <w:lvlJc w:val="left"/>
      <w:pPr>
        <w:ind w:left="1405" w:hanging="534"/>
      </w:pPr>
      <w:rPr>
        <w:rFonts w:hint="default"/>
        <w:lang w:val="en-US" w:eastAsia="en-US" w:bidi="ar-SA"/>
      </w:rPr>
    </w:lvl>
    <w:lvl w:ilvl="4" w:tplc="329C170E">
      <w:numFmt w:val="bullet"/>
      <w:lvlText w:val="•"/>
      <w:lvlJc w:val="left"/>
      <w:pPr>
        <w:ind w:left="1660" w:hanging="534"/>
      </w:pPr>
      <w:rPr>
        <w:rFonts w:hint="default"/>
        <w:lang w:val="en-US" w:eastAsia="en-US" w:bidi="ar-SA"/>
      </w:rPr>
    </w:lvl>
    <w:lvl w:ilvl="5" w:tplc="EC308BEE">
      <w:numFmt w:val="bullet"/>
      <w:lvlText w:val="•"/>
      <w:lvlJc w:val="left"/>
      <w:pPr>
        <w:ind w:left="1915" w:hanging="534"/>
      </w:pPr>
      <w:rPr>
        <w:rFonts w:hint="default"/>
        <w:lang w:val="en-US" w:eastAsia="en-US" w:bidi="ar-SA"/>
      </w:rPr>
    </w:lvl>
    <w:lvl w:ilvl="6" w:tplc="C3C044BE">
      <w:numFmt w:val="bullet"/>
      <w:lvlText w:val="•"/>
      <w:lvlJc w:val="left"/>
      <w:pPr>
        <w:ind w:left="2170" w:hanging="534"/>
      </w:pPr>
      <w:rPr>
        <w:rFonts w:hint="default"/>
        <w:lang w:val="en-US" w:eastAsia="en-US" w:bidi="ar-SA"/>
      </w:rPr>
    </w:lvl>
    <w:lvl w:ilvl="7" w:tplc="A72837AE">
      <w:numFmt w:val="bullet"/>
      <w:lvlText w:val="•"/>
      <w:lvlJc w:val="left"/>
      <w:pPr>
        <w:ind w:left="2425" w:hanging="534"/>
      </w:pPr>
      <w:rPr>
        <w:rFonts w:hint="default"/>
        <w:lang w:val="en-US" w:eastAsia="en-US" w:bidi="ar-SA"/>
      </w:rPr>
    </w:lvl>
    <w:lvl w:ilvl="8" w:tplc="64245342">
      <w:numFmt w:val="bullet"/>
      <w:lvlText w:val="•"/>
      <w:lvlJc w:val="left"/>
      <w:pPr>
        <w:ind w:left="2680" w:hanging="534"/>
      </w:pPr>
      <w:rPr>
        <w:rFonts w:hint="default"/>
        <w:lang w:val="en-US" w:eastAsia="en-US" w:bidi="ar-SA"/>
      </w:rPr>
    </w:lvl>
  </w:abstractNum>
  <w:abstractNum w:abstractNumId="500" w15:restartNumberingAfterBreak="0">
    <w:nsid w:val="4BBD481F"/>
    <w:multiLevelType w:val="hybridMultilevel"/>
    <w:tmpl w:val="01C8A486"/>
    <w:lvl w:ilvl="0" w:tplc="45D2FA0E">
      <w:start w:val="2"/>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7C261F76">
      <w:numFmt w:val="bullet"/>
      <w:lvlText w:val="•"/>
      <w:lvlJc w:val="left"/>
      <w:pPr>
        <w:ind w:left="1043" w:hanging="666"/>
      </w:pPr>
      <w:rPr>
        <w:rFonts w:hint="default"/>
        <w:lang w:val="en-US" w:eastAsia="en-US" w:bidi="ar-SA"/>
      </w:rPr>
    </w:lvl>
    <w:lvl w:ilvl="2" w:tplc="74507B56">
      <w:numFmt w:val="bullet"/>
      <w:lvlText w:val="•"/>
      <w:lvlJc w:val="left"/>
      <w:pPr>
        <w:ind w:left="1326" w:hanging="666"/>
      </w:pPr>
      <w:rPr>
        <w:rFonts w:hint="default"/>
        <w:lang w:val="en-US" w:eastAsia="en-US" w:bidi="ar-SA"/>
      </w:rPr>
    </w:lvl>
    <w:lvl w:ilvl="3" w:tplc="14E60752">
      <w:numFmt w:val="bullet"/>
      <w:lvlText w:val="•"/>
      <w:lvlJc w:val="left"/>
      <w:pPr>
        <w:ind w:left="1610" w:hanging="666"/>
      </w:pPr>
      <w:rPr>
        <w:rFonts w:hint="default"/>
        <w:lang w:val="en-US" w:eastAsia="en-US" w:bidi="ar-SA"/>
      </w:rPr>
    </w:lvl>
    <w:lvl w:ilvl="4" w:tplc="2F206A16">
      <w:numFmt w:val="bullet"/>
      <w:lvlText w:val="•"/>
      <w:lvlJc w:val="left"/>
      <w:pPr>
        <w:ind w:left="1893" w:hanging="666"/>
      </w:pPr>
      <w:rPr>
        <w:rFonts w:hint="default"/>
        <w:lang w:val="en-US" w:eastAsia="en-US" w:bidi="ar-SA"/>
      </w:rPr>
    </w:lvl>
    <w:lvl w:ilvl="5" w:tplc="36106156">
      <w:numFmt w:val="bullet"/>
      <w:lvlText w:val="•"/>
      <w:lvlJc w:val="left"/>
      <w:pPr>
        <w:ind w:left="2177" w:hanging="666"/>
      </w:pPr>
      <w:rPr>
        <w:rFonts w:hint="default"/>
        <w:lang w:val="en-US" w:eastAsia="en-US" w:bidi="ar-SA"/>
      </w:rPr>
    </w:lvl>
    <w:lvl w:ilvl="6" w:tplc="AD68073A">
      <w:numFmt w:val="bullet"/>
      <w:lvlText w:val="•"/>
      <w:lvlJc w:val="left"/>
      <w:pPr>
        <w:ind w:left="2460" w:hanging="666"/>
      </w:pPr>
      <w:rPr>
        <w:rFonts w:hint="default"/>
        <w:lang w:val="en-US" w:eastAsia="en-US" w:bidi="ar-SA"/>
      </w:rPr>
    </w:lvl>
    <w:lvl w:ilvl="7" w:tplc="9B1E3300">
      <w:numFmt w:val="bullet"/>
      <w:lvlText w:val="•"/>
      <w:lvlJc w:val="left"/>
      <w:pPr>
        <w:ind w:left="2743" w:hanging="666"/>
      </w:pPr>
      <w:rPr>
        <w:rFonts w:hint="default"/>
        <w:lang w:val="en-US" w:eastAsia="en-US" w:bidi="ar-SA"/>
      </w:rPr>
    </w:lvl>
    <w:lvl w:ilvl="8" w:tplc="08FAD3AE">
      <w:numFmt w:val="bullet"/>
      <w:lvlText w:val="•"/>
      <w:lvlJc w:val="left"/>
      <w:pPr>
        <w:ind w:left="3027" w:hanging="666"/>
      </w:pPr>
      <w:rPr>
        <w:rFonts w:hint="default"/>
        <w:lang w:val="en-US" w:eastAsia="en-US" w:bidi="ar-SA"/>
      </w:rPr>
    </w:lvl>
  </w:abstractNum>
  <w:abstractNum w:abstractNumId="501" w15:restartNumberingAfterBreak="0">
    <w:nsid w:val="4BCE603D"/>
    <w:multiLevelType w:val="hybridMultilevel"/>
    <w:tmpl w:val="B346153C"/>
    <w:lvl w:ilvl="0" w:tplc="16E8410E">
      <w:start w:val="1"/>
      <w:numFmt w:val="decimal"/>
      <w:lvlText w:val="%1."/>
      <w:lvlJc w:val="left"/>
      <w:pPr>
        <w:ind w:left="154" w:hanging="528"/>
      </w:pPr>
      <w:rPr>
        <w:rFonts w:ascii="Times New Roman" w:eastAsia="Times New Roman" w:hAnsi="Times New Roman" w:cs="Times New Roman" w:hint="default"/>
        <w:b w:val="0"/>
        <w:bCs w:val="0"/>
        <w:i w:val="0"/>
        <w:iCs w:val="0"/>
        <w:spacing w:val="-1"/>
        <w:w w:val="102"/>
        <w:sz w:val="22"/>
        <w:szCs w:val="22"/>
        <w:lang w:val="en-US" w:eastAsia="en-US" w:bidi="ar-SA"/>
      </w:rPr>
    </w:lvl>
    <w:lvl w:ilvl="1" w:tplc="2912ED12">
      <w:start w:val="1"/>
      <w:numFmt w:val="lowerLetter"/>
      <w:lvlText w:val="(%2)"/>
      <w:lvlJc w:val="left"/>
      <w:pPr>
        <w:ind w:left="682"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2" w:tplc="85EAEB32">
      <w:numFmt w:val="bullet"/>
      <w:lvlText w:val="•"/>
      <w:lvlJc w:val="left"/>
      <w:pPr>
        <w:ind w:left="1582" w:hanging="528"/>
      </w:pPr>
      <w:rPr>
        <w:rFonts w:hint="default"/>
        <w:lang w:val="en-US" w:eastAsia="en-US" w:bidi="ar-SA"/>
      </w:rPr>
    </w:lvl>
    <w:lvl w:ilvl="3" w:tplc="6CD0082A">
      <w:numFmt w:val="bullet"/>
      <w:lvlText w:val="•"/>
      <w:lvlJc w:val="left"/>
      <w:pPr>
        <w:ind w:left="2484" w:hanging="528"/>
      </w:pPr>
      <w:rPr>
        <w:rFonts w:hint="default"/>
        <w:lang w:val="en-US" w:eastAsia="en-US" w:bidi="ar-SA"/>
      </w:rPr>
    </w:lvl>
    <w:lvl w:ilvl="4" w:tplc="7B4A4432">
      <w:numFmt w:val="bullet"/>
      <w:lvlText w:val="•"/>
      <w:lvlJc w:val="left"/>
      <w:pPr>
        <w:ind w:left="3386" w:hanging="528"/>
      </w:pPr>
      <w:rPr>
        <w:rFonts w:hint="default"/>
        <w:lang w:val="en-US" w:eastAsia="en-US" w:bidi="ar-SA"/>
      </w:rPr>
    </w:lvl>
    <w:lvl w:ilvl="5" w:tplc="B1767286">
      <w:numFmt w:val="bullet"/>
      <w:lvlText w:val="•"/>
      <w:lvlJc w:val="left"/>
      <w:pPr>
        <w:ind w:left="4288" w:hanging="528"/>
      </w:pPr>
      <w:rPr>
        <w:rFonts w:hint="default"/>
        <w:lang w:val="en-US" w:eastAsia="en-US" w:bidi="ar-SA"/>
      </w:rPr>
    </w:lvl>
    <w:lvl w:ilvl="6" w:tplc="0FBABBE4">
      <w:numFmt w:val="bullet"/>
      <w:lvlText w:val="•"/>
      <w:lvlJc w:val="left"/>
      <w:pPr>
        <w:ind w:left="5191" w:hanging="528"/>
      </w:pPr>
      <w:rPr>
        <w:rFonts w:hint="default"/>
        <w:lang w:val="en-US" w:eastAsia="en-US" w:bidi="ar-SA"/>
      </w:rPr>
    </w:lvl>
    <w:lvl w:ilvl="7" w:tplc="8B501DB2">
      <w:numFmt w:val="bullet"/>
      <w:lvlText w:val="•"/>
      <w:lvlJc w:val="left"/>
      <w:pPr>
        <w:ind w:left="6093" w:hanging="528"/>
      </w:pPr>
      <w:rPr>
        <w:rFonts w:hint="default"/>
        <w:lang w:val="en-US" w:eastAsia="en-US" w:bidi="ar-SA"/>
      </w:rPr>
    </w:lvl>
    <w:lvl w:ilvl="8" w:tplc="81202DF4">
      <w:numFmt w:val="bullet"/>
      <w:lvlText w:val="•"/>
      <w:lvlJc w:val="left"/>
      <w:pPr>
        <w:ind w:left="6995" w:hanging="528"/>
      </w:pPr>
      <w:rPr>
        <w:rFonts w:hint="default"/>
        <w:lang w:val="en-US" w:eastAsia="en-US" w:bidi="ar-SA"/>
      </w:rPr>
    </w:lvl>
  </w:abstractNum>
  <w:abstractNum w:abstractNumId="502" w15:restartNumberingAfterBreak="0">
    <w:nsid w:val="4BE256C0"/>
    <w:multiLevelType w:val="hybridMultilevel"/>
    <w:tmpl w:val="959AE0F2"/>
    <w:lvl w:ilvl="0" w:tplc="2E5ABCD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F0CE5B2">
      <w:numFmt w:val="bullet"/>
      <w:lvlText w:val="•"/>
      <w:lvlJc w:val="left"/>
      <w:pPr>
        <w:ind w:left="1054" w:hanging="534"/>
      </w:pPr>
      <w:rPr>
        <w:rFonts w:hint="default"/>
        <w:lang w:val="en-US" w:eastAsia="en-US" w:bidi="ar-SA"/>
      </w:rPr>
    </w:lvl>
    <w:lvl w:ilvl="2" w:tplc="7500FAA2">
      <w:numFmt w:val="bullet"/>
      <w:lvlText w:val="•"/>
      <w:lvlJc w:val="left"/>
      <w:pPr>
        <w:ind w:left="1469" w:hanging="534"/>
      </w:pPr>
      <w:rPr>
        <w:rFonts w:hint="default"/>
        <w:lang w:val="en-US" w:eastAsia="en-US" w:bidi="ar-SA"/>
      </w:rPr>
    </w:lvl>
    <w:lvl w:ilvl="3" w:tplc="D3BC85DA">
      <w:numFmt w:val="bullet"/>
      <w:lvlText w:val="•"/>
      <w:lvlJc w:val="left"/>
      <w:pPr>
        <w:ind w:left="1884" w:hanging="534"/>
      </w:pPr>
      <w:rPr>
        <w:rFonts w:hint="default"/>
        <w:lang w:val="en-US" w:eastAsia="en-US" w:bidi="ar-SA"/>
      </w:rPr>
    </w:lvl>
    <w:lvl w:ilvl="4" w:tplc="790E8A6E">
      <w:numFmt w:val="bullet"/>
      <w:lvlText w:val="•"/>
      <w:lvlJc w:val="left"/>
      <w:pPr>
        <w:ind w:left="2299" w:hanging="534"/>
      </w:pPr>
      <w:rPr>
        <w:rFonts w:hint="default"/>
        <w:lang w:val="en-US" w:eastAsia="en-US" w:bidi="ar-SA"/>
      </w:rPr>
    </w:lvl>
    <w:lvl w:ilvl="5" w:tplc="392E02C6">
      <w:numFmt w:val="bullet"/>
      <w:lvlText w:val="•"/>
      <w:lvlJc w:val="left"/>
      <w:pPr>
        <w:ind w:left="2714" w:hanging="534"/>
      </w:pPr>
      <w:rPr>
        <w:rFonts w:hint="default"/>
        <w:lang w:val="en-US" w:eastAsia="en-US" w:bidi="ar-SA"/>
      </w:rPr>
    </w:lvl>
    <w:lvl w:ilvl="6" w:tplc="B1D244AC">
      <w:numFmt w:val="bullet"/>
      <w:lvlText w:val="•"/>
      <w:lvlJc w:val="left"/>
      <w:pPr>
        <w:ind w:left="3129" w:hanging="534"/>
      </w:pPr>
      <w:rPr>
        <w:rFonts w:hint="default"/>
        <w:lang w:val="en-US" w:eastAsia="en-US" w:bidi="ar-SA"/>
      </w:rPr>
    </w:lvl>
    <w:lvl w:ilvl="7" w:tplc="C6B4963C">
      <w:numFmt w:val="bullet"/>
      <w:lvlText w:val="•"/>
      <w:lvlJc w:val="left"/>
      <w:pPr>
        <w:ind w:left="3544" w:hanging="534"/>
      </w:pPr>
      <w:rPr>
        <w:rFonts w:hint="default"/>
        <w:lang w:val="en-US" w:eastAsia="en-US" w:bidi="ar-SA"/>
      </w:rPr>
    </w:lvl>
    <w:lvl w:ilvl="8" w:tplc="19C4C880">
      <w:numFmt w:val="bullet"/>
      <w:lvlText w:val="•"/>
      <w:lvlJc w:val="left"/>
      <w:pPr>
        <w:ind w:left="3959" w:hanging="534"/>
      </w:pPr>
      <w:rPr>
        <w:rFonts w:hint="default"/>
        <w:lang w:val="en-US" w:eastAsia="en-US" w:bidi="ar-SA"/>
      </w:rPr>
    </w:lvl>
  </w:abstractNum>
  <w:abstractNum w:abstractNumId="503" w15:restartNumberingAfterBreak="0">
    <w:nsid w:val="4C035D1A"/>
    <w:multiLevelType w:val="hybridMultilevel"/>
    <w:tmpl w:val="16483D82"/>
    <w:lvl w:ilvl="0" w:tplc="244257A2">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3B323684">
      <w:numFmt w:val="bullet"/>
      <w:lvlText w:val="•"/>
      <w:lvlJc w:val="left"/>
      <w:pPr>
        <w:ind w:left="1043" w:hanging="666"/>
      </w:pPr>
      <w:rPr>
        <w:rFonts w:hint="default"/>
        <w:lang w:val="en-US" w:eastAsia="en-US" w:bidi="ar-SA"/>
      </w:rPr>
    </w:lvl>
    <w:lvl w:ilvl="2" w:tplc="DC7C088A">
      <w:numFmt w:val="bullet"/>
      <w:lvlText w:val="•"/>
      <w:lvlJc w:val="left"/>
      <w:pPr>
        <w:ind w:left="1326" w:hanging="666"/>
      </w:pPr>
      <w:rPr>
        <w:rFonts w:hint="default"/>
        <w:lang w:val="en-US" w:eastAsia="en-US" w:bidi="ar-SA"/>
      </w:rPr>
    </w:lvl>
    <w:lvl w:ilvl="3" w:tplc="0F404EA6">
      <w:numFmt w:val="bullet"/>
      <w:lvlText w:val="•"/>
      <w:lvlJc w:val="left"/>
      <w:pPr>
        <w:ind w:left="1610" w:hanging="666"/>
      </w:pPr>
      <w:rPr>
        <w:rFonts w:hint="default"/>
        <w:lang w:val="en-US" w:eastAsia="en-US" w:bidi="ar-SA"/>
      </w:rPr>
    </w:lvl>
    <w:lvl w:ilvl="4" w:tplc="A25C48F6">
      <w:numFmt w:val="bullet"/>
      <w:lvlText w:val="•"/>
      <w:lvlJc w:val="left"/>
      <w:pPr>
        <w:ind w:left="1893" w:hanging="666"/>
      </w:pPr>
      <w:rPr>
        <w:rFonts w:hint="default"/>
        <w:lang w:val="en-US" w:eastAsia="en-US" w:bidi="ar-SA"/>
      </w:rPr>
    </w:lvl>
    <w:lvl w:ilvl="5" w:tplc="925444D4">
      <w:numFmt w:val="bullet"/>
      <w:lvlText w:val="•"/>
      <w:lvlJc w:val="left"/>
      <w:pPr>
        <w:ind w:left="2177" w:hanging="666"/>
      </w:pPr>
      <w:rPr>
        <w:rFonts w:hint="default"/>
        <w:lang w:val="en-US" w:eastAsia="en-US" w:bidi="ar-SA"/>
      </w:rPr>
    </w:lvl>
    <w:lvl w:ilvl="6" w:tplc="FD2E6C96">
      <w:numFmt w:val="bullet"/>
      <w:lvlText w:val="•"/>
      <w:lvlJc w:val="left"/>
      <w:pPr>
        <w:ind w:left="2460" w:hanging="666"/>
      </w:pPr>
      <w:rPr>
        <w:rFonts w:hint="default"/>
        <w:lang w:val="en-US" w:eastAsia="en-US" w:bidi="ar-SA"/>
      </w:rPr>
    </w:lvl>
    <w:lvl w:ilvl="7" w:tplc="54FA6F8E">
      <w:numFmt w:val="bullet"/>
      <w:lvlText w:val="•"/>
      <w:lvlJc w:val="left"/>
      <w:pPr>
        <w:ind w:left="2743" w:hanging="666"/>
      </w:pPr>
      <w:rPr>
        <w:rFonts w:hint="default"/>
        <w:lang w:val="en-US" w:eastAsia="en-US" w:bidi="ar-SA"/>
      </w:rPr>
    </w:lvl>
    <w:lvl w:ilvl="8" w:tplc="2B3E6462">
      <w:numFmt w:val="bullet"/>
      <w:lvlText w:val="•"/>
      <w:lvlJc w:val="left"/>
      <w:pPr>
        <w:ind w:left="3027" w:hanging="666"/>
      </w:pPr>
      <w:rPr>
        <w:rFonts w:hint="default"/>
        <w:lang w:val="en-US" w:eastAsia="en-US" w:bidi="ar-SA"/>
      </w:rPr>
    </w:lvl>
  </w:abstractNum>
  <w:abstractNum w:abstractNumId="504" w15:restartNumberingAfterBreak="0">
    <w:nsid w:val="4CB57CEA"/>
    <w:multiLevelType w:val="hybridMultilevel"/>
    <w:tmpl w:val="E1202900"/>
    <w:lvl w:ilvl="0" w:tplc="63FE8ACA">
      <w:start w:val="1"/>
      <w:numFmt w:val="lowerLetter"/>
      <w:lvlText w:val="(%1)"/>
      <w:lvlJc w:val="left"/>
      <w:pPr>
        <w:ind w:left="635"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CA5CDB8C">
      <w:numFmt w:val="bullet"/>
      <w:lvlText w:val="•"/>
      <w:lvlJc w:val="left"/>
      <w:pPr>
        <w:ind w:left="1028" w:hanging="534"/>
      </w:pPr>
      <w:rPr>
        <w:rFonts w:hint="default"/>
        <w:lang w:val="en-US" w:eastAsia="en-US" w:bidi="ar-SA"/>
      </w:rPr>
    </w:lvl>
    <w:lvl w:ilvl="2" w:tplc="46441986">
      <w:numFmt w:val="bullet"/>
      <w:lvlText w:val="•"/>
      <w:lvlJc w:val="left"/>
      <w:pPr>
        <w:ind w:left="1416" w:hanging="534"/>
      </w:pPr>
      <w:rPr>
        <w:rFonts w:hint="default"/>
        <w:lang w:val="en-US" w:eastAsia="en-US" w:bidi="ar-SA"/>
      </w:rPr>
    </w:lvl>
    <w:lvl w:ilvl="3" w:tplc="71900610">
      <w:numFmt w:val="bullet"/>
      <w:lvlText w:val="•"/>
      <w:lvlJc w:val="left"/>
      <w:pPr>
        <w:ind w:left="1804" w:hanging="534"/>
      </w:pPr>
      <w:rPr>
        <w:rFonts w:hint="default"/>
        <w:lang w:val="en-US" w:eastAsia="en-US" w:bidi="ar-SA"/>
      </w:rPr>
    </w:lvl>
    <w:lvl w:ilvl="4" w:tplc="CF84A966">
      <w:numFmt w:val="bullet"/>
      <w:lvlText w:val="•"/>
      <w:lvlJc w:val="left"/>
      <w:pPr>
        <w:ind w:left="2192" w:hanging="534"/>
      </w:pPr>
      <w:rPr>
        <w:rFonts w:hint="default"/>
        <w:lang w:val="en-US" w:eastAsia="en-US" w:bidi="ar-SA"/>
      </w:rPr>
    </w:lvl>
    <w:lvl w:ilvl="5" w:tplc="3042B11E">
      <w:numFmt w:val="bullet"/>
      <w:lvlText w:val="•"/>
      <w:lvlJc w:val="left"/>
      <w:pPr>
        <w:ind w:left="2581" w:hanging="534"/>
      </w:pPr>
      <w:rPr>
        <w:rFonts w:hint="default"/>
        <w:lang w:val="en-US" w:eastAsia="en-US" w:bidi="ar-SA"/>
      </w:rPr>
    </w:lvl>
    <w:lvl w:ilvl="6" w:tplc="4076744C">
      <w:numFmt w:val="bullet"/>
      <w:lvlText w:val="•"/>
      <w:lvlJc w:val="left"/>
      <w:pPr>
        <w:ind w:left="2969" w:hanging="534"/>
      </w:pPr>
      <w:rPr>
        <w:rFonts w:hint="default"/>
        <w:lang w:val="en-US" w:eastAsia="en-US" w:bidi="ar-SA"/>
      </w:rPr>
    </w:lvl>
    <w:lvl w:ilvl="7" w:tplc="1D468F82">
      <w:numFmt w:val="bullet"/>
      <w:lvlText w:val="•"/>
      <w:lvlJc w:val="left"/>
      <w:pPr>
        <w:ind w:left="3357" w:hanging="534"/>
      </w:pPr>
      <w:rPr>
        <w:rFonts w:hint="default"/>
        <w:lang w:val="en-US" w:eastAsia="en-US" w:bidi="ar-SA"/>
      </w:rPr>
    </w:lvl>
    <w:lvl w:ilvl="8" w:tplc="E72E741A">
      <w:numFmt w:val="bullet"/>
      <w:lvlText w:val="•"/>
      <w:lvlJc w:val="left"/>
      <w:pPr>
        <w:ind w:left="3745" w:hanging="534"/>
      </w:pPr>
      <w:rPr>
        <w:rFonts w:hint="default"/>
        <w:lang w:val="en-US" w:eastAsia="en-US" w:bidi="ar-SA"/>
      </w:rPr>
    </w:lvl>
  </w:abstractNum>
  <w:abstractNum w:abstractNumId="505" w15:restartNumberingAfterBreak="0">
    <w:nsid w:val="4CC90748"/>
    <w:multiLevelType w:val="hybridMultilevel"/>
    <w:tmpl w:val="FA7C1E98"/>
    <w:lvl w:ilvl="0" w:tplc="044642C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BD6D444">
      <w:start w:val="1"/>
      <w:numFmt w:val="lowerLetter"/>
      <w:lvlText w:val="(%2)"/>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D6F06FE6">
      <w:start w:val="1"/>
      <w:numFmt w:val="lowerRoman"/>
      <w:lvlText w:val="(%3)"/>
      <w:lvlJc w:val="left"/>
      <w:pPr>
        <w:ind w:left="1172" w:hanging="537"/>
      </w:pPr>
      <w:rPr>
        <w:rFonts w:ascii="Times New Roman" w:eastAsia="Times New Roman" w:hAnsi="Times New Roman" w:cs="Times New Roman" w:hint="default"/>
        <w:b w:val="0"/>
        <w:bCs w:val="0"/>
        <w:i w:val="0"/>
        <w:iCs w:val="0"/>
        <w:spacing w:val="0"/>
        <w:w w:val="102"/>
        <w:sz w:val="22"/>
        <w:szCs w:val="22"/>
        <w:lang w:val="en-US" w:eastAsia="en-US" w:bidi="ar-SA"/>
      </w:rPr>
    </w:lvl>
    <w:lvl w:ilvl="3" w:tplc="30E06636">
      <w:numFmt w:val="bullet"/>
      <w:lvlText w:val="•"/>
      <w:lvlJc w:val="left"/>
      <w:pPr>
        <w:ind w:left="2192" w:hanging="537"/>
      </w:pPr>
      <w:rPr>
        <w:rFonts w:hint="default"/>
        <w:lang w:val="en-US" w:eastAsia="en-US" w:bidi="ar-SA"/>
      </w:rPr>
    </w:lvl>
    <w:lvl w:ilvl="4" w:tplc="92D4590C">
      <w:numFmt w:val="bullet"/>
      <w:lvlText w:val="•"/>
      <w:lvlJc w:val="left"/>
      <w:pPr>
        <w:ind w:left="3205" w:hanging="537"/>
      </w:pPr>
      <w:rPr>
        <w:rFonts w:hint="default"/>
        <w:lang w:val="en-US" w:eastAsia="en-US" w:bidi="ar-SA"/>
      </w:rPr>
    </w:lvl>
    <w:lvl w:ilvl="5" w:tplc="BB7AD688">
      <w:numFmt w:val="bullet"/>
      <w:lvlText w:val="•"/>
      <w:lvlJc w:val="left"/>
      <w:pPr>
        <w:ind w:left="4217" w:hanging="537"/>
      </w:pPr>
      <w:rPr>
        <w:rFonts w:hint="default"/>
        <w:lang w:val="en-US" w:eastAsia="en-US" w:bidi="ar-SA"/>
      </w:rPr>
    </w:lvl>
    <w:lvl w:ilvl="6" w:tplc="CCE4F0DC">
      <w:numFmt w:val="bullet"/>
      <w:lvlText w:val="•"/>
      <w:lvlJc w:val="left"/>
      <w:pPr>
        <w:ind w:left="5230" w:hanging="537"/>
      </w:pPr>
      <w:rPr>
        <w:rFonts w:hint="default"/>
        <w:lang w:val="en-US" w:eastAsia="en-US" w:bidi="ar-SA"/>
      </w:rPr>
    </w:lvl>
    <w:lvl w:ilvl="7" w:tplc="C3588CC8">
      <w:numFmt w:val="bullet"/>
      <w:lvlText w:val="•"/>
      <w:lvlJc w:val="left"/>
      <w:pPr>
        <w:ind w:left="6242" w:hanging="537"/>
      </w:pPr>
      <w:rPr>
        <w:rFonts w:hint="default"/>
        <w:lang w:val="en-US" w:eastAsia="en-US" w:bidi="ar-SA"/>
      </w:rPr>
    </w:lvl>
    <w:lvl w:ilvl="8" w:tplc="452C0308">
      <w:numFmt w:val="bullet"/>
      <w:lvlText w:val="•"/>
      <w:lvlJc w:val="left"/>
      <w:pPr>
        <w:ind w:left="7255" w:hanging="537"/>
      </w:pPr>
      <w:rPr>
        <w:rFonts w:hint="default"/>
        <w:lang w:val="en-US" w:eastAsia="en-US" w:bidi="ar-SA"/>
      </w:rPr>
    </w:lvl>
  </w:abstractNum>
  <w:abstractNum w:abstractNumId="506" w15:restartNumberingAfterBreak="0">
    <w:nsid w:val="4CCD0D78"/>
    <w:multiLevelType w:val="hybridMultilevel"/>
    <w:tmpl w:val="C2AE29DA"/>
    <w:lvl w:ilvl="0" w:tplc="D3840EB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D7CEA1C">
      <w:numFmt w:val="bullet"/>
      <w:lvlText w:val="•"/>
      <w:lvlJc w:val="left"/>
      <w:pPr>
        <w:ind w:left="895" w:hanging="535"/>
      </w:pPr>
      <w:rPr>
        <w:rFonts w:hint="default"/>
        <w:lang w:val="en-US" w:eastAsia="en-US" w:bidi="ar-SA"/>
      </w:rPr>
    </w:lvl>
    <w:lvl w:ilvl="2" w:tplc="B2201A70">
      <w:numFmt w:val="bullet"/>
      <w:lvlText w:val="•"/>
      <w:lvlJc w:val="left"/>
      <w:pPr>
        <w:ind w:left="1150" w:hanging="535"/>
      </w:pPr>
      <w:rPr>
        <w:rFonts w:hint="default"/>
        <w:lang w:val="en-US" w:eastAsia="en-US" w:bidi="ar-SA"/>
      </w:rPr>
    </w:lvl>
    <w:lvl w:ilvl="3" w:tplc="BEEA889E">
      <w:numFmt w:val="bullet"/>
      <w:lvlText w:val="•"/>
      <w:lvlJc w:val="left"/>
      <w:pPr>
        <w:ind w:left="1405" w:hanging="535"/>
      </w:pPr>
      <w:rPr>
        <w:rFonts w:hint="default"/>
        <w:lang w:val="en-US" w:eastAsia="en-US" w:bidi="ar-SA"/>
      </w:rPr>
    </w:lvl>
    <w:lvl w:ilvl="4" w:tplc="9412EBD8">
      <w:numFmt w:val="bullet"/>
      <w:lvlText w:val="•"/>
      <w:lvlJc w:val="left"/>
      <w:pPr>
        <w:ind w:left="1661" w:hanging="535"/>
      </w:pPr>
      <w:rPr>
        <w:rFonts w:hint="default"/>
        <w:lang w:val="en-US" w:eastAsia="en-US" w:bidi="ar-SA"/>
      </w:rPr>
    </w:lvl>
    <w:lvl w:ilvl="5" w:tplc="7D50D2CA">
      <w:numFmt w:val="bullet"/>
      <w:lvlText w:val="•"/>
      <w:lvlJc w:val="left"/>
      <w:pPr>
        <w:ind w:left="1916" w:hanging="535"/>
      </w:pPr>
      <w:rPr>
        <w:rFonts w:hint="default"/>
        <w:lang w:val="en-US" w:eastAsia="en-US" w:bidi="ar-SA"/>
      </w:rPr>
    </w:lvl>
    <w:lvl w:ilvl="6" w:tplc="377E5710">
      <w:numFmt w:val="bullet"/>
      <w:lvlText w:val="•"/>
      <w:lvlJc w:val="left"/>
      <w:pPr>
        <w:ind w:left="2171" w:hanging="535"/>
      </w:pPr>
      <w:rPr>
        <w:rFonts w:hint="default"/>
        <w:lang w:val="en-US" w:eastAsia="en-US" w:bidi="ar-SA"/>
      </w:rPr>
    </w:lvl>
    <w:lvl w:ilvl="7" w:tplc="97226004">
      <w:numFmt w:val="bullet"/>
      <w:lvlText w:val="•"/>
      <w:lvlJc w:val="left"/>
      <w:pPr>
        <w:ind w:left="2427" w:hanging="535"/>
      </w:pPr>
      <w:rPr>
        <w:rFonts w:hint="default"/>
        <w:lang w:val="en-US" w:eastAsia="en-US" w:bidi="ar-SA"/>
      </w:rPr>
    </w:lvl>
    <w:lvl w:ilvl="8" w:tplc="CE66A710">
      <w:numFmt w:val="bullet"/>
      <w:lvlText w:val="•"/>
      <w:lvlJc w:val="left"/>
      <w:pPr>
        <w:ind w:left="2682" w:hanging="535"/>
      </w:pPr>
      <w:rPr>
        <w:rFonts w:hint="default"/>
        <w:lang w:val="en-US" w:eastAsia="en-US" w:bidi="ar-SA"/>
      </w:rPr>
    </w:lvl>
  </w:abstractNum>
  <w:abstractNum w:abstractNumId="507" w15:restartNumberingAfterBreak="0">
    <w:nsid w:val="4D5E65F1"/>
    <w:multiLevelType w:val="hybridMultilevel"/>
    <w:tmpl w:val="45369290"/>
    <w:lvl w:ilvl="0" w:tplc="0420A29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6D6B4CA">
      <w:numFmt w:val="bullet"/>
      <w:lvlText w:val="•"/>
      <w:lvlJc w:val="left"/>
      <w:pPr>
        <w:ind w:left="1054" w:hanging="534"/>
      </w:pPr>
      <w:rPr>
        <w:rFonts w:hint="default"/>
        <w:lang w:val="en-US" w:eastAsia="en-US" w:bidi="ar-SA"/>
      </w:rPr>
    </w:lvl>
    <w:lvl w:ilvl="2" w:tplc="51D6D442">
      <w:numFmt w:val="bullet"/>
      <w:lvlText w:val="•"/>
      <w:lvlJc w:val="left"/>
      <w:pPr>
        <w:ind w:left="1469" w:hanging="534"/>
      </w:pPr>
      <w:rPr>
        <w:rFonts w:hint="default"/>
        <w:lang w:val="en-US" w:eastAsia="en-US" w:bidi="ar-SA"/>
      </w:rPr>
    </w:lvl>
    <w:lvl w:ilvl="3" w:tplc="921E2A6C">
      <w:numFmt w:val="bullet"/>
      <w:lvlText w:val="•"/>
      <w:lvlJc w:val="left"/>
      <w:pPr>
        <w:ind w:left="1884" w:hanging="534"/>
      </w:pPr>
      <w:rPr>
        <w:rFonts w:hint="default"/>
        <w:lang w:val="en-US" w:eastAsia="en-US" w:bidi="ar-SA"/>
      </w:rPr>
    </w:lvl>
    <w:lvl w:ilvl="4" w:tplc="DFF09266">
      <w:numFmt w:val="bullet"/>
      <w:lvlText w:val="•"/>
      <w:lvlJc w:val="left"/>
      <w:pPr>
        <w:ind w:left="2299" w:hanging="534"/>
      </w:pPr>
      <w:rPr>
        <w:rFonts w:hint="default"/>
        <w:lang w:val="en-US" w:eastAsia="en-US" w:bidi="ar-SA"/>
      </w:rPr>
    </w:lvl>
    <w:lvl w:ilvl="5" w:tplc="DB366A20">
      <w:numFmt w:val="bullet"/>
      <w:lvlText w:val="•"/>
      <w:lvlJc w:val="left"/>
      <w:pPr>
        <w:ind w:left="2714" w:hanging="534"/>
      </w:pPr>
      <w:rPr>
        <w:rFonts w:hint="default"/>
        <w:lang w:val="en-US" w:eastAsia="en-US" w:bidi="ar-SA"/>
      </w:rPr>
    </w:lvl>
    <w:lvl w:ilvl="6" w:tplc="E7AEA570">
      <w:numFmt w:val="bullet"/>
      <w:lvlText w:val="•"/>
      <w:lvlJc w:val="left"/>
      <w:pPr>
        <w:ind w:left="3129" w:hanging="534"/>
      </w:pPr>
      <w:rPr>
        <w:rFonts w:hint="default"/>
        <w:lang w:val="en-US" w:eastAsia="en-US" w:bidi="ar-SA"/>
      </w:rPr>
    </w:lvl>
    <w:lvl w:ilvl="7" w:tplc="4A9CDB34">
      <w:numFmt w:val="bullet"/>
      <w:lvlText w:val="•"/>
      <w:lvlJc w:val="left"/>
      <w:pPr>
        <w:ind w:left="3544" w:hanging="534"/>
      </w:pPr>
      <w:rPr>
        <w:rFonts w:hint="default"/>
        <w:lang w:val="en-US" w:eastAsia="en-US" w:bidi="ar-SA"/>
      </w:rPr>
    </w:lvl>
    <w:lvl w:ilvl="8" w:tplc="12A478CC">
      <w:numFmt w:val="bullet"/>
      <w:lvlText w:val="•"/>
      <w:lvlJc w:val="left"/>
      <w:pPr>
        <w:ind w:left="3959" w:hanging="534"/>
      </w:pPr>
      <w:rPr>
        <w:rFonts w:hint="default"/>
        <w:lang w:val="en-US" w:eastAsia="en-US" w:bidi="ar-SA"/>
      </w:rPr>
    </w:lvl>
  </w:abstractNum>
  <w:abstractNum w:abstractNumId="508" w15:restartNumberingAfterBreak="0">
    <w:nsid w:val="4D8651F2"/>
    <w:multiLevelType w:val="hybridMultilevel"/>
    <w:tmpl w:val="E1F8846E"/>
    <w:lvl w:ilvl="0" w:tplc="CEF077A6">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E7E3DB8">
      <w:numFmt w:val="bullet"/>
      <w:lvlText w:val="•"/>
      <w:lvlJc w:val="left"/>
      <w:pPr>
        <w:ind w:left="1018" w:hanging="535"/>
      </w:pPr>
      <w:rPr>
        <w:rFonts w:hint="default"/>
        <w:lang w:val="en-US" w:eastAsia="en-US" w:bidi="ar-SA"/>
      </w:rPr>
    </w:lvl>
    <w:lvl w:ilvl="2" w:tplc="175ED7FE">
      <w:numFmt w:val="bullet"/>
      <w:lvlText w:val="•"/>
      <w:lvlJc w:val="left"/>
      <w:pPr>
        <w:ind w:left="1936" w:hanging="535"/>
      </w:pPr>
      <w:rPr>
        <w:rFonts w:hint="default"/>
        <w:lang w:val="en-US" w:eastAsia="en-US" w:bidi="ar-SA"/>
      </w:rPr>
    </w:lvl>
    <w:lvl w:ilvl="3" w:tplc="D458E9EE">
      <w:numFmt w:val="bullet"/>
      <w:lvlText w:val="•"/>
      <w:lvlJc w:val="left"/>
      <w:pPr>
        <w:ind w:left="2854" w:hanging="535"/>
      </w:pPr>
      <w:rPr>
        <w:rFonts w:hint="default"/>
        <w:lang w:val="en-US" w:eastAsia="en-US" w:bidi="ar-SA"/>
      </w:rPr>
    </w:lvl>
    <w:lvl w:ilvl="4" w:tplc="E4AAFD60">
      <w:numFmt w:val="bullet"/>
      <w:lvlText w:val="•"/>
      <w:lvlJc w:val="left"/>
      <w:pPr>
        <w:ind w:left="3772" w:hanging="535"/>
      </w:pPr>
      <w:rPr>
        <w:rFonts w:hint="default"/>
        <w:lang w:val="en-US" w:eastAsia="en-US" w:bidi="ar-SA"/>
      </w:rPr>
    </w:lvl>
    <w:lvl w:ilvl="5" w:tplc="056AEB8A">
      <w:numFmt w:val="bullet"/>
      <w:lvlText w:val="•"/>
      <w:lvlJc w:val="left"/>
      <w:pPr>
        <w:ind w:left="4690" w:hanging="535"/>
      </w:pPr>
      <w:rPr>
        <w:rFonts w:hint="default"/>
        <w:lang w:val="en-US" w:eastAsia="en-US" w:bidi="ar-SA"/>
      </w:rPr>
    </w:lvl>
    <w:lvl w:ilvl="6" w:tplc="B08207A6">
      <w:numFmt w:val="bullet"/>
      <w:lvlText w:val="•"/>
      <w:lvlJc w:val="left"/>
      <w:pPr>
        <w:ind w:left="5608" w:hanging="535"/>
      </w:pPr>
      <w:rPr>
        <w:rFonts w:hint="default"/>
        <w:lang w:val="en-US" w:eastAsia="en-US" w:bidi="ar-SA"/>
      </w:rPr>
    </w:lvl>
    <w:lvl w:ilvl="7" w:tplc="F0660D26">
      <w:numFmt w:val="bullet"/>
      <w:lvlText w:val="•"/>
      <w:lvlJc w:val="left"/>
      <w:pPr>
        <w:ind w:left="6526" w:hanging="535"/>
      </w:pPr>
      <w:rPr>
        <w:rFonts w:hint="default"/>
        <w:lang w:val="en-US" w:eastAsia="en-US" w:bidi="ar-SA"/>
      </w:rPr>
    </w:lvl>
    <w:lvl w:ilvl="8" w:tplc="BA9695E2">
      <w:numFmt w:val="bullet"/>
      <w:lvlText w:val="•"/>
      <w:lvlJc w:val="left"/>
      <w:pPr>
        <w:ind w:left="7444" w:hanging="535"/>
      </w:pPr>
      <w:rPr>
        <w:rFonts w:hint="default"/>
        <w:lang w:val="en-US" w:eastAsia="en-US" w:bidi="ar-SA"/>
      </w:rPr>
    </w:lvl>
  </w:abstractNum>
  <w:abstractNum w:abstractNumId="509" w15:restartNumberingAfterBreak="0">
    <w:nsid w:val="4D8A7F12"/>
    <w:multiLevelType w:val="hybridMultilevel"/>
    <w:tmpl w:val="660E8636"/>
    <w:lvl w:ilvl="0" w:tplc="28C46232">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2949546">
      <w:numFmt w:val="bullet"/>
      <w:lvlText w:val="•"/>
      <w:lvlJc w:val="left"/>
      <w:pPr>
        <w:ind w:left="1054" w:hanging="534"/>
      </w:pPr>
      <w:rPr>
        <w:rFonts w:hint="default"/>
        <w:lang w:val="en-US" w:eastAsia="en-US" w:bidi="ar-SA"/>
      </w:rPr>
    </w:lvl>
    <w:lvl w:ilvl="2" w:tplc="4DC01766">
      <w:numFmt w:val="bullet"/>
      <w:lvlText w:val="•"/>
      <w:lvlJc w:val="left"/>
      <w:pPr>
        <w:ind w:left="1469" w:hanging="534"/>
      </w:pPr>
      <w:rPr>
        <w:rFonts w:hint="default"/>
        <w:lang w:val="en-US" w:eastAsia="en-US" w:bidi="ar-SA"/>
      </w:rPr>
    </w:lvl>
    <w:lvl w:ilvl="3" w:tplc="20885860">
      <w:numFmt w:val="bullet"/>
      <w:lvlText w:val="•"/>
      <w:lvlJc w:val="left"/>
      <w:pPr>
        <w:ind w:left="1884" w:hanging="534"/>
      </w:pPr>
      <w:rPr>
        <w:rFonts w:hint="default"/>
        <w:lang w:val="en-US" w:eastAsia="en-US" w:bidi="ar-SA"/>
      </w:rPr>
    </w:lvl>
    <w:lvl w:ilvl="4" w:tplc="B600A22A">
      <w:numFmt w:val="bullet"/>
      <w:lvlText w:val="•"/>
      <w:lvlJc w:val="left"/>
      <w:pPr>
        <w:ind w:left="2299" w:hanging="534"/>
      </w:pPr>
      <w:rPr>
        <w:rFonts w:hint="default"/>
        <w:lang w:val="en-US" w:eastAsia="en-US" w:bidi="ar-SA"/>
      </w:rPr>
    </w:lvl>
    <w:lvl w:ilvl="5" w:tplc="CDA83414">
      <w:numFmt w:val="bullet"/>
      <w:lvlText w:val="•"/>
      <w:lvlJc w:val="left"/>
      <w:pPr>
        <w:ind w:left="2714" w:hanging="534"/>
      </w:pPr>
      <w:rPr>
        <w:rFonts w:hint="default"/>
        <w:lang w:val="en-US" w:eastAsia="en-US" w:bidi="ar-SA"/>
      </w:rPr>
    </w:lvl>
    <w:lvl w:ilvl="6" w:tplc="754435C4">
      <w:numFmt w:val="bullet"/>
      <w:lvlText w:val="•"/>
      <w:lvlJc w:val="left"/>
      <w:pPr>
        <w:ind w:left="3129" w:hanging="534"/>
      </w:pPr>
      <w:rPr>
        <w:rFonts w:hint="default"/>
        <w:lang w:val="en-US" w:eastAsia="en-US" w:bidi="ar-SA"/>
      </w:rPr>
    </w:lvl>
    <w:lvl w:ilvl="7" w:tplc="046C08C2">
      <w:numFmt w:val="bullet"/>
      <w:lvlText w:val="•"/>
      <w:lvlJc w:val="left"/>
      <w:pPr>
        <w:ind w:left="3544" w:hanging="534"/>
      </w:pPr>
      <w:rPr>
        <w:rFonts w:hint="default"/>
        <w:lang w:val="en-US" w:eastAsia="en-US" w:bidi="ar-SA"/>
      </w:rPr>
    </w:lvl>
    <w:lvl w:ilvl="8" w:tplc="4D04FCD6">
      <w:numFmt w:val="bullet"/>
      <w:lvlText w:val="•"/>
      <w:lvlJc w:val="left"/>
      <w:pPr>
        <w:ind w:left="3959" w:hanging="534"/>
      </w:pPr>
      <w:rPr>
        <w:rFonts w:hint="default"/>
        <w:lang w:val="en-US" w:eastAsia="en-US" w:bidi="ar-SA"/>
      </w:rPr>
    </w:lvl>
  </w:abstractNum>
  <w:abstractNum w:abstractNumId="510" w15:restartNumberingAfterBreak="0">
    <w:nsid w:val="4DB84808"/>
    <w:multiLevelType w:val="hybridMultilevel"/>
    <w:tmpl w:val="3B1271A4"/>
    <w:lvl w:ilvl="0" w:tplc="FC864BB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28A47C6">
      <w:numFmt w:val="bullet"/>
      <w:lvlText w:val="•"/>
      <w:lvlJc w:val="left"/>
      <w:pPr>
        <w:ind w:left="1060" w:hanging="534"/>
      </w:pPr>
      <w:rPr>
        <w:rFonts w:hint="default"/>
        <w:lang w:val="en-US" w:eastAsia="en-US" w:bidi="ar-SA"/>
      </w:rPr>
    </w:lvl>
    <w:lvl w:ilvl="2" w:tplc="0ECCFE8A">
      <w:numFmt w:val="bullet"/>
      <w:lvlText w:val="•"/>
      <w:lvlJc w:val="left"/>
      <w:pPr>
        <w:ind w:left="1480" w:hanging="534"/>
      </w:pPr>
      <w:rPr>
        <w:rFonts w:hint="default"/>
        <w:lang w:val="en-US" w:eastAsia="en-US" w:bidi="ar-SA"/>
      </w:rPr>
    </w:lvl>
    <w:lvl w:ilvl="3" w:tplc="79448554">
      <w:numFmt w:val="bullet"/>
      <w:lvlText w:val="•"/>
      <w:lvlJc w:val="left"/>
      <w:pPr>
        <w:ind w:left="1900" w:hanging="534"/>
      </w:pPr>
      <w:rPr>
        <w:rFonts w:hint="default"/>
        <w:lang w:val="en-US" w:eastAsia="en-US" w:bidi="ar-SA"/>
      </w:rPr>
    </w:lvl>
    <w:lvl w:ilvl="4" w:tplc="917CB8AE">
      <w:numFmt w:val="bullet"/>
      <w:lvlText w:val="•"/>
      <w:lvlJc w:val="left"/>
      <w:pPr>
        <w:ind w:left="2320" w:hanging="534"/>
      </w:pPr>
      <w:rPr>
        <w:rFonts w:hint="default"/>
        <w:lang w:val="en-US" w:eastAsia="en-US" w:bidi="ar-SA"/>
      </w:rPr>
    </w:lvl>
    <w:lvl w:ilvl="5" w:tplc="71D46E2A">
      <w:numFmt w:val="bullet"/>
      <w:lvlText w:val="•"/>
      <w:lvlJc w:val="left"/>
      <w:pPr>
        <w:ind w:left="2740" w:hanging="534"/>
      </w:pPr>
      <w:rPr>
        <w:rFonts w:hint="default"/>
        <w:lang w:val="en-US" w:eastAsia="en-US" w:bidi="ar-SA"/>
      </w:rPr>
    </w:lvl>
    <w:lvl w:ilvl="6" w:tplc="CA8C1C54">
      <w:numFmt w:val="bullet"/>
      <w:lvlText w:val="•"/>
      <w:lvlJc w:val="left"/>
      <w:pPr>
        <w:ind w:left="3160" w:hanging="534"/>
      </w:pPr>
      <w:rPr>
        <w:rFonts w:hint="default"/>
        <w:lang w:val="en-US" w:eastAsia="en-US" w:bidi="ar-SA"/>
      </w:rPr>
    </w:lvl>
    <w:lvl w:ilvl="7" w:tplc="321E238E">
      <w:numFmt w:val="bullet"/>
      <w:lvlText w:val="•"/>
      <w:lvlJc w:val="left"/>
      <w:pPr>
        <w:ind w:left="3580" w:hanging="534"/>
      </w:pPr>
      <w:rPr>
        <w:rFonts w:hint="default"/>
        <w:lang w:val="en-US" w:eastAsia="en-US" w:bidi="ar-SA"/>
      </w:rPr>
    </w:lvl>
    <w:lvl w:ilvl="8" w:tplc="8A9E314C">
      <w:numFmt w:val="bullet"/>
      <w:lvlText w:val="•"/>
      <w:lvlJc w:val="left"/>
      <w:pPr>
        <w:ind w:left="4000" w:hanging="534"/>
      </w:pPr>
      <w:rPr>
        <w:rFonts w:hint="default"/>
        <w:lang w:val="en-US" w:eastAsia="en-US" w:bidi="ar-SA"/>
      </w:rPr>
    </w:lvl>
  </w:abstractNum>
  <w:abstractNum w:abstractNumId="511" w15:restartNumberingAfterBreak="0">
    <w:nsid w:val="4DE043CA"/>
    <w:multiLevelType w:val="hybridMultilevel"/>
    <w:tmpl w:val="C050529A"/>
    <w:lvl w:ilvl="0" w:tplc="4AE0F5DA">
      <w:start w:val="1"/>
      <w:numFmt w:val="lowerLetter"/>
      <w:lvlText w:val="(%1)"/>
      <w:lvlJc w:val="left"/>
      <w:pPr>
        <w:ind w:left="3307" w:hanging="534"/>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1" w:tplc="4A9830BE">
      <w:numFmt w:val="bullet"/>
      <w:lvlText w:val="•"/>
      <w:lvlJc w:val="left"/>
      <w:pPr>
        <w:ind w:left="3898" w:hanging="534"/>
      </w:pPr>
      <w:rPr>
        <w:rFonts w:hint="default"/>
        <w:lang w:val="en-US" w:eastAsia="en-US" w:bidi="ar-SA"/>
      </w:rPr>
    </w:lvl>
    <w:lvl w:ilvl="2" w:tplc="6B60DD92">
      <w:numFmt w:val="bullet"/>
      <w:lvlText w:val="•"/>
      <w:lvlJc w:val="left"/>
      <w:pPr>
        <w:ind w:left="4496" w:hanging="534"/>
      </w:pPr>
      <w:rPr>
        <w:rFonts w:hint="default"/>
        <w:lang w:val="en-US" w:eastAsia="en-US" w:bidi="ar-SA"/>
      </w:rPr>
    </w:lvl>
    <w:lvl w:ilvl="3" w:tplc="ABF0C450">
      <w:numFmt w:val="bullet"/>
      <w:lvlText w:val="•"/>
      <w:lvlJc w:val="left"/>
      <w:pPr>
        <w:ind w:left="5094" w:hanging="534"/>
      </w:pPr>
      <w:rPr>
        <w:rFonts w:hint="default"/>
        <w:lang w:val="en-US" w:eastAsia="en-US" w:bidi="ar-SA"/>
      </w:rPr>
    </w:lvl>
    <w:lvl w:ilvl="4" w:tplc="D50017AC">
      <w:numFmt w:val="bullet"/>
      <w:lvlText w:val="•"/>
      <w:lvlJc w:val="left"/>
      <w:pPr>
        <w:ind w:left="5692" w:hanging="534"/>
      </w:pPr>
      <w:rPr>
        <w:rFonts w:hint="default"/>
        <w:lang w:val="en-US" w:eastAsia="en-US" w:bidi="ar-SA"/>
      </w:rPr>
    </w:lvl>
    <w:lvl w:ilvl="5" w:tplc="83E2DDF0">
      <w:numFmt w:val="bullet"/>
      <w:lvlText w:val="•"/>
      <w:lvlJc w:val="left"/>
      <w:pPr>
        <w:ind w:left="6290" w:hanging="534"/>
      </w:pPr>
      <w:rPr>
        <w:rFonts w:hint="default"/>
        <w:lang w:val="en-US" w:eastAsia="en-US" w:bidi="ar-SA"/>
      </w:rPr>
    </w:lvl>
    <w:lvl w:ilvl="6" w:tplc="E5C2C5A6">
      <w:numFmt w:val="bullet"/>
      <w:lvlText w:val="•"/>
      <w:lvlJc w:val="left"/>
      <w:pPr>
        <w:ind w:left="6888" w:hanging="534"/>
      </w:pPr>
      <w:rPr>
        <w:rFonts w:hint="default"/>
        <w:lang w:val="en-US" w:eastAsia="en-US" w:bidi="ar-SA"/>
      </w:rPr>
    </w:lvl>
    <w:lvl w:ilvl="7" w:tplc="1C78A798">
      <w:numFmt w:val="bullet"/>
      <w:lvlText w:val="•"/>
      <w:lvlJc w:val="left"/>
      <w:pPr>
        <w:ind w:left="7486" w:hanging="534"/>
      </w:pPr>
      <w:rPr>
        <w:rFonts w:hint="default"/>
        <w:lang w:val="en-US" w:eastAsia="en-US" w:bidi="ar-SA"/>
      </w:rPr>
    </w:lvl>
    <w:lvl w:ilvl="8" w:tplc="FF82CE0E">
      <w:numFmt w:val="bullet"/>
      <w:lvlText w:val="•"/>
      <w:lvlJc w:val="left"/>
      <w:pPr>
        <w:ind w:left="8084" w:hanging="534"/>
      </w:pPr>
      <w:rPr>
        <w:rFonts w:hint="default"/>
        <w:lang w:val="en-US" w:eastAsia="en-US" w:bidi="ar-SA"/>
      </w:rPr>
    </w:lvl>
  </w:abstractNum>
  <w:abstractNum w:abstractNumId="512" w15:restartNumberingAfterBreak="0">
    <w:nsid w:val="4DF92078"/>
    <w:multiLevelType w:val="hybridMultilevel"/>
    <w:tmpl w:val="910ABB60"/>
    <w:lvl w:ilvl="0" w:tplc="D1F2AE6E">
      <w:start w:val="1"/>
      <w:numFmt w:val="lowerLetter"/>
      <w:lvlText w:val="%1)"/>
      <w:lvlJc w:val="left"/>
      <w:pPr>
        <w:ind w:left="101" w:hanging="344"/>
      </w:pPr>
      <w:rPr>
        <w:rFonts w:ascii="Times New Roman" w:eastAsia="Times New Roman" w:hAnsi="Times New Roman" w:cs="Times New Roman" w:hint="default"/>
        <w:b w:val="0"/>
        <w:bCs w:val="0"/>
        <w:i w:val="0"/>
        <w:iCs w:val="0"/>
        <w:spacing w:val="0"/>
        <w:w w:val="102"/>
        <w:sz w:val="22"/>
        <w:szCs w:val="22"/>
        <w:lang w:val="en-US" w:eastAsia="en-US" w:bidi="ar-SA"/>
      </w:rPr>
    </w:lvl>
    <w:lvl w:ilvl="1" w:tplc="5DA4BA8A">
      <w:numFmt w:val="bullet"/>
      <w:lvlText w:val="•"/>
      <w:lvlJc w:val="left"/>
      <w:pPr>
        <w:ind w:left="542" w:hanging="344"/>
      </w:pPr>
      <w:rPr>
        <w:rFonts w:hint="default"/>
        <w:lang w:val="en-US" w:eastAsia="en-US" w:bidi="ar-SA"/>
      </w:rPr>
    </w:lvl>
    <w:lvl w:ilvl="2" w:tplc="E84679AC">
      <w:numFmt w:val="bullet"/>
      <w:lvlText w:val="•"/>
      <w:lvlJc w:val="left"/>
      <w:pPr>
        <w:ind w:left="984" w:hanging="344"/>
      </w:pPr>
      <w:rPr>
        <w:rFonts w:hint="default"/>
        <w:lang w:val="en-US" w:eastAsia="en-US" w:bidi="ar-SA"/>
      </w:rPr>
    </w:lvl>
    <w:lvl w:ilvl="3" w:tplc="4B767430">
      <w:numFmt w:val="bullet"/>
      <w:lvlText w:val="•"/>
      <w:lvlJc w:val="left"/>
      <w:pPr>
        <w:ind w:left="1426" w:hanging="344"/>
      </w:pPr>
      <w:rPr>
        <w:rFonts w:hint="default"/>
        <w:lang w:val="en-US" w:eastAsia="en-US" w:bidi="ar-SA"/>
      </w:rPr>
    </w:lvl>
    <w:lvl w:ilvl="4" w:tplc="AEAEECCE">
      <w:numFmt w:val="bullet"/>
      <w:lvlText w:val="•"/>
      <w:lvlJc w:val="left"/>
      <w:pPr>
        <w:ind w:left="1868" w:hanging="344"/>
      </w:pPr>
      <w:rPr>
        <w:rFonts w:hint="default"/>
        <w:lang w:val="en-US" w:eastAsia="en-US" w:bidi="ar-SA"/>
      </w:rPr>
    </w:lvl>
    <w:lvl w:ilvl="5" w:tplc="609C97E0">
      <w:numFmt w:val="bullet"/>
      <w:lvlText w:val="•"/>
      <w:lvlJc w:val="left"/>
      <w:pPr>
        <w:ind w:left="2311" w:hanging="344"/>
      </w:pPr>
      <w:rPr>
        <w:rFonts w:hint="default"/>
        <w:lang w:val="en-US" w:eastAsia="en-US" w:bidi="ar-SA"/>
      </w:rPr>
    </w:lvl>
    <w:lvl w:ilvl="6" w:tplc="E0F6F332">
      <w:numFmt w:val="bullet"/>
      <w:lvlText w:val="•"/>
      <w:lvlJc w:val="left"/>
      <w:pPr>
        <w:ind w:left="2753" w:hanging="344"/>
      </w:pPr>
      <w:rPr>
        <w:rFonts w:hint="default"/>
        <w:lang w:val="en-US" w:eastAsia="en-US" w:bidi="ar-SA"/>
      </w:rPr>
    </w:lvl>
    <w:lvl w:ilvl="7" w:tplc="6322A3BE">
      <w:numFmt w:val="bullet"/>
      <w:lvlText w:val="•"/>
      <w:lvlJc w:val="left"/>
      <w:pPr>
        <w:ind w:left="3195" w:hanging="344"/>
      </w:pPr>
      <w:rPr>
        <w:rFonts w:hint="default"/>
        <w:lang w:val="en-US" w:eastAsia="en-US" w:bidi="ar-SA"/>
      </w:rPr>
    </w:lvl>
    <w:lvl w:ilvl="8" w:tplc="3D2406C2">
      <w:numFmt w:val="bullet"/>
      <w:lvlText w:val="•"/>
      <w:lvlJc w:val="left"/>
      <w:pPr>
        <w:ind w:left="3637" w:hanging="344"/>
      </w:pPr>
      <w:rPr>
        <w:rFonts w:hint="default"/>
        <w:lang w:val="en-US" w:eastAsia="en-US" w:bidi="ar-SA"/>
      </w:rPr>
    </w:lvl>
  </w:abstractNum>
  <w:abstractNum w:abstractNumId="513" w15:restartNumberingAfterBreak="0">
    <w:nsid w:val="4E432185"/>
    <w:multiLevelType w:val="hybridMultilevel"/>
    <w:tmpl w:val="4372FDF0"/>
    <w:lvl w:ilvl="0" w:tplc="78F24F1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AE8ACA4">
      <w:numFmt w:val="bullet"/>
      <w:lvlText w:val="•"/>
      <w:lvlJc w:val="left"/>
      <w:pPr>
        <w:ind w:left="1060" w:hanging="534"/>
      </w:pPr>
      <w:rPr>
        <w:rFonts w:hint="default"/>
        <w:lang w:val="en-US" w:eastAsia="en-US" w:bidi="ar-SA"/>
      </w:rPr>
    </w:lvl>
    <w:lvl w:ilvl="2" w:tplc="B22833DE">
      <w:numFmt w:val="bullet"/>
      <w:lvlText w:val="•"/>
      <w:lvlJc w:val="left"/>
      <w:pPr>
        <w:ind w:left="1480" w:hanging="534"/>
      </w:pPr>
      <w:rPr>
        <w:rFonts w:hint="default"/>
        <w:lang w:val="en-US" w:eastAsia="en-US" w:bidi="ar-SA"/>
      </w:rPr>
    </w:lvl>
    <w:lvl w:ilvl="3" w:tplc="5816CB8A">
      <w:numFmt w:val="bullet"/>
      <w:lvlText w:val="•"/>
      <w:lvlJc w:val="left"/>
      <w:pPr>
        <w:ind w:left="1900" w:hanging="534"/>
      </w:pPr>
      <w:rPr>
        <w:rFonts w:hint="default"/>
        <w:lang w:val="en-US" w:eastAsia="en-US" w:bidi="ar-SA"/>
      </w:rPr>
    </w:lvl>
    <w:lvl w:ilvl="4" w:tplc="110C4D7C">
      <w:numFmt w:val="bullet"/>
      <w:lvlText w:val="•"/>
      <w:lvlJc w:val="left"/>
      <w:pPr>
        <w:ind w:left="2320" w:hanging="534"/>
      </w:pPr>
      <w:rPr>
        <w:rFonts w:hint="default"/>
        <w:lang w:val="en-US" w:eastAsia="en-US" w:bidi="ar-SA"/>
      </w:rPr>
    </w:lvl>
    <w:lvl w:ilvl="5" w:tplc="FB8CEF26">
      <w:numFmt w:val="bullet"/>
      <w:lvlText w:val="•"/>
      <w:lvlJc w:val="left"/>
      <w:pPr>
        <w:ind w:left="2740" w:hanging="534"/>
      </w:pPr>
      <w:rPr>
        <w:rFonts w:hint="default"/>
        <w:lang w:val="en-US" w:eastAsia="en-US" w:bidi="ar-SA"/>
      </w:rPr>
    </w:lvl>
    <w:lvl w:ilvl="6" w:tplc="2CC00BCC">
      <w:numFmt w:val="bullet"/>
      <w:lvlText w:val="•"/>
      <w:lvlJc w:val="left"/>
      <w:pPr>
        <w:ind w:left="3160" w:hanging="534"/>
      </w:pPr>
      <w:rPr>
        <w:rFonts w:hint="default"/>
        <w:lang w:val="en-US" w:eastAsia="en-US" w:bidi="ar-SA"/>
      </w:rPr>
    </w:lvl>
    <w:lvl w:ilvl="7" w:tplc="FDBA5876">
      <w:numFmt w:val="bullet"/>
      <w:lvlText w:val="•"/>
      <w:lvlJc w:val="left"/>
      <w:pPr>
        <w:ind w:left="3580" w:hanging="534"/>
      </w:pPr>
      <w:rPr>
        <w:rFonts w:hint="default"/>
        <w:lang w:val="en-US" w:eastAsia="en-US" w:bidi="ar-SA"/>
      </w:rPr>
    </w:lvl>
    <w:lvl w:ilvl="8" w:tplc="013A8BC4">
      <w:numFmt w:val="bullet"/>
      <w:lvlText w:val="•"/>
      <w:lvlJc w:val="left"/>
      <w:pPr>
        <w:ind w:left="4000" w:hanging="534"/>
      </w:pPr>
      <w:rPr>
        <w:rFonts w:hint="default"/>
        <w:lang w:val="en-US" w:eastAsia="en-US" w:bidi="ar-SA"/>
      </w:rPr>
    </w:lvl>
  </w:abstractNum>
  <w:abstractNum w:abstractNumId="514" w15:restartNumberingAfterBreak="0">
    <w:nsid w:val="4EEA3EA4"/>
    <w:multiLevelType w:val="hybridMultilevel"/>
    <w:tmpl w:val="AAA4E63E"/>
    <w:lvl w:ilvl="0" w:tplc="9C388E8C">
      <w:start w:val="1"/>
      <w:numFmt w:val="lowerLetter"/>
      <w:lvlText w:val="(%1)"/>
      <w:lvlJc w:val="left"/>
      <w:pPr>
        <w:ind w:left="64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E0EA2C4">
      <w:numFmt w:val="bullet"/>
      <w:lvlText w:val="•"/>
      <w:lvlJc w:val="left"/>
      <w:pPr>
        <w:ind w:left="1504" w:hanging="535"/>
      </w:pPr>
      <w:rPr>
        <w:rFonts w:hint="default"/>
        <w:lang w:val="en-US" w:eastAsia="en-US" w:bidi="ar-SA"/>
      </w:rPr>
    </w:lvl>
    <w:lvl w:ilvl="2" w:tplc="D2AA39BC">
      <w:numFmt w:val="bullet"/>
      <w:lvlText w:val="•"/>
      <w:lvlJc w:val="left"/>
      <w:pPr>
        <w:ind w:left="2368" w:hanging="535"/>
      </w:pPr>
      <w:rPr>
        <w:rFonts w:hint="default"/>
        <w:lang w:val="en-US" w:eastAsia="en-US" w:bidi="ar-SA"/>
      </w:rPr>
    </w:lvl>
    <w:lvl w:ilvl="3" w:tplc="31AC05BC">
      <w:numFmt w:val="bullet"/>
      <w:lvlText w:val="•"/>
      <w:lvlJc w:val="left"/>
      <w:pPr>
        <w:ind w:left="3232" w:hanging="535"/>
      </w:pPr>
      <w:rPr>
        <w:rFonts w:hint="default"/>
        <w:lang w:val="en-US" w:eastAsia="en-US" w:bidi="ar-SA"/>
      </w:rPr>
    </w:lvl>
    <w:lvl w:ilvl="4" w:tplc="75909340">
      <w:numFmt w:val="bullet"/>
      <w:lvlText w:val="•"/>
      <w:lvlJc w:val="left"/>
      <w:pPr>
        <w:ind w:left="4096" w:hanging="535"/>
      </w:pPr>
      <w:rPr>
        <w:rFonts w:hint="default"/>
        <w:lang w:val="en-US" w:eastAsia="en-US" w:bidi="ar-SA"/>
      </w:rPr>
    </w:lvl>
    <w:lvl w:ilvl="5" w:tplc="A11883C8">
      <w:numFmt w:val="bullet"/>
      <w:lvlText w:val="•"/>
      <w:lvlJc w:val="left"/>
      <w:pPr>
        <w:ind w:left="4960" w:hanging="535"/>
      </w:pPr>
      <w:rPr>
        <w:rFonts w:hint="default"/>
        <w:lang w:val="en-US" w:eastAsia="en-US" w:bidi="ar-SA"/>
      </w:rPr>
    </w:lvl>
    <w:lvl w:ilvl="6" w:tplc="36EC62C2">
      <w:numFmt w:val="bullet"/>
      <w:lvlText w:val="•"/>
      <w:lvlJc w:val="left"/>
      <w:pPr>
        <w:ind w:left="5824" w:hanging="535"/>
      </w:pPr>
      <w:rPr>
        <w:rFonts w:hint="default"/>
        <w:lang w:val="en-US" w:eastAsia="en-US" w:bidi="ar-SA"/>
      </w:rPr>
    </w:lvl>
    <w:lvl w:ilvl="7" w:tplc="06A6571A">
      <w:numFmt w:val="bullet"/>
      <w:lvlText w:val="•"/>
      <w:lvlJc w:val="left"/>
      <w:pPr>
        <w:ind w:left="6688" w:hanging="535"/>
      </w:pPr>
      <w:rPr>
        <w:rFonts w:hint="default"/>
        <w:lang w:val="en-US" w:eastAsia="en-US" w:bidi="ar-SA"/>
      </w:rPr>
    </w:lvl>
    <w:lvl w:ilvl="8" w:tplc="04F0E7AE">
      <w:numFmt w:val="bullet"/>
      <w:lvlText w:val="•"/>
      <w:lvlJc w:val="left"/>
      <w:pPr>
        <w:ind w:left="7552" w:hanging="535"/>
      </w:pPr>
      <w:rPr>
        <w:rFonts w:hint="default"/>
        <w:lang w:val="en-US" w:eastAsia="en-US" w:bidi="ar-SA"/>
      </w:rPr>
    </w:lvl>
  </w:abstractNum>
  <w:abstractNum w:abstractNumId="515" w15:restartNumberingAfterBreak="0">
    <w:nsid w:val="4EF13692"/>
    <w:multiLevelType w:val="hybridMultilevel"/>
    <w:tmpl w:val="6E5C1F54"/>
    <w:lvl w:ilvl="0" w:tplc="575E1332">
      <w:numFmt w:val="bullet"/>
      <w:lvlText w:val="-"/>
      <w:lvlJc w:val="left"/>
      <w:pPr>
        <w:ind w:left="964" w:hanging="340"/>
      </w:pPr>
      <w:rPr>
        <w:rFonts w:ascii="Calibri" w:eastAsia="Calibri" w:hAnsi="Calibri" w:cs="Calibri" w:hint="default"/>
        <w:spacing w:val="0"/>
        <w:w w:val="153"/>
        <w:lang w:val="en-US" w:eastAsia="en-US" w:bidi="ar-SA"/>
      </w:rPr>
    </w:lvl>
    <w:lvl w:ilvl="1" w:tplc="C8027820">
      <w:numFmt w:val="bullet"/>
      <w:lvlText w:val="•"/>
      <w:lvlJc w:val="left"/>
      <w:pPr>
        <w:ind w:left="1810" w:hanging="340"/>
      </w:pPr>
      <w:rPr>
        <w:rFonts w:hint="default"/>
        <w:lang w:val="en-US" w:eastAsia="en-US" w:bidi="ar-SA"/>
      </w:rPr>
    </w:lvl>
    <w:lvl w:ilvl="2" w:tplc="01346A74">
      <w:numFmt w:val="bullet"/>
      <w:lvlText w:val="•"/>
      <w:lvlJc w:val="left"/>
      <w:pPr>
        <w:ind w:left="2660" w:hanging="340"/>
      </w:pPr>
      <w:rPr>
        <w:rFonts w:hint="default"/>
        <w:lang w:val="en-US" w:eastAsia="en-US" w:bidi="ar-SA"/>
      </w:rPr>
    </w:lvl>
    <w:lvl w:ilvl="3" w:tplc="427CE188">
      <w:numFmt w:val="bullet"/>
      <w:lvlText w:val="•"/>
      <w:lvlJc w:val="left"/>
      <w:pPr>
        <w:ind w:left="3510" w:hanging="340"/>
      </w:pPr>
      <w:rPr>
        <w:rFonts w:hint="default"/>
        <w:lang w:val="en-US" w:eastAsia="en-US" w:bidi="ar-SA"/>
      </w:rPr>
    </w:lvl>
    <w:lvl w:ilvl="4" w:tplc="AE100B0C">
      <w:numFmt w:val="bullet"/>
      <w:lvlText w:val="•"/>
      <w:lvlJc w:val="left"/>
      <w:pPr>
        <w:ind w:left="4360" w:hanging="340"/>
      </w:pPr>
      <w:rPr>
        <w:rFonts w:hint="default"/>
        <w:lang w:val="en-US" w:eastAsia="en-US" w:bidi="ar-SA"/>
      </w:rPr>
    </w:lvl>
    <w:lvl w:ilvl="5" w:tplc="3F502AB4">
      <w:numFmt w:val="bullet"/>
      <w:lvlText w:val="•"/>
      <w:lvlJc w:val="left"/>
      <w:pPr>
        <w:ind w:left="5210" w:hanging="340"/>
      </w:pPr>
      <w:rPr>
        <w:rFonts w:hint="default"/>
        <w:lang w:val="en-US" w:eastAsia="en-US" w:bidi="ar-SA"/>
      </w:rPr>
    </w:lvl>
    <w:lvl w:ilvl="6" w:tplc="8A1AAA4A">
      <w:numFmt w:val="bullet"/>
      <w:lvlText w:val="•"/>
      <w:lvlJc w:val="left"/>
      <w:pPr>
        <w:ind w:left="6060" w:hanging="340"/>
      </w:pPr>
      <w:rPr>
        <w:rFonts w:hint="default"/>
        <w:lang w:val="en-US" w:eastAsia="en-US" w:bidi="ar-SA"/>
      </w:rPr>
    </w:lvl>
    <w:lvl w:ilvl="7" w:tplc="5484B570">
      <w:numFmt w:val="bullet"/>
      <w:lvlText w:val="•"/>
      <w:lvlJc w:val="left"/>
      <w:pPr>
        <w:ind w:left="6910" w:hanging="340"/>
      </w:pPr>
      <w:rPr>
        <w:rFonts w:hint="default"/>
        <w:lang w:val="en-US" w:eastAsia="en-US" w:bidi="ar-SA"/>
      </w:rPr>
    </w:lvl>
    <w:lvl w:ilvl="8" w:tplc="30D6ED6E">
      <w:numFmt w:val="bullet"/>
      <w:lvlText w:val="•"/>
      <w:lvlJc w:val="left"/>
      <w:pPr>
        <w:ind w:left="7760" w:hanging="340"/>
      </w:pPr>
      <w:rPr>
        <w:rFonts w:hint="default"/>
        <w:lang w:val="en-US" w:eastAsia="en-US" w:bidi="ar-SA"/>
      </w:rPr>
    </w:lvl>
  </w:abstractNum>
  <w:abstractNum w:abstractNumId="516" w15:restartNumberingAfterBreak="0">
    <w:nsid w:val="4EFA1EEC"/>
    <w:multiLevelType w:val="hybridMultilevel"/>
    <w:tmpl w:val="D876D452"/>
    <w:lvl w:ilvl="0" w:tplc="048CC698">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57E67968">
      <w:numFmt w:val="bullet"/>
      <w:lvlText w:val="•"/>
      <w:lvlJc w:val="left"/>
      <w:pPr>
        <w:ind w:left="1059" w:hanging="534"/>
      </w:pPr>
      <w:rPr>
        <w:rFonts w:hint="default"/>
        <w:lang w:val="en-US" w:eastAsia="en-US" w:bidi="ar-SA"/>
      </w:rPr>
    </w:lvl>
    <w:lvl w:ilvl="2" w:tplc="F85A3686">
      <w:numFmt w:val="bullet"/>
      <w:lvlText w:val="•"/>
      <w:lvlJc w:val="left"/>
      <w:pPr>
        <w:ind w:left="1459" w:hanging="534"/>
      </w:pPr>
      <w:rPr>
        <w:rFonts w:hint="default"/>
        <w:lang w:val="en-US" w:eastAsia="en-US" w:bidi="ar-SA"/>
      </w:rPr>
    </w:lvl>
    <w:lvl w:ilvl="3" w:tplc="0EF6768C">
      <w:numFmt w:val="bullet"/>
      <w:lvlText w:val="•"/>
      <w:lvlJc w:val="left"/>
      <w:pPr>
        <w:ind w:left="1859" w:hanging="534"/>
      </w:pPr>
      <w:rPr>
        <w:rFonts w:hint="default"/>
        <w:lang w:val="en-US" w:eastAsia="en-US" w:bidi="ar-SA"/>
      </w:rPr>
    </w:lvl>
    <w:lvl w:ilvl="4" w:tplc="7D6AAE5C">
      <w:numFmt w:val="bullet"/>
      <w:lvlText w:val="•"/>
      <w:lvlJc w:val="left"/>
      <w:pPr>
        <w:ind w:left="2259" w:hanging="534"/>
      </w:pPr>
      <w:rPr>
        <w:rFonts w:hint="default"/>
        <w:lang w:val="en-US" w:eastAsia="en-US" w:bidi="ar-SA"/>
      </w:rPr>
    </w:lvl>
    <w:lvl w:ilvl="5" w:tplc="6DDCFE34">
      <w:numFmt w:val="bullet"/>
      <w:lvlText w:val="•"/>
      <w:lvlJc w:val="left"/>
      <w:pPr>
        <w:ind w:left="2659" w:hanging="534"/>
      </w:pPr>
      <w:rPr>
        <w:rFonts w:hint="default"/>
        <w:lang w:val="en-US" w:eastAsia="en-US" w:bidi="ar-SA"/>
      </w:rPr>
    </w:lvl>
    <w:lvl w:ilvl="6" w:tplc="A4864C64">
      <w:numFmt w:val="bullet"/>
      <w:lvlText w:val="•"/>
      <w:lvlJc w:val="left"/>
      <w:pPr>
        <w:ind w:left="3059" w:hanging="534"/>
      </w:pPr>
      <w:rPr>
        <w:rFonts w:hint="default"/>
        <w:lang w:val="en-US" w:eastAsia="en-US" w:bidi="ar-SA"/>
      </w:rPr>
    </w:lvl>
    <w:lvl w:ilvl="7" w:tplc="30BC1A4A">
      <w:numFmt w:val="bullet"/>
      <w:lvlText w:val="•"/>
      <w:lvlJc w:val="left"/>
      <w:pPr>
        <w:ind w:left="3459" w:hanging="534"/>
      </w:pPr>
      <w:rPr>
        <w:rFonts w:hint="default"/>
        <w:lang w:val="en-US" w:eastAsia="en-US" w:bidi="ar-SA"/>
      </w:rPr>
    </w:lvl>
    <w:lvl w:ilvl="8" w:tplc="F27E8F6E">
      <w:numFmt w:val="bullet"/>
      <w:lvlText w:val="•"/>
      <w:lvlJc w:val="left"/>
      <w:pPr>
        <w:ind w:left="3859" w:hanging="534"/>
      </w:pPr>
      <w:rPr>
        <w:rFonts w:hint="default"/>
        <w:lang w:val="en-US" w:eastAsia="en-US" w:bidi="ar-SA"/>
      </w:rPr>
    </w:lvl>
  </w:abstractNum>
  <w:abstractNum w:abstractNumId="517" w15:restartNumberingAfterBreak="0">
    <w:nsid w:val="4F0F3733"/>
    <w:multiLevelType w:val="hybridMultilevel"/>
    <w:tmpl w:val="A044CB50"/>
    <w:lvl w:ilvl="0" w:tplc="378EB5F8">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98C0EB4">
      <w:numFmt w:val="bullet"/>
      <w:lvlText w:val="•"/>
      <w:lvlJc w:val="left"/>
      <w:pPr>
        <w:ind w:left="1018" w:hanging="535"/>
      </w:pPr>
      <w:rPr>
        <w:rFonts w:hint="default"/>
        <w:lang w:val="en-US" w:eastAsia="en-US" w:bidi="ar-SA"/>
      </w:rPr>
    </w:lvl>
    <w:lvl w:ilvl="2" w:tplc="63B0C20E">
      <w:numFmt w:val="bullet"/>
      <w:lvlText w:val="•"/>
      <w:lvlJc w:val="left"/>
      <w:pPr>
        <w:ind w:left="1936" w:hanging="535"/>
      </w:pPr>
      <w:rPr>
        <w:rFonts w:hint="default"/>
        <w:lang w:val="en-US" w:eastAsia="en-US" w:bidi="ar-SA"/>
      </w:rPr>
    </w:lvl>
    <w:lvl w:ilvl="3" w:tplc="41E2DAE4">
      <w:numFmt w:val="bullet"/>
      <w:lvlText w:val="•"/>
      <w:lvlJc w:val="left"/>
      <w:pPr>
        <w:ind w:left="2854" w:hanging="535"/>
      </w:pPr>
      <w:rPr>
        <w:rFonts w:hint="default"/>
        <w:lang w:val="en-US" w:eastAsia="en-US" w:bidi="ar-SA"/>
      </w:rPr>
    </w:lvl>
    <w:lvl w:ilvl="4" w:tplc="11625476">
      <w:numFmt w:val="bullet"/>
      <w:lvlText w:val="•"/>
      <w:lvlJc w:val="left"/>
      <w:pPr>
        <w:ind w:left="3772" w:hanging="535"/>
      </w:pPr>
      <w:rPr>
        <w:rFonts w:hint="default"/>
        <w:lang w:val="en-US" w:eastAsia="en-US" w:bidi="ar-SA"/>
      </w:rPr>
    </w:lvl>
    <w:lvl w:ilvl="5" w:tplc="A642B734">
      <w:numFmt w:val="bullet"/>
      <w:lvlText w:val="•"/>
      <w:lvlJc w:val="left"/>
      <w:pPr>
        <w:ind w:left="4690" w:hanging="535"/>
      </w:pPr>
      <w:rPr>
        <w:rFonts w:hint="default"/>
        <w:lang w:val="en-US" w:eastAsia="en-US" w:bidi="ar-SA"/>
      </w:rPr>
    </w:lvl>
    <w:lvl w:ilvl="6" w:tplc="F0F211AE">
      <w:numFmt w:val="bullet"/>
      <w:lvlText w:val="•"/>
      <w:lvlJc w:val="left"/>
      <w:pPr>
        <w:ind w:left="5608" w:hanging="535"/>
      </w:pPr>
      <w:rPr>
        <w:rFonts w:hint="default"/>
        <w:lang w:val="en-US" w:eastAsia="en-US" w:bidi="ar-SA"/>
      </w:rPr>
    </w:lvl>
    <w:lvl w:ilvl="7" w:tplc="C37AD3A4">
      <w:numFmt w:val="bullet"/>
      <w:lvlText w:val="•"/>
      <w:lvlJc w:val="left"/>
      <w:pPr>
        <w:ind w:left="6526" w:hanging="535"/>
      </w:pPr>
      <w:rPr>
        <w:rFonts w:hint="default"/>
        <w:lang w:val="en-US" w:eastAsia="en-US" w:bidi="ar-SA"/>
      </w:rPr>
    </w:lvl>
    <w:lvl w:ilvl="8" w:tplc="ECC62580">
      <w:numFmt w:val="bullet"/>
      <w:lvlText w:val="•"/>
      <w:lvlJc w:val="left"/>
      <w:pPr>
        <w:ind w:left="7444" w:hanging="535"/>
      </w:pPr>
      <w:rPr>
        <w:rFonts w:hint="default"/>
        <w:lang w:val="en-US" w:eastAsia="en-US" w:bidi="ar-SA"/>
      </w:rPr>
    </w:lvl>
  </w:abstractNum>
  <w:abstractNum w:abstractNumId="518" w15:restartNumberingAfterBreak="0">
    <w:nsid w:val="4F4C5809"/>
    <w:multiLevelType w:val="hybridMultilevel"/>
    <w:tmpl w:val="33F214A6"/>
    <w:lvl w:ilvl="0" w:tplc="7DFEFCEE">
      <w:start w:val="6"/>
      <w:numFmt w:val="decimal"/>
      <w:lvlText w:val="%1."/>
      <w:lvlJc w:val="left"/>
      <w:pPr>
        <w:ind w:left="64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EFB45584">
      <w:numFmt w:val="bullet"/>
      <w:lvlText w:val="•"/>
      <w:lvlJc w:val="left"/>
      <w:pPr>
        <w:ind w:left="1504" w:hanging="534"/>
      </w:pPr>
      <w:rPr>
        <w:rFonts w:hint="default"/>
        <w:lang w:val="en-US" w:eastAsia="en-US" w:bidi="ar-SA"/>
      </w:rPr>
    </w:lvl>
    <w:lvl w:ilvl="2" w:tplc="13D8908A">
      <w:numFmt w:val="bullet"/>
      <w:lvlText w:val="•"/>
      <w:lvlJc w:val="left"/>
      <w:pPr>
        <w:ind w:left="2368" w:hanging="534"/>
      </w:pPr>
      <w:rPr>
        <w:rFonts w:hint="default"/>
        <w:lang w:val="en-US" w:eastAsia="en-US" w:bidi="ar-SA"/>
      </w:rPr>
    </w:lvl>
    <w:lvl w:ilvl="3" w:tplc="87E867E4">
      <w:numFmt w:val="bullet"/>
      <w:lvlText w:val="•"/>
      <w:lvlJc w:val="left"/>
      <w:pPr>
        <w:ind w:left="3232" w:hanging="534"/>
      </w:pPr>
      <w:rPr>
        <w:rFonts w:hint="default"/>
        <w:lang w:val="en-US" w:eastAsia="en-US" w:bidi="ar-SA"/>
      </w:rPr>
    </w:lvl>
    <w:lvl w:ilvl="4" w:tplc="2AD45274">
      <w:numFmt w:val="bullet"/>
      <w:lvlText w:val="•"/>
      <w:lvlJc w:val="left"/>
      <w:pPr>
        <w:ind w:left="4096" w:hanging="534"/>
      </w:pPr>
      <w:rPr>
        <w:rFonts w:hint="default"/>
        <w:lang w:val="en-US" w:eastAsia="en-US" w:bidi="ar-SA"/>
      </w:rPr>
    </w:lvl>
    <w:lvl w:ilvl="5" w:tplc="8620E84A">
      <w:numFmt w:val="bullet"/>
      <w:lvlText w:val="•"/>
      <w:lvlJc w:val="left"/>
      <w:pPr>
        <w:ind w:left="4960" w:hanging="534"/>
      </w:pPr>
      <w:rPr>
        <w:rFonts w:hint="default"/>
        <w:lang w:val="en-US" w:eastAsia="en-US" w:bidi="ar-SA"/>
      </w:rPr>
    </w:lvl>
    <w:lvl w:ilvl="6" w:tplc="0F42DC2C">
      <w:numFmt w:val="bullet"/>
      <w:lvlText w:val="•"/>
      <w:lvlJc w:val="left"/>
      <w:pPr>
        <w:ind w:left="5824" w:hanging="534"/>
      </w:pPr>
      <w:rPr>
        <w:rFonts w:hint="default"/>
        <w:lang w:val="en-US" w:eastAsia="en-US" w:bidi="ar-SA"/>
      </w:rPr>
    </w:lvl>
    <w:lvl w:ilvl="7" w:tplc="42BA3AD2">
      <w:numFmt w:val="bullet"/>
      <w:lvlText w:val="•"/>
      <w:lvlJc w:val="left"/>
      <w:pPr>
        <w:ind w:left="6688" w:hanging="534"/>
      </w:pPr>
      <w:rPr>
        <w:rFonts w:hint="default"/>
        <w:lang w:val="en-US" w:eastAsia="en-US" w:bidi="ar-SA"/>
      </w:rPr>
    </w:lvl>
    <w:lvl w:ilvl="8" w:tplc="EF28722A">
      <w:numFmt w:val="bullet"/>
      <w:lvlText w:val="•"/>
      <w:lvlJc w:val="left"/>
      <w:pPr>
        <w:ind w:left="7552" w:hanging="534"/>
      </w:pPr>
      <w:rPr>
        <w:rFonts w:hint="default"/>
        <w:lang w:val="en-US" w:eastAsia="en-US" w:bidi="ar-SA"/>
      </w:rPr>
    </w:lvl>
  </w:abstractNum>
  <w:abstractNum w:abstractNumId="519" w15:restartNumberingAfterBreak="0">
    <w:nsid w:val="4F50747F"/>
    <w:multiLevelType w:val="hybridMultilevel"/>
    <w:tmpl w:val="E6AE31FC"/>
    <w:lvl w:ilvl="0" w:tplc="152211AA">
      <w:start w:val="1"/>
      <w:numFmt w:val="decimal"/>
      <w:lvlText w:val="%1."/>
      <w:lvlJc w:val="left"/>
      <w:pPr>
        <w:ind w:left="10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2C8FC06">
      <w:start w:val="1"/>
      <w:numFmt w:val="lowerLetter"/>
      <w:lvlText w:val="(%2)"/>
      <w:lvlJc w:val="left"/>
      <w:pPr>
        <w:ind w:left="64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3DBCA40C">
      <w:numFmt w:val="bullet"/>
      <w:lvlText w:val="•"/>
      <w:lvlJc w:val="left"/>
      <w:pPr>
        <w:ind w:left="1600" w:hanging="534"/>
      </w:pPr>
      <w:rPr>
        <w:rFonts w:hint="default"/>
        <w:lang w:val="en-US" w:eastAsia="en-US" w:bidi="ar-SA"/>
      </w:rPr>
    </w:lvl>
    <w:lvl w:ilvl="3" w:tplc="FB34A94C">
      <w:numFmt w:val="bullet"/>
      <w:lvlText w:val="•"/>
      <w:lvlJc w:val="left"/>
      <w:pPr>
        <w:ind w:left="2560" w:hanging="534"/>
      </w:pPr>
      <w:rPr>
        <w:rFonts w:hint="default"/>
        <w:lang w:val="en-US" w:eastAsia="en-US" w:bidi="ar-SA"/>
      </w:rPr>
    </w:lvl>
    <w:lvl w:ilvl="4" w:tplc="7592DDF2">
      <w:numFmt w:val="bullet"/>
      <w:lvlText w:val="•"/>
      <w:lvlJc w:val="left"/>
      <w:pPr>
        <w:ind w:left="3520" w:hanging="534"/>
      </w:pPr>
      <w:rPr>
        <w:rFonts w:hint="default"/>
        <w:lang w:val="en-US" w:eastAsia="en-US" w:bidi="ar-SA"/>
      </w:rPr>
    </w:lvl>
    <w:lvl w:ilvl="5" w:tplc="494074E0">
      <w:numFmt w:val="bullet"/>
      <w:lvlText w:val="•"/>
      <w:lvlJc w:val="left"/>
      <w:pPr>
        <w:ind w:left="4480" w:hanging="534"/>
      </w:pPr>
      <w:rPr>
        <w:rFonts w:hint="default"/>
        <w:lang w:val="en-US" w:eastAsia="en-US" w:bidi="ar-SA"/>
      </w:rPr>
    </w:lvl>
    <w:lvl w:ilvl="6" w:tplc="14847CD8">
      <w:numFmt w:val="bullet"/>
      <w:lvlText w:val="•"/>
      <w:lvlJc w:val="left"/>
      <w:pPr>
        <w:ind w:left="5440" w:hanging="534"/>
      </w:pPr>
      <w:rPr>
        <w:rFonts w:hint="default"/>
        <w:lang w:val="en-US" w:eastAsia="en-US" w:bidi="ar-SA"/>
      </w:rPr>
    </w:lvl>
    <w:lvl w:ilvl="7" w:tplc="C7D60EB8">
      <w:numFmt w:val="bullet"/>
      <w:lvlText w:val="•"/>
      <w:lvlJc w:val="left"/>
      <w:pPr>
        <w:ind w:left="6400" w:hanging="534"/>
      </w:pPr>
      <w:rPr>
        <w:rFonts w:hint="default"/>
        <w:lang w:val="en-US" w:eastAsia="en-US" w:bidi="ar-SA"/>
      </w:rPr>
    </w:lvl>
    <w:lvl w:ilvl="8" w:tplc="0CE06C30">
      <w:numFmt w:val="bullet"/>
      <w:lvlText w:val="•"/>
      <w:lvlJc w:val="left"/>
      <w:pPr>
        <w:ind w:left="7360" w:hanging="534"/>
      </w:pPr>
      <w:rPr>
        <w:rFonts w:hint="default"/>
        <w:lang w:val="en-US" w:eastAsia="en-US" w:bidi="ar-SA"/>
      </w:rPr>
    </w:lvl>
  </w:abstractNum>
  <w:abstractNum w:abstractNumId="520" w15:restartNumberingAfterBreak="0">
    <w:nsid w:val="4F9B30B2"/>
    <w:multiLevelType w:val="hybridMultilevel"/>
    <w:tmpl w:val="C78252EC"/>
    <w:lvl w:ilvl="0" w:tplc="ADE6C08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5806084">
      <w:numFmt w:val="bullet"/>
      <w:lvlText w:val="•"/>
      <w:lvlJc w:val="left"/>
      <w:pPr>
        <w:ind w:left="1060" w:hanging="534"/>
      </w:pPr>
      <w:rPr>
        <w:rFonts w:hint="default"/>
        <w:lang w:val="en-US" w:eastAsia="en-US" w:bidi="ar-SA"/>
      </w:rPr>
    </w:lvl>
    <w:lvl w:ilvl="2" w:tplc="24EA7530">
      <w:numFmt w:val="bullet"/>
      <w:lvlText w:val="•"/>
      <w:lvlJc w:val="left"/>
      <w:pPr>
        <w:ind w:left="1480" w:hanging="534"/>
      </w:pPr>
      <w:rPr>
        <w:rFonts w:hint="default"/>
        <w:lang w:val="en-US" w:eastAsia="en-US" w:bidi="ar-SA"/>
      </w:rPr>
    </w:lvl>
    <w:lvl w:ilvl="3" w:tplc="21F8AF8C">
      <w:numFmt w:val="bullet"/>
      <w:lvlText w:val="•"/>
      <w:lvlJc w:val="left"/>
      <w:pPr>
        <w:ind w:left="1900" w:hanging="534"/>
      </w:pPr>
      <w:rPr>
        <w:rFonts w:hint="default"/>
        <w:lang w:val="en-US" w:eastAsia="en-US" w:bidi="ar-SA"/>
      </w:rPr>
    </w:lvl>
    <w:lvl w:ilvl="4" w:tplc="2174C87C">
      <w:numFmt w:val="bullet"/>
      <w:lvlText w:val="•"/>
      <w:lvlJc w:val="left"/>
      <w:pPr>
        <w:ind w:left="2320" w:hanging="534"/>
      </w:pPr>
      <w:rPr>
        <w:rFonts w:hint="default"/>
        <w:lang w:val="en-US" w:eastAsia="en-US" w:bidi="ar-SA"/>
      </w:rPr>
    </w:lvl>
    <w:lvl w:ilvl="5" w:tplc="E43A4C38">
      <w:numFmt w:val="bullet"/>
      <w:lvlText w:val="•"/>
      <w:lvlJc w:val="left"/>
      <w:pPr>
        <w:ind w:left="2740" w:hanging="534"/>
      </w:pPr>
      <w:rPr>
        <w:rFonts w:hint="default"/>
        <w:lang w:val="en-US" w:eastAsia="en-US" w:bidi="ar-SA"/>
      </w:rPr>
    </w:lvl>
    <w:lvl w:ilvl="6" w:tplc="8682C77A">
      <w:numFmt w:val="bullet"/>
      <w:lvlText w:val="•"/>
      <w:lvlJc w:val="left"/>
      <w:pPr>
        <w:ind w:left="3160" w:hanging="534"/>
      </w:pPr>
      <w:rPr>
        <w:rFonts w:hint="default"/>
        <w:lang w:val="en-US" w:eastAsia="en-US" w:bidi="ar-SA"/>
      </w:rPr>
    </w:lvl>
    <w:lvl w:ilvl="7" w:tplc="51348FBA">
      <w:numFmt w:val="bullet"/>
      <w:lvlText w:val="•"/>
      <w:lvlJc w:val="left"/>
      <w:pPr>
        <w:ind w:left="3580" w:hanging="534"/>
      </w:pPr>
      <w:rPr>
        <w:rFonts w:hint="default"/>
        <w:lang w:val="en-US" w:eastAsia="en-US" w:bidi="ar-SA"/>
      </w:rPr>
    </w:lvl>
    <w:lvl w:ilvl="8" w:tplc="6CCEBB60">
      <w:numFmt w:val="bullet"/>
      <w:lvlText w:val="•"/>
      <w:lvlJc w:val="left"/>
      <w:pPr>
        <w:ind w:left="4000" w:hanging="534"/>
      </w:pPr>
      <w:rPr>
        <w:rFonts w:hint="default"/>
        <w:lang w:val="en-US" w:eastAsia="en-US" w:bidi="ar-SA"/>
      </w:rPr>
    </w:lvl>
  </w:abstractNum>
  <w:abstractNum w:abstractNumId="521" w15:restartNumberingAfterBreak="0">
    <w:nsid w:val="4FBB7FB5"/>
    <w:multiLevelType w:val="hybridMultilevel"/>
    <w:tmpl w:val="28B4C838"/>
    <w:lvl w:ilvl="0" w:tplc="C3F4F1A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F266FD2">
      <w:numFmt w:val="bullet"/>
      <w:lvlText w:val="•"/>
      <w:lvlJc w:val="left"/>
      <w:pPr>
        <w:ind w:left="895" w:hanging="534"/>
      </w:pPr>
      <w:rPr>
        <w:rFonts w:hint="default"/>
        <w:lang w:val="en-US" w:eastAsia="en-US" w:bidi="ar-SA"/>
      </w:rPr>
    </w:lvl>
    <w:lvl w:ilvl="2" w:tplc="2C9243FE">
      <w:numFmt w:val="bullet"/>
      <w:lvlText w:val="•"/>
      <w:lvlJc w:val="left"/>
      <w:pPr>
        <w:ind w:left="1150" w:hanging="534"/>
      </w:pPr>
      <w:rPr>
        <w:rFonts w:hint="default"/>
        <w:lang w:val="en-US" w:eastAsia="en-US" w:bidi="ar-SA"/>
      </w:rPr>
    </w:lvl>
    <w:lvl w:ilvl="3" w:tplc="C88A11F4">
      <w:numFmt w:val="bullet"/>
      <w:lvlText w:val="•"/>
      <w:lvlJc w:val="left"/>
      <w:pPr>
        <w:ind w:left="1405" w:hanging="534"/>
      </w:pPr>
      <w:rPr>
        <w:rFonts w:hint="default"/>
        <w:lang w:val="en-US" w:eastAsia="en-US" w:bidi="ar-SA"/>
      </w:rPr>
    </w:lvl>
    <w:lvl w:ilvl="4" w:tplc="35624D16">
      <w:numFmt w:val="bullet"/>
      <w:lvlText w:val="•"/>
      <w:lvlJc w:val="left"/>
      <w:pPr>
        <w:ind w:left="1660" w:hanging="534"/>
      </w:pPr>
      <w:rPr>
        <w:rFonts w:hint="default"/>
        <w:lang w:val="en-US" w:eastAsia="en-US" w:bidi="ar-SA"/>
      </w:rPr>
    </w:lvl>
    <w:lvl w:ilvl="5" w:tplc="CC8A5D7E">
      <w:numFmt w:val="bullet"/>
      <w:lvlText w:val="•"/>
      <w:lvlJc w:val="left"/>
      <w:pPr>
        <w:ind w:left="1915" w:hanging="534"/>
      </w:pPr>
      <w:rPr>
        <w:rFonts w:hint="default"/>
        <w:lang w:val="en-US" w:eastAsia="en-US" w:bidi="ar-SA"/>
      </w:rPr>
    </w:lvl>
    <w:lvl w:ilvl="6" w:tplc="250E0328">
      <w:numFmt w:val="bullet"/>
      <w:lvlText w:val="•"/>
      <w:lvlJc w:val="left"/>
      <w:pPr>
        <w:ind w:left="2170" w:hanging="534"/>
      </w:pPr>
      <w:rPr>
        <w:rFonts w:hint="default"/>
        <w:lang w:val="en-US" w:eastAsia="en-US" w:bidi="ar-SA"/>
      </w:rPr>
    </w:lvl>
    <w:lvl w:ilvl="7" w:tplc="960E3CF2">
      <w:numFmt w:val="bullet"/>
      <w:lvlText w:val="•"/>
      <w:lvlJc w:val="left"/>
      <w:pPr>
        <w:ind w:left="2425" w:hanging="534"/>
      </w:pPr>
      <w:rPr>
        <w:rFonts w:hint="default"/>
        <w:lang w:val="en-US" w:eastAsia="en-US" w:bidi="ar-SA"/>
      </w:rPr>
    </w:lvl>
    <w:lvl w:ilvl="8" w:tplc="774C0956">
      <w:numFmt w:val="bullet"/>
      <w:lvlText w:val="•"/>
      <w:lvlJc w:val="left"/>
      <w:pPr>
        <w:ind w:left="2680" w:hanging="534"/>
      </w:pPr>
      <w:rPr>
        <w:rFonts w:hint="default"/>
        <w:lang w:val="en-US" w:eastAsia="en-US" w:bidi="ar-SA"/>
      </w:rPr>
    </w:lvl>
  </w:abstractNum>
  <w:abstractNum w:abstractNumId="522" w15:restartNumberingAfterBreak="0">
    <w:nsid w:val="4FF7702D"/>
    <w:multiLevelType w:val="hybridMultilevel"/>
    <w:tmpl w:val="8FD69750"/>
    <w:lvl w:ilvl="0" w:tplc="7F8A61E6">
      <w:start w:val="1"/>
      <w:numFmt w:val="decimal"/>
      <w:lvlText w:val="(%1)"/>
      <w:lvlJc w:val="left"/>
      <w:pPr>
        <w:ind w:left="661" w:hanging="551"/>
      </w:pPr>
      <w:rPr>
        <w:rFonts w:ascii="Times New Roman" w:eastAsia="Times New Roman" w:hAnsi="Times New Roman" w:cs="Times New Roman" w:hint="default"/>
        <w:b w:val="0"/>
        <w:bCs w:val="0"/>
        <w:i w:val="0"/>
        <w:iCs w:val="0"/>
        <w:spacing w:val="-3"/>
        <w:w w:val="102"/>
        <w:sz w:val="22"/>
        <w:szCs w:val="22"/>
        <w:lang w:val="en-US" w:eastAsia="en-US" w:bidi="ar-SA"/>
      </w:rPr>
    </w:lvl>
    <w:lvl w:ilvl="1" w:tplc="152ECD80">
      <w:numFmt w:val="bullet"/>
      <w:lvlText w:val="•"/>
      <w:lvlJc w:val="left"/>
      <w:pPr>
        <w:ind w:left="1058" w:hanging="551"/>
      </w:pPr>
      <w:rPr>
        <w:rFonts w:hint="default"/>
        <w:lang w:val="en-US" w:eastAsia="en-US" w:bidi="ar-SA"/>
      </w:rPr>
    </w:lvl>
    <w:lvl w:ilvl="2" w:tplc="2A1E2FA0">
      <w:numFmt w:val="bullet"/>
      <w:lvlText w:val="•"/>
      <w:lvlJc w:val="left"/>
      <w:pPr>
        <w:ind w:left="1457" w:hanging="551"/>
      </w:pPr>
      <w:rPr>
        <w:rFonts w:hint="default"/>
        <w:lang w:val="en-US" w:eastAsia="en-US" w:bidi="ar-SA"/>
      </w:rPr>
    </w:lvl>
    <w:lvl w:ilvl="3" w:tplc="94FE57D0">
      <w:numFmt w:val="bullet"/>
      <w:lvlText w:val="•"/>
      <w:lvlJc w:val="left"/>
      <w:pPr>
        <w:ind w:left="1856" w:hanging="551"/>
      </w:pPr>
      <w:rPr>
        <w:rFonts w:hint="default"/>
        <w:lang w:val="en-US" w:eastAsia="en-US" w:bidi="ar-SA"/>
      </w:rPr>
    </w:lvl>
    <w:lvl w:ilvl="4" w:tplc="2166B374">
      <w:numFmt w:val="bullet"/>
      <w:lvlText w:val="•"/>
      <w:lvlJc w:val="left"/>
      <w:pPr>
        <w:ind w:left="2255" w:hanging="551"/>
      </w:pPr>
      <w:rPr>
        <w:rFonts w:hint="default"/>
        <w:lang w:val="en-US" w:eastAsia="en-US" w:bidi="ar-SA"/>
      </w:rPr>
    </w:lvl>
    <w:lvl w:ilvl="5" w:tplc="07E07240">
      <w:numFmt w:val="bullet"/>
      <w:lvlText w:val="•"/>
      <w:lvlJc w:val="left"/>
      <w:pPr>
        <w:ind w:left="2654" w:hanging="551"/>
      </w:pPr>
      <w:rPr>
        <w:rFonts w:hint="default"/>
        <w:lang w:val="en-US" w:eastAsia="en-US" w:bidi="ar-SA"/>
      </w:rPr>
    </w:lvl>
    <w:lvl w:ilvl="6" w:tplc="856E3B54">
      <w:numFmt w:val="bullet"/>
      <w:lvlText w:val="•"/>
      <w:lvlJc w:val="left"/>
      <w:pPr>
        <w:ind w:left="3052" w:hanging="551"/>
      </w:pPr>
      <w:rPr>
        <w:rFonts w:hint="default"/>
        <w:lang w:val="en-US" w:eastAsia="en-US" w:bidi="ar-SA"/>
      </w:rPr>
    </w:lvl>
    <w:lvl w:ilvl="7" w:tplc="7EBC60C2">
      <w:numFmt w:val="bullet"/>
      <w:lvlText w:val="•"/>
      <w:lvlJc w:val="left"/>
      <w:pPr>
        <w:ind w:left="3451" w:hanging="551"/>
      </w:pPr>
      <w:rPr>
        <w:rFonts w:hint="default"/>
        <w:lang w:val="en-US" w:eastAsia="en-US" w:bidi="ar-SA"/>
      </w:rPr>
    </w:lvl>
    <w:lvl w:ilvl="8" w:tplc="8430B944">
      <w:numFmt w:val="bullet"/>
      <w:lvlText w:val="•"/>
      <w:lvlJc w:val="left"/>
      <w:pPr>
        <w:ind w:left="3850" w:hanging="551"/>
      </w:pPr>
      <w:rPr>
        <w:rFonts w:hint="default"/>
        <w:lang w:val="en-US" w:eastAsia="en-US" w:bidi="ar-SA"/>
      </w:rPr>
    </w:lvl>
  </w:abstractNum>
  <w:abstractNum w:abstractNumId="523" w15:restartNumberingAfterBreak="0">
    <w:nsid w:val="500474FC"/>
    <w:multiLevelType w:val="hybridMultilevel"/>
    <w:tmpl w:val="561283E4"/>
    <w:lvl w:ilvl="0" w:tplc="624C92D4">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F049392">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AA237DE">
      <w:numFmt w:val="bullet"/>
      <w:lvlText w:val="•"/>
      <w:lvlJc w:val="left"/>
      <w:pPr>
        <w:ind w:left="1644" w:hanging="534"/>
      </w:pPr>
      <w:rPr>
        <w:rFonts w:hint="default"/>
        <w:lang w:val="en-US" w:eastAsia="en-US" w:bidi="ar-SA"/>
      </w:rPr>
    </w:lvl>
    <w:lvl w:ilvl="3" w:tplc="C3CE3CD0">
      <w:numFmt w:val="bullet"/>
      <w:lvlText w:val="•"/>
      <w:lvlJc w:val="left"/>
      <w:pPr>
        <w:ind w:left="2608" w:hanging="534"/>
      </w:pPr>
      <w:rPr>
        <w:rFonts w:hint="default"/>
        <w:lang w:val="en-US" w:eastAsia="en-US" w:bidi="ar-SA"/>
      </w:rPr>
    </w:lvl>
    <w:lvl w:ilvl="4" w:tplc="67246B28">
      <w:numFmt w:val="bullet"/>
      <w:lvlText w:val="•"/>
      <w:lvlJc w:val="left"/>
      <w:pPr>
        <w:ind w:left="3573" w:hanging="534"/>
      </w:pPr>
      <w:rPr>
        <w:rFonts w:hint="default"/>
        <w:lang w:val="en-US" w:eastAsia="en-US" w:bidi="ar-SA"/>
      </w:rPr>
    </w:lvl>
    <w:lvl w:ilvl="5" w:tplc="78CCB468">
      <w:numFmt w:val="bullet"/>
      <w:lvlText w:val="•"/>
      <w:lvlJc w:val="left"/>
      <w:pPr>
        <w:ind w:left="4537" w:hanging="534"/>
      </w:pPr>
      <w:rPr>
        <w:rFonts w:hint="default"/>
        <w:lang w:val="en-US" w:eastAsia="en-US" w:bidi="ar-SA"/>
      </w:rPr>
    </w:lvl>
    <w:lvl w:ilvl="6" w:tplc="B0CAEAF0">
      <w:numFmt w:val="bullet"/>
      <w:lvlText w:val="•"/>
      <w:lvlJc w:val="left"/>
      <w:pPr>
        <w:ind w:left="5502" w:hanging="534"/>
      </w:pPr>
      <w:rPr>
        <w:rFonts w:hint="default"/>
        <w:lang w:val="en-US" w:eastAsia="en-US" w:bidi="ar-SA"/>
      </w:rPr>
    </w:lvl>
    <w:lvl w:ilvl="7" w:tplc="9E5EFD28">
      <w:numFmt w:val="bullet"/>
      <w:lvlText w:val="•"/>
      <w:lvlJc w:val="left"/>
      <w:pPr>
        <w:ind w:left="6466" w:hanging="534"/>
      </w:pPr>
      <w:rPr>
        <w:rFonts w:hint="default"/>
        <w:lang w:val="en-US" w:eastAsia="en-US" w:bidi="ar-SA"/>
      </w:rPr>
    </w:lvl>
    <w:lvl w:ilvl="8" w:tplc="721E8808">
      <w:numFmt w:val="bullet"/>
      <w:lvlText w:val="•"/>
      <w:lvlJc w:val="left"/>
      <w:pPr>
        <w:ind w:left="7431" w:hanging="534"/>
      </w:pPr>
      <w:rPr>
        <w:rFonts w:hint="default"/>
        <w:lang w:val="en-US" w:eastAsia="en-US" w:bidi="ar-SA"/>
      </w:rPr>
    </w:lvl>
  </w:abstractNum>
  <w:abstractNum w:abstractNumId="524" w15:restartNumberingAfterBreak="0">
    <w:nsid w:val="500C124B"/>
    <w:multiLevelType w:val="hybridMultilevel"/>
    <w:tmpl w:val="11D20790"/>
    <w:lvl w:ilvl="0" w:tplc="91480C46">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3998E13C">
      <w:numFmt w:val="bullet"/>
      <w:lvlText w:val="•"/>
      <w:lvlJc w:val="left"/>
      <w:pPr>
        <w:ind w:left="1018" w:hanging="535"/>
      </w:pPr>
      <w:rPr>
        <w:rFonts w:hint="default"/>
        <w:lang w:val="en-US" w:eastAsia="en-US" w:bidi="ar-SA"/>
      </w:rPr>
    </w:lvl>
    <w:lvl w:ilvl="2" w:tplc="37C276BE">
      <w:numFmt w:val="bullet"/>
      <w:lvlText w:val="•"/>
      <w:lvlJc w:val="left"/>
      <w:pPr>
        <w:ind w:left="1936" w:hanging="535"/>
      </w:pPr>
      <w:rPr>
        <w:rFonts w:hint="default"/>
        <w:lang w:val="en-US" w:eastAsia="en-US" w:bidi="ar-SA"/>
      </w:rPr>
    </w:lvl>
    <w:lvl w:ilvl="3" w:tplc="B80895B8">
      <w:numFmt w:val="bullet"/>
      <w:lvlText w:val="•"/>
      <w:lvlJc w:val="left"/>
      <w:pPr>
        <w:ind w:left="2854" w:hanging="535"/>
      </w:pPr>
      <w:rPr>
        <w:rFonts w:hint="default"/>
        <w:lang w:val="en-US" w:eastAsia="en-US" w:bidi="ar-SA"/>
      </w:rPr>
    </w:lvl>
    <w:lvl w:ilvl="4" w:tplc="4364A6D8">
      <w:numFmt w:val="bullet"/>
      <w:lvlText w:val="•"/>
      <w:lvlJc w:val="left"/>
      <w:pPr>
        <w:ind w:left="3772" w:hanging="535"/>
      </w:pPr>
      <w:rPr>
        <w:rFonts w:hint="default"/>
        <w:lang w:val="en-US" w:eastAsia="en-US" w:bidi="ar-SA"/>
      </w:rPr>
    </w:lvl>
    <w:lvl w:ilvl="5" w:tplc="4E6A86BC">
      <w:numFmt w:val="bullet"/>
      <w:lvlText w:val="•"/>
      <w:lvlJc w:val="left"/>
      <w:pPr>
        <w:ind w:left="4690" w:hanging="535"/>
      </w:pPr>
      <w:rPr>
        <w:rFonts w:hint="default"/>
        <w:lang w:val="en-US" w:eastAsia="en-US" w:bidi="ar-SA"/>
      </w:rPr>
    </w:lvl>
    <w:lvl w:ilvl="6" w:tplc="3B08270A">
      <w:numFmt w:val="bullet"/>
      <w:lvlText w:val="•"/>
      <w:lvlJc w:val="left"/>
      <w:pPr>
        <w:ind w:left="5608" w:hanging="535"/>
      </w:pPr>
      <w:rPr>
        <w:rFonts w:hint="default"/>
        <w:lang w:val="en-US" w:eastAsia="en-US" w:bidi="ar-SA"/>
      </w:rPr>
    </w:lvl>
    <w:lvl w:ilvl="7" w:tplc="29E2367A">
      <w:numFmt w:val="bullet"/>
      <w:lvlText w:val="•"/>
      <w:lvlJc w:val="left"/>
      <w:pPr>
        <w:ind w:left="6526" w:hanging="535"/>
      </w:pPr>
      <w:rPr>
        <w:rFonts w:hint="default"/>
        <w:lang w:val="en-US" w:eastAsia="en-US" w:bidi="ar-SA"/>
      </w:rPr>
    </w:lvl>
    <w:lvl w:ilvl="8" w:tplc="3872DD22">
      <w:numFmt w:val="bullet"/>
      <w:lvlText w:val="•"/>
      <w:lvlJc w:val="left"/>
      <w:pPr>
        <w:ind w:left="7444" w:hanging="535"/>
      </w:pPr>
      <w:rPr>
        <w:rFonts w:hint="default"/>
        <w:lang w:val="en-US" w:eastAsia="en-US" w:bidi="ar-SA"/>
      </w:rPr>
    </w:lvl>
  </w:abstractNum>
  <w:abstractNum w:abstractNumId="525" w15:restartNumberingAfterBreak="0">
    <w:nsid w:val="501038F4"/>
    <w:multiLevelType w:val="hybridMultilevel"/>
    <w:tmpl w:val="5BD8E2B2"/>
    <w:lvl w:ilvl="0" w:tplc="4FCEEAA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0129734">
      <w:numFmt w:val="bullet"/>
      <w:lvlText w:val="•"/>
      <w:lvlJc w:val="left"/>
      <w:pPr>
        <w:ind w:left="1054" w:hanging="534"/>
      </w:pPr>
      <w:rPr>
        <w:rFonts w:hint="default"/>
        <w:lang w:val="en-US" w:eastAsia="en-US" w:bidi="ar-SA"/>
      </w:rPr>
    </w:lvl>
    <w:lvl w:ilvl="2" w:tplc="125E122A">
      <w:numFmt w:val="bullet"/>
      <w:lvlText w:val="•"/>
      <w:lvlJc w:val="left"/>
      <w:pPr>
        <w:ind w:left="1469" w:hanging="534"/>
      </w:pPr>
      <w:rPr>
        <w:rFonts w:hint="default"/>
        <w:lang w:val="en-US" w:eastAsia="en-US" w:bidi="ar-SA"/>
      </w:rPr>
    </w:lvl>
    <w:lvl w:ilvl="3" w:tplc="4B9E5328">
      <w:numFmt w:val="bullet"/>
      <w:lvlText w:val="•"/>
      <w:lvlJc w:val="left"/>
      <w:pPr>
        <w:ind w:left="1884" w:hanging="534"/>
      </w:pPr>
      <w:rPr>
        <w:rFonts w:hint="default"/>
        <w:lang w:val="en-US" w:eastAsia="en-US" w:bidi="ar-SA"/>
      </w:rPr>
    </w:lvl>
    <w:lvl w:ilvl="4" w:tplc="7EAC1EB4">
      <w:numFmt w:val="bullet"/>
      <w:lvlText w:val="•"/>
      <w:lvlJc w:val="left"/>
      <w:pPr>
        <w:ind w:left="2299" w:hanging="534"/>
      </w:pPr>
      <w:rPr>
        <w:rFonts w:hint="default"/>
        <w:lang w:val="en-US" w:eastAsia="en-US" w:bidi="ar-SA"/>
      </w:rPr>
    </w:lvl>
    <w:lvl w:ilvl="5" w:tplc="3824062E">
      <w:numFmt w:val="bullet"/>
      <w:lvlText w:val="•"/>
      <w:lvlJc w:val="left"/>
      <w:pPr>
        <w:ind w:left="2714" w:hanging="534"/>
      </w:pPr>
      <w:rPr>
        <w:rFonts w:hint="default"/>
        <w:lang w:val="en-US" w:eastAsia="en-US" w:bidi="ar-SA"/>
      </w:rPr>
    </w:lvl>
    <w:lvl w:ilvl="6" w:tplc="5406F5D0">
      <w:numFmt w:val="bullet"/>
      <w:lvlText w:val="•"/>
      <w:lvlJc w:val="left"/>
      <w:pPr>
        <w:ind w:left="3129" w:hanging="534"/>
      </w:pPr>
      <w:rPr>
        <w:rFonts w:hint="default"/>
        <w:lang w:val="en-US" w:eastAsia="en-US" w:bidi="ar-SA"/>
      </w:rPr>
    </w:lvl>
    <w:lvl w:ilvl="7" w:tplc="CCF2F524">
      <w:numFmt w:val="bullet"/>
      <w:lvlText w:val="•"/>
      <w:lvlJc w:val="left"/>
      <w:pPr>
        <w:ind w:left="3544" w:hanging="534"/>
      </w:pPr>
      <w:rPr>
        <w:rFonts w:hint="default"/>
        <w:lang w:val="en-US" w:eastAsia="en-US" w:bidi="ar-SA"/>
      </w:rPr>
    </w:lvl>
    <w:lvl w:ilvl="8" w:tplc="2E862EF2">
      <w:numFmt w:val="bullet"/>
      <w:lvlText w:val="•"/>
      <w:lvlJc w:val="left"/>
      <w:pPr>
        <w:ind w:left="3959" w:hanging="534"/>
      </w:pPr>
      <w:rPr>
        <w:rFonts w:hint="default"/>
        <w:lang w:val="en-US" w:eastAsia="en-US" w:bidi="ar-SA"/>
      </w:rPr>
    </w:lvl>
  </w:abstractNum>
  <w:abstractNum w:abstractNumId="526" w15:restartNumberingAfterBreak="0">
    <w:nsid w:val="501D2D34"/>
    <w:multiLevelType w:val="hybridMultilevel"/>
    <w:tmpl w:val="B33EF3AA"/>
    <w:lvl w:ilvl="0" w:tplc="444C7A54">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1F24AA8">
      <w:start w:val="1"/>
      <w:numFmt w:val="lowerLetter"/>
      <w:lvlText w:val="(%2)"/>
      <w:lvlJc w:val="left"/>
      <w:pPr>
        <w:ind w:left="66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A1BC2728">
      <w:numFmt w:val="bullet"/>
      <w:lvlText w:val="▪"/>
      <w:lvlJc w:val="left"/>
      <w:pPr>
        <w:ind w:left="804" w:hanging="340"/>
      </w:pPr>
      <w:rPr>
        <w:rFonts w:ascii="Arial" w:eastAsia="Arial" w:hAnsi="Arial" w:cs="Arial" w:hint="default"/>
        <w:b w:val="0"/>
        <w:bCs w:val="0"/>
        <w:i w:val="0"/>
        <w:iCs w:val="0"/>
        <w:spacing w:val="0"/>
        <w:w w:val="133"/>
        <w:sz w:val="20"/>
        <w:szCs w:val="20"/>
        <w:lang w:val="en-US" w:eastAsia="en-US" w:bidi="ar-SA"/>
      </w:rPr>
    </w:lvl>
    <w:lvl w:ilvl="3" w:tplc="B7F0EA36">
      <w:numFmt w:val="bullet"/>
      <w:lvlText w:val="•"/>
      <w:lvlJc w:val="left"/>
      <w:pPr>
        <w:ind w:left="1862" w:hanging="340"/>
      </w:pPr>
      <w:rPr>
        <w:rFonts w:hint="default"/>
        <w:lang w:val="en-US" w:eastAsia="en-US" w:bidi="ar-SA"/>
      </w:rPr>
    </w:lvl>
    <w:lvl w:ilvl="4" w:tplc="B5BA52EC">
      <w:numFmt w:val="bullet"/>
      <w:lvlText w:val="•"/>
      <w:lvlJc w:val="left"/>
      <w:pPr>
        <w:ind w:left="2925" w:hanging="340"/>
      </w:pPr>
      <w:rPr>
        <w:rFonts w:hint="default"/>
        <w:lang w:val="en-US" w:eastAsia="en-US" w:bidi="ar-SA"/>
      </w:rPr>
    </w:lvl>
    <w:lvl w:ilvl="5" w:tplc="7A5ED720">
      <w:numFmt w:val="bullet"/>
      <w:lvlText w:val="•"/>
      <w:lvlJc w:val="left"/>
      <w:pPr>
        <w:ind w:left="3987" w:hanging="340"/>
      </w:pPr>
      <w:rPr>
        <w:rFonts w:hint="default"/>
        <w:lang w:val="en-US" w:eastAsia="en-US" w:bidi="ar-SA"/>
      </w:rPr>
    </w:lvl>
    <w:lvl w:ilvl="6" w:tplc="994460B6">
      <w:numFmt w:val="bullet"/>
      <w:lvlText w:val="•"/>
      <w:lvlJc w:val="left"/>
      <w:pPr>
        <w:ind w:left="5050" w:hanging="340"/>
      </w:pPr>
      <w:rPr>
        <w:rFonts w:hint="default"/>
        <w:lang w:val="en-US" w:eastAsia="en-US" w:bidi="ar-SA"/>
      </w:rPr>
    </w:lvl>
    <w:lvl w:ilvl="7" w:tplc="8C482ED0">
      <w:numFmt w:val="bullet"/>
      <w:lvlText w:val="•"/>
      <w:lvlJc w:val="left"/>
      <w:pPr>
        <w:ind w:left="6112" w:hanging="340"/>
      </w:pPr>
      <w:rPr>
        <w:rFonts w:hint="default"/>
        <w:lang w:val="en-US" w:eastAsia="en-US" w:bidi="ar-SA"/>
      </w:rPr>
    </w:lvl>
    <w:lvl w:ilvl="8" w:tplc="4270106E">
      <w:numFmt w:val="bullet"/>
      <w:lvlText w:val="•"/>
      <w:lvlJc w:val="left"/>
      <w:pPr>
        <w:ind w:left="7175" w:hanging="340"/>
      </w:pPr>
      <w:rPr>
        <w:rFonts w:hint="default"/>
        <w:lang w:val="en-US" w:eastAsia="en-US" w:bidi="ar-SA"/>
      </w:rPr>
    </w:lvl>
  </w:abstractNum>
  <w:abstractNum w:abstractNumId="527" w15:restartNumberingAfterBreak="0">
    <w:nsid w:val="5038302D"/>
    <w:multiLevelType w:val="hybridMultilevel"/>
    <w:tmpl w:val="E2FECA52"/>
    <w:lvl w:ilvl="0" w:tplc="392A4D8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0EF54C">
      <w:numFmt w:val="bullet"/>
      <w:lvlText w:val="•"/>
      <w:lvlJc w:val="left"/>
      <w:pPr>
        <w:ind w:left="1054" w:hanging="534"/>
      </w:pPr>
      <w:rPr>
        <w:rFonts w:hint="default"/>
        <w:lang w:val="en-US" w:eastAsia="en-US" w:bidi="ar-SA"/>
      </w:rPr>
    </w:lvl>
    <w:lvl w:ilvl="2" w:tplc="E4D414CC">
      <w:numFmt w:val="bullet"/>
      <w:lvlText w:val="•"/>
      <w:lvlJc w:val="left"/>
      <w:pPr>
        <w:ind w:left="1469" w:hanging="534"/>
      </w:pPr>
      <w:rPr>
        <w:rFonts w:hint="default"/>
        <w:lang w:val="en-US" w:eastAsia="en-US" w:bidi="ar-SA"/>
      </w:rPr>
    </w:lvl>
    <w:lvl w:ilvl="3" w:tplc="5B14790C">
      <w:numFmt w:val="bullet"/>
      <w:lvlText w:val="•"/>
      <w:lvlJc w:val="left"/>
      <w:pPr>
        <w:ind w:left="1884" w:hanging="534"/>
      </w:pPr>
      <w:rPr>
        <w:rFonts w:hint="default"/>
        <w:lang w:val="en-US" w:eastAsia="en-US" w:bidi="ar-SA"/>
      </w:rPr>
    </w:lvl>
    <w:lvl w:ilvl="4" w:tplc="4490ADBE">
      <w:numFmt w:val="bullet"/>
      <w:lvlText w:val="•"/>
      <w:lvlJc w:val="left"/>
      <w:pPr>
        <w:ind w:left="2299" w:hanging="534"/>
      </w:pPr>
      <w:rPr>
        <w:rFonts w:hint="default"/>
        <w:lang w:val="en-US" w:eastAsia="en-US" w:bidi="ar-SA"/>
      </w:rPr>
    </w:lvl>
    <w:lvl w:ilvl="5" w:tplc="D10690EE">
      <w:numFmt w:val="bullet"/>
      <w:lvlText w:val="•"/>
      <w:lvlJc w:val="left"/>
      <w:pPr>
        <w:ind w:left="2714" w:hanging="534"/>
      </w:pPr>
      <w:rPr>
        <w:rFonts w:hint="default"/>
        <w:lang w:val="en-US" w:eastAsia="en-US" w:bidi="ar-SA"/>
      </w:rPr>
    </w:lvl>
    <w:lvl w:ilvl="6" w:tplc="943687D2">
      <w:numFmt w:val="bullet"/>
      <w:lvlText w:val="•"/>
      <w:lvlJc w:val="left"/>
      <w:pPr>
        <w:ind w:left="3129" w:hanging="534"/>
      </w:pPr>
      <w:rPr>
        <w:rFonts w:hint="default"/>
        <w:lang w:val="en-US" w:eastAsia="en-US" w:bidi="ar-SA"/>
      </w:rPr>
    </w:lvl>
    <w:lvl w:ilvl="7" w:tplc="EA2AD190">
      <w:numFmt w:val="bullet"/>
      <w:lvlText w:val="•"/>
      <w:lvlJc w:val="left"/>
      <w:pPr>
        <w:ind w:left="3544" w:hanging="534"/>
      </w:pPr>
      <w:rPr>
        <w:rFonts w:hint="default"/>
        <w:lang w:val="en-US" w:eastAsia="en-US" w:bidi="ar-SA"/>
      </w:rPr>
    </w:lvl>
    <w:lvl w:ilvl="8" w:tplc="016E510E">
      <w:numFmt w:val="bullet"/>
      <w:lvlText w:val="•"/>
      <w:lvlJc w:val="left"/>
      <w:pPr>
        <w:ind w:left="3959" w:hanging="534"/>
      </w:pPr>
      <w:rPr>
        <w:rFonts w:hint="default"/>
        <w:lang w:val="en-US" w:eastAsia="en-US" w:bidi="ar-SA"/>
      </w:rPr>
    </w:lvl>
  </w:abstractNum>
  <w:abstractNum w:abstractNumId="528" w15:restartNumberingAfterBreak="0">
    <w:nsid w:val="503C4FDE"/>
    <w:multiLevelType w:val="hybridMultilevel"/>
    <w:tmpl w:val="73E0C868"/>
    <w:lvl w:ilvl="0" w:tplc="F54606C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2F87E5A">
      <w:numFmt w:val="bullet"/>
      <w:lvlText w:val="•"/>
      <w:lvlJc w:val="left"/>
      <w:pPr>
        <w:ind w:left="1060" w:hanging="534"/>
      </w:pPr>
      <w:rPr>
        <w:rFonts w:hint="default"/>
        <w:lang w:val="en-US" w:eastAsia="en-US" w:bidi="ar-SA"/>
      </w:rPr>
    </w:lvl>
    <w:lvl w:ilvl="2" w:tplc="E9E234C6">
      <w:numFmt w:val="bullet"/>
      <w:lvlText w:val="•"/>
      <w:lvlJc w:val="left"/>
      <w:pPr>
        <w:ind w:left="1480" w:hanging="534"/>
      </w:pPr>
      <w:rPr>
        <w:rFonts w:hint="default"/>
        <w:lang w:val="en-US" w:eastAsia="en-US" w:bidi="ar-SA"/>
      </w:rPr>
    </w:lvl>
    <w:lvl w:ilvl="3" w:tplc="DD1CF65E">
      <w:numFmt w:val="bullet"/>
      <w:lvlText w:val="•"/>
      <w:lvlJc w:val="left"/>
      <w:pPr>
        <w:ind w:left="1900" w:hanging="534"/>
      </w:pPr>
      <w:rPr>
        <w:rFonts w:hint="default"/>
        <w:lang w:val="en-US" w:eastAsia="en-US" w:bidi="ar-SA"/>
      </w:rPr>
    </w:lvl>
    <w:lvl w:ilvl="4" w:tplc="1AE41FCA">
      <w:numFmt w:val="bullet"/>
      <w:lvlText w:val="•"/>
      <w:lvlJc w:val="left"/>
      <w:pPr>
        <w:ind w:left="2320" w:hanging="534"/>
      </w:pPr>
      <w:rPr>
        <w:rFonts w:hint="default"/>
        <w:lang w:val="en-US" w:eastAsia="en-US" w:bidi="ar-SA"/>
      </w:rPr>
    </w:lvl>
    <w:lvl w:ilvl="5" w:tplc="09F2EAFE">
      <w:numFmt w:val="bullet"/>
      <w:lvlText w:val="•"/>
      <w:lvlJc w:val="left"/>
      <w:pPr>
        <w:ind w:left="2740" w:hanging="534"/>
      </w:pPr>
      <w:rPr>
        <w:rFonts w:hint="default"/>
        <w:lang w:val="en-US" w:eastAsia="en-US" w:bidi="ar-SA"/>
      </w:rPr>
    </w:lvl>
    <w:lvl w:ilvl="6" w:tplc="D70A45CA">
      <w:numFmt w:val="bullet"/>
      <w:lvlText w:val="•"/>
      <w:lvlJc w:val="left"/>
      <w:pPr>
        <w:ind w:left="3160" w:hanging="534"/>
      </w:pPr>
      <w:rPr>
        <w:rFonts w:hint="default"/>
        <w:lang w:val="en-US" w:eastAsia="en-US" w:bidi="ar-SA"/>
      </w:rPr>
    </w:lvl>
    <w:lvl w:ilvl="7" w:tplc="D5AEEDB8">
      <w:numFmt w:val="bullet"/>
      <w:lvlText w:val="•"/>
      <w:lvlJc w:val="left"/>
      <w:pPr>
        <w:ind w:left="3580" w:hanging="534"/>
      </w:pPr>
      <w:rPr>
        <w:rFonts w:hint="default"/>
        <w:lang w:val="en-US" w:eastAsia="en-US" w:bidi="ar-SA"/>
      </w:rPr>
    </w:lvl>
    <w:lvl w:ilvl="8" w:tplc="418E76BE">
      <w:numFmt w:val="bullet"/>
      <w:lvlText w:val="•"/>
      <w:lvlJc w:val="left"/>
      <w:pPr>
        <w:ind w:left="4000" w:hanging="534"/>
      </w:pPr>
      <w:rPr>
        <w:rFonts w:hint="default"/>
        <w:lang w:val="en-US" w:eastAsia="en-US" w:bidi="ar-SA"/>
      </w:rPr>
    </w:lvl>
  </w:abstractNum>
  <w:abstractNum w:abstractNumId="529" w15:restartNumberingAfterBreak="0">
    <w:nsid w:val="50563BE6"/>
    <w:multiLevelType w:val="hybridMultilevel"/>
    <w:tmpl w:val="67D8676A"/>
    <w:lvl w:ilvl="0" w:tplc="EBA47C84">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37448B4">
      <w:numFmt w:val="bullet"/>
      <w:lvlText w:val="•"/>
      <w:lvlJc w:val="left"/>
      <w:pPr>
        <w:ind w:left="1038" w:hanging="535"/>
      </w:pPr>
      <w:rPr>
        <w:rFonts w:hint="default"/>
        <w:lang w:val="en-US" w:eastAsia="en-US" w:bidi="ar-SA"/>
      </w:rPr>
    </w:lvl>
    <w:lvl w:ilvl="2" w:tplc="8E2C94D4">
      <w:numFmt w:val="bullet"/>
      <w:lvlText w:val="•"/>
      <w:lvlJc w:val="left"/>
      <w:pPr>
        <w:ind w:left="1956" w:hanging="535"/>
      </w:pPr>
      <w:rPr>
        <w:rFonts w:hint="default"/>
        <w:lang w:val="en-US" w:eastAsia="en-US" w:bidi="ar-SA"/>
      </w:rPr>
    </w:lvl>
    <w:lvl w:ilvl="3" w:tplc="0DC239E2">
      <w:numFmt w:val="bullet"/>
      <w:lvlText w:val="•"/>
      <w:lvlJc w:val="left"/>
      <w:pPr>
        <w:ind w:left="2874" w:hanging="535"/>
      </w:pPr>
      <w:rPr>
        <w:rFonts w:hint="default"/>
        <w:lang w:val="en-US" w:eastAsia="en-US" w:bidi="ar-SA"/>
      </w:rPr>
    </w:lvl>
    <w:lvl w:ilvl="4" w:tplc="142E9C68">
      <w:numFmt w:val="bullet"/>
      <w:lvlText w:val="•"/>
      <w:lvlJc w:val="left"/>
      <w:pPr>
        <w:ind w:left="3792" w:hanging="535"/>
      </w:pPr>
      <w:rPr>
        <w:rFonts w:hint="default"/>
        <w:lang w:val="en-US" w:eastAsia="en-US" w:bidi="ar-SA"/>
      </w:rPr>
    </w:lvl>
    <w:lvl w:ilvl="5" w:tplc="CC485CDC">
      <w:numFmt w:val="bullet"/>
      <w:lvlText w:val="•"/>
      <w:lvlJc w:val="left"/>
      <w:pPr>
        <w:ind w:left="4710" w:hanging="535"/>
      </w:pPr>
      <w:rPr>
        <w:rFonts w:hint="default"/>
        <w:lang w:val="en-US" w:eastAsia="en-US" w:bidi="ar-SA"/>
      </w:rPr>
    </w:lvl>
    <w:lvl w:ilvl="6" w:tplc="F88A8AA4">
      <w:numFmt w:val="bullet"/>
      <w:lvlText w:val="•"/>
      <w:lvlJc w:val="left"/>
      <w:pPr>
        <w:ind w:left="5628" w:hanging="535"/>
      </w:pPr>
      <w:rPr>
        <w:rFonts w:hint="default"/>
        <w:lang w:val="en-US" w:eastAsia="en-US" w:bidi="ar-SA"/>
      </w:rPr>
    </w:lvl>
    <w:lvl w:ilvl="7" w:tplc="3D9CF5A2">
      <w:numFmt w:val="bullet"/>
      <w:lvlText w:val="•"/>
      <w:lvlJc w:val="left"/>
      <w:pPr>
        <w:ind w:left="6546" w:hanging="535"/>
      </w:pPr>
      <w:rPr>
        <w:rFonts w:hint="default"/>
        <w:lang w:val="en-US" w:eastAsia="en-US" w:bidi="ar-SA"/>
      </w:rPr>
    </w:lvl>
    <w:lvl w:ilvl="8" w:tplc="E874464C">
      <w:numFmt w:val="bullet"/>
      <w:lvlText w:val="•"/>
      <w:lvlJc w:val="left"/>
      <w:pPr>
        <w:ind w:left="7464" w:hanging="535"/>
      </w:pPr>
      <w:rPr>
        <w:rFonts w:hint="default"/>
        <w:lang w:val="en-US" w:eastAsia="en-US" w:bidi="ar-SA"/>
      </w:rPr>
    </w:lvl>
  </w:abstractNum>
  <w:abstractNum w:abstractNumId="530" w15:restartNumberingAfterBreak="0">
    <w:nsid w:val="508263EB"/>
    <w:multiLevelType w:val="hybridMultilevel"/>
    <w:tmpl w:val="EC5AD014"/>
    <w:lvl w:ilvl="0" w:tplc="477AA6D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52AE448">
      <w:numFmt w:val="bullet"/>
      <w:lvlText w:val="•"/>
      <w:lvlJc w:val="left"/>
      <w:pPr>
        <w:ind w:left="1054" w:hanging="534"/>
      </w:pPr>
      <w:rPr>
        <w:rFonts w:hint="default"/>
        <w:lang w:val="en-US" w:eastAsia="en-US" w:bidi="ar-SA"/>
      </w:rPr>
    </w:lvl>
    <w:lvl w:ilvl="2" w:tplc="1DD4D45A">
      <w:numFmt w:val="bullet"/>
      <w:lvlText w:val="•"/>
      <w:lvlJc w:val="left"/>
      <w:pPr>
        <w:ind w:left="1469" w:hanging="534"/>
      </w:pPr>
      <w:rPr>
        <w:rFonts w:hint="default"/>
        <w:lang w:val="en-US" w:eastAsia="en-US" w:bidi="ar-SA"/>
      </w:rPr>
    </w:lvl>
    <w:lvl w:ilvl="3" w:tplc="0BFABD2A">
      <w:numFmt w:val="bullet"/>
      <w:lvlText w:val="•"/>
      <w:lvlJc w:val="left"/>
      <w:pPr>
        <w:ind w:left="1884" w:hanging="534"/>
      </w:pPr>
      <w:rPr>
        <w:rFonts w:hint="default"/>
        <w:lang w:val="en-US" w:eastAsia="en-US" w:bidi="ar-SA"/>
      </w:rPr>
    </w:lvl>
    <w:lvl w:ilvl="4" w:tplc="697E96B4">
      <w:numFmt w:val="bullet"/>
      <w:lvlText w:val="•"/>
      <w:lvlJc w:val="left"/>
      <w:pPr>
        <w:ind w:left="2299" w:hanging="534"/>
      </w:pPr>
      <w:rPr>
        <w:rFonts w:hint="default"/>
        <w:lang w:val="en-US" w:eastAsia="en-US" w:bidi="ar-SA"/>
      </w:rPr>
    </w:lvl>
    <w:lvl w:ilvl="5" w:tplc="E31C2548">
      <w:numFmt w:val="bullet"/>
      <w:lvlText w:val="•"/>
      <w:lvlJc w:val="left"/>
      <w:pPr>
        <w:ind w:left="2714" w:hanging="534"/>
      </w:pPr>
      <w:rPr>
        <w:rFonts w:hint="default"/>
        <w:lang w:val="en-US" w:eastAsia="en-US" w:bidi="ar-SA"/>
      </w:rPr>
    </w:lvl>
    <w:lvl w:ilvl="6" w:tplc="7D4EBE86">
      <w:numFmt w:val="bullet"/>
      <w:lvlText w:val="•"/>
      <w:lvlJc w:val="left"/>
      <w:pPr>
        <w:ind w:left="3129" w:hanging="534"/>
      </w:pPr>
      <w:rPr>
        <w:rFonts w:hint="default"/>
        <w:lang w:val="en-US" w:eastAsia="en-US" w:bidi="ar-SA"/>
      </w:rPr>
    </w:lvl>
    <w:lvl w:ilvl="7" w:tplc="9438AE7C">
      <w:numFmt w:val="bullet"/>
      <w:lvlText w:val="•"/>
      <w:lvlJc w:val="left"/>
      <w:pPr>
        <w:ind w:left="3544" w:hanging="534"/>
      </w:pPr>
      <w:rPr>
        <w:rFonts w:hint="default"/>
        <w:lang w:val="en-US" w:eastAsia="en-US" w:bidi="ar-SA"/>
      </w:rPr>
    </w:lvl>
    <w:lvl w:ilvl="8" w:tplc="4F747D70">
      <w:numFmt w:val="bullet"/>
      <w:lvlText w:val="•"/>
      <w:lvlJc w:val="left"/>
      <w:pPr>
        <w:ind w:left="3959" w:hanging="534"/>
      </w:pPr>
      <w:rPr>
        <w:rFonts w:hint="default"/>
        <w:lang w:val="en-US" w:eastAsia="en-US" w:bidi="ar-SA"/>
      </w:rPr>
    </w:lvl>
  </w:abstractNum>
  <w:abstractNum w:abstractNumId="531" w15:restartNumberingAfterBreak="0">
    <w:nsid w:val="508664AE"/>
    <w:multiLevelType w:val="hybridMultilevel"/>
    <w:tmpl w:val="555C3544"/>
    <w:lvl w:ilvl="0" w:tplc="F14A40AC">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052C5AC">
      <w:numFmt w:val="bullet"/>
      <w:lvlText w:val="•"/>
      <w:lvlJc w:val="left"/>
      <w:pPr>
        <w:ind w:left="895" w:hanging="534"/>
      </w:pPr>
      <w:rPr>
        <w:rFonts w:hint="default"/>
        <w:lang w:val="en-US" w:eastAsia="en-US" w:bidi="ar-SA"/>
      </w:rPr>
    </w:lvl>
    <w:lvl w:ilvl="2" w:tplc="E38C1DE0">
      <w:numFmt w:val="bullet"/>
      <w:lvlText w:val="•"/>
      <w:lvlJc w:val="left"/>
      <w:pPr>
        <w:ind w:left="1150" w:hanging="534"/>
      </w:pPr>
      <w:rPr>
        <w:rFonts w:hint="default"/>
        <w:lang w:val="en-US" w:eastAsia="en-US" w:bidi="ar-SA"/>
      </w:rPr>
    </w:lvl>
    <w:lvl w:ilvl="3" w:tplc="A39E7446">
      <w:numFmt w:val="bullet"/>
      <w:lvlText w:val="•"/>
      <w:lvlJc w:val="left"/>
      <w:pPr>
        <w:ind w:left="1405" w:hanging="534"/>
      </w:pPr>
      <w:rPr>
        <w:rFonts w:hint="default"/>
        <w:lang w:val="en-US" w:eastAsia="en-US" w:bidi="ar-SA"/>
      </w:rPr>
    </w:lvl>
    <w:lvl w:ilvl="4" w:tplc="01D001C0">
      <w:numFmt w:val="bullet"/>
      <w:lvlText w:val="•"/>
      <w:lvlJc w:val="left"/>
      <w:pPr>
        <w:ind w:left="1660" w:hanging="534"/>
      </w:pPr>
      <w:rPr>
        <w:rFonts w:hint="default"/>
        <w:lang w:val="en-US" w:eastAsia="en-US" w:bidi="ar-SA"/>
      </w:rPr>
    </w:lvl>
    <w:lvl w:ilvl="5" w:tplc="93B0735E">
      <w:numFmt w:val="bullet"/>
      <w:lvlText w:val="•"/>
      <w:lvlJc w:val="left"/>
      <w:pPr>
        <w:ind w:left="1915" w:hanging="534"/>
      </w:pPr>
      <w:rPr>
        <w:rFonts w:hint="default"/>
        <w:lang w:val="en-US" w:eastAsia="en-US" w:bidi="ar-SA"/>
      </w:rPr>
    </w:lvl>
    <w:lvl w:ilvl="6" w:tplc="61E4FF14">
      <w:numFmt w:val="bullet"/>
      <w:lvlText w:val="•"/>
      <w:lvlJc w:val="left"/>
      <w:pPr>
        <w:ind w:left="2170" w:hanging="534"/>
      </w:pPr>
      <w:rPr>
        <w:rFonts w:hint="default"/>
        <w:lang w:val="en-US" w:eastAsia="en-US" w:bidi="ar-SA"/>
      </w:rPr>
    </w:lvl>
    <w:lvl w:ilvl="7" w:tplc="5984AF8E">
      <w:numFmt w:val="bullet"/>
      <w:lvlText w:val="•"/>
      <w:lvlJc w:val="left"/>
      <w:pPr>
        <w:ind w:left="2425" w:hanging="534"/>
      </w:pPr>
      <w:rPr>
        <w:rFonts w:hint="default"/>
        <w:lang w:val="en-US" w:eastAsia="en-US" w:bidi="ar-SA"/>
      </w:rPr>
    </w:lvl>
    <w:lvl w:ilvl="8" w:tplc="5BBE1592">
      <w:numFmt w:val="bullet"/>
      <w:lvlText w:val="•"/>
      <w:lvlJc w:val="left"/>
      <w:pPr>
        <w:ind w:left="2680" w:hanging="534"/>
      </w:pPr>
      <w:rPr>
        <w:rFonts w:hint="default"/>
        <w:lang w:val="en-US" w:eastAsia="en-US" w:bidi="ar-SA"/>
      </w:rPr>
    </w:lvl>
  </w:abstractNum>
  <w:abstractNum w:abstractNumId="532" w15:restartNumberingAfterBreak="0">
    <w:nsid w:val="508D6E14"/>
    <w:multiLevelType w:val="hybridMultilevel"/>
    <w:tmpl w:val="6674CECC"/>
    <w:lvl w:ilvl="0" w:tplc="0630C608">
      <w:start w:val="1"/>
      <w:numFmt w:val="lowerLetter"/>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A26549C">
      <w:numFmt w:val="bullet"/>
      <w:lvlText w:val="•"/>
      <w:lvlJc w:val="left"/>
      <w:pPr>
        <w:ind w:left="1504" w:hanging="535"/>
      </w:pPr>
      <w:rPr>
        <w:rFonts w:hint="default"/>
        <w:lang w:val="en-US" w:eastAsia="en-US" w:bidi="ar-SA"/>
      </w:rPr>
    </w:lvl>
    <w:lvl w:ilvl="2" w:tplc="7034174C">
      <w:numFmt w:val="bullet"/>
      <w:lvlText w:val="•"/>
      <w:lvlJc w:val="left"/>
      <w:pPr>
        <w:ind w:left="2368" w:hanging="535"/>
      </w:pPr>
      <w:rPr>
        <w:rFonts w:hint="default"/>
        <w:lang w:val="en-US" w:eastAsia="en-US" w:bidi="ar-SA"/>
      </w:rPr>
    </w:lvl>
    <w:lvl w:ilvl="3" w:tplc="324885DC">
      <w:numFmt w:val="bullet"/>
      <w:lvlText w:val="•"/>
      <w:lvlJc w:val="left"/>
      <w:pPr>
        <w:ind w:left="3232" w:hanging="535"/>
      </w:pPr>
      <w:rPr>
        <w:rFonts w:hint="default"/>
        <w:lang w:val="en-US" w:eastAsia="en-US" w:bidi="ar-SA"/>
      </w:rPr>
    </w:lvl>
    <w:lvl w:ilvl="4" w:tplc="CA70C064">
      <w:numFmt w:val="bullet"/>
      <w:lvlText w:val="•"/>
      <w:lvlJc w:val="left"/>
      <w:pPr>
        <w:ind w:left="4096" w:hanging="535"/>
      </w:pPr>
      <w:rPr>
        <w:rFonts w:hint="default"/>
        <w:lang w:val="en-US" w:eastAsia="en-US" w:bidi="ar-SA"/>
      </w:rPr>
    </w:lvl>
    <w:lvl w:ilvl="5" w:tplc="4CE8DF16">
      <w:numFmt w:val="bullet"/>
      <w:lvlText w:val="•"/>
      <w:lvlJc w:val="left"/>
      <w:pPr>
        <w:ind w:left="4960" w:hanging="535"/>
      </w:pPr>
      <w:rPr>
        <w:rFonts w:hint="default"/>
        <w:lang w:val="en-US" w:eastAsia="en-US" w:bidi="ar-SA"/>
      </w:rPr>
    </w:lvl>
    <w:lvl w:ilvl="6" w:tplc="0978A85E">
      <w:numFmt w:val="bullet"/>
      <w:lvlText w:val="•"/>
      <w:lvlJc w:val="left"/>
      <w:pPr>
        <w:ind w:left="5824" w:hanging="535"/>
      </w:pPr>
      <w:rPr>
        <w:rFonts w:hint="default"/>
        <w:lang w:val="en-US" w:eastAsia="en-US" w:bidi="ar-SA"/>
      </w:rPr>
    </w:lvl>
    <w:lvl w:ilvl="7" w:tplc="C5DE52FE">
      <w:numFmt w:val="bullet"/>
      <w:lvlText w:val="•"/>
      <w:lvlJc w:val="left"/>
      <w:pPr>
        <w:ind w:left="6688" w:hanging="535"/>
      </w:pPr>
      <w:rPr>
        <w:rFonts w:hint="default"/>
        <w:lang w:val="en-US" w:eastAsia="en-US" w:bidi="ar-SA"/>
      </w:rPr>
    </w:lvl>
    <w:lvl w:ilvl="8" w:tplc="6F241E7E">
      <w:numFmt w:val="bullet"/>
      <w:lvlText w:val="•"/>
      <w:lvlJc w:val="left"/>
      <w:pPr>
        <w:ind w:left="7552" w:hanging="535"/>
      </w:pPr>
      <w:rPr>
        <w:rFonts w:hint="default"/>
        <w:lang w:val="en-US" w:eastAsia="en-US" w:bidi="ar-SA"/>
      </w:rPr>
    </w:lvl>
  </w:abstractNum>
  <w:abstractNum w:abstractNumId="533" w15:restartNumberingAfterBreak="0">
    <w:nsid w:val="50B5760C"/>
    <w:multiLevelType w:val="hybridMultilevel"/>
    <w:tmpl w:val="F17A8ACA"/>
    <w:lvl w:ilvl="0" w:tplc="0A60889A">
      <w:start w:val="1"/>
      <w:numFmt w:val="lowerLetter"/>
      <w:lvlText w:val="(%1)"/>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DA27DEA">
      <w:numFmt w:val="bullet"/>
      <w:lvlText w:val="•"/>
      <w:lvlJc w:val="left"/>
      <w:pPr>
        <w:ind w:left="1504" w:hanging="534"/>
      </w:pPr>
      <w:rPr>
        <w:rFonts w:hint="default"/>
        <w:lang w:val="en-US" w:eastAsia="en-US" w:bidi="ar-SA"/>
      </w:rPr>
    </w:lvl>
    <w:lvl w:ilvl="2" w:tplc="0868BC38">
      <w:numFmt w:val="bullet"/>
      <w:lvlText w:val="•"/>
      <w:lvlJc w:val="left"/>
      <w:pPr>
        <w:ind w:left="2368" w:hanging="534"/>
      </w:pPr>
      <w:rPr>
        <w:rFonts w:hint="default"/>
        <w:lang w:val="en-US" w:eastAsia="en-US" w:bidi="ar-SA"/>
      </w:rPr>
    </w:lvl>
    <w:lvl w:ilvl="3" w:tplc="31561972">
      <w:numFmt w:val="bullet"/>
      <w:lvlText w:val="•"/>
      <w:lvlJc w:val="left"/>
      <w:pPr>
        <w:ind w:left="3232" w:hanging="534"/>
      </w:pPr>
      <w:rPr>
        <w:rFonts w:hint="default"/>
        <w:lang w:val="en-US" w:eastAsia="en-US" w:bidi="ar-SA"/>
      </w:rPr>
    </w:lvl>
    <w:lvl w:ilvl="4" w:tplc="8C68F5C0">
      <w:numFmt w:val="bullet"/>
      <w:lvlText w:val="•"/>
      <w:lvlJc w:val="left"/>
      <w:pPr>
        <w:ind w:left="4096" w:hanging="534"/>
      </w:pPr>
      <w:rPr>
        <w:rFonts w:hint="default"/>
        <w:lang w:val="en-US" w:eastAsia="en-US" w:bidi="ar-SA"/>
      </w:rPr>
    </w:lvl>
    <w:lvl w:ilvl="5" w:tplc="6D944642">
      <w:numFmt w:val="bullet"/>
      <w:lvlText w:val="•"/>
      <w:lvlJc w:val="left"/>
      <w:pPr>
        <w:ind w:left="4960" w:hanging="534"/>
      </w:pPr>
      <w:rPr>
        <w:rFonts w:hint="default"/>
        <w:lang w:val="en-US" w:eastAsia="en-US" w:bidi="ar-SA"/>
      </w:rPr>
    </w:lvl>
    <w:lvl w:ilvl="6" w:tplc="B43E3A7E">
      <w:numFmt w:val="bullet"/>
      <w:lvlText w:val="•"/>
      <w:lvlJc w:val="left"/>
      <w:pPr>
        <w:ind w:left="5824" w:hanging="534"/>
      </w:pPr>
      <w:rPr>
        <w:rFonts w:hint="default"/>
        <w:lang w:val="en-US" w:eastAsia="en-US" w:bidi="ar-SA"/>
      </w:rPr>
    </w:lvl>
    <w:lvl w:ilvl="7" w:tplc="63C4E436">
      <w:numFmt w:val="bullet"/>
      <w:lvlText w:val="•"/>
      <w:lvlJc w:val="left"/>
      <w:pPr>
        <w:ind w:left="6688" w:hanging="534"/>
      </w:pPr>
      <w:rPr>
        <w:rFonts w:hint="default"/>
        <w:lang w:val="en-US" w:eastAsia="en-US" w:bidi="ar-SA"/>
      </w:rPr>
    </w:lvl>
    <w:lvl w:ilvl="8" w:tplc="B25299F0">
      <w:numFmt w:val="bullet"/>
      <w:lvlText w:val="•"/>
      <w:lvlJc w:val="left"/>
      <w:pPr>
        <w:ind w:left="7552" w:hanging="534"/>
      </w:pPr>
      <w:rPr>
        <w:rFonts w:hint="default"/>
        <w:lang w:val="en-US" w:eastAsia="en-US" w:bidi="ar-SA"/>
      </w:rPr>
    </w:lvl>
  </w:abstractNum>
  <w:abstractNum w:abstractNumId="534" w15:restartNumberingAfterBreak="0">
    <w:nsid w:val="50D54603"/>
    <w:multiLevelType w:val="multilevel"/>
    <w:tmpl w:val="31F257A4"/>
    <w:lvl w:ilvl="0">
      <w:start w:val="1"/>
      <w:numFmt w:val="decimal"/>
      <w:lvlText w:val="%1."/>
      <w:lvlJc w:val="left"/>
      <w:pPr>
        <w:ind w:left="659"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start w:val="1"/>
      <w:numFmt w:val="decimal"/>
      <w:lvlText w:val="%1.%2."/>
      <w:lvlJc w:val="left"/>
      <w:pPr>
        <w:ind w:left="126" w:hanging="536"/>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1620" w:hanging="536"/>
      </w:pPr>
      <w:rPr>
        <w:rFonts w:hint="default"/>
        <w:lang w:val="en-US" w:eastAsia="en-US" w:bidi="ar-SA"/>
      </w:rPr>
    </w:lvl>
    <w:lvl w:ilvl="3">
      <w:numFmt w:val="bullet"/>
      <w:lvlText w:val="•"/>
      <w:lvlJc w:val="left"/>
      <w:pPr>
        <w:ind w:left="2580" w:hanging="536"/>
      </w:pPr>
      <w:rPr>
        <w:rFonts w:hint="default"/>
        <w:lang w:val="en-US" w:eastAsia="en-US" w:bidi="ar-SA"/>
      </w:rPr>
    </w:lvl>
    <w:lvl w:ilvl="4">
      <w:numFmt w:val="bullet"/>
      <w:lvlText w:val="•"/>
      <w:lvlJc w:val="left"/>
      <w:pPr>
        <w:ind w:left="3540" w:hanging="536"/>
      </w:pPr>
      <w:rPr>
        <w:rFonts w:hint="default"/>
        <w:lang w:val="en-US" w:eastAsia="en-US" w:bidi="ar-SA"/>
      </w:rPr>
    </w:lvl>
    <w:lvl w:ilvl="5">
      <w:numFmt w:val="bullet"/>
      <w:lvlText w:val="•"/>
      <w:lvlJc w:val="left"/>
      <w:pPr>
        <w:ind w:left="4500" w:hanging="536"/>
      </w:pPr>
      <w:rPr>
        <w:rFonts w:hint="default"/>
        <w:lang w:val="en-US" w:eastAsia="en-US" w:bidi="ar-SA"/>
      </w:rPr>
    </w:lvl>
    <w:lvl w:ilvl="6">
      <w:numFmt w:val="bullet"/>
      <w:lvlText w:val="•"/>
      <w:lvlJc w:val="left"/>
      <w:pPr>
        <w:ind w:left="5460" w:hanging="536"/>
      </w:pPr>
      <w:rPr>
        <w:rFonts w:hint="default"/>
        <w:lang w:val="en-US" w:eastAsia="en-US" w:bidi="ar-SA"/>
      </w:rPr>
    </w:lvl>
    <w:lvl w:ilvl="7">
      <w:numFmt w:val="bullet"/>
      <w:lvlText w:val="•"/>
      <w:lvlJc w:val="left"/>
      <w:pPr>
        <w:ind w:left="6420" w:hanging="536"/>
      </w:pPr>
      <w:rPr>
        <w:rFonts w:hint="default"/>
        <w:lang w:val="en-US" w:eastAsia="en-US" w:bidi="ar-SA"/>
      </w:rPr>
    </w:lvl>
    <w:lvl w:ilvl="8">
      <w:numFmt w:val="bullet"/>
      <w:lvlText w:val="•"/>
      <w:lvlJc w:val="left"/>
      <w:pPr>
        <w:ind w:left="7380" w:hanging="536"/>
      </w:pPr>
      <w:rPr>
        <w:rFonts w:hint="default"/>
        <w:lang w:val="en-US" w:eastAsia="en-US" w:bidi="ar-SA"/>
      </w:rPr>
    </w:lvl>
  </w:abstractNum>
  <w:abstractNum w:abstractNumId="535" w15:restartNumberingAfterBreak="0">
    <w:nsid w:val="50DD65FB"/>
    <w:multiLevelType w:val="hybridMultilevel"/>
    <w:tmpl w:val="282A531C"/>
    <w:lvl w:ilvl="0" w:tplc="E66E8D4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0266628">
      <w:numFmt w:val="bullet"/>
      <w:lvlText w:val="•"/>
      <w:lvlJc w:val="left"/>
      <w:pPr>
        <w:ind w:left="895" w:hanging="534"/>
      </w:pPr>
      <w:rPr>
        <w:rFonts w:hint="default"/>
        <w:lang w:val="en-US" w:eastAsia="en-US" w:bidi="ar-SA"/>
      </w:rPr>
    </w:lvl>
    <w:lvl w:ilvl="2" w:tplc="799CF9AA">
      <w:numFmt w:val="bullet"/>
      <w:lvlText w:val="•"/>
      <w:lvlJc w:val="left"/>
      <w:pPr>
        <w:ind w:left="1150" w:hanging="534"/>
      </w:pPr>
      <w:rPr>
        <w:rFonts w:hint="default"/>
        <w:lang w:val="en-US" w:eastAsia="en-US" w:bidi="ar-SA"/>
      </w:rPr>
    </w:lvl>
    <w:lvl w:ilvl="3" w:tplc="AFD861F6">
      <w:numFmt w:val="bullet"/>
      <w:lvlText w:val="•"/>
      <w:lvlJc w:val="left"/>
      <w:pPr>
        <w:ind w:left="1405" w:hanging="534"/>
      </w:pPr>
      <w:rPr>
        <w:rFonts w:hint="default"/>
        <w:lang w:val="en-US" w:eastAsia="en-US" w:bidi="ar-SA"/>
      </w:rPr>
    </w:lvl>
    <w:lvl w:ilvl="4" w:tplc="A44EE4E8">
      <w:numFmt w:val="bullet"/>
      <w:lvlText w:val="•"/>
      <w:lvlJc w:val="left"/>
      <w:pPr>
        <w:ind w:left="1660" w:hanging="534"/>
      </w:pPr>
      <w:rPr>
        <w:rFonts w:hint="default"/>
        <w:lang w:val="en-US" w:eastAsia="en-US" w:bidi="ar-SA"/>
      </w:rPr>
    </w:lvl>
    <w:lvl w:ilvl="5" w:tplc="16449542">
      <w:numFmt w:val="bullet"/>
      <w:lvlText w:val="•"/>
      <w:lvlJc w:val="left"/>
      <w:pPr>
        <w:ind w:left="1915" w:hanging="534"/>
      </w:pPr>
      <w:rPr>
        <w:rFonts w:hint="default"/>
        <w:lang w:val="en-US" w:eastAsia="en-US" w:bidi="ar-SA"/>
      </w:rPr>
    </w:lvl>
    <w:lvl w:ilvl="6" w:tplc="75CEC93C">
      <w:numFmt w:val="bullet"/>
      <w:lvlText w:val="•"/>
      <w:lvlJc w:val="left"/>
      <w:pPr>
        <w:ind w:left="2170" w:hanging="534"/>
      </w:pPr>
      <w:rPr>
        <w:rFonts w:hint="default"/>
        <w:lang w:val="en-US" w:eastAsia="en-US" w:bidi="ar-SA"/>
      </w:rPr>
    </w:lvl>
    <w:lvl w:ilvl="7" w:tplc="C13823B0">
      <w:numFmt w:val="bullet"/>
      <w:lvlText w:val="•"/>
      <w:lvlJc w:val="left"/>
      <w:pPr>
        <w:ind w:left="2425" w:hanging="534"/>
      </w:pPr>
      <w:rPr>
        <w:rFonts w:hint="default"/>
        <w:lang w:val="en-US" w:eastAsia="en-US" w:bidi="ar-SA"/>
      </w:rPr>
    </w:lvl>
    <w:lvl w:ilvl="8" w:tplc="7FB6038C">
      <w:numFmt w:val="bullet"/>
      <w:lvlText w:val="•"/>
      <w:lvlJc w:val="left"/>
      <w:pPr>
        <w:ind w:left="2680" w:hanging="534"/>
      </w:pPr>
      <w:rPr>
        <w:rFonts w:hint="default"/>
        <w:lang w:val="en-US" w:eastAsia="en-US" w:bidi="ar-SA"/>
      </w:rPr>
    </w:lvl>
  </w:abstractNum>
  <w:abstractNum w:abstractNumId="536" w15:restartNumberingAfterBreak="0">
    <w:nsid w:val="510A251F"/>
    <w:multiLevelType w:val="hybridMultilevel"/>
    <w:tmpl w:val="9C40D69E"/>
    <w:lvl w:ilvl="0" w:tplc="FD6CB6E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B08DE5C">
      <w:numFmt w:val="bullet"/>
      <w:lvlText w:val="•"/>
      <w:lvlJc w:val="left"/>
      <w:pPr>
        <w:ind w:left="895" w:hanging="535"/>
      </w:pPr>
      <w:rPr>
        <w:rFonts w:hint="default"/>
        <w:lang w:val="en-US" w:eastAsia="en-US" w:bidi="ar-SA"/>
      </w:rPr>
    </w:lvl>
    <w:lvl w:ilvl="2" w:tplc="12FA51BA">
      <w:numFmt w:val="bullet"/>
      <w:lvlText w:val="•"/>
      <w:lvlJc w:val="left"/>
      <w:pPr>
        <w:ind w:left="1150" w:hanging="535"/>
      </w:pPr>
      <w:rPr>
        <w:rFonts w:hint="default"/>
        <w:lang w:val="en-US" w:eastAsia="en-US" w:bidi="ar-SA"/>
      </w:rPr>
    </w:lvl>
    <w:lvl w:ilvl="3" w:tplc="AE126B18">
      <w:numFmt w:val="bullet"/>
      <w:lvlText w:val="•"/>
      <w:lvlJc w:val="left"/>
      <w:pPr>
        <w:ind w:left="1405" w:hanging="535"/>
      </w:pPr>
      <w:rPr>
        <w:rFonts w:hint="default"/>
        <w:lang w:val="en-US" w:eastAsia="en-US" w:bidi="ar-SA"/>
      </w:rPr>
    </w:lvl>
    <w:lvl w:ilvl="4" w:tplc="F0187454">
      <w:numFmt w:val="bullet"/>
      <w:lvlText w:val="•"/>
      <w:lvlJc w:val="left"/>
      <w:pPr>
        <w:ind w:left="1661" w:hanging="535"/>
      </w:pPr>
      <w:rPr>
        <w:rFonts w:hint="default"/>
        <w:lang w:val="en-US" w:eastAsia="en-US" w:bidi="ar-SA"/>
      </w:rPr>
    </w:lvl>
    <w:lvl w:ilvl="5" w:tplc="3B801F04">
      <w:numFmt w:val="bullet"/>
      <w:lvlText w:val="•"/>
      <w:lvlJc w:val="left"/>
      <w:pPr>
        <w:ind w:left="1916" w:hanging="535"/>
      </w:pPr>
      <w:rPr>
        <w:rFonts w:hint="default"/>
        <w:lang w:val="en-US" w:eastAsia="en-US" w:bidi="ar-SA"/>
      </w:rPr>
    </w:lvl>
    <w:lvl w:ilvl="6" w:tplc="39026516">
      <w:numFmt w:val="bullet"/>
      <w:lvlText w:val="•"/>
      <w:lvlJc w:val="left"/>
      <w:pPr>
        <w:ind w:left="2171" w:hanging="535"/>
      </w:pPr>
      <w:rPr>
        <w:rFonts w:hint="default"/>
        <w:lang w:val="en-US" w:eastAsia="en-US" w:bidi="ar-SA"/>
      </w:rPr>
    </w:lvl>
    <w:lvl w:ilvl="7" w:tplc="92A8D850">
      <w:numFmt w:val="bullet"/>
      <w:lvlText w:val="•"/>
      <w:lvlJc w:val="left"/>
      <w:pPr>
        <w:ind w:left="2427" w:hanging="535"/>
      </w:pPr>
      <w:rPr>
        <w:rFonts w:hint="default"/>
        <w:lang w:val="en-US" w:eastAsia="en-US" w:bidi="ar-SA"/>
      </w:rPr>
    </w:lvl>
    <w:lvl w:ilvl="8" w:tplc="242615B8">
      <w:numFmt w:val="bullet"/>
      <w:lvlText w:val="•"/>
      <w:lvlJc w:val="left"/>
      <w:pPr>
        <w:ind w:left="2682" w:hanging="535"/>
      </w:pPr>
      <w:rPr>
        <w:rFonts w:hint="default"/>
        <w:lang w:val="en-US" w:eastAsia="en-US" w:bidi="ar-SA"/>
      </w:rPr>
    </w:lvl>
  </w:abstractNum>
  <w:abstractNum w:abstractNumId="537" w15:restartNumberingAfterBreak="0">
    <w:nsid w:val="513643F3"/>
    <w:multiLevelType w:val="hybridMultilevel"/>
    <w:tmpl w:val="13589BF4"/>
    <w:lvl w:ilvl="0" w:tplc="4484D37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B108052">
      <w:numFmt w:val="bullet"/>
      <w:lvlText w:val="•"/>
      <w:lvlJc w:val="left"/>
      <w:pPr>
        <w:ind w:left="895" w:hanging="534"/>
      </w:pPr>
      <w:rPr>
        <w:rFonts w:hint="default"/>
        <w:lang w:val="en-US" w:eastAsia="en-US" w:bidi="ar-SA"/>
      </w:rPr>
    </w:lvl>
    <w:lvl w:ilvl="2" w:tplc="4D7E2ECA">
      <w:numFmt w:val="bullet"/>
      <w:lvlText w:val="•"/>
      <w:lvlJc w:val="left"/>
      <w:pPr>
        <w:ind w:left="1150" w:hanging="534"/>
      </w:pPr>
      <w:rPr>
        <w:rFonts w:hint="default"/>
        <w:lang w:val="en-US" w:eastAsia="en-US" w:bidi="ar-SA"/>
      </w:rPr>
    </w:lvl>
    <w:lvl w:ilvl="3" w:tplc="7E76D4C8">
      <w:numFmt w:val="bullet"/>
      <w:lvlText w:val="•"/>
      <w:lvlJc w:val="left"/>
      <w:pPr>
        <w:ind w:left="1405" w:hanging="534"/>
      </w:pPr>
      <w:rPr>
        <w:rFonts w:hint="default"/>
        <w:lang w:val="en-US" w:eastAsia="en-US" w:bidi="ar-SA"/>
      </w:rPr>
    </w:lvl>
    <w:lvl w:ilvl="4" w:tplc="AAD6873E">
      <w:numFmt w:val="bullet"/>
      <w:lvlText w:val="•"/>
      <w:lvlJc w:val="left"/>
      <w:pPr>
        <w:ind w:left="1660" w:hanging="534"/>
      </w:pPr>
      <w:rPr>
        <w:rFonts w:hint="default"/>
        <w:lang w:val="en-US" w:eastAsia="en-US" w:bidi="ar-SA"/>
      </w:rPr>
    </w:lvl>
    <w:lvl w:ilvl="5" w:tplc="E174DA0C">
      <w:numFmt w:val="bullet"/>
      <w:lvlText w:val="•"/>
      <w:lvlJc w:val="left"/>
      <w:pPr>
        <w:ind w:left="1915" w:hanging="534"/>
      </w:pPr>
      <w:rPr>
        <w:rFonts w:hint="default"/>
        <w:lang w:val="en-US" w:eastAsia="en-US" w:bidi="ar-SA"/>
      </w:rPr>
    </w:lvl>
    <w:lvl w:ilvl="6" w:tplc="A4E6BF6A">
      <w:numFmt w:val="bullet"/>
      <w:lvlText w:val="•"/>
      <w:lvlJc w:val="left"/>
      <w:pPr>
        <w:ind w:left="2170" w:hanging="534"/>
      </w:pPr>
      <w:rPr>
        <w:rFonts w:hint="default"/>
        <w:lang w:val="en-US" w:eastAsia="en-US" w:bidi="ar-SA"/>
      </w:rPr>
    </w:lvl>
    <w:lvl w:ilvl="7" w:tplc="EF680B26">
      <w:numFmt w:val="bullet"/>
      <w:lvlText w:val="•"/>
      <w:lvlJc w:val="left"/>
      <w:pPr>
        <w:ind w:left="2425" w:hanging="534"/>
      </w:pPr>
      <w:rPr>
        <w:rFonts w:hint="default"/>
        <w:lang w:val="en-US" w:eastAsia="en-US" w:bidi="ar-SA"/>
      </w:rPr>
    </w:lvl>
    <w:lvl w:ilvl="8" w:tplc="28189476">
      <w:numFmt w:val="bullet"/>
      <w:lvlText w:val="•"/>
      <w:lvlJc w:val="left"/>
      <w:pPr>
        <w:ind w:left="2680" w:hanging="534"/>
      </w:pPr>
      <w:rPr>
        <w:rFonts w:hint="default"/>
        <w:lang w:val="en-US" w:eastAsia="en-US" w:bidi="ar-SA"/>
      </w:rPr>
    </w:lvl>
  </w:abstractNum>
  <w:abstractNum w:abstractNumId="538" w15:restartNumberingAfterBreak="0">
    <w:nsid w:val="513C310A"/>
    <w:multiLevelType w:val="hybridMultilevel"/>
    <w:tmpl w:val="0A826C6E"/>
    <w:lvl w:ilvl="0" w:tplc="28A48ED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BDC2B94">
      <w:numFmt w:val="bullet"/>
      <w:lvlText w:val="•"/>
      <w:lvlJc w:val="left"/>
      <w:pPr>
        <w:ind w:left="1060" w:hanging="534"/>
      </w:pPr>
      <w:rPr>
        <w:rFonts w:hint="default"/>
        <w:lang w:val="en-US" w:eastAsia="en-US" w:bidi="ar-SA"/>
      </w:rPr>
    </w:lvl>
    <w:lvl w:ilvl="2" w:tplc="2B6C3F20">
      <w:numFmt w:val="bullet"/>
      <w:lvlText w:val="•"/>
      <w:lvlJc w:val="left"/>
      <w:pPr>
        <w:ind w:left="1480" w:hanging="534"/>
      </w:pPr>
      <w:rPr>
        <w:rFonts w:hint="default"/>
        <w:lang w:val="en-US" w:eastAsia="en-US" w:bidi="ar-SA"/>
      </w:rPr>
    </w:lvl>
    <w:lvl w:ilvl="3" w:tplc="3CD891BA">
      <w:numFmt w:val="bullet"/>
      <w:lvlText w:val="•"/>
      <w:lvlJc w:val="left"/>
      <w:pPr>
        <w:ind w:left="1900" w:hanging="534"/>
      </w:pPr>
      <w:rPr>
        <w:rFonts w:hint="default"/>
        <w:lang w:val="en-US" w:eastAsia="en-US" w:bidi="ar-SA"/>
      </w:rPr>
    </w:lvl>
    <w:lvl w:ilvl="4" w:tplc="2304A204">
      <w:numFmt w:val="bullet"/>
      <w:lvlText w:val="•"/>
      <w:lvlJc w:val="left"/>
      <w:pPr>
        <w:ind w:left="2320" w:hanging="534"/>
      </w:pPr>
      <w:rPr>
        <w:rFonts w:hint="default"/>
        <w:lang w:val="en-US" w:eastAsia="en-US" w:bidi="ar-SA"/>
      </w:rPr>
    </w:lvl>
    <w:lvl w:ilvl="5" w:tplc="F7DC63FA">
      <w:numFmt w:val="bullet"/>
      <w:lvlText w:val="•"/>
      <w:lvlJc w:val="left"/>
      <w:pPr>
        <w:ind w:left="2740" w:hanging="534"/>
      </w:pPr>
      <w:rPr>
        <w:rFonts w:hint="default"/>
        <w:lang w:val="en-US" w:eastAsia="en-US" w:bidi="ar-SA"/>
      </w:rPr>
    </w:lvl>
    <w:lvl w:ilvl="6" w:tplc="EC7AB856">
      <w:numFmt w:val="bullet"/>
      <w:lvlText w:val="•"/>
      <w:lvlJc w:val="left"/>
      <w:pPr>
        <w:ind w:left="3160" w:hanging="534"/>
      </w:pPr>
      <w:rPr>
        <w:rFonts w:hint="default"/>
        <w:lang w:val="en-US" w:eastAsia="en-US" w:bidi="ar-SA"/>
      </w:rPr>
    </w:lvl>
    <w:lvl w:ilvl="7" w:tplc="3B20CDB6">
      <w:numFmt w:val="bullet"/>
      <w:lvlText w:val="•"/>
      <w:lvlJc w:val="left"/>
      <w:pPr>
        <w:ind w:left="3580" w:hanging="534"/>
      </w:pPr>
      <w:rPr>
        <w:rFonts w:hint="default"/>
        <w:lang w:val="en-US" w:eastAsia="en-US" w:bidi="ar-SA"/>
      </w:rPr>
    </w:lvl>
    <w:lvl w:ilvl="8" w:tplc="52EA2AB8">
      <w:numFmt w:val="bullet"/>
      <w:lvlText w:val="•"/>
      <w:lvlJc w:val="left"/>
      <w:pPr>
        <w:ind w:left="4000" w:hanging="534"/>
      </w:pPr>
      <w:rPr>
        <w:rFonts w:hint="default"/>
        <w:lang w:val="en-US" w:eastAsia="en-US" w:bidi="ar-SA"/>
      </w:rPr>
    </w:lvl>
  </w:abstractNum>
  <w:abstractNum w:abstractNumId="539" w15:restartNumberingAfterBreak="0">
    <w:nsid w:val="518B77FF"/>
    <w:multiLevelType w:val="hybridMultilevel"/>
    <w:tmpl w:val="8CAAC194"/>
    <w:lvl w:ilvl="0" w:tplc="BBAA0626">
      <w:start w:val="1"/>
      <w:numFmt w:val="lowerLetter"/>
      <w:lvlText w:val="(%1)"/>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1" w:tplc="1B8C4150">
      <w:numFmt w:val="bullet"/>
      <w:lvlText w:val="•"/>
      <w:lvlJc w:val="left"/>
      <w:pPr>
        <w:ind w:left="1524" w:hanging="544"/>
      </w:pPr>
      <w:rPr>
        <w:rFonts w:hint="default"/>
        <w:lang w:val="en-US" w:eastAsia="en-US" w:bidi="ar-SA"/>
      </w:rPr>
    </w:lvl>
    <w:lvl w:ilvl="2" w:tplc="EAF0ADD4">
      <w:numFmt w:val="bullet"/>
      <w:lvlText w:val="•"/>
      <w:lvlJc w:val="left"/>
      <w:pPr>
        <w:ind w:left="2388" w:hanging="544"/>
      </w:pPr>
      <w:rPr>
        <w:rFonts w:hint="default"/>
        <w:lang w:val="en-US" w:eastAsia="en-US" w:bidi="ar-SA"/>
      </w:rPr>
    </w:lvl>
    <w:lvl w:ilvl="3" w:tplc="4984A1CC">
      <w:numFmt w:val="bullet"/>
      <w:lvlText w:val="•"/>
      <w:lvlJc w:val="left"/>
      <w:pPr>
        <w:ind w:left="3252" w:hanging="544"/>
      </w:pPr>
      <w:rPr>
        <w:rFonts w:hint="default"/>
        <w:lang w:val="en-US" w:eastAsia="en-US" w:bidi="ar-SA"/>
      </w:rPr>
    </w:lvl>
    <w:lvl w:ilvl="4" w:tplc="8974C97E">
      <w:numFmt w:val="bullet"/>
      <w:lvlText w:val="•"/>
      <w:lvlJc w:val="left"/>
      <w:pPr>
        <w:ind w:left="4116" w:hanging="544"/>
      </w:pPr>
      <w:rPr>
        <w:rFonts w:hint="default"/>
        <w:lang w:val="en-US" w:eastAsia="en-US" w:bidi="ar-SA"/>
      </w:rPr>
    </w:lvl>
    <w:lvl w:ilvl="5" w:tplc="5EBE044E">
      <w:numFmt w:val="bullet"/>
      <w:lvlText w:val="•"/>
      <w:lvlJc w:val="left"/>
      <w:pPr>
        <w:ind w:left="4980" w:hanging="544"/>
      </w:pPr>
      <w:rPr>
        <w:rFonts w:hint="default"/>
        <w:lang w:val="en-US" w:eastAsia="en-US" w:bidi="ar-SA"/>
      </w:rPr>
    </w:lvl>
    <w:lvl w:ilvl="6" w:tplc="8EFCCAB8">
      <w:numFmt w:val="bullet"/>
      <w:lvlText w:val="•"/>
      <w:lvlJc w:val="left"/>
      <w:pPr>
        <w:ind w:left="5844" w:hanging="544"/>
      </w:pPr>
      <w:rPr>
        <w:rFonts w:hint="default"/>
        <w:lang w:val="en-US" w:eastAsia="en-US" w:bidi="ar-SA"/>
      </w:rPr>
    </w:lvl>
    <w:lvl w:ilvl="7" w:tplc="76DA152E">
      <w:numFmt w:val="bullet"/>
      <w:lvlText w:val="•"/>
      <w:lvlJc w:val="left"/>
      <w:pPr>
        <w:ind w:left="6708" w:hanging="544"/>
      </w:pPr>
      <w:rPr>
        <w:rFonts w:hint="default"/>
        <w:lang w:val="en-US" w:eastAsia="en-US" w:bidi="ar-SA"/>
      </w:rPr>
    </w:lvl>
    <w:lvl w:ilvl="8" w:tplc="0B3E8FB2">
      <w:numFmt w:val="bullet"/>
      <w:lvlText w:val="•"/>
      <w:lvlJc w:val="left"/>
      <w:pPr>
        <w:ind w:left="7572" w:hanging="544"/>
      </w:pPr>
      <w:rPr>
        <w:rFonts w:hint="default"/>
        <w:lang w:val="en-US" w:eastAsia="en-US" w:bidi="ar-SA"/>
      </w:rPr>
    </w:lvl>
  </w:abstractNum>
  <w:abstractNum w:abstractNumId="540" w15:restartNumberingAfterBreak="0">
    <w:nsid w:val="51ED3436"/>
    <w:multiLevelType w:val="hybridMultilevel"/>
    <w:tmpl w:val="5900AD70"/>
    <w:lvl w:ilvl="0" w:tplc="24B46A7A">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EB631C8">
      <w:numFmt w:val="bullet"/>
      <w:lvlText w:val="•"/>
      <w:lvlJc w:val="left"/>
      <w:pPr>
        <w:ind w:left="1059" w:hanging="534"/>
      </w:pPr>
      <w:rPr>
        <w:rFonts w:hint="default"/>
        <w:lang w:val="en-US" w:eastAsia="en-US" w:bidi="ar-SA"/>
      </w:rPr>
    </w:lvl>
    <w:lvl w:ilvl="2" w:tplc="1CEAB6CE">
      <w:numFmt w:val="bullet"/>
      <w:lvlText w:val="•"/>
      <w:lvlJc w:val="left"/>
      <w:pPr>
        <w:ind w:left="1459" w:hanging="534"/>
      </w:pPr>
      <w:rPr>
        <w:rFonts w:hint="default"/>
        <w:lang w:val="en-US" w:eastAsia="en-US" w:bidi="ar-SA"/>
      </w:rPr>
    </w:lvl>
    <w:lvl w:ilvl="3" w:tplc="7D08110A">
      <w:numFmt w:val="bullet"/>
      <w:lvlText w:val="•"/>
      <w:lvlJc w:val="left"/>
      <w:pPr>
        <w:ind w:left="1859" w:hanging="534"/>
      </w:pPr>
      <w:rPr>
        <w:rFonts w:hint="default"/>
        <w:lang w:val="en-US" w:eastAsia="en-US" w:bidi="ar-SA"/>
      </w:rPr>
    </w:lvl>
    <w:lvl w:ilvl="4" w:tplc="112C2A1C">
      <w:numFmt w:val="bullet"/>
      <w:lvlText w:val="•"/>
      <w:lvlJc w:val="left"/>
      <w:pPr>
        <w:ind w:left="2259" w:hanging="534"/>
      </w:pPr>
      <w:rPr>
        <w:rFonts w:hint="default"/>
        <w:lang w:val="en-US" w:eastAsia="en-US" w:bidi="ar-SA"/>
      </w:rPr>
    </w:lvl>
    <w:lvl w:ilvl="5" w:tplc="E2F21636">
      <w:numFmt w:val="bullet"/>
      <w:lvlText w:val="•"/>
      <w:lvlJc w:val="left"/>
      <w:pPr>
        <w:ind w:left="2659" w:hanging="534"/>
      </w:pPr>
      <w:rPr>
        <w:rFonts w:hint="default"/>
        <w:lang w:val="en-US" w:eastAsia="en-US" w:bidi="ar-SA"/>
      </w:rPr>
    </w:lvl>
    <w:lvl w:ilvl="6" w:tplc="76FC1538">
      <w:numFmt w:val="bullet"/>
      <w:lvlText w:val="•"/>
      <w:lvlJc w:val="left"/>
      <w:pPr>
        <w:ind w:left="3059" w:hanging="534"/>
      </w:pPr>
      <w:rPr>
        <w:rFonts w:hint="default"/>
        <w:lang w:val="en-US" w:eastAsia="en-US" w:bidi="ar-SA"/>
      </w:rPr>
    </w:lvl>
    <w:lvl w:ilvl="7" w:tplc="6E841BF0">
      <w:numFmt w:val="bullet"/>
      <w:lvlText w:val="•"/>
      <w:lvlJc w:val="left"/>
      <w:pPr>
        <w:ind w:left="3459" w:hanging="534"/>
      </w:pPr>
      <w:rPr>
        <w:rFonts w:hint="default"/>
        <w:lang w:val="en-US" w:eastAsia="en-US" w:bidi="ar-SA"/>
      </w:rPr>
    </w:lvl>
    <w:lvl w:ilvl="8" w:tplc="2CF2AABA">
      <w:numFmt w:val="bullet"/>
      <w:lvlText w:val="•"/>
      <w:lvlJc w:val="left"/>
      <w:pPr>
        <w:ind w:left="3859" w:hanging="534"/>
      </w:pPr>
      <w:rPr>
        <w:rFonts w:hint="default"/>
        <w:lang w:val="en-US" w:eastAsia="en-US" w:bidi="ar-SA"/>
      </w:rPr>
    </w:lvl>
  </w:abstractNum>
  <w:abstractNum w:abstractNumId="541" w15:restartNumberingAfterBreak="0">
    <w:nsid w:val="51F1446D"/>
    <w:multiLevelType w:val="hybridMultilevel"/>
    <w:tmpl w:val="7AE2A30E"/>
    <w:lvl w:ilvl="0" w:tplc="010EF4C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2C2C93E">
      <w:numFmt w:val="bullet"/>
      <w:lvlText w:val="•"/>
      <w:lvlJc w:val="left"/>
      <w:pPr>
        <w:ind w:left="1054" w:hanging="534"/>
      </w:pPr>
      <w:rPr>
        <w:rFonts w:hint="default"/>
        <w:lang w:val="en-US" w:eastAsia="en-US" w:bidi="ar-SA"/>
      </w:rPr>
    </w:lvl>
    <w:lvl w:ilvl="2" w:tplc="F32EE2DC">
      <w:numFmt w:val="bullet"/>
      <w:lvlText w:val="•"/>
      <w:lvlJc w:val="left"/>
      <w:pPr>
        <w:ind w:left="1469" w:hanging="534"/>
      </w:pPr>
      <w:rPr>
        <w:rFonts w:hint="default"/>
        <w:lang w:val="en-US" w:eastAsia="en-US" w:bidi="ar-SA"/>
      </w:rPr>
    </w:lvl>
    <w:lvl w:ilvl="3" w:tplc="CAA00046">
      <w:numFmt w:val="bullet"/>
      <w:lvlText w:val="•"/>
      <w:lvlJc w:val="left"/>
      <w:pPr>
        <w:ind w:left="1884" w:hanging="534"/>
      </w:pPr>
      <w:rPr>
        <w:rFonts w:hint="default"/>
        <w:lang w:val="en-US" w:eastAsia="en-US" w:bidi="ar-SA"/>
      </w:rPr>
    </w:lvl>
    <w:lvl w:ilvl="4" w:tplc="FA66BC72">
      <w:numFmt w:val="bullet"/>
      <w:lvlText w:val="•"/>
      <w:lvlJc w:val="left"/>
      <w:pPr>
        <w:ind w:left="2299" w:hanging="534"/>
      </w:pPr>
      <w:rPr>
        <w:rFonts w:hint="default"/>
        <w:lang w:val="en-US" w:eastAsia="en-US" w:bidi="ar-SA"/>
      </w:rPr>
    </w:lvl>
    <w:lvl w:ilvl="5" w:tplc="E9A86652">
      <w:numFmt w:val="bullet"/>
      <w:lvlText w:val="•"/>
      <w:lvlJc w:val="left"/>
      <w:pPr>
        <w:ind w:left="2714" w:hanging="534"/>
      </w:pPr>
      <w:rPr>
        <w:rFonts w:hint="default"/>
        <w:lang w:val="en-US" w:eastAsia="en-US" w:bidi="ar-SA"/>
      </w:rPr>
    </w:lvl>
    <w:lvl w:ilvl="6" w:tplc="F7B2FE52">
      <w:numFmt w:val="bullet"/>
      <w:lvlText w:val="•"/>
      <w:lvlJc w:val="left"/>
      <w:pPr>
        <w:ind w:left="3129" w:hanging="534"/>
      </w:pPr>
      <w:rPr>
        <w:rFonts w:hint="default"/>
        <w:lang w:val="en-US" w:eastAsia="en-US" w:bidi="ar-SA"/>
      </w:rPr>
    </w:lvl>
    <w:lvl w:ilvl="7" w:tplc="4EEAEFF2">
      <w:numFmt w:val="bullet"/>
      <w:lvlText w:val="•"/>
      <w:lvlJc w:val="left"/>
      <w:pPr>
        <w:ind w:left="3544" w:hanging="534"/>
      </w:pPr>
      <w:rPr>
        <w:rFonts w:hint="default"/>
        <w:lang w:val="en-US" w:eastAsia="en-US" w:bidi="ar-SA"/>
      </w:rPr>
    </w:lvl>
    <w:lvl w:ilvl="8" w:tplc="C174EFF0">
      <w:numFmt w:val="bullet"/>
      <w:lvlText w:val="•"/>
      <w:lvlJc w:val="left"/>
      <w:pPr>
        <w:ind w:left="3959" w:hanging="534"/>
      </w:pPr>
      <w:rPr>
        <w:rFonts w:hint="default"/>
        <w:lang w:val="en-US" w:eastAsia="en-US" w:bidi="ar-SA"/>
      </w:rPr>
    </w:lvl>
  </w:abstractNum>
  <w:abstractNum w:abstractNumId="542" w15:restartNumberingAfterBreak="0">
    <w:nsid w:val="51FC6C7B"/>
    <w:multiLevelType w:val="hybridMultilevel"/>
    <w:tmpl w:val="E618BE4A"/>
    <w:lvl w:ilvl="0" w:tplc="A9465DE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490B772">
      <w:numFmt w:val="bullet"/>
      <w:lvlText w:val="•"/>
      <w:lvlJc w:val="left"/>
      <w:pPr>
        <w:ind w:left="895" w:hanging="535"/>
      </w:pPr>
      <w:rPr>
        <w:rFonts w:hint="default"/>
        <w:lang w:val="en-US" w:eastAsia="en-US" w:bidi="ar-SA"/>
      </w:rPr>
    </w:lvl>
    <w:lvl w:ilvl="2" w:tplc="13063CE4">
      <w:numFmt w:val="bullet"/>
      <w:lvlText w:val="•"/>
      <w:lvlJc w:val="left"/>
      <w:pPr>
        <w:ind w:left="1150" w:hanging="535"/>
      </w:pPr>
      <w:rPr>
        <w:rFonts w:hint="default"/>
        <w:lang w:val="en-US" w:eastAsia="en-US" w:bidi="ar-SA"/>
      </w:rPr>
    </w:lvl>
    <w:lvl w:ilvl="3" w:tplc="4B36CB66">
      <w:numFmt w:val="bullet"/>
      <w:lvlText w:val="•"/>
      <w:lvlJc w:val="left"/>
      <w:pPr>
        <w:ind w:left="1405" w:hanging="535"/>
      </w:pPr>
      <w:rPr>
        <w:rFonts w:hint="default"/>
        <w:lang w:val="en-US" w:eastAsia="en-US" w:bidi="ar-SA"/>
      </w:rPr>
    </w:lvl>
    <w:lvl w:ilvl="4" w:tplc="C4045558">
      <w:numFmt w:val="bullet"/>
      <w:lvlText w:val="•"/>
      <w:lvlJc w:val="left"/>
      <w:pPr>
        <w:ind w:left="1661" w:hanging="535"/>
      </w:pPr>
      <w:rPr>
        <w:rFonts w:hint="default"/>
        <w:lang w:val="en-US" w:eastAsia="en-US" w:bidi="ar-SA"/>
      </w:rPr>
    </w:lvl>
    <w:lvl w:ilvl="5" w:tplc="85EAC85E">
      <w:numFmt w:val="bullet"/>
      <w:lvlText w:val="•"/>
      <w:lvlJc w:val="left"/>
      <w:pPr>
        <w:ind w:left="1916" w:hanging="535"/>
      </w:pPr>
      <w:rPr>
        <w:rFonts w:hint="default"/>
        <w:lang w:val="en-US" w:eastAsia="en-US" w:bidi="ar-SA"/>
      </w:rPr>
    </w:lvl>
    <w:lvl w:ilvl="6" w:tplc="7098F78A">
      <w:numFmt w:val="bullet"/>
      <w:lvlText w:val="•"/>
      <w:lvlJc w:val="left"/>
      <w:pPr>
        <w:ind w:left="2171" w:hanging="535"/>
      </w:pPr>
      <w:rPr>
        <w:rFonts w:hint="default"/>
        <w:lang w:val="en-US" w:eastAsia="en-US" w:bidi="ar-SA"/>
      </w:rPr>
    </w:lvl>
    <w:lvl w:ilvl="7" w:tplc="259EA1EC">
      <w:numFmt w:val="bullet"/>
      <w:lvlText w:val="•"/>
      <w:lvlJc w:val="left"/>
      <w:pPr>
        <w:ind w:left="2427" w:hanging="535"/>
      </w:pPr>
      <w:rPr>
        <w:rFonts w:hint="default"/>
        <w:lang w:val="en-US" w:eastAsia="en-US" w:bidi="ar-SA"/>
      </w:rPr>
    </w:lvl>
    <w:lvl w:ilvl="8" w:tplc="85E66770">
      <w:numFmt w:val="bullet"/>
      <w:lvlText w:val="•"/>
      <w:lvlJc w:val="left"/>
      <w:pPr>
        <w:ind w:left="2682" w:hanging="535"/>
      </w:pPr>
      <w:rPr>
        <w:rFonts w:hint="default"/>
        <w:lang w:val="en-US" w:eastAsia="en-US" w:bidi="ar-SA"/>
      </w:rPr>
    </w:lvl>
  </w:abstractNum>
  <w:abstractNum w:abstractNumId="543" w15:restartNumberingAfterBreak="0">
    <w:nsid w:val="51FF5DF7"/>
    <w:multiLevelType w:val="hybridMultilevel"/>
    <w:tmpl w:val="1610E546"/>
    <w:lvl w:ilvl="0" w:tplc="3D96F8F0">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4CA2680">
      <w:start w:val="1"/>
      <w:numFmt w:val="lowerLetter"/>
      <w:lvlText w:val="(%2)"/>
      <w:lvlJc w:val="left"/>
      <w:pPr>
        <w:ind w:left="68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7150AAC0">
      <w:start w:val="1"/>
      <w:numFmt w:val="lowerRoman"/>
      <w:lvlText w:val="(%3)"/>
      <w:lvlJc w:val="left"/>
      <w:pPr>
        <w:ind w:left="1213"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1FB82B2E">
      <w:numFmt w:val="bullet"/>
      <w:lvlText w:val="•"/>
      <w:lvlJc w:val="left"/>
      <w:pPr>
        <w:ind w:left="2237" w:hanging="544"/>
      </w:pPr>
      <w:rPr>
        <w:rFonts w:hint="default"/>
        <w:lang w:val="en-US" w:eastAsia="en-US" w:bidi="ar-SA"/>
      </w:rPr>
    </w:lvl>
    <w:lvl w:ilvl="4" w:tplc="F2B816F0">
      <w:numFmt w:val="bullet"/>
      <w:lvlText w:val="•"/>
      <w:lvlJc w:val="left"/>
      <w:pPr>
        <w:ind w:left="3255" w:hanging="544"/>
      </w:pPr>
      <w:rPr>
        <w:rFonts w:hint="default"/>
        <w:lang w:val="en-US" w:eastAsia="en-US" w:bidi="ar-SA"/>
      </w:rPr>
    </w:lvl>
    <w:lvl w:ilvl="5" w:tplc="45428C1C">
      <w:numFmt w:val="bullet"/>
      <w:lvlText w:val="•"/>
      <w:lvlJc w:val="left"/>
      <w:pPr>
        <w:ind w:left="4272" w:hanging="544"/>
      </w:pPr>
      <w:rPr>
        <w:rFonts w:hint="default"/>
        <w:lang w:val="en-US" w:eastAsia="en-US" w:bidi="ar-SA"/>
      </w:rPr>
    </w:lvl>
    <w:lvl w:ilvl="6" w:tplc="8ECE1A20">
      <w:numFmt w:val="bullet"/>
      <w:lvlText w:val="•"/>
      <w:lvlJc w:val="left"/>
      <w:pPr>
        <w:ind w:left="5290" w:hanging="544"/>
      </w:pPr>
      <w:rPr>
        <w:rFonts w:hint="default"/>
        <w:lang w:val="en-US" w:eastAsia="en-US" w:bidi="ar-SA"/>
      </w:rPr>
    </w:lvl>
    <w:lvl w:ilvl="7" w:tplc="A300D184">
      <w:numFmt w:val="bullet"/>
      <w:lvlText w:val="•"/>
      <w:lvlJc w:val="left"/>
      <w:pPr>
        <w:ind w:left="6307" w:hanging="544"/>
      </w:pPr>
      <w:rPr>
        <w:rFonts w:hint="default"/>
        <w:lang w:val="en-US" w:eastAsia="en-US" w:bidi="ar-SA"/>
      </w:rPr>
    </w:lvl>
    <w:lvl w:ilvl="8" w:tplc="66483476">
      <w:numFmt w:val="bullet"/>
      <w:lvlText w:val="•"/>
      <w:lvlJc w:val="left"/>
      <w:pPr>
        <w:ind w:left="7325" w:hanging="544"/>
      </w:pPr>
      <w:rPr>
        <w:rFonts w:hint="default"/>
        <w:lang w:val="en-US" w:eastAsia="en-US" w:bidi="ar-SA"/>
      </w:rPr>
    </w:lvl>
  </w:abstractNum>
  <w:abstractNum w:abstractNumId="544" w15:restartNumberingAfterBreak="0">
    <w:nsid w:val="52001907"/>
    <w:multiLevelType w:val="hybridMultilevel"/>
    <w:tmpl w:val="A698BE36"/>
    <w:lvl w:ilvl="0" w:tplc="AD5C1A7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224FCA2">
      <w:numFmt w:val="bullet"/>
      <w:lvlText w:val="•"/>
      <w:lvlJc w:val="left"/>
      <w:pPr>
        <w:ind w:left="1054" w:hanging="534"/>
      </w:pPr>
      <w:rPr>
        <w:rFonts w:hint="default"/>
        <w:lang w:val="en-US" w:eastAsia="en-US" w:bidi="ar-SA"/>
      </w:rPr>
    </w:lvl>
    <w:lvl w:ilvl="2" w:tplc="7BC21D12">
      <w:numFmt w:val="bullet"/>
      <w:lvlText w:val="•"/>
      <w:lvlJc w:val="left"/>
      <w:pPr>
        <w:ind w:left="1469" w:hanging="534"/>
      </w:pPr>
      <w:rPr>
        <w:rFonts w:hint="default"/>
        <w:lang w:val="en-US" w:eastAsia="en-US" w:bidi="ar-SA"/>
      </w:rPr>
    </w:lvl>
    <w:lvl w:ilvl="3" w:tplc="7CA0A10A">
      <w:numFmt w:val="bullet"/>
      <w:lvlText w:val="•"/>
      <w:lvlJc w:val="left"/>
      <w:pPr>
        <w:ind w:left="1884" w:hanging="534"/>
      </w:pPr>
      <w:rPr>
        <w:rFonts w:hint="default"/>
        <w:lang w:val="en-US" w:eastAsia="en-US" w:bidi="ar-SA"/>
      </w:rPr>
    </w:lvl>
    <w:lvl w:ilvl="4" w:tplc="905EE9F4">
      <w:numFmt w:val="bullet"/>
      <w:lvlText w:val="•"/>
      <w:lvlJc w:val="left"/>
      <w:pPr>
        <w:ind w:left="2299" w:hanging="534"/>
      </w:pPr>
      <w:rPr>
        <w:rFonts w:hint="default"/>
        <w:lang w:val="en-US" w:eastAsia="en-US" w:bidi="ar-SA"/>
      </w:rPr>
    </w:lvl>
    <w:lvl w:ilvl="5" w:tplc="C6B81BF8">
      <w:numFmt w:val="bullet"/>
      <w:lvlText w:val="•"/>
      <w:lvlJc w:val="left"/>
      <w:pPr>
        <w:ind w:left="2714" w:hanging="534"/>
      </w:pPr>
      <w:rPr>
        <w:rFonts w:hint="default"/>
        <w:lang w:val="en-US" w:eastAsia="en-US" w:bidi="ar-SA"/>
      </w:rPr>
    </w:lvl>
    <w:lvl w:ilvl="6" w:tplc="4268DF98">
      <w:numFmt w:val="bullet"/>
      <w:lvlText w:val="•"/>
      <w:lvlJc w:val="left"/>
      <w:pPr>
        <w:ind w:left="3129" w:hanging="534"/>
      </w:pPr>
      <w:rPr>
        <w:rFonts w:hint="default"/>
        <w:lang w:val="en-US" w:eastAsia="en-US" w:bidi="ar-SA"/>
      </w:rPr>
    </w:lvl>
    <w:lvl w:ilvl="7" w:tplc="6E8EA434">
      <w:numFmt w:val="bullet"/>
      <w:lvlText w:val="•"/>
      <w:lvlJc w:val="left"/>
      <w:pPr>
        <w:ind w:left="3544" w:hanging="534"/>
      </w:pPr>
      <w:rPr>
        <w:rFonts w:hint="default"/>
        <w:lang w:val="en-US" w:eastAsia="en-US" w:bidi="ar-SA"/>
      </w:rPr>
    </w:lvl>
    <w:lvl w:ilvl="8" w:tplc="E990F7EA">
      <w:numFmt w:val="bullet"/>
      <w:lvlText w:val="•"/>
      <w:lvlJc w:val="left"/>
      <w:pPr>
        <w:ind w:left="3959" w:hanging="534"/>
      </w:pPr>
      <w:rPr>
        <w:rFonts w:hint="default"/>
        <w:lang w:val="en-US" w:eastAsia="en-US" w:bidi="ar-SA"/>
      </w:rPr>
    </w:lvl>
  </w:abstractNum>
  <w:abstractNum w:abstractNumId="545" w15:restartNumberingAfterBreak="0">
    <w:nsid w:val="520131C7"/>
    <w:multiLevelType w:val="hybridMultilevel"/>
    <w:tmpl w:val="A1CA398E"/>
    <w:lvl w:ilvl="0" w:tplc="74208B6E">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ECA7012">
      <w:numFmt w:val="bullet"/>
      <w:lvlText w:val="•"/>
      <w:lvlJc w:val="left"/>
      <w:pPr>
        <w:ind w:left="895" w:hanging="534"/>
      </w:pPr>
      <w:rPr>
        <w:rFonts w:hint="default"/>
        <w:lang w:val="en-US" w:eastAsia="en-US" w:bidi="ar-SA"/>
      </w:rPr>
    </w:lvl>
    <w:lvl w:ilvl="2" w:tplc="E64ED4C2">
      <w:numFmt w:val="bullet"/>
      <w:lvlText w:val="•"/>
      <w:lvlJc w:val="left"/>
      <w:pPr>
        <w:ind w:left="1150" w:hanging="534"/>
      </w:pPr>
      <w:rPr>
        <w:rFonts w:hint="default"/>
        <w:lang w:val="en-US" w:eastAsia="en-US" w:bidi="ar-SA"/>
      </w:rPr>
    </w:lvl>
    <w:lvl w:ilvl="3" w:tplc="BBEE4762">
      <w:numFmt w:val="bullet"/>
      <w:lvlText w:val="•"/>
      <w:lvlJc w:val="left"/>
      <w:pPr>
        <w:ind w:left="1405" w:hanging="534"/>
      </w:pPr>
      <w:rPr>
        <w:rFonts w:hint="default"/>
        <w:lang w:val="en-US" w:eastAsia="en-US" w:bidi="ar-SA"/>
      </w:rPr>
    </w:lvl>
    <w:lvl w:ilvl="4" w:tplc="01BA9EC8">
      <w:numFmt w:val="bullet"/>
      <w:lvlText w:val="•"/>
      <w:lvlJc w:val="left"/>
      <w:pPr>
        <w:ind w:left="1661" w:hanging="534"/>
      </w:pPr>
      <w:rPr>
        <w:rFonts w:hint="default"/>
        <w:lang w:val="en-US" w:eastAsia="en-US" w:bidi="ar-SA"/>
      </w:rPr>
    </w:lvl>
    <w:lvl w:ilvl="5" w:tplc="D3E6BC0E">
      <w:numFmt w:val="bullet"/>
      <w:lvlText w:val="•"/>
      <w:lvlJc w:val="left"/>
      <w:pPr>
        <w:ind w:left="1916" w:hanging="534"/>
      </w:pPr>
      <w:rPr>
        <w:rFonts w:hint="default"/>
        <w:lang w:val="en-US" w:eastAsia="en-US" w:bidi="ar-SA"/>
      </w:rPr>
    </w:lvl>
    <w:lvl w:ilvl="6" w:tplc="EE9C54BE">
      <w:numFmt w:val="bullet"/>
      <w:lvlText w:val="•"/>
      <w:lvlJc w:val="left"/>
      <w:pPr>
        <w:ind w:left="2171" w:hanging="534"/>
      </w:pPr>
      <w:rPr>
        <w:rFonts w:hint="default"/>
        <w:lang w:val="en-US" w:eastAsia="en-US" w:bidi="ar-SA"/>
      </w:rPr>
    </w:lvl>
    <w:lvl w:ilvl="7" w:tplc="8E7A6FA8">
      <w:numFmt w:val="bullet"/>
      <w:lvlText w:val="•"/>
      <w:lvlJc w:val="left"/>
      <w:pPr>
        <w:ind w:left="2427" w:hanging="534"/>
      </w:pPr>
      <w:rPr>
        <w:rFonts w:hint="default"/>
        <w:lang w:val="en-US" w:eastAsia="en-US" w:bidi="ar-SA"/>
      </w:rPr>
    </w:lvl>
    <w:lvl w:ilvl="8" w:tplc="DC46FC14">
      <w:numFmt w:val="bullet"/>
      <w:lvlText w:val="•"/>
      <w:lvlJc w:val="left"/>
      <w:pPr>
        <w:ind w:left="2682" w:hanging="534"/>
      </w:pPr>
      <w:rPr>
        <w:rFonts w:hint="default"/>
        <w:lang w:val="en-US" w:eastAsia="en-US" w:bidi="ar-SA"/>
      </w:rPr>
    </w:lvl>
  </w:abstractNum>
  <w:abstractNum w:abstractNumId="546" w15:restartNumberingAfterBreak="0">
    <w:nsid w:val="522C32B9"/>
    <w:multiLevelType w:val="hybridMultilevel"/>
    <w:tmpl w:val="1EAE56CA"/>
    <w:lvl w:ilvl="0" w:tplc="1EEC96B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E562DAC">
      <w:start w:val="1"/>
      <w:numFmt w:val="lowerLetter"/>
      <w:lvlText w:val="(%2)"/>
      <w:lvlJc w:val="left"/>
      <w:pPr>
        <w:ind w:left="64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829CFF84">
      <w:numFmt w:val="bullet"/>
      <w:lvlText w:val="•"/>
      <w:lvlJc w:val="left"/>
      <w:pPr>
        <w:ind w:left="1600" w:hanging="534"/>
      </w:pPr>
      <w:rPr>
        <w:rFonts w:hint="default"/>
        <w:lang w:val="en-US" w:eastAsia="en-US" w:bidi="ar-SA"/>
      </w:rPr>
    </w:lvl>
    <w:lvl w:ilvl="3" w:tplc="02E443BE">
      <w:numFmt w:val="bullet"/>
      <w:lvlText w:val="•"/>
      <w:lvlJc w:val="left"/>
      <w:pPr>
        <w:ind w:left="2560" w:hanging="534"/>
      </w:pPr>
      <w:rPr>
        <w:rFonts w:hint="default"/>
        <w:lang w:val="en-US" w:eastAsia="en-US" w:bidi="ar-SA"/>
      </w:rPr>
    </w:lvl>
    <w:lvl w:ilvl="4" w:tplc="2724014C">
      <w:numFmt w:val="bullet"/>
      <w:lvlText w:val="•"/>
      <w:lvlJc w:val="left"/>
      <w:pPr>
        <w:ind w:left="3520" w:hanging="534"/>
      </w:pPr>
      <w:rPr>
        <w:rFonts w:hint="default"/>
        <w:lang w:val="en-US" w:eastAsia="en-US" w:bidi="ar-SA"/>
      </w:rPr>
    </w:lvl>
    <w:lvl w:ilvl="5" w:tplc="15248002">
      <w:numFmt w:val="bullet"/>
      <w:lvlText w:val="•"/>
      <w:lvlJc w:val="left"/>
      <w:pPr>
        <w:ind w:left="4480" w:hanging="534"/>
      </w:pPr>
      <w:rPr>
        <w:rFonts w:hint="default"/>
        <w:lang w:val="en-US" w:eastAsia="en-US" w:bidi="ar-SA"/>
      </w:rPr>
    </w:lvl>
    <w:lvl w:ilvl="6" w:tplc="647693B0">
      <w:numFmt w:val="bullet"/>
      <w:lvlText w:val="•"/>
      <w:lvlJc w:val="left"/>
      <w:pPr>
        <w:ind w:left="5440" w:hanging="534"/>
      </w:pPr>
      <w:rPr>
        <w:rFonts w:hint="default"/>
        <w:lang w:val="en-US" w:eastAsia="en-US" w:bidi="ar-SA"/>
      </w:rPr>
    </w:lvl>
    <w:lvl w:ilvl="7" w:tplc="616C0016">
      <w:numFmt w:val="bullet"/>
      <w:lvlText w:val="•"/>
      <w:lvlJc w:val="left"/>
      <w:pPr>
        <w:ind w:left="6400" w:hanging="534"/>
      </w:pPr>
      <w:rPr>
        <w:rFonts w:hint="default"/>
        <w:lang w:val="en-US" w:eastAsia="en-US" w:bidi="ar-SA"/>
      </w:rPr>
    </w:lvl>
    <w:lvl w:ilvl="8" w:tplc="A3DA547C">
      <w:numFmt w:val="bullet"/>
      <w:lvlText w:val="•"/>
      <w:lvlJc w:val="left"/>
      <w:pPr>
        <w:ind w:left="7360" w:hanging="534"/>
      </w:pPr>
      <w:rPr>
        <w:rFonts w:hint="default"/>
        <w:lang w:val="en-US" w:eastAsia="en-US" w:bidi="ar-SA"/>
      </w:rPr>
    </w:lvl>
  </w:abstractNum>
  <w:abstractNum w:abstractNumId="547" w15:restartNumberingAfterBreak="0">
    <w:nsid w:val="52AD02DF"/>
    <w:multiLevelType w:val="hybridMultilevel"/>
    <w:tmpl w:val="B198895A"/>
    <w:lvl w:ilvl="0" w:tplc="E674AD1E">
      <w:start w:val="1"/>
      <w:numFmt w:val="decimal"/>
      <w:lvlText w:val="%1."/>
      <w:lvlJc w:val="left"/>
      <w:pPr>
        <w:ind w:left="13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A848260">
      <w:start w:val="1"/>
      <w:numFmt w:val="lowerLetter"/>
      <w:lvlText w:val="(%2)"/>
      <w:lvlJc w:val="left"/>
      <w:pPr>
        <w:ind w:left="66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0844988A">
      <w:numFmt w:val="bullet"/>
      <w:lvlText w:val="•"/>
      <w:lvlJc w:val="left"/>
      <w:pPr>
        <w:ind w:left="660" w:hanging="534"/>
      </w:pPr>
      <w:rPr>
        <w:rFonts w:hint="default"/>
        <w:lang w:val="en-US" w:eastAsia="en-US" w:bidi="ar-SA"/>
      </w:rPr>
    </w:lvl>
    <w:lvl w:ilvl="3" w:tplc="645A3A54">
      <w:numFmt w:val="bullet"/>
      <w:lvlText w:val="•"/>
      <w:lvlJc w:val="left"/>
      <w:pPr>
        <w:ind w:left="1677" w:hanging="534"/>
      </w:pPr>
      <w:rPr>
        <w:rFonts w:hint="default"/>
        <w:lang w:val="en-US" w:eastAsia="en-US" w:bidi="ar-SA"/>
      </w:rPr>
    </w:lvl>
    <w:lvl w:ilvl="4" w:tplc="081C6E24">
      <w:numFmt w:val="bullet"/>
      <w:lvlText w:val="•"/>
      <w:lvlJc w:val="left"/>
      <w:pPr>
        <w:ind w:left="2695" w:hanging="534"/>
      </w:pPr>
      <w:rPr>
        <w:rFonts w:hint="default"/>
        <w:lang w:val="en-US" w:eastAsia="en-US" w:bidi="ar-SA"/>
      </w:rPr>
    </w:lvl>
    <w:lvl w:ilvl="5" w:tplc="C554B0D2">
      <w:numFmt w:val="bullet"/>
      <w:lvlText w:val="•"/>
      <w:lvlJc w:val="left"/>
      <w:pPr>
        <w:ind w:left="3712" w:hanging="534"/>
      </w:pPr>
      <w:rPr>
        <w:rFonts w:hint="default"/>
        <w:lang w:val="en-US" w:eastAsia="en-US" w:bidi="ar-SA"/>
      </w:rPr>
    </w:lvl>
    <w:lvl w:ilvl="6" w:tplc="E8FC8B44">
      <w:numFmt w:val="bullet"/>
      <w:lvlText w:val="•"/>
      <w:lvlJc w:val="left"/>
      <w:pPr>
        <w:ind w:left="4730" w:hanging="534"/>
      </w:pPr>
      <w:rPr>
        <w:rFonts w:hint="default"/>
        <w:lang w:val="en-US" w:eastAsia="en-US" w:bidi="ar-SA"/>
      </w:rPr>
    </w:lvl>
    <w:lvl w:ilvl="7" w:tplc="3E4A2E96">
      <w:numFmt w:val="bullet"/>
      <w:lvlText w:val="•"/>
      <w:lvlJc w:val="left"/>
      <w:pPr>
        <w:ind w:left="5747" w:hanging="534"/>
      </w:pPr>
      <w:rPr>
        <w:rFonts w:hint="default"/>
        <w:lang w:val="en-US" w:eastAsia="en-US" w:bidi="ar-SA"/>
      </w:rPr>
    </w:lvl>
    <w:lvl w:ilvl="8" w:tplc="87868BA2">
      <w:numFmt w:val="bullet"/>
      <w:lvlText w:val="•"/>
      <w:lvlJc w:val="left"/>
      <w:pPr>
        <w:ind w:left="6765" w:hanging="534"/>
      </w:pPr>
      <w:rPr>
        <w:rFonts w:hint="default"/>
        <w:lang w:val="en-US" w:eastAsia="en-US" w:bidi="ar-SA"/>
      </w:rPr>
    </w:lvl>
  </w:abstractNum>
  <w:abstractNum w:abstractNumId="548" w15:restartNumberingAfterBreak="0">
    <w:nsid w:val="52E866D1"/>
    <w:multiLevelType w:val="hybridMultilevel"/>
    <w:tmpl w:val="45F88F9E"/>
    <w:lvl w:ilvl="0" w:tplc="09160FE8">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2E05618">
      <w:numFmt w:val="bullet"/>
      <w:lvlText w:val="•"/>
      <w:lvlJc w:val="left"/>
      <w:pPr>
        <w:ind w:left="1020" w:hanging="535"/>
      </w:pPr>
      <w:rPr>
        <w:rFonts w:hint="default"/>
        <w:lang w:val="en-US" w:eastAsia="en-US" w:bidi="ar-SA"/>
      </w:rPr>
    </w:lvl>
    <w:lvl w:ilvl="2" w:tplc="294CB5B6">
      <w:numFmt w:val="bullet"/>
      <w:lvlText w:val="•"/>
      <w:lvlJc w:val="left"/>
      <w:pPr>
        <w:ind w:left="1940" w:hanging="535"/>
      </w:pPr>
      <w:rPr>
        <w:rFonts w:hint="default"/>
        <w:lang w:val="en-US" w:eastAsia="en-US" w:bidi="ar-SA"/>
      </w:rPr>
    </w:lvl>
    <w:lvl w:ilvl="3" w:tplc="769246E4">
      <w:numFmt w:val="bullet"/>
      <w:lvlText w:val="•"/>
      <w:lvlJc w:val="left"/>
      <w:pPr>
        <w:ind w:left="2860" w:hanging="535"/>
      </w:pPr>
      <w:rPr>
        <w:rFonts w:hint="default"/>
        <w:lang w:val="en-US" w:eastAsia="en-US" w:bidi="ar-SA"/>
      </w:rPr>
    </w:lvl>
    <w:lvl w:ilvl="4" w:tplc="FE46581A">
      <w:numFmt w:val="bullet"/>
      <w:lvlText w:val="•"/>
      <w:lvlJc w:val="left"/>
      <w:pPr>
        <w:ind w:left="3780" w:hanging="535"/>
      </w:pPr>
      <w:rPr>
        <w:rFonts w:hint="default"/>
        <w:lang w:val="en-US" w:eastAsia="en-US" w:bidi="ar-SA"/>
      </w:rPr>
    </w:lvl>
    <w:lvl w:ilvl="5" w:tplc="664E33F8">
      <w:numFmt w:val="bullet"/>
      <w:lvlText w:val="•"/>
      <w:lvlJc w:val="left"/>
      <w:pPr>
        <w:ind w:left="4700" w:hanging="535"/>
      </w:pPr>
      <w:rPr>
        <w:rFonts w:hint="default"/>
        <w:lang w:val="en-US" w:eastAsia="en-US" w:bidi="ar-SA"/>
      </w:rPr>
    </w:lvl>
    <w:lvl w:ilvl="6" w:tplc="0AE420EC">
      <w:numFmt w:val="bullet"/>
      <w:lvlText w:val="•"/>
      <w:lvlJc w:val="left"/>
      <w:pPr>
        <w:ind w:left="5620" w:hanging="535"/>
      </w:pPr>
      <w:rPr>
        <w:rFonts w:hint="default"/>
        <w:lang w:val="en-US" w:eastAsia="en-US" w:bidi="ar-SA"/>
      </w:rPr>
    </w:lvl>
    <w:lvl w:ilvl="7" w:tplc="4FE0C808">
      <w:numFmt w:val="bullet"/>
      <w:lvlText w:val="•"/>
      <w:lvlJc w:val="left"/>
      <w:pPr>
        <w:ind w:left="6540" w:hanging="535"/>
      </w:pPr>
      <w:rPr>
        <w:rFonts w:hint="default"/>
        <w:lang w:val="en-US" w:eastAsia="en-US" w:bidi="ar-SA"/>
      </w:rPr>
    </w:lvl>
    <w:lvl w:ilvl="8" w:tplc="85B02CAA">
      <w:numFmt w:val="bullet"/>
      <w:lvlText w:val="•"/>
      <w:lvlJc w:val="left"/>
      <w:pPr>
        <w:ind w:left="7460" w:hanging="535"/>
      </w:pPr>
      <w:rPr>
        <w:rFonts w:hint="default"/>
        <w:lang w:val="en-US" w:eastAsia="en-US" w:bidi="ar-SA"/>
      </w:rPr>
    </w:lvl>
  </w:abstractNum>
  <w:abstractNum w:abstractNumId="549" w15:restartNumberingAfterBreak="0">
    <w:nsid w:val="532B6606"/>
    <w:multiLevelType w:val="hybridMultilevel"/>
    <w:tmpl w:val="7C4CD47A"/>
    <w:lvl w:ilvl="0" w:tplc="E2C6667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782C630">
      <w:numFmt w:val="bullet"/>
      <w:lvlText w:val="•"/>
      <w:lvlJc w:val="left"/>
      <w:pPr>
        <w:ind w:left="1054" w:hanging="534"/>
      </w:pPr>
      <w:rPr>
        <w:rFonts w:hint="default"/>
        <w:lang w:val="en-US" w:eastAsia="en-US" w:bidi="ar-SA"/>
      </w:rPr>
    </w:lvl>
    <w:lvl w:ilvl="2" w:tplc="989AB692">
      <w:numFmt w:val="bullet"/>
      <w:lvlText w:val="•"/>
      <w:lvlJc w:val="left"/>
      <w:pPr>
        <w:ind w:left="1469" w:hanging="534"/>
      </w:pPr>
      <w:rPr>
        <w:rFonts w:hint="default"/>
        <w:lang w:val="en-US" w:eastAsia="en-US" w:bidi="ar-SA"/>
      </w:rPr>
    </w:lvl>
    <w:lvl w:ilvl="3" w:tplc="9412F842">
      <w:numFmt w:val="bullet"/>
      <w:lvlText w:val="•"/>
      <w:lvlJc w:val="left"/>
      <w:pPr>
        <w:ind w:left="1884" w:hanging="534"/>
      </w:pPr>
      <w:rPr>
        <w:rFonts w:hint="default"/>
        <w:lang w:val="en-US" w:eastAsia="en-US" w:bidi="ar-SA"/>
      </w:rPr>
    </w:lvl>
    <w:lvl w:ilvl="4" w:tplc="BF6E9398">
      <w:numFmt w:val="bullet"/>
      <w:lvlText w:val="•"/>
      <w:lvlJc w:val="left"/>
      <w:pPr>
        <w:ind w:left="2299" w:hanging="534"/>
      </w:pPr>
      <w:rPr>
        <w:rFonts w:hint="default"/>
        <w:lang w:val="en-US" w:eastAsia="en-US" w:bidi="ar-SA"/>
      </w:rPr>
    </w:lvl>
    <w:lvl w:ilvl="5" w:tplc="91143980">
      <w:numFmt w:val="bullet"/>
      <w:lvlText w:val="•"/>
      <w:lvlJc w:val="left"/>
      <w:pPr>
        <w:ind w:left="2714" w:hanging="534"/>
      </w:pPr>
      <w:rPr>
        <w:rFonts w:hint="default"/>
        <w:lang w:val="en-US" w:eastAsia="en-US" w:bidi="ar-SA"/>
      </w:rPr>
    </w:lvl>
    <w:lvl w:ilvl="6" w:tplc="5704A0AC">
      <w:numFmt w:val="bullet"/>
      <w:lvlText w:val="•"/>
      <w:lvlJc w:val="left"/>
      <w:pPr>
        <w:ind w:left="3129" w:hanging="534"/>
      </w:pPr>
      <w:rPr>
        <w:rFonts w:hint="default"/>
        <w:lang w:val="en-US" w:eastAsia="en-US" w:bidi="ar-SA"/>
      </w:rPr>
    </w:lvl>
    <w:lvl w:ilvl="7" w:tplc="8D72EC6A">
      <w:numFmt w:val="bullet"/>
      <w:lvlText w:val="•"/>
      <w:lvlJc w:val="left"/>
      <w:pPr>
        <w:ind w:left="3544" w:hanging="534"/>
      </w:pPr>
      <w:rPr>
        <w:rFonts w:hint="default"/>
        <w:lang w:val="en-US" w:eastAsia="en-US" w:bidi="ar-SA"/>
      </w:rPr>
    </w:lvl>
    <w:lvl w:ilvl="8" w:tplc="41B67132">
      <w:numFmt w:val="bullet"/>
      <w:lvlText w:val="•"/>
      <w:lvlJc w:val="left"/>
      <w:pPr>
        <w:ind w:left="3959" w:hanging="534"/>
      </w:pPr>
      <w:rPr>
        <w:rFonts w:hint="default"/>
        <w:lang w:val="en-US" w:eastAsia="en-US" w:bidi="ar-SA"/>
      </w:rPr>
    </w:lvl>
  </w:abstractNum>
  <w:abstractNum w:abstractNumId="550" w15:restartNumberingAfterBreak="0">
    <w:nsid w:val="53441772"/>
    <w:multiLevelType w:val="hybridMultilevel"/>
    <w:tmpl w:val="396EAEFE"/>
    <w:lvl w:ilvl="0" w:tplc="EF649812">
      <w:start w:val="1"/>
      <w:numFmt w:val="decimal"/>
      <w:lvlText w:val="%1."/>
      <w:lvlJc w:val="left"/>
      <w:pPr>
        <w:ind w:left="10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90B8684E">
      <w:numFmt w:val="bullet"/>
      <w:lvlText w:val="•"/>
      <w:lvlJc w:val="left"/>
      <w:pPr>
        <w:ind w:left="1020" w:hanging="534"/>
      </w:pPr>
      <w:rPr>
        <w:rFonts w:hint="default"/>
        <w:lang w:val="en-US" w:eastAsia="en-US" w:bidi="ar-SA"/>
      </w:rPr>
    </w:lvl>
    <w:lvl w:ilvl="2" w:tplc="E40AF2F2">
      <w:numFmt w:val="bullet"/>
      <w:lvlText w:val="•"/>
      <w:lvlJc w:val="left"/>
      <w:pPr>
        <w:ind w:left="1940" w:hanging="534"/>
      </w:pPr>
      <w:rPr>
        <w:rFonts w:hint="default"/>
        <w:lang w:val="en-US" w:eastAsia="en-US" w:bidi="ar-SA"/>
      </w:rPr>
    </w:lvl>
    <w:lvl w:ilvl="3" w:tplc="F9002A40">
      <w:numFmt w:val="bullet"/>
      <w:lvlText w:val="•"/>
      <w:lvlJc w:val="left"/>
      <w:pPr>
        <w:ind w:left="2860" w:hanging="534"/>
      </w:pPr>
      <w:rPr>
        <w:rFonts w:hint="default"/>
        <w:lang w:val="en-US" w:eastAsia="en-US" w:bidi="ar-SA"/>
      </w:rPr>
    </w:lvl>
    <w:lvl w:ilvl="4" w:tplc="37681E34">
      <w:numFmt w:val="bullet"/>
      <w:lvlText w:val="•"/>
      <w:lvlJc w:val="left"/>
      <w:pPr>
        <w:ind w:left="3780" w:hanging="534"/>
      </w:pPr>
      <w:rPr>
        <w:rFonts w:hint="default"/>
        <w:lang w:val="en-US" w:eastAsia="en-US" w:bidi="ar-SA"/>
      </w:rPr>
    </w:lvl>
    <w:lvl w:ilvl="5" w:tplc="31724790">
      <w:numFmt w:val="bullet"/>
      <w:lvlText w:val="•"/>
      <w:lvlJc w:val="left"/>
      <w:pPr>
        <w:ind w:left="4700" w:hanging="534"/>
      </w:pPr>
      <w:rPr>
        <w:rFonts w:hint="default"/>
        <w:lang w:val="en-US" w:eastAsia="en-US" w:bidi="ar-SA"/>
      </w:rPr>
    </w:lvl>
    <w:lvl w:ilvl="6" w:tplc="E76CD2B0">
      <w:numFmt w:val="bullet"/>
      <w:lvlText w:val="•"/>
      <w:lvlJc w:val="left"/>
      <w:pPr>
        <w:ind w:left="5620" w:hanging="534"/>
      </w:pPr>
      <w:rPr>
        <w:rFonts w:hint="default"/>
        <w:lang w:val="en-US" w:eastAsia="en-US" w:bidi="ar-SA"/>
      </w:rPr>
    </w:lvl>
    <w:lvl w:ilvl="7" w:tplc="25AC8F58">
      <w:numFmt w:val="bullet"/>
      <w:lvlText w:val="•"/>
      <w:lvlJc w:val="left"/>
      <w:pPr>
        <w:ind w:left="6540" w:hanging="534"/>
      </w:pPr>
      <w:rPr>
        <w:rFonts w:hint="default"/>
        <w:lang w:val="en-US" w:eastAsia="en-US" w:bidi="ar-SA"/>
      </w:rPr>
    </w:lvl>
    <w:lvl w:ilvl="8" w:tplc="D0862968">
      <w:numFmt w:val="bullet"/>
      <w:lvlText w:val="•"/>
      <w:lvlJc w:val="left"/>
      <w:pPr>
        <w:ind w:left="7460" w:hanging="534"/>
      </w:pPr>
      <w:rPr>
        <w:rFonts w:hint="default"/>
        <w:lang w:val="en-US" w:eastAsia="en-US" w:bidi="ar-SA"/>
      </w:rPr>
    </w:lvl>
  </w:abstractNum>
  <w:abstractNum w:abstractNumId="551" w15:restartNumberingAfterBreak="0">
    <w:nsid w:val="535C31C9"/>
    <w:multiLevelType w:val="hybridMultilevel"/>
    <w:tmpl w:val="3738CF1A"/>
    <w:lvl w:ilvl="0" w:tplc="D7486D1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6DC9392">
      <w:numFmt w:val="bullet"/>
      <w:lvlText w:val="•"/>
      <w:lvlJc w:val="left"/>
      <w:pPr>
        <w:ind w:left="1060" w:hanging="534"/>
      </w:pPr>
      <w:rPr>
        <w:rFonts w:hint="default"/>
        <w:lang w:val="en-US" w:eastAsia="en-US" w:bidi="ar-SA"/>
      </w:rPr>
    </w:lvl>
    <w:lvl w:ilvl="2" w:tplc="AC8E476E">
      <w:numFmt w:val="bullet"/>
      <w:lvlText w:val="•"/>
      <w:lvlJc w:val="left"/>
      <w:pPr>
        <w:ind w:left="1480" w:hanging="534"/>
      </w:pPr>
      <w:rPr>
        <w:rFonts w:hint="default"/>
        <w:lang w:val="en-US" w:eastAsia="en-US" w:bidi="ar-SA"/>
      </w:rPr>
    </w:lvl>
    <w:lvl w:ilvl="3" w:tplc="A19083D0">
      <w:numFmt w:val="bullet"/>
      <w:lvlText w:val="•"/>
      <w:lvlJc w:val="left"/>
      <w:pPr>
        <w:ind w:left="1900" w:hanging="534"/>
      </w:pPr>
      <w:rPr>
        <w:rFonts w:hint="default"/>
        <w:lang w:val="en-US" w:eastAsia="en-US" w:bidi="ar-SA"/>
      </w:rPr>
    </w:lvl>
    <w:lvl w:ilvl="4" w:tplc="3E047C84">
      <w:numFmt w:val="bullet"/>
      <w:lvlText w:val="•"/>
      <w:lvlJc w:val="left"/>
      <w:pPr>
        <w:ind w:left="2320" w:hanging="534"/>
      </w:pPr>
      <w:rPr>
        <w:rFonts w:hint="default"/>
        <w:lang w:val="en-US" w:eastAsia="en-US" w:bidi="ar-SA"/>
      </w:rPr>
    </w:lvl>
    <w:lvl w:ilvl="5" w:tplc="6FC667BC">
      <w:numFmt w:val="bullet"/>
      <w:lvlText w:val="•"/>
      <w:lvlJc w:val="left"/>
      <w:pPr>
        <w:ind w:left="2740" w:hanging="534"/>
      </w:pPr>
      <w:rPr>
        <w:rFonts w:hint="default"/>
        <w:lang w:val="en-US" w:eastAsia="en-US" w:bidi="ar-SA"/>
      </w:rPr>
    </w:lvl>
    <w:lvl w:ilvl="6" w:tplc="1B200C8C">
      <w:numFmt w:val="bullet"/>
      <w:lvlText w:val="•"/>
      <w:lvlJc w:val="left"/>
      <w:pPr>
        <w:ind w:left="3160" w:hanging="534"/>
      </w:pPr>
      <w:rPr>
        <w:rFonts w:hint="default"/>
        <w:lang w:val="en-US" w:eastAsia="en-US" w:bidi="ar-SA"/>
      </w:rPr>
    </w:lvl>
    <w:lvl w:ilvl="7" w:tplc="93D83F9A">
      <w:numFmt w:val="bullet"/>
      <w:lvlText w:val="•"/>
      <w:lvlJc w:val="left"/>
      <w:pPr>
        <w:ind w:left="3580" w:hanging="534"/>
      </w:pPr>
      <w:rPr>
        <w:rFonts w:hint="default"/>
        <w:lang w:val="en-US" w:eastAsia="en-US" w:bidi="ar-SA"/>
      </w:rPr>
    </w:lvl>
    <w:lvl w:ilvl="8" w:tplc="7844518A">
      <w:numFmt w:val="bullet"/>
      <w:lvlText w:val="•"/>
      <w:lvlJc w:val="left"/>
      <w:pPr>
        <w:ind w:left="4000" w:hanging="534"/>
      </w:pPr>
      <w:rPr>
        <w:rFonts w:hint="default"/>
        <w:lang w:val="en-US" w:eastAsia="en-US" w:bidi="ar-SA"/>
      </w:rPr>
    </w:lvl>
  </w:abstractNum>
  <w:abstractNum w:abstractNumId="552" w15:restartNumberingAfterBreak="0">
    <w:nsid w:val="53676F27"/>
    <w:multiLevelType w:val="hybridMultilevel"/>
    <w:tmpl w:val="D89EA4EC"/>
    <w:lvl w:ilvl="0" w:tplc="5A26C630">
      <w:start w:val="1"/>
      <w:numFmt w:val="decimal"/>
      <w:lvlText w:val="%1."/>
      <w:lvlJc w:val="left"/>
      <w:pPr>
        <w:ind w:left="106" w:hanging="667"/>
      </w:pPr>
      <w:rPr>
        <w:rFonts w:ascii="Times New Roman" w:eastAsia="Times New Roman" w:hAnsi="Times New Roman" w:cs="Times New Roman" w:hint="default"/>
        <w:b w:val="0"/>
        <w:bCs w:val="0"/>
        <w:i w:val="0"/>
        <w:iCs w:val="0"/>
        <w:spacing w:val="0"/>
        <w:w w:val="102"/>
        <w:sz w:val="22"/>
        <w:szCs w:val="22"/>
        <w:lang w:val="en-US" w:eastAsia="en-US" w:bidi="ar-SA"/>
      </w:rPr>
    </w:lvl>
    <w:lvl w:ilvl="1" w:tplc="D87A37B2">
      <w:numFmt w:val="bullet"/>
      <w:lvlText w:val="•"/>
      <w:lvlJc w:val="left"/>
      <w:pPr>
        <w:ind w:left="1018" w:hanging="667"/>
      </w:pPr>
      <w:rPr>
        <w:rFonts w:hint="default"/>
        <w:lang w:val="en-US" w:eastAsia="en-US" w:bidi="ar-SA"/>
      </w:rPr>
    </w:lvl>
    <w:lvl w:ilvl="2" w:tplc="1476546E">
      <w:numFmt w:val="bullet"/>
      <w:lvlText w:val="•"/>
      <w:lvlJc w:val="left"/>
      <w:pPr>
        <w:ind w:left="1936" w:hanging="667"/>
      </w:pPr>
      <w:rPr>
        <w:rFonts w:hint="default"/>
        <w:lang w:val="en-US" w:eastAsia="en-US" w:bidi="ar-SA"/>
      </w:rPr>
    </w:lvl>
    <w:lvl w:ilvl="3" w:tplc="7E528AF6">
      <w:numFmt w:val="bullet"/>
      <w:lvlText w:val="•"/>
      <w:lvlJc w:val="left"/>
      <w:pPr>
        <w:ind w:left="2854" w:hanging="667"/>
      </w:pPr>
      <w:rPr>
        <w:rFonts w:hint="default"/>
        <w:lang w:val="en-US" w:eastAsia="en-US" w:bidi="ar-SA"/>
      </w:rPr>
    </w:lvl>
    <w:lvl w:ilvl="4" w:tplc="88324A78">
      <w:numFmt w:val="bullet"/>
      <w:lvlText w:val="•"/>
      <w:lvlJc w:val="left"/>
      <w:pPr>
        <w:ind w:left="3772" w:hanging="667"/>
      </w:pPr>
      <w:rPr>
        <w:rFonts w:hint="default"/>
        <w:lang w:val="en-US" w:eastAsia="en-US" w:bidi="ar-SA"/>
      </w:rPr>
    </w:lvl>
    <w:lvl w:ilvl="5" w:tplc="3AC026A0">
      <w:numFmt w:val="bullet"/>
      <w:lvlText w:val="•"/>
      <w:lvlJc w:val="left"/>
      <w:pPr>
        <w:ind w:left="4690" w:hanging="667"/>
      </w:pPr>
      <w:rPr>
        <w:rFonts w:hint="default"/>
        <w:lang w:val="en-US" w:eastAsia="en-US" w:bidi="ar-SA"/>
      </w:rPr>
    </w:lvl>
    <w:lvl w:ilvl="6" w:tplc="4F2810C4">
      <w:numFmt w:val="bullet"/>
      <w:lvlText w:val="•"/>
      <w:lvlJc w:val="left"/>
      <w:pPr>
        <w:ind w:left="5608" w:hanging="667"/>
      </w:pPr>
      <w:rPr>
        <w:rFonts w:hint="default"/>
        <w:lang w:val="en-US" w:eastAsia="en-US" w:bidi="ar-SA"/>
      </w:rPr>
    </w:lvl>
    <w:lvl w:ilvl="7" w:tplc="6D221CE0">
      <w:numFmt w:val="bullet"/>
      <w:lvlText w:val="•"/>
      <w:lvlJc w:val="left"/>
      <w:pPr>
        <w:ind w:left="6526" w:hanging="667"/>
      </w:pPr>
      <w:rPr>
        <w:rFonts w:hint="default"/>
        <w:lang w:val="en-US" w:eastAsia="en-US" w:bidi="ar-SA"/>
      </w:rPr>
    </w:lvl>
    <w:lvl w:ilvl="8" w:tplc="2A3C9496">
      <w:numFmt w:val="bullet"/>
      <w:lvlText w:val="•"/>
      <w:lvlJc w:val="left"/>
      <w:pPr>
        <w:ind w:left="7444" w:hanging="667"/>
      </w:pPr>
      <w:rPr>
        <w:rFonts w:hint="default"/>
        <w:lang w:val="en-US" w:eastAsia="en-US" w:bidi="ar-SA"/>
      </w:rPr>
    </w:lvl>
  </w:abstractNum>
  <w:abstractNum w:abstractNumId="553" w15:restartNumberingAfterBreak="0">
    <w:nsid w:val="537D2F08"/>
    <w:multiLevelType w:val="hybridMultilevel"/>
    <w:tmpl w:val="E8886E76"/>
    <w:lvl w:ilvl="0" w:tplc="4874F12C">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DAB63142">
      <w:numFmt w:val="bullet"/>
      <w:lvlText w:val="•"/>
      <w:lvlJc w:val="left"/>
      <w:pPr>
        <w:ind w:left="3718" w:hanging="322"/>
      </w:pPr>
      <w:rPr>
        <w:rFonts w:hint="default"/>
        <w:lang w:val="en-US" w:eastAsia="en-US" w:bidi="ar-SA"/>
      </w:rPr>
    </w:lvl>
    <w:lvl w:ilvl="2" w:tplc="24E6EFE8">
      <w:numFmt w:val="bullet"/>
      <w:lvlText w:val="•"/>
      <w:lvlJc w:val="left"/>
      <w:pPr>
        <w:ind w:left="4336" w:hanging="322"/>
      </w:pPr>
      <w:rPr>
        <w:rFonts w:hint="default"/>
        <w:lang w:val="en-US" w:eastAsia="en-US" w:bidi="ar-SA"/>
      </w:rPr>
    </w:lvl>
    <w:lvl w:ilvl="3" w:tplc="5546F762">
      <w:numFmt w:val="bullet"/>
      <w:lvlText w:val="•"/>
      <w:lvlJc w:val="left"/>
      <w:pPr>
        <w:ind w:left="4954" w:hanging="322"/>
      </w:pPr>
      <w:rPr>
        <w:rFonts w:hint="default"/>
        <w:lang w:val="en-US" w:eastAsia="en-US" w:bidi="ar-SA"/>
      </w:rPr>
    </w:lvl>
    <w:lvl w:ilvl="4" w:tplc="FAFA0A08">
      <w:numFmt w:val="bullet"/>
      <w:lvlText w:val="•"/>
      <w:lvlJc w:val="left"/>
      <w:pPr>
        <w:ind w:left="5572" w:hanging="322"/>
      </w:pPr>
      <w:rPr>
        <w:rFonts w:hint="default"/>
        <w:lang w:val="en-US" w:eastAsia="en-US" w:bidi="ar-SA"/>
      </w:rPr>
    </w:lvl>
    <w:lvl w:ilvl="5" w:tplc="30080F4C">
      <w:numFmt w:val="bullet"/>
      <w:lvlText w:val="•"/>
      <w:lvlJc w:val="left"/>
      <w:pPr>
        <w:ind w:left="6190" w:hanging="322"/>
      </w:pPr>
      <w:rPr>
        <w:rFonts w:hint="default"/>
        <w:lang w:val="en-US" w:eastAsia="en-US" w:bidi="ar-SA"/>
      </w:rPr>
    </w:lvl>
    <w:lvl w:ilvl="6" w:tplc="2B608CDC">
      <w:numFmt w:val="bullet"/>
      <w:lvlText w:val="•"/>
      <w:lvlJc w:val="left"/>
      <w:pPr>
        <w:ind w:left="6808" w:hanging="322"/>
      </w:pPr>
      <w:rPr>
        <w:rFonts w:hint="default"/>
        <w:lang w:val="en-US" w:eastAsia="en-US" w:bidi="ar-SA"/>
      </w:rPr>
    </w:lvl>
    <w:lvl w:ilvl="7" w:tplc="7716111E">
      <w:numFmt w:val="bullet"/>
      <w:lvlText w:val="•"/>
      <w:lvlJc w:val="left"/>
      <w:pPr>
        <w:ind w:left="7426" w:hanging="322"/>
      </w:pPr>
      <w:rPr>
        <w:rFonts w:hint="default"/>
        <w:lang w:val="en-US" w:eastAsia="en-US" w:bidi="ar-SA"/>
      </w:rPr>
    </w:lvl>
    <w:lvl w:ilvl="8" w:tplc="21867FB8">
      <w:numFmt w:val="bullet"/>
      <w:lvlText w:val="•"/>
      <w:lvlJc w:val="left"/>
      <w:pPr>
        <w:ind w:left="8044" w:hanging="322"/>
      </w:pPr>
      <w:rPr>
        <w:rFonts w:hint="default"/>
        <w:lang w:val="en-US" w:eastAsia="en-US" w:bidi="ar-SA"/>
      </w:rPr>
    </w:lvl>
  </w:abstractNum>
  <w:abstractNum w:abstractNumId="554" w15:restartNumberingAfterBreak="0">
    <w:nsid w:val="538275F8"/>
    <w:multiLevelType w:val="hybridMultilevel"/>
    <w:tmpl w:val="15CEFAEC"/>
    <w:lvl w:ilvl="0" w:tplc="D654DAAC">
      <w:start w:val="1"/>
      <w:numFmt w:val="decimal"/>
      <w:lvlText w:val="%1."/>
      <w:lvlJc w:val="left"/>
      <w:pPr>
        <w:ind w:left="15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4B0A9FE">
      <w:numFmt w:val="bullet"/>
      <w:lvlText w:val="•"/>
      <w:lvlJc w:val="left"/>
      <w:pPr>
        <w:ind w:left="1024" w:hanging="535"/>
      </w:pPr>
      <w:rPr>
        <w:rFonts w:hint="default"/>
        <w:lang w:val="en-US" w:eastAsia="en-US" w:bidi="ar-SA"/>
      </w:rPr>
    </w:lvl>
    <w:lvl w:ilvl="2" w:tplc="0DB413D2">
      <w:numFmt w:val="bullet"/>
      <w:lvlText w:val="•"/>
      <w:lvlJc w:val="left"/>
      <w:pPr>
        <w:ind w:left="1888" w:hanging="535"/>
      </w:pPr>
      <w:rPr>
        <w:rFonts w:hint="default"/>
        <w:lang w:val="en-US" w:eastAsia="en-US" w:bidi="ar-SA"/>
      </w:rPr>
    </w:lvl>
    <w:lvl w:ilvl="3" w:tplc="D95C44D2">
      <w:numFmt w:val="bullet"/>
      <w:lvlText w:val="•"/>
      <w:lvlJc w:val="left"/>
      <w:pPr>
        <w:ind w:left="2752" w:hanging="535"/>
      </w:pPr>
      <w:rPr>
        <w:rFonts w:hint="default"/>
        <w:lang w:val="en-US" w:eastAsia="en-US" w:bidi="ar-SA"/>
      </w:rPr>
    </w:lvl>
    <w:lvl w:ilvl="4" w:tplc="7996FCA2">
      <w:numFmt w:val="bullet"/>
      <w:lvlText w:val="•"/>
      <w:lvlJc w:val="left"/>
      <w:pPr>
        <w:ind w:left="3616" w:hanging="535"/>
      </w:pPr>
      <w:rPr>
        <w:rFonts w:hint="default"/>
        <w:lang w:val="en-US" w:eastAsia="en-US" w:bidi="ar-SA"/>
      </w:rPr>
    </w:lvl>
    <w:lvl w:ilvl="5" w:tplc="63122470">
      <w:numFmt w:val="bullet"/>
      <w:lvlText w:val="•"/>
      <w:lvlJc w:val="left"/>
      <w:pPr>
        <w:ind w:left="4480" w:hanging="535"/>
      </w:pPr>
      <w:rPr>
        <w:rFonts w:hint="default"/>
        <w:lang w:val="en-US" w:eastAsia="en-US" w:bidi="ar-SA"/>
      </w:rPr>
    </w:lvl>
    <w:lvl w:ilvl="6" w:tplc="360A9D00">
      <w:numFmt w:val="bullet"/>
      <w:lvlText w:val="•"/>
      <w:lvlJc w:val="left"/>
      <w:pPr>
        <w:ind w:left="5344" w:hanging="535"/>
      </w:pPr>
      <w:rPr>
        <w:rFonts w:hint="default"/>
        <w:lang w:val="en-US" w:eastAsia="en-US" w:bidi="ar-SA"/>
      </w:rPr>
    </w:lvl>
    <w:lvl w:ilvl="7" w:tplc="973A21C8">
      <w:numFmt w:val="bullet"/>
      <w:lvlText w:val="•"/>
      <w:lvlJc w:val="left"/>
      <w:pPr>
        <w:ind w:left="6208" w:hanging="535"/>
      </w:pPr>
      <w:rPr>
        <w:rFonts w:hint="default"/>
        <w:lang w:val="en-US" w:eastAsia="en-US" w:bidi="ar-SA"/>
      </w:rPr>
    </w:lvl>
    <w:lvl w:ilvl="8" w:tplc="6DB8BA08">
      <w:numFmt w:val="bullet"/>
      <w:lvlText w:val="•"/>
      <w:lvlJc w:val="left"/>
      <w:pPr>
        <w:ind w:left="7072" w:hanging="535"/>
      </w:pPr>
      <w:rPr>
        <w:rFonts w:hint="default"/>
        <w:lang w:val="en-US" w:eastAsia="en-US" w:bidi="ar-SA"/>
      </w:rPr>
    </w:lvl>
  </w:abstractNum>
  <w:abstractNum w:abstractNumId="555" w15:restartNumberingAfterBreak="0">
    <w:nsid w:val="53BB7D02"/>
    <w:multiLevelType w:val="hybridMultilevel"/>
    <w:tmpl w:val="33FC9662"/>
    <w:lvl w:ilvl="0" w:tplc="DA243EA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102E2F64">
      <w:numFmt w:val="bullet"/>
      <w:lvlText w:val="•"/>
      <w:lvlJc w:val="left"/>
      <w:pPr>
        <w:ind w:left="895" w:hanging="535"/>
      </w:pPr>
      <w:rPr>
        <w:rFonts w:hint="default"/>
        <w:lang w:val="en-US" w:eastAsia="en-US" w:bidi="ar-SA"/>
      </w:rPr>
    </w:lvl>
    <w:lvl w:ilvl="2" w:tplc="75D60AFA">
      <w:numFmt w:val="bullet"/>
      <w:lvlText w:val="•"/>
      <w:lvlJc w:val="left"/>
      <w:pPr>
        <w:ind w:left="1150" w:hanging="535"/>
      </w:pPr>
      <w:rPr>
        <w:rFonts w:hint="default"/>
        <w:lang w:val="en-US" w:eastAsia="en-US" w:bidi="ar-SA"/>
      </w:rPr>
    </w:lvl>
    <w:lvl w:ilvl="3" w:tplc="57386F0A">
      <w:numFmt w:val="bullet"/>
      <w:lvlText w:val="•"/>
      <w:lvlJc w:val="left"/>
      <w:pPr>
        <w:ind w:left="1405" w:hanging="535"/>
      </w:pPr>
      <w:rPr>
        <w:rFonts w:hint="default"/>
        <w:lang w:val="en-US" w:eastAsia="en-US" w:bidi="ar-SA"/>
      </w:rPr>
    </w:lvl>
    <w:lvl w:ilvl="4" w:tplc="6D3E61B0">
      <w:numFmt w:val="bullet"/>
      <w:lvlText w:val="•"/>
      <w:lvlJc w:val="left"/>
      <w:pPr>
        <w:ind w:left="1661" w:hanging="535"/>
      </w:pPr>
      <w:rPr>
        <w:rFonts w:hint="default"/>
        <w:lang w:val="en-US" w:eastAsia="en-US" w:bidi="ar-SA"/>
      </w:rPr>
    </w:lvl>
    <w:lvl w:ilvl="5" w:tplc="115446C6">
      <w:numFmt w:val="bullet"/>
      <w:lvlText w:val="•"/>
      <w:lvlJc w:val="left"/>
      <w:pPr>
        <w:ind w:left="1916" w:hanging="535"/>
      </w:pPr>
      <w:rPr>
        <w:rFonts w:hint="default"/>
        <w:lang w:val="en-US" w:eastAsia="en-US" w:bidi="ar-SA"/>
      </w:rPr>
    </w:lvl>
    <w:lvl w:ilvl="6" w:tplc="9E0239AE">
      <w:numFmt w:val="bullet"/>
      <w:lvlText w:val="•"/>
      <w:lvlJc w:val="left"/>
      <w:pPr>
        <w:ind w:left="2171" w:hanging="535"/>
      </w:pPr>
      <w:rPr>
        <w:rFonts w:hint="default"/>
        <w:lang w:val="en-US" w:eastAsia="en-US" w:bidi="ar-SA"/>
      </w:rPr>
    </w:lvl>
    <w:lvl w:ilvl="7" w:tplc="42309248">
      <w:numFmt w:val="bullet"/>
      <w:lvlText w:val="•"/>
      <w:lvlJc w:val="left"/>
      <w:pPr>
        <w:ind w:left="2427" w:hanging="535"/>
      </w:pPr>
      <w:rPr>
        <w:rFonts w:hint="default"/>
        <w:lang w:val="en-US" w:eastAsia="en-US" w:bidi="ar-SA"/>
      </w:rPr>
    </w:lvl>
    <w:lvl w:ilvl="8" w:tplc="5C44187A">
      <w:numFmt w:val="bullet"/>
      <w:lvlText w:val="•"/>
      <w:lvlJc w:val="left"/>
      <w:pPr>
        <w:ind w:left="2682" w:hanging="535"/>
      </w:pPr>
      <w:rPr>
        <w:rFonts w:hint="default"/>
        <w:lang w:val="en-US" w:eastAsia="en-US" w:bidi="ar-SA"/>
      </w:rPr>
    </w:lvl>
  </w:abstractNum>
  <w:abstractNum w:abstractNumId="556" w15:restartNumberingAfterBreak="0">
    <w:nsid w:val="53E258B3"/>
    <w:multiLevelType w:val="hybridMultilevel"/>
    <w:tmpl w:val="2ACACECE"/>
    <w:lvl w:ilvl="0" w:tplc="409E7C02">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EF30A57E">
      <w:numFmt w:val="bullet"/>
      <w:lvlText w:val="•"/>
      <w:lvlJc w:val="left"/>
      <w:pPr>
        <w:ind w:left="3718" w:hanging="322"/>
      </w:pPr>
      <w:rPr>
        <w:rFonts w:hint="default"/>
        <w:lang w:val="en-US" w:eastAsia="en-US" w:bidi="ar-SA"/>
      </w:rPr>
    </w:lvl>
    <w:lvl w:ilvl="2" w:tplc="6186E722">
      <w:numFmt w:val="bullet"/>
      <w:lvlText w:val="•"/>
      <w:lvlJc w:val="left"/>
      <w:pPr>
        <w:ind w:left="4336" w:hanging="322"/>
      </w:pPr>
      <w:rPr>
        <w:rFonts w:hint="default"/>
        <w:lang w:val="en-US" w:eastAsia="en-US" w:bidi="ar-SA"/>
      </w:rPr>
    </w:lvl>
    <w:lvl w:ilvl="3" w:tplc="B41E4F20">
      <w:numFmt w:val="bullet"/>
      <w:lvlText w:val="•"/>
      <w:lvlJc w:val="left"/>
      <w:pPr>
        <w:ind w:left="4954" w:hanging="322"/>
      </w:pPr>
      <w:rPr>
        <w:rFonts w:hint="default"/>
        <w:lang w:val="en-US" w:eastAsia="en-US" w:bidi="ar-SA"/>
      </w:rPr>
    </w:lvl>
    <w:lvl w:ilvl="4" w:tplc="17EC36A0">
      <w:numFmt w:val="bullet"/>
      <w:lvlText w:val="•"/>
      <w:lvlJc w:val="left"/>
      <w:pPr>
        <w:ind w:left="5572" w:hanging="322"/>
      </w:pPr>
      <w:rPr>
        <w:rFonts w:hint="default"/>
        <w:lang w:val="en-US" w:eastAsia="en-US" w:bidi="ar-SA"/>
      </w:rPr>
    </w:lvl>
    <w:lvl w:ilvl="5" w:tplc="141022B8">
      <w:numFmt w:val="bullet"/>
      <w:lvlText w:val="•"/>
      <w:lvlJc w:val="left"/>
      <w:pPr>
        <w:ind w:left="6190" w:hanging="322"/>
      </w:pPr>
      <w:rPr>
        <w:rFonts w:hint="default"/>
        <w:lang w:val="en-US" w:eastAsia="en-US" w:bidi="ar-SA"/>
      </w:rPr>
    </w:lvl>
    <w:lvl w:ilvl="6" w:tplc="747C18C6">
      <w:numFmt w:val="bullet"/>
      <w:lvlText w:val="•"/>
      <w:lvlJc w:val="left"/>
      <w:pPr>
        <w:ind w:left="6808" w:hanging="322"/>
      </w:pPr>
      <w:rPr>
        <w:rFonts w:hint="default"/>
        <w:lang w:val="en-US" w:eastAsia="en-US" w:bidi="ar-SA"/>
      </w:rPr>
    </w:lvl>
    <w:lvl w:ilvl="7" w:tplc="DA56C342">
      <w:numFmt w:val="bullet"/>
      <w:lvlText w:val="•"/>
      <w:lvlJc w:val="left"/>
      <w:pPr>
        <w:ind w:left="7426" w:hanging="322"/>
      </w:pPr>
      <w:rPr>
        <w:rFonts w:hint="default"/>
        <w:lang w:val="en-US" w:eastAsia="en-US" w:bidi="ar-SA"/>
      </w:rPr>
    </w:lvl>
    <w:lvl w:ilvl="8" w:tplc="5A643FDE">
      <w:numFmt w:val="bullet"/>
      <w:lvlText w:val="•"/>
      <w:lvlJc w:val="left"/>
      <w:pPr>
        <w:ind w:left="8044" w:hanging="322"/>
      </w:pPr>
      <w:rPr>
        <w:rFonts w:hint="default"/>
        <w:lang w:val="en-US" w:eastAsia="en-US" w:bidi="ar-SA"/>
      </w:rPr>
    </w:lvl>
  </w:abstractNum>
  <w:abstractNum w:abstractNumId="557" w15:restartNumberingAfterBreak="0">
    <w:nsid w:val="53F94D88"/>
    <w:multiLevelType w:val="hybridMultilevel"/>
    <w:tmpl w:val="6480EF54"/>
    <w:lvl w:ilvl="0" w:tplc="102013A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C1C0FBC">
      <w:numFmt w:val="bullet"/>
      <w:lvlText w:val="•"/>
      <w:lvlJc w:val="left"/>
      <w:pPr>
        <w:ind w:left="1054" w:hanging="534"/>
      </w:pPr>
      <w:rPr>
        <w:rFonts w:hint="default"/>
        <w:lang w:val="en-US" w:eastAsia="en-US" w:bidi="ar-SA"/>
      </w:rPr>
    </w:lvl>
    <w:lvl w:ilvl="2" w:tplc="1FDA2EDA">
      <w:numFmt w:val="bullet"/>
      <w:lvlText w:val="•"/>
      <w:lvlJc w:val="left"/>
      <w:pPr>
        <w:ind w:left="1469" w:hanging="534"/>
      </w:pPr>
      <w:rPr>
        <w:rFonts w:hint="default"/>
        <w:lang w:val="en-US" w:eastAsia="en-US" w:bidi="ar-SA"/>
      </w:rPr>
    </w:lvl>
    <w:lvl w:ilvl="3" w:tplc="E528DBE4">
      <w:numFmt w:val="bullet"/>
      <w:lvlText w:val="•"/>
      <w:lvlJc w:val="left"/>
      <w:pPr>
        <w:ind w:left="1884" w:hanging="534"/>
      </w:pPr>
      <w:rPr>
        <w:rFonts w:hint="default"/>
        <w:lang w:val="en-US" w:eastAsia="en-US" w:bidi="ar-SA"/>
      </w:rPr>
    </w:lvl>
    <w:lvl w:ilvl="4" w:tplc="7AA4835E">
      <w:numFmt w:val="bullet"/>
      <w:lvlText w:val="•"/>
      <w:lvlJc w:val="left"/>
      <w:pPr>
        <w:ind w:left="2299" w:hanging="534"/>
      </w:pPr>
      <w:rPr>
        <w:rFonts w:hint="default"/>
        <w:lang w:val="en-US" w:eastAsia="en-US" w:bidi="ar-SA"/>
      </w:rPr>
    </w:lvl>
    <w:lvl w:ilvl="5" w:tplc="2EB8B8E2">
      <w:numFmt w:val="bullet"/>
      <w:lvlText w:val="•"/>
      <w:lvlJc w:val="left"/>
      <w:pPr>
        <w:ind w:left="2714" w:hanging="534"/>
      </w:pPr>
      <w:rPr>
        <w:rFonts w:hint="default"/>
        <w:lang w:val="en-US" w:eastAsia="en-US" w:bidi="ar-SA"/>
      </w:rPr>
    </w:lvl>
    <w:lvl w:ilvl="6" w:tplc="3E442910">
      <w:numFmt w:val="bullet"/>
      <w:lvlText w:val="•"/>
      <w:lvlJc w:val="left"/>
      <w:pPr>
        <w:ind w:left="3129" w:hanging="534"/>
      </w:pPr>
      <w:rPr>
        <w:rFonts w:hint="default"/>
        <w:lang w:val="en-US" w:eastAsia="en-US" w:bidi="ar-SA"/>
      </w:rPr>
    </w:lvl>
    <w:lvl w:ilvl="7" w:tplc="CFBCE12C">
      <w:numFmt w:val="bullet"/>
      <w:lvlText w:val="•"/>
      <w:lvlJc w:val="left"/>
      <w:pPr>
        <w:ind w:left="3544" w:hanging="534"/>
      </w:pPr>
      <w:rPr>
        <w:rFonts w:hint="default"/>
        <w:lang w:val="en-US" w:eastAsia="en-US" w:bidi="ar-SA"/>
      </w:rPr>
    </w:lvl>
    <w:lvl w:ilvl="8" w:tplc="0EC4E2B0">
      <w:numFmt w:val="bullet"/>
      <w:lvlText w:val="•"/>
      <w:lvlJc w:val="left"/>
      <w:pPr>
        <w:ind w:left="3959" w:hanging="534"/>
      </w:pPr>
      <w:rPr>
        <w:rFonts w:hint="default"/>
        <w:lang w:val="en-US" w:eastAsia="en-US" w:bidi="ar-SA"/>
      </w:rPr>
    </w:lvl>
  </w:abstractNum>
  <w:abstractNum w:abstractNumId="558" w15:restartNumberingAfterBreak="0">
    <w:nsid w:val="541D160E"/>
    <w:multiLevelType w:val="hybridMultilevel"/>
    <w:tmpl w:val="A364BA52"/>
    <w:lvl w:ilvl="0" w:tplc="7004C5BC">
      <w:start w:val="2"/>
      <w:numFmt w:val="lowerLetter"/>
      <w:lvlText w:val="(%1)"/>
      <w:lvlJc w:val="left"/>
      <w:pPr>
        <w:ind w:left="630"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1" w:tplc="7912332A">
      <w:start w:val="1"/>
      <w:numFmt w:val="lowerRoman"/>
      <w:lvlText w:val="(%2)"/>
      <w:lvlJc w:val="left"/>
      <w:pPr>
        <w:ind w:left="780" w:hanging="380"/>
      </w:pPr>
      <w:rPr>
        <w:rFonts w:ascii="Times New Roman" w:eastAsia="Times New Roman" w:hAnsi="Times New Roman" w:cs="Times New Roman" w:hint="default"/>
        <w:b w:val="0"/>
        <w:bCs w:val="0"/>
        <w:i w:val="0"/>
        <w:iCs w:val="0"/>
        <w:spacing w:val="0"/>
        <w:w w:val="103"/>
        <w:sz w:val="20"/>
        <w:szCs w:val="20"/>
        <w:lang w:val="en-US" w:eastAsia="en-US" w:bidi="ar-SA"/>
      </w:rPr>
    </w:lvl>
    <w:lvl w:ilvl="2" w:tplc="61463E8C">
      <w:numFmt w:val="bullet"/>
      <w:lvlText w:val="•"/>
      <w:lvlJc w:val="left"/>
      <w:pPr>
        <w:ind w:left="1005" w:hanging="380"/>
      </w:pPr>
      <w:rPr>
        <w:rFonts w:hint="default"/>
        <w:lang w:val="en-US" w:eastAsia="en-US" w:bidi="ar-SA"/>
      </w:rPr>
    </w:lvl>
    <w:lvl w:ilvl="3" w:tplc="CE5E68FC">
      <w:numFmt w:val="bullet"/>
      <w:lvlText w:val="•"/>
      <w:lvlJc w:val="left"/>
      <w:pPr>
        <w:ind w:left="1230" w:hanging="380"/>
      </w:pPr>
      <w:rPr>
        <w:rFonts w:hint="default"/>
        <w:lang w:val="en-US" w:eastAsia="en-US" w:bidi="ar-SA"/>
      </w:rPr>
    </w:lvl>
    <w:lvl w:ilvl="4" w:tplc="F68C0C7C">
      <w:numFmt w:val="bullet"/>
      <w:lvlText w:val="•"/>
      <w:lvlJc w:val="left"/>
      <w:pPr>
        <w:ind w:left="1455" w:hanging="380"/>
      </w:pPr>
      <w:rPr>
        <w:rFonts w:hint="default"/>
        <w:lang w:val="en-US" w:eastAsia="en-US" w:bidi="ar-SA"/>
      </w:rPr>
    </w:lvl>
    <w:lvl w:ilvl="5" w:tplc="533E0222">
      <w:numFmt w:val="bullet"/>
      <w:lvlText w:val="•"/>
      <w:lvlJc w:val="left"/>
      <w:pPr>
        <w:ind w:left="1680" w:hanging="380"/>
      </w:pPr>
      <w:rPr>
        <w:rFonts w:hint="default"/>
        <w:lang w:val="en-US" w:eastAsia="en-US" w:bidi="ar-SA"/>
      </w:rPr>
    </w:lvl>
    <w:lvl w:ilvl="6" w:tplc="0D0013E8">
      <w:numFmt w:val="bullet"/>
      <w:lvlText w:val="•"/>
      <w:lvlJc w:val="left"/>
      <w:pPr>
        <w:ind w:left="1906" w:hanging="380"/>
      </w:pPr>
      <w:rPr>
        <w:rFonts w:hint="default"/>
        <w:lang w:val="en-US" w:eastAsia="en-US" w:bidi="ar-SA"/>
      </w:rPr>
    </w:lvl>
    <w:lvl w:ilvl="7" w:tplc="2E8657BC">
      <w:numFmt w:val="bullet"/>
      <w:lvlText w:val="•"/>
      <w:lvlJc w:val="left"/>
      <w:pPr>
        <w:ind w:left="2131" w:hanging="380"/>
      </w:pPr>
      <w:rPr>
        <w:rFonts w:hint="default"/>
        <w:lang w:val="en-US" w:eastAsia="en-US" w:bidi="ar-SA"/>
      </w:rPr>
    </w:lvl>
    <w:lvl w:ilvl="8" w:tplc="3BAEE1BE">
      <w:numFmt w:val="bullet"/>
      <w:lvlText w:val="•"/>
      <w:lvlJc w:val="left"/>
      <w:pPr>
        <w:ind w:left="2356" w:hanging="380"/>
      </w:pPr>
      <w:rPr>
        <w:rFonts w:hint="default"/>
        <w:lang w:val="en-US" w:eastAsia="en-US" w:bidi="ar-SA"/>
      </w:rPr>
    </w:lvl>
  </w:abstractNum>
  <w:abstractNum w:abstractNumId="559" w15:restartNumberingAfterBreak="0">
    <w:nsid w:val="54760A8E"/>
    <w:multiLevelType w:val="hybridMultilevel"/>
    <w:tmpl w:val="18306E52"/>
    <w:lvl w:ilvl="0" w:tplc="E27A00A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60627B6">
      <w:numFmt w:val="bullet"/>
      <w:lvlText w:val="•"/>
      <w:lvlJc w:val="left"/>
      <w:pPr>
        <w:ind w:left="1054" w:hanging="534"/>
      </w:pPr>
      <w:rPr>
        <w:rFonts w:hint="default"/>
        <w:lang w:val="en-US" w:eastAsia="en-US" w:bidi="ar-SA"/>
      </w:rPr>
    </w:lvl>
    <w:lvl w:ilvl="2" w:tplc="D14E54AA">
      <w:numFmt w:val="bullet"/>
      <w:lvlText w:val="•"/>
      <w:lvlJc w:val="left"/>
      <w:pPr>
        <w:ind w:left="1469" w:hanging="534"/>
      </w:pPr>
      <w:rPr>
        <w:rFonts w:hint="default"/>
        <w:lang w:val="en-US" w:eastAsia="en-US" w:bidi="ar-SA"/>
      </w:rPr>
    </w:lvl>
    <w:lvl w:ilvl="3" w:tplc="5BAE7744">
      <w:numFmt w:val="bullet"/>
      <w:lvlText w:val="•"/>
      <w:lvlJc w:val="left"/>
      <w:pPr>
        <w:ind w:left="1884" w:hanging="534"/>
      </w:pPr>
      <w:rPr>
        <w:rFonts w:hint="default"/>
        <w:lang w:val="en-US" w:eastAsia="en-US" w:bidi="ar-SA"/>
      </w:rPr>
    </w:lvl>
    <w:lvl w:ilvl="4" w:tplc="EFECE096">
      <w:numFmt w:val="bullet"/>
      <w:lvlText w:val="•"/>
      <w:lvlJc w:val="left"/>
      <w:pPr>
        <w:ind w:left="2299" w:hanging="534"/>
      </w:pPr>
      <w:rPr>
        <w:rFonts w:hint="default"/>
        <w:lang w:val="en-US" w:eastAsia="en-US" w:bidi="ar-SA"/>
      </w:rPr>
    </w:lvl>
    <w:lvl w:ilvl="5" w:tplc="55646262">
      <w:numFmt w:val="bullet"/>
      <w:lvlText w:val="•"/>
      <w:lvlJc w:val="left"/>
      <w:pPr>
        <w:ind w:left="2714" w:hanging="534"/>
      </w:pPr>
      <w:rPr>
        <w:rFonts w:hint="default"/>
        <w:lang w:val="en-US" w:eastAsia="en-US" w:bidi="ar-SA"/>
      </w:rPr>
    </w:lvl>
    <w:lvl w:ilvl="6" w:tplc="B71C2CC0">
      <w:numFmt w:val="bullet"/>
      <w:lvlText w:val="•"/>
      <w:lvlJc w:val="left"/>
      <w:pPr>
        <w:ind w:left="3129" w:hanging="534"/>
      </w:pPr>
      <w:rPr>
        <w:rFonts w:hint="default"/>
        <w:lang w:val="en-US" w:eastAsia="en-US" w:bidi="ar-SA"/>
      </w:rPr>
    </w:lvl>
    <w:lvl w:ilvl="7" w:tplc="10E0AF8E">
      <w:numFmt w:val="bullet"/>
      <w:lvlText w:val="•"/>
      <w:lvlJc w:val="left"/>
      <w:pPr>
        <w:ind w:left="3544" w:hanging="534"/>
      </w:pPr>
      <w:rPr>
        <w:rFonts w:hint="default"/>
        <w:lang w:val="en-US" w:eastAsia="en-US" w:bidi="ar-SA"/>
      </w:rPr>
    </w:lvl>
    <w:lvl w:ilvl="8" w:tplc="8A22D908">
      <w:numFmt w:val="bullet"/>
      <w:lvlText w:val="•"/>
      <w:lvlJc w:val="left"/>
      <w:pPr>
        <w:ind w:left="3959" w:hanging="534"/>
      </w:pPr>
      <w:rPr>
        <w:rFonts w:hint="default"/>
        <w:lang w:val="en-US" w:eastAsia="en-US" w:bidi="ar-SA"/>
      </w:rPr>
    </w:lvl>
  </w:abstractNum>
  <w:abstractNum w:abstractNumId="560" w15:restartNumberingAfterBreak="0">
    <w:nsid w:val="54FC04B5"/>
    <w:multiLevelType w:val="hybridMultilevel"/>
    <w:tmpl w:val="931AE3D8"/>
    <w:lvl w:ilvl="0" w:tplc="77AC6854">
      <w:start w:val="5"/>
      <w:numFmt w:val="decimal"/>
      <w:lvlText w:val="%1."/>
      <w:lvlJc w:val="left"/>
      <w:pPr>
        <w:ind w:left="914" w:hanging="435"/>
      </w:pPr>
      <w:rPr>
        <w:rFonts w:ascii="Times New Roman" w:eastAsia="Times New Roman" w:hAnsi="Times New Roman" w:cs="Times New Roman" w:hint="default"/>
        <w:b w:val="0"/>
        <w:bCs w:val="0"/>
        <w:i w:val="0"/>
        <w:iCs w:val="0"/>
        <w:spacing w:val="0"/>
        <w:w w:val="102"/>
        <w:position w:val="-1"/>
        <w:sz w:val="22"/>
        <w:szCs w:val="22"/>
        <w:lang w:val="en-US" w:eastAsia="en-US" w:bidi="ar-SA"/>
      </w:rPr>
    </w:lvl>
    <w:lvl w:ilvl="1" w:tplc="BE6606AA">
      <w:start w:val="1"/>
      <w:numFmt w:val="lowerLetter"/>
      <w:lvlText w:val="(%2)"/>
      <w:lvlJc w:val="left"/>
      <w:pPr>
        <w:ind w:left="4279" w:hanging="339"/>
      </w:pPr>
      <w:rPr>
        <w:rFonts w:ascii="Times New Roman" w:eastAsia="Times New Roman" w:hAnsi="Times New Roman" w:cs="Times New Roman" w:hint="default"/>
        <w:b w:val="0"/>
        <w:bCs w:val="0"/>
        <w:i w:val="0"/>
        <w:iCs w:val="0"/>
        <w:spacing w:val="0"/>
        <w:w w:val="102"/>
        <w:sz w:val="22"/>
        <w:szCs w:val="22"/>
        <w:lang w:val="en-US" w:eastAsia="en-US" w:bidi="ar-SA"/>
      </w:rPr>
    </w:lvl>
    <w:lvl w:ilvl="2" w:tplc="ED50CDDE">
      <w:numFmt w:val="bullet"/>
      <w:lvlText w:val="•"/>
      <w:lvlJc w:val="left"/>
      <w:pPr>
        <w:ind w:left="4280" w:hanging="339"/>
      </w:pPr>
      <w:rPr>
        <w:rFonts w:hint="default"/>
        <w:lang w:val="en-US" w:eastAsia="en-US" w:bidi="ar-SA"/>
      </w:rPr>
    </w:lvl>
    <w:lvl w:ilvl="3" w:tplc="6AC21B3A">
      <w:numFmt w:val="bullet"/>
      <w:lvlText w:val="•"/>
      <w:lvlJc w:val="left"/>
      <w:pPr>
        <w:ind w:left="4880" w:hanging="339"/>
      </w:pPr>
      <w:rPr>
        <w:rFonts w:hint="default"/>
        <w:lang w:val="en-US" w:eastAsia="en-US" w:bidi="ar-SA"/>
      </w:rPr>
    </w:lvl>
    <w:lvl w:ilvl="4" w:tplc="FFF62034">
      <w:numFmt w:val="bullet"/>
      <w:lvlText w:val="•"/>
      <w:lvlJc w:val="left"/>
      <w:pPr>
        <w:ind w:left="5480" w:hanging="339"/>
      </w:pPr>
      <w:rPr>
        <w:rFonts w:hint="default"/>
        <w:lang w:val="en-US" w:eastAsia="en-US" w:bidi="ar-SA"/>
      </w:rPr>
    </w:lvl>
    <w:lvl w:ilvl="5" w:tplc="B0FC4A28">
      <w:numFmt w:val="bullet"/>
      <w:lvlText w:val="•"/>
      <w:lvlJc w:val="left"/>
      <w:pPr>
        <w:ind w:left="6080" w:hanging="339"/>
      </w:pPr>
      <w:rPr>
        <w:rFonts w:hint="default"/>
        <w:lang w:val="en-US" w:eastAsia="en-US" w:bidi="ar-SA"/>
      </w:rPr>
    </w:lvl>
    <w:lvl w:ilvl="6" w:tplc="5642AB6A">
      <w:numFmt w:val="bullet"/>
      <w:lvlText w:val="•"/>
      <w:lvlJc w:val="left"/>
      <w:pPr>
        <w:ind w:left="6680" w:hanging="339"/>
      </w:pPr>
      <w:rPr>
        <w:rFonts w:hint="default"/>
        <w:lang w:val="en-US" w:eastAsia="en-US" w:bidi="ar-SA"/>
      </w:rPr>
    </w:lvl>
    <w:lvl w:ilvl="7" w:tplc="A9521D7E">
      <w:numFmt w:val="bullet"/>
      <w:lvlText w:val="•"/>
      <w:lvlJc w:val="left"/>
      <w:pPr>
        <w:ind w:left="7280" w:hanging="339"/>
      </w:pPr>
      <w:rPr>
        <w:rFonts w:hint="default"/>
        <w:lang w:val="en-US" w:eastAsia="en-US" w:bidi="ar-SA"/>
      </w:rPr>
    </w:lvl>
    <w:lvl w:ilvl="8" w:tplc="C5840812">
      <w:numFmt w:val="bullet"/>
      <w:lvlText w:val="•"/>
      <w:lvlJc w:val="left"/>
      <w:pPr>
        <w:ind w:left="7880" w:hanging="339"/>
      </w:pPr>
      <w:rPr>
        <w:rFonts w:hint="default"/>
        <w:lang w:val="en-US" w:eastAsia="en-US" w:bidi="ar-SA"/>
      </w:rPr>
    </w:lvl>
  </w:abstractNum>
  <w:abstractNum w:abstractNumId="561" w15:restartNumberingAfterBreak="0">
    <w:nsid w:val="5550297D"/>
    <w:multiLevelType w:val="hybridMultilevel"/>
    <w:tmpl w:val="C83AFD16"/>
    <w:lvl w:ilvl="0" w:tplc="C7AE1120">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49680F8">
      <w:numFmt w:val="bullet"/>
      <w:lvlText w:val="•"/>
      <w:lvlJc w:val="left"/>
      <w:pPr>
        <w:ind w:left="1524" w:hanging="535"/>
      </w:pPr>
      <w:rPr>
        <w:rFonts w:hint="default"/>
        <w:lang w:val="en-US" w:eastAsia="en-US" w:bidi="ar-SA"/>
      </w:rPr>
    </w:lvl>
    <w:lvl w:ilvl="2" w:tplc="2E0848F6">
      <w:numFmt w:val="bullet"/>
      <w:lvlText w:val="•"/>
      <w:lvlJc w:val="left"/>
      <w:pPr>
        <w:ind w:left="2388" w:hanging="535"/>
      </w:pPr>
      <w:rPr>
        <w:rFonts w:hint="default"/>
        <w:lang w:val="en-US" w:eastAsia="en-US" w:bidi="ar-SA"/>
      </w:rPr>
    </w:lvl>
    <w:lvl w:ilvl="3" w:tplc="7160F6EE">
      <w:numFmt w:val="bullet"/>
      <w:lvlText w:val="•"/>
      <w:lvlJc w:val="left"/>
      <w:pPr>
        <w:ind w:left="3252" w:hanging="535"/>
      </w:pPr>
      <w:rPr>
        <w:rFonts w:hint="default"/>
        <w:lang w:val="en-US" w:eastAsia="en-US" w:bidi="ar-SA"/>
      </w:rPr>
    </w:lvl>
    <w:lvl w:ilvl="4" w:tplc="A236A30C">
      <w:numFmt w:val="bullet"/>
      <w:lvlText w:val="•"/>
      <w:lvlJc w:val="left"/>
      <w:pPr>
        <w:ind w:left="4116" w:hanging="535"/>
      </w:pPr>
      <w:rPr>
        <w:rFonts w:hint="default"/>
        <w:lang w:val="en-US" w:eastAsia="en-US" w:bidi="ar-SA"/>
      </w:rPr>
    </w:lvl>
    <w:lvl w:ilvl="5" w:tplc="A462D192">
      <w:numFmt w:val="bullet"/>
      <w:lvlText w:val="•"/>
      <w:lvlJc w:val="left"/>
      <w:pPr>
        <w:ind w:left="4980" w:hanging="535"/>
      </w:pPr>
      <w:rPr>
        <w:rFonts w:hint="default"/>
        <w:lang w:val="en-US" w:eastAsia="en-US" w:bidi="ar-SA"/>
      </w:rPr>
    </w:lvl>
    <w:lvl w:ilvl="6" w:tplc="8D662BAC">
      <w:numFmt w:val="bullet"/>
      <w:lvlText w:val="•"/>
      <w:lvlJc w:val="left"/>
      <w:pPr>
        <w:ind w:left="5844" w:hanging="535"/>
      </w:pPr>
      <w:rPr>
        <w:rFonts w:hint="default"/>
        <w:lang w:val="en-US" w:eastAsia="en-US" w:bidi="ar-SA"/>
      </w:rPr>
    </w:lvl>
    <w:lvl w:ilvl="7" w:tplc="DEE6C92A">
      <w:numFmt w:val="bullet"/>
      <w:lvlText w:val="•"/>
      <w:lvlJc w:val="left"/>
      <w:pPr>
        <w:ind w:left="6708" w:hanging="535"/>
      </w:pPr>
      <w:rPr>
        <w:rFonts w:hint="default"/>
        <w:lang w:val="en-US" w:eastAsia="en-US" w:bidi="ar-SA"/>
      </w:rPr>
    </w:lvl>
    <w:lvl w:ilvl="8" w:tplc="F33258CC">
      <w:numFmt w:val="bullet"/>
      <w:lvlText w:val="•"/>
      <w:lvlJc w:val="left"/>
      <w:pPr>
        <w:ind w:left="7572" w:hanging="535"/>
      </w:pPr>
      <w:rPr>
        <w:rFonts w:hint="default"/>
        <w:lang w:val="en-US" w:eastAsia="en-US" w:bidi="ar-SA"/>
      </w:rPr>
    </w:lvl>
  </w:abstractNum>
  <w:abstractNum w:abstractNumId="562" w15:restartNumberingAfterBreak="0">
    <w:nsid w:val="55707C99"/>
    <w:multiLevelType w:val="hybridMultilevel"/>
    <w:tmpl w:val="8E6656BA"/>
    <w:lvl w:ilvl="0" w:tplc="A0A464A0">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E58BF08">
      <w:start w:val="1"/>
      <w:numFmt w:val="lowerLetter"/>
      <w:lvlText w:val="(%2)"/>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40F09D14">
      <w:numFmt w:val="bullet"/>
      <w:lvlText w:val="•"/>
      <w:lvlJc w:val="left"/>
      <w:pPr>
        <w:ind w:left="1600" w:hanging="535"/>
      </w:pPr>
      <w:rPr>
        <w:rFonts w:hint="default"/>
        <w:lang w:val="en-US" w:eastAsia="en-US" w:bidi="ar-SA"/>
      </w:rPr>
    </w:lvl>
    <w:lvl w:ilvl="3" w:tplc="735E4D56">
      <w:numFmt w:val="bullet"/>
      <w:lvlText w:val="•"/>
      <w:lvlJc w:val="left"/>
      <w:pPr>
        <w:ind w:left="2560" w:hanging="535"/>
      </w:pPr>
      <w:rPr>
        <w:rFonts w:hint="default"/>
        <w:lang w:val="en-US" w:eastAsia="en-US" w:bidi="ar-SA"/>
      </w:rPr>
    </w:lvl>
    <w:lvl w:ilvl="4" w:tplc="61464202">
      <w:numFmt w:val="bullet"/>
      <w:lvlText w:val="•"/>
      <w:lvlJc w:val="left"/>
      <w:pPr>
        <w:ind w:left="3520" w:hanging="535"/>
      </w:pPr>
      <w:rPr>
        <w:rFonts w:hint="default"/>
        <w:lang w:val="en-US" w:eastAsia="en-US" w:bidi="ar-SA"/>
      </w:rPr>
    </w:lvl>
    <w:lvl w:ilvl="5" w:tplc="B08EAA9A">
      <w:numFmt w:val="bullet"/>
      <w:lvlText w:val="•"/>
      <w:lvlJc w:val="left"/>
      <w:pPr>
        <w:ind w:left="4480" w:hanging="535"/>
      </w:pPr>
      <w:rPr>
        <w:rFonts w:hint="default"/>
        <w:lang w:val="en-US" w:eastAsia="en-US" w:bidi="ar-SA"/>
      </w:rPr>
    </w:lvl>
    <w:lvl w:ilvl="6" w:tplc="499C736A">
      <w:numFmt w:val="bullet"/>
      <w:lvlText w:val="•"/>
      <w:lvlJc w:val="left"/>
      <w:pPr>
        <w:ind w:left="5440" w:hanging="535"/>
      </w:pPr>
      <w:rPr>
        <w:rFonts w:hint="default"/>
        <w:lang w:val="en-US" w:eastAsia="en-US" w:bidi="ar-SA"/>
      </w:rPr>
    </w:lvl>
    <w:lvl w:ilvl="7" w:tplc="266ED0EE">
      <w:numFmt w:val="bullet"/>
      <w:lvlText w:val="•"/>
      <w:lvlJc w:val="left"/>
      <w:pPr>
        <w:ind w:left="6400" w:hanging="535"/>
      </w:pPr>
      <w:rPr>
        <w:rFonts w:hint="default"/>
        <w:lang w:val="en-US" w:eastAsia="en-US" w:bidi="ar-SA"/>
      </w:rPr>
    </w:lvl>
    <w:lvl w:ilvl="8" w:tplc="E5405B34">
      <w:numFmt w:val="bullet"/>
      <w:lvlText w:val="•"/>
      <w:lvlJc w:val="left"/>
      <w:pPr>
        <w:ind w:left="7360" w:hanging="535"/>
      </w:pPr>
      <w:rPr>
        <w:rFonts w:hint="default"/>
        <w:lang w:val="en-US" w:eastAsia="en-US" w:bidi="ar-SA"/>
      </w:rPr>
    </w:lvl>
  </w:abstractNum>
  <w:abstractNum w:abstractNumId="563" w15:restartNumberingAfterBreak="0">
    <w:nsid w:val="55902E61"/>
    <w:multiLevelType w:val="hybridMultilevel"/>
    <w:tmpl w:val="0EB49512"/>
    <w:lvl w:ilvl="0" w:tplc="726883F6">
      <w:numFmt w:val="bullet"/>
      <w:lvlText w:val="-"/>
      <w:lvlJc w:val="left"/>
      <w:pPr>
        <w:ind w:left="126" w:hanging="340"/>
      </w:pPr>
      <w:rPr>
        <w:rFonts w:ascii="Calibri" w:eastAsia="Calibri" w:hAnsi="Calibri" w:cs="Calibri" w:hint="default"/>
        <w:b w:val="0"/>
        <w:bCs w:val="0"/>
        <w:i w:val="0"/>
        <w:iCs w:val="0"/>
        <w:spacing w:val="0"/>
        <w:w w:val="153"/>
        <w:sz w:val="20"/>
        <w:szCs w:val="20"/>
        <w:lang w:val="en-US" w:eastAsia="en-US" w:bidi="ar-SA"/>
      </w:rPr>
    </w:lvl>
    <w:lvl w:ilvl="1" w:tplc="DB1EB106">
      <w:numFmt w:val="bullet"/>
      <w:lvlText w:val="•"/>
      <w:lvlJc w:val="left"/>
      <w:pPr>
        <w:ind w:left="1038" w:hanging="340"/>
      </w:pPr>
      <w:rPr>
        <w:rFonts w:hint="default"/>
        <w:lang w:val="en-US" w:eastAsia="en-US" w:bidi="ar-SA"/>
      </w:rPr>
    </w:lvl>
    <w:lvl w:ilvl="2" w:tplc="DD4E7B44">
      <w:numFmt w:val="bullet"/>
      <w:lvlText w:val="•"/>
      <w:lvlJc w:val="left"/>
      <w:pPr>
        <w:ind w:left="1956" w:hanging="340"/>
      </w:pPr>
      <w:rPr>
        <w:rFonts w:hint="default"/>
        <w:lang w:val="en-US" w:eastAsia="en-US" w:bidi="ar-SA"/>
      </w:rPr>
    </w:lvl>
    <w:lvl w:ilvl="3" w:tplc="5AE459C0">
      <w:numFmt w:val="bullet"/>
      <w:lvlText w:val="•"/>
      <w:lvlJc w:val="left"/>
      <w:pPr>
        <w:ind w:left="2874" w:hanging="340"/>
      </w:pPr>
      <w:rPr>
        <w:rFonts w:hint="default"/>
        <w:lang w:val="en-US" w:eastAsia="en-US" w:bidi="ar-SA"/>
      </w:rPr>
    </w:lvl>
    <w:lvl w:ilvl="4" w:tplc="7A848226">
      <w:numFmt w:val="bullet"/>
      <w:lvlText w:val="•"/>
      <w:lvlJc w:val="left"/>
      <w:pPr>
        <w:ind w:left="3792" w:hanging="340"/>
      </w:pPr>
      <w:rPr>
        <w:rFonts w:hint="default"/>
        <w:lang w:val="en-US" w:eastAsia="en-US" w:bidi="ar-SA"/>
      </w:rPr>
    </w:lvl>
    <w:lvl w:ilvl="5" w:tplc="6ED8BE5C">
      <w:numFmt w:val="bullet"/>
      <w:lvlText w:val="•"/>
      <w:lvlJc w:val="left"/>
      <w:pPr>
        <w:ind w:left="4710" w:hanging="340"/>
      </w:pPr>
      <w:rPr>
        <w:rFonts w:hint="default"/>
        <w:lang w:val="en-US" w:eastAsia="en-US" w:bidi="ar-SA"/>
      </w:rPr>
    </w:lvl>
    <w:lvl w:ilvl="6" w:tplc="466ADF38">
      <w:numFmt w:val="bullet"/>
      <w:lvlText w:val="•"/>
      <w:lvlJc w:val="left"/>
      <w:pPr>
        <w:ind w:left="5628" w:hanging="340"/>
      </w:pPr>
      <w:rPr>
        <w:rFonts w:hint="default"/>
        <w:lang w:val="en-US" w:eastAsia="en-US" w:bidi="ar-SA"/>
      </w:rPr>
    </w:lvl>
    <w:lvl w:ilvl="7" w:tplc="FD8460DC">
      <w:numFmt w:val="bullet"/>
      <w:lvlText w:val="•"/>
      <w:lvlJc w:val="left"/>
      <w:pPr>
        <w:ind w:left="6546" w:hanging="340"/>
      </w:pPr>
      <w:rPr>
        <w:rFonts w:hint="default"/>
        <w:lang w:val="en-US" w:eastAsia="en-US" w:bidi="ar-SA"/>
      </w:rPr>
    </w:lvl>
    <w:lvl w:ilvl="8" w:tplc="4C0E4924">
      <w:numFmt w:val="bullet"/>
      <w:lvlText w:val="•"/>
      <w:lvlJc w:val="left"/>
      <w:pPr>
        <w:ind w:left="7464" w:hanging="340"/>
      </w:pPr>
      <w:rPr>
        <w:rFonts w:hint="default"/>
        <w:lang w:val="en-US" w:eastAsia="en-US" w:bidi="ar-SA"/>
      </w:rPr>
    </w:lvl>
  </w:abstractNum>
  <w:abstractNum w:abstractNumId="564" w15:restartNumberingAfterBreak="0">
    <w:nsid w:val="55A266AB"/>
    <w:multiLevelType w:val="hybridMultilevel"/>
    <w:tmpl w:val="0A9EA790"/>
    <w:lvl w:ilvl="0" w:tplc="EA4CF37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4068392">
      <w:numFmt w:val="bullet"/>
      <w:lvlText w:val="•"/>
      <w:lvlJc w:val="left"/>
      <w:pPr>
        <w:ind w:left="1060" w:hanging="534"/>
      </w:pPr>
      <w:rPr>
        <w:rFonts w:hint="default"/>
        <w:lang w:val="en-US" w:eastAsia="en-US" w:bidi="ar-SA"/>
      </w:rPr>
    </w:lvl>
    <w:lvl w:ilvl="2" w:tplc="00B8EEB4">
      <w:numFmt w:val="bullet"/>
      <w:lvlText w:val="•"/>
      <w:lvlJc w:val="left"/>
      <w:pPr>
        <w:ind w:left="1480" w:hanging="534"/>
      </w:pPr>
      <w:rPr>
        <w:rFonts w:hint="default"/>
        <w:lang w:val="en-US" w:eastAsia="en-US" w:bidi="ar-SA"/>
      </w:rPr>
    </w:lvl>
    <w:lvl w:ilvl="3" w:tplc="34CA91A6">
      <w:numFmt w:val="bullet"/>
      <w:lvlText w:val="•"/>
      <w:lvlJc w:val="left"/>
      <w:pPr>
        <w:ind w:left="1900" w:hanging="534"/>
      </w:pPr>
      <w:rPr>
        <w:rFonts w:hint="default"/>
        <w:lang w:val="en-US" w:eastAsia="en-US" w:bidi="ar-SA"/>
      </w:rPr>
    </w:lvl>
    <w:lvl w:ilvl="4" w:tplc="0D048F88">
      <w:numFmt w:val="bullet"/>
      <w:lvlText w:val="•"/>
      <w:lvlJc w:val="left"/>
      <w:pPr>
        <w:ind w:left="2320" w:hanging="534"/>
      </w:pPr>
      <w:rPr>
        <w:rFonts w:hint="default"/>
        <w:lang w:val="en-US" w:eastAsia="en-US" w:bidi="ar-SA"/>
      </w:rPr>
    </w:lvl>
    <w:lvl w:ilvl="5" w:tplc="FDCE5A68">
      <w:numFmt w:val="bullet"/>
      <w:lvlText w:val="•"/>
      <w:lvlJc w:val="left"/>
      <w:pPr>
        <w:ind w:left="2740" w:hanging="534"/>
      </w:pPr>
      <w:rPr>
        <w:rFonts w:hint="default"/>
        <w:lang w:val="en-US" w:eastAsia="en-US" w:bidi="ar-SA"/>
      </w:rPr>
    </w:lvl>
    <w:lvl w:ilvl="6" w:tplc="9E02497A">
      <w:numFmt w:val="bullet"/>
      <w:lvlText w:val="•"/>
      <w:lvlJc w:val="left"/>
      <w:pPr>
        <w:ind w:left="3160" w:hanging="534"/>
      </w:pPr>
      <w:rPr>
        <w:rFonts w:hint="default"/>
        <w:lang w:val="en-US" w:eastAsia="en-US" w:bidi="ar-SA"/>
      </w:rPr>
    </w:lvl>
    <w:lvl w:ilvl="7" w:tplc="4826686A">
      <w:numFmt w:val="bullet"/>
      <w:lvlText w:val="•"/>
      <w:lvlJc w:val="left"/>
      <w:pPr>
        <w:ind w:left="3580" w:hanging="534"/>
      </w:pPr>
      <w:rPr>
        <w:rFonts w:hint="default"/>
        <w:lang w:val="en-US" w:eastAsia="en-US" w:bidi="ar-SA"/>
      </w:rPr>
    </w:lvl>
    <w:lvl w:ilvl="8" w:tplc="0A1C573E">
      <w:numFmt w:val="bullet"/>
      <w:lvlText w:val="•"/>
      <w:lvlJc w:val="left"/>
      <w:pPr>
        <w:ind w:left="4000" w:hanging="534"/>
      </w:pPr>
      <w:rPr>
        <w:rFonts w:hint="default"/>
        <w:lang w:val="en-US" w:eastAsia="en-US" w:bidi="ar-SA"/>
      </w:rPr>
    </w:lvl>
  </w:abstractNum>
  <w:abstractNum w:abstractNumId="565" w15:restartNumberingAfterBreak="0">
    <w:nsid w:val="55CC2FAC"/>
    <w:multiLevelType w:val="hybridMultilevel"/>
    <w:tmpl w:val="43D81278"/>
    <w:lvl w:ilvl="0" w:tplc="D0A612A2">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3B688546">
      <w:numFmt w:val="bullet"/>
      <w:lvlText w:val="•"/>
      <w:lvlJc w:val="left"/>
      <w:pPr>
        <w:ind w:left="3718" w:hanging="322"/>
      </w:pPr>
      <w:rPr>
        <w:rFonts w:hint="default"/>
        <w:lang w:val="en-US" w:eastAsia="en-US" w:bidi="ar-SA"/>
      </w:rPr>
    </w:lvl>
    <w:lvl w:ilvl="2" w:tplc="4FDAB9F6">
      <w:numFmt w:val="bullet"/>
      <w:lvlText w:val="•"/>
      <w:lvlJc w:val="left"/>
      <w:pPr>
        <w:ind w:left="4336" w:hanging="322"/>
      </w:pPr>
      <w:rPr>
        <w:rFonts w:hint="default"/>
        <w:lang w:val="en-US" w:eastAsia="en-US" w:bidi="ar-SA"/>
      </w:rPr>
    </w:lvl>
    <w:lvl w:ilvl="3" w:tplc="C0E22AF0">
      <w:numFmt w:val="bullet"/>
      <w:lvlText w:val="•"/>
      <w:lvlJc w:val="left"/>
      <w:pPr>
        <w:ind w:left="4954" w:hanging="322"/>
      </w:pPr>
      <w:rPr>
        <w:rFonts w:hint="default"/>
        <w:lang w:val="en-US" w:eastAsia="en-US" w:bidi="ar-SA"/>
      </w:rPr>
    </w:lvl>
    <w:lvl w:ilvl="4" w:tplc="AA6C89BA">
      <w:numFmt w:val="bullet"/>
      <w:lvlText w:val="•"/>
      <w:lvlJc w:val="left"/>
      <w:pPr>
        <w:ind w:left="5572" w:hanging="322"/>
      </w:pPr>
      <w:rPr>
        <w:rFonts w:hint="default"/>
        <w:lang w:val="en-US" w:eastAsia="en-US" w:bidi="ar-SA"/>
      </w:rPr>
    </w:lvl>
    <w:lvl w:ilvl="5" w:tplc="24C61D38">
      <w:numFmt w:val="bullet"/>
      <w:lvlText w:val="•"/>
      <w:lvlJc w:val="left"/>
      <w:pPr>
        <w:ind w:left="6190" w:hanging="322"/>
      </w:pPr>
      <w:rPr>
        <w:rFonts w:hint="default"/>
        <w:lang w:val="en-US" w:eastAsia="en-US" w:bidi="ar-SA"/>
      </w:rPr>
    </w:lvl>
    <w:lvl w:ilvl="6" w:tplc="7348FED2">
      <w:numFmt w:val="bullet"/>
      <w:lvlText w:val="•"/>
      <w:lvlJc w:val="left"/>
      <w:pPr>
        <w:ind w:left="6808" w:hanging="322"/>
      </w:pPr>
      <w:rPr>
        <w:rFonts w:hint="default"/>
        <w:lang w:val="en-US" w:eastAsia="en-US" w:bidi="ar-SA"/>
      </w:rPr>
    </w:lvl>
    <w:lvl w:ilvl="7" w:tplc="6AAA78B4">
      <w:numFmt w:val="bullet"/>
      <w:lvlText w:val="•"/>
      <w:lvlJc w:val="left"/>
      <w:pPr>
        <w:ind w:left="7426" w:hanging="322"/>
      </w:pPr>
      <w:rPr>
        <w:rFonts w:hint="default"/>
        <w:lang w:val="en-US" w:eastAsia="en-US" w:bidi="ar-SA"/>
      </w:rPr>
    </w:lvl>
    <w:lvl w:ilvl="8" w:tplc="1820DE0A">
      <w:numFmt w:val="bullet"/>
      <w:lvlText w:val="•"/>
      <w:lvlJc w:val="left"/>
      <w:pPr>
        <w:ind w:left="8044" w:hanging="322"/>
      </w:pPr>
      <w:rPr>
        <w:rFonts w:hint="default"/>
        <w:lang w:val="en-US" w:eastAsia="en-US" w:bidi="ar-SA"/>
      </w:rPr>
    </w:lvl>
  </w:abstractNum>
  <w:abstractNum w:abstractNumId="566" w15:restartNumberingAfterBreak="0">
    <w:nsid w:val="55E329A0"/>
    <w:multiLevelType w:val="hybridMultilevel"/>
    <w:tmpl w:val="39D86A2A"/>
    <w:lvl w:ilvl="0" w:tplc="2BBC1C6A">
      <w:start w:val="1"/>
      <w:numFmt w:val="upperLetter"/>
      <w:lvlText w:val="%1."/>
      <w:lvlJc w:val="left"/>
      <w:pPr>
        <w:ind w:left="376" w:hanging="275"/>
      </w:pPr>
      <w:rPr>
        <w:rFonts w:hint="default"/>
        <w:spacing w:val="-2"/>
        <w:w w:val="93"/>
        <w:lang w:val="en-US" w:eastAsia="en-US" w:bidi="ar-SA"/>
      </w:rPr>
    </w:lvl>
    <w:lvl w:ilvl="1" w:tplc="52E6C82C">
      <w:numFmt w:val="bullet"/>
      <w:lvlText w:val="•"/>
      <w:lvlJc w:val="left"/>
      <w:pPr>
        <w:ind w:left="589" w:hanging="275"/>
      </w:pPr>
      <w:rPr>
        <w:rFonts w:hint="default"/>
        <w:lang w:val="en-US" w:eastAsia="en-US" w:bidi="ar-SA"/>
      </w:rPr>
    </w:lvl>
    <w:lvl w:ilvl="2" w:tplc="B5D8A7B6">
      <w:numFmt w:val="bullet"/>
      <w:lvlText w:val="•"/>
      <w:lvlJc w:val="left"/>
      <w:pPr>
        <w:ind w:left="799" w:hanging="275"/>
      </w:pPr>
      <w:rPr>
        <w:rFonts w:hint="default"/>
        <w:lang w:val="en-US" w:eastAsia="en-US" w:bidi="ar-SA"/>
      </w:rPr>
    </w:lvl>
    <w:lvl w:ilvl="3" w:tplc="9D86CD80">
      <w:numFmt w:val="bullet"/>
      <w:lvlText w:val="•"/>
      <w:lvlJc w:val="left"/>
      <w:pPr>
        <w:ind w:left="1009" w:hanging="275"/>
      </w:pPr>
      <w:rPr>
        <w:rFonts w:hint="default"/>
        <w:lang w:val="en-US" w:eastAsia="en-US" w:bidi="ar-SA"/>
      </w:rPr>
    </w:lvl>
    <w:lvl w:ilvl="4" w:tplc="50E0FECC">
      <w:numFmt w:val="bullet"/>
      <w:lvlText w:val="•"/>
      <w:lvlJc w:val="left"/>
      <w:pPr>
        <w:ind w:left="1219" w:hanging="275"/>
      </w:pPr>
      <w:rPr>
        <w:rFonts w:hint="default"/>
        <w:lang w:val="en-US" w:eastAsia="en-US" w:bidi="ar-SA"/>
      </w:rPr>
    </w:lvl>
    <w:lvl w:ilvl="5" w:tplc="97B6974A">
      <w:numFmt w:val="bullet"/>
      <w:lvlText w:val="•"/>
      <w:lvlJc w:val="left"/>
      <w:pPr>
        <w:ind w:left="1429" w:hanging="275"/>
      </w:pPr>
      <w:rPr>
        <w:rFonts w:hint="default"/>
        <w:lang w:val="en-US" w:eastAsia="en-US" w:bidi="ar-SA"/>
      </w:rPr>
    </w:lvl>
    <w:lvl w:ilvl="6" w:tplc="9D460FE6">
      <w:numFmt w:val="bullet"/>
      <w:lvlText w:val="•"/>
      <w:lvlJc w:val="left"/>
      <w:pPr>
        <w:ind w:left="1638" w:hanging="275"/>
      </w:pPr>
      <w:rPr>
        <w:rFonts w:hint="default"/>
        <w:lang w:val="en-US" w:eastAsia="en-US" w:bidi="ar-SA"/>
      </w:rPr>
    </w:lvl>
    <w:lvl w:ilvl="7" w:tplc="6CF8C664">
      <w:numFmt w:val="bullet"/>
      <w:lvlText w:val="•"/>
      <w:lvlJc w:val="left"/>
      <w:pPr>
        <w:ind w:left="1848" w:hanging="275"/>
      </w:pPr>
      <w:rPr>
        <w:rFonts w:hint="default"/>
        <w:lang w:val="en-US" w:eastAsia="en-US" w:bidi="ar-SA"/>
      </w:rPr>
    </w:lvl>
    <w:lvl w:ilvl="8" w:tplc="94C02AE6">
      <w:numFmt w:val="bullet"/>
      <w:lvlText w:val="•"/>
      <w:lvlJc w:val="left"/>
      <w:pPr>
        <w:ind w:left="2058" w:hanging="275"/>
      </w:pPr>
      <w:rPr>
        <w:rFonts w:hint="default"/>
        <w:lang w:val="en-US" w:eastAsia="en-US" w:bidi="ar-SA"/>
      </w:rPr>
    </w:lvl>
  </w:abstractNum>
  <w:abstractNum w:abstractNumId="567" w15:restartNumberingAfterBreak="0">
    <w:nsid w:val="5603718C"/>
    <w:multiLevelType w:val="hybridMultilevel"/>
    <w:tmpl w:val="9E5A8184"/>
    <w:lvl w:ilvl="0" w:tplc="3D22AA7C">
      <w:start w:val="5"/>
      <w:numFmt w:val="lowerLetter"/>
      <w:lvlText w:val="%1."/>
      <w:lvlJc w:val="left"/>
      <w:pPr>
        <w:ind w:left="116" w:hanging="292"/>
      </w:pPr>
      <w:rPr>
        <w:rFonts w:ascii="Times New Roman" w:eastAsia="Times New Roman" w:hAnsi="Times New Roman" w:cs="Times New Roman" w:hint="default"/>
        <w:b w:val="0"/>
        <w:bCs w:val="0"/>
        <w:i w:val="0"/>
        <w:iCs w:val="0"/>
        <w:spacing w:val="-2"/>
        <w:w w:val="102"/>
        <w:sz w:val="22"/>
        <w:szCs w:val="22"/>
        <w:lang w:val="en-US" w:eastAsia="en-US" w:bidi="ar-SA"/>
      </w:rPr>
    </w:lvl>
    <w:lvl w:ilvl="1" w:tplc="FBF8E8D4">
      <w:numFmt w:val="bullet"/>
      <w:lvlText w:val="•"/>
      <w:lvlJc w:val="left"/>
      <w:pPr>
        <w:ind w:left="333" w:hanging="292"/>
      </w:pPr>
      <w:rPr>
        <w:rFonts w:hint="default"/>
        <w:lang w:val="en-US" w:eastAsia="en-US" w:bidi="ar-SA"/>
      </w:rPr>
    </w:lvl>
    <w:lvl w:ilvl="2" w:tplc="A1500860">
      <w:numFmt w:val="bullet"/>
      <w:lvlText w:val="•"/>
      <w:lvlJc w:val="left"/>
      <w:pPr>
        <w:ind w:left="547" w:hanging="292"/>
      </w:pPr>
      <w:rPr>
        <w:rFonts w:hint="default"/>
        <w:lang w:val="en-US" w:eastAsia="en-US" w:bidi="ar-SA"/>
      </w:rPr>
    </w:lvl>
    <w:lvl w:ilvl="3" w:tplc="BE985114">
      <w:numFmt w:val="bullet"/>
      <w:lvlText w:val="•"/>
      <w:lvlJc w:val="left"/>
      <w:pPr>
        <w:ind w:left="761" w:hanging="292"/>
      </w:pPr>
      <w:rPr>
        <w:rFonts w:hint="default"/>
        <w:lang w:val="en-US" w:eastAsia="en-US" w:bidi="ar-SA"/>
      </w:rPr>
    </w:lvl>
    <w:lvl w:ilvl="4" w:tplc="CD98EDEA">
      <w:numFmt w:val="bullet"/>
      <w:lvlText w:val="•"/>
      <w:lvlJc w:val="left"/>
      <w:pPr>
        <w:ind w:left="974" w:hanging="292"/>
      </w:pPr>
      <w:rPr>
        <w:rFonts w:hint="default"/>
        <w:lang w:val="en-US" w:eastAsia="en-US" w:bidi="ar-SA"/>
      </w:rPr>
    </w:lvl>
    <w:lvl w:ilvl="5" w:tplc="C8DAE6E8">
      <w:numFmt w:val="bullet"/>
      <w:lvlText w:val="•"/>
      <w:lvlJc w:val="left"/>
      <w:pPr>
        <w:ind w:left="1188" w:hanging="292"/>
      </w:pPr>
      <w:rPr>
        <w:rFonts w:hint="default"/>
        <w:lang w:val="en-US" w:eastAsia="en-US" w:bidi="ar-SA"/>
      </w:rPr>
    </w:lvl>
    <w:lvl w:ilvl="6" w:tplc="E5769404">
      <w:numFmt w:val="bullet"/>
      <w:lvlText w:val="•"/>
      <w:lvlJc w:val="left"/>
      <w:pPr>
        <w:ind w:left="1402" w:hanging="292"/>
      </w:pPr>
      <w:rPr>
        <w:rFonts w:hint="default"/>
        <w:lang w:val="en-US" w:eastAsia="en-US" w:bidi="ar-SA"/>
      </w:rPr>
    </w:lvl>
    <w:lvl w:ilvl="7" w:tplc="D83047EE">
      <w:numFmt w:val="bullet"/>
      <w:lvlText w:val="•"/>
      <w:lvlJc w:val="left"/>
      <w:pPr>
        <w:ind w:left="1615" w:hanging="292"/>
      </w:pPr>
      <w:rPr>
        <w:rFonts w:hint="default"/>
        <w:lang w:val="en-US" w:eastAsia="en-US" w:bidi="ar-SA"/>
      </w:rPr>
    </w:lvl>
    <w:lvl w:ilvl="8" w:tplc="C9EA89F4">
      <w:numFmt w:val="bullet"/>
      <w:lvlText w:val="•"/>
      <w:lvlJc w:val="left"/>
      <w:pPr>
        <w:ind w:left="1829" w:hanging="292"/>
      </w:pPr>
      <w:rPr>
        <w:rFonts w:hint="default"/>
        <w:lang w:val="en-US" w:eastAsia="en-US" w:bidi="ar-SA"/>
      </w:rPr>
    </w:lvl>
  </w:abstractNum>
  <w:abstractNum w:abstractNumId="568" w15:restartNumberingAfterBreak="0">
    <w:nsid w:val="564E3F51"/>
    <w:multiLevelType w:val="hybridMultilevel"/>
    <w:tmpl w:val="977AC286"/>
    <w:lvl w:ilvl="0" w:tplc="17A692AC">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EB23756">
      <w:numFmt w:val="bullet"/>
      <w:lvlText w:val="•"/>
      <w:lvlJc w:val="left"/>
      <w:pPr>
        <w:ind w:left="895" w:hanging="535"/>
      </w:pPr>
      <w:rPr>
        <w:rFonts w:hint="default"/>
        <w:lang w:val="en-US" w:eastAsia="en-US" w:bidi="ar-SA"/>
      </w:rPr>
    </w:lvl>
    <w:lvl w:ilvl="2" w:tplc="4DA2CE3A">
      <w:numFmt w:val="bullet"/>
      <w:lvlText w:val="•"/>
      <w:lvlJc w:val="left"/>
      <w:pPr>
        <w:ind w:left="1150" w:hanging="535"/>
      </w:pPr>
      <w:rPr>
        <w:rFonts w:hint="default"/>
        <w:lang w:val="en-US" w:eastAsia="en-US" w:bidi="ar-SA"/>
      </w:rPr>
    </w:lvl>
    <w:lvl w:ilvl="3" w:tplc="326CC55A">
      <w:numFmt w:val="bullet"/>
      <w:lvlText w:val="•"/>
      <w:lvlJc w:val="left"/>
      <w:pPr>
        <w:ind w:left="1405" w:hanging="535"/>
      </w:pPr>
      <w:rPr>
        <w:rFonts w:hint="default"/>
        <w:lang w:val="en-US" w:eastAsia="en-US" w:bidi="ar-SA"/>
      </w:rPr>
    </w:lvl>
    <w:lvl w:ilvl="4" w:tplc="93325842">
      <w:numFmt w:val="bullet"/>
      <w:lvlText w:val="•"/>
      <w:lvlJc w:val="left"/>
      <w:pPr>
        <w:ind w:left="1661" w:hanging="535"/>
      </w:pPr>
      <w:rPr>
        <w:rFonts w:hint="default"/>
        <w:lang w:val="en-US" w:eastAsia="en-US" w:bidi="ar-SA"/>
      </w:rPr>
    </w:lvl>
    <w:lvl w:ilvl="5" w:tplc="6492C440">
      <w:numFmt w:val="bullet"/>
      <w:lvlText w:val="•"/>
      <w:lvlJc w:val="left"/>
      <w:pPr>
        <w:ind w:left="1916" w:hanging="535"/>
      </w:pPr>
      <w:rPr>
        <w:rFonts w:hint="default"/>
        <w:lang w:val="en-US" w:eastAsia="en-US" w:bidi="ar-SA"/>
      </w:rPr>
    </w:lvl>
    <w:lvl w:ilvl="6" w:tplc="83AA91F2">
      <w:numFmt w:val="bullet"/>
      <w:lvlText w:val="•"/>
      <w:lvlJc w:val="left"/>
      <w:pPr>
        <w:ind w:left="2171" w:hanging="535"/>
      </w:pPr>
      <w:rPr>
        <w:rFonts w:hint="default"/>
        <w:lang w:val="en-US" w:eastAsia="en-US" w:bidi="ar-SA"/>
      </w:rPr>
    </w:lvl>
    <w:lvl w:ilvl="7" w:tplc="6FA6C488">
      <w:numFmt w:val="bullet"/>
      <w:lvlText w:val="•"/>
      <w:lvlJc w:val="left"/>
      <w:pPr>
        <w:ind w:left="2427" w:hanging="535"/>
      </w:pPr>
      <w:rPr>
        <w:rFonts w:hint="default"/>
        <w:lang w:val="en-US" w:eastAsia="en-US" w:bidi="ar-SA"/>
      </w:rPr>
    </w:lvl>
    <w:lvl w:ilvl="8" w:tplc="33CC8950">
      <w:numFmt w:val="bullet"/>
      <w:lvlText w:val="•"/>
      <w:lvlJc w:val="left"/>
      <w:pPr>
        <w:ind w:left="2682" w:hanging="535"/>
      </w:pPr>
      <w:rPr>
        <w:rFonts w:hint="default"/>
        <w:lang w:val="en-US" w:eastAsia="en-US" w:bidi="ar-SA"/>
      </w:rPr>
    </w:lvl>
  </w:abstractNum>
  <w:abstractNum w:abstractNumId="569" w15:restartNumberingAfterBreak="0">
    <w:nsid w:val="56AA745D"/>
    <w:multiLevelType w:val="hybridMultilevel"/>
    <w:tmpl w:val="C8EEFD90"/>
    <w:lvl w:ilvl="0" w:tplc="29AACA5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763CAE">
      <w:numFmt w:val="bullet"/>
      <w:lvlText w:val="•"/>
      <w:lvlJc w:val="left"/>
      <w:pPr>
        <w:ind w:left="895" w:hanging="534"/>
      </w:pPr>
      <w:rPr>
        <w:rFonts w:hint="default"/>
        <w:lang w:val="en-US" w:eastAsia="en-US" w:bidi="ar-SA"/>
      </w:rPr>
    </w:lvl>
    <w:lvl w:ilvl="2" w:tplc="4A5C39FC">
      <w:numFmt w:val="bullet"/>
      <w:lvlText w:val="•"/>
      <w:lvlJc w:val="left"/>
      <w:pPr>
        <w:ind w:left="1150" w:hanging="534"/>
      </w:pPr>
      <w:rPr>
        <w:rFonts w:hint="default"/>
        <w:lang w:val="en-US" w:eastAsia="en-US" w:bidi="ar-SA"/>
      </w:rPr>
    </w:lvl>
    <w:lvl w:ilvl="3" w:tplc="D43490D8">
      <w:numFmt w:val="bullet"/>
      <w:lvlText w:val="•"/>
      <w:lvlJc w:val="left"/>
      <w:pPr>
        <w:ind w:left="1405" w:hanging="534"/>
      </w:pPr>
      <w:rPr>
        <w:rFonts w:hint="default"/>
        <w:lang w:val="en-US" w:eastAsia="en-US" w:bidi="ar-SA"/>
      </w:rPr>
    </w:lvl>
    <w:lvl w:ilvl="4" w:tplc="1CC05292">
      <w:numFmt w:val="bullet"/>
      <w:lvlText w:val="•"/>
      <w:lvlJc w:val="left"/>
      <w:pPr>
        <w:ind w:left="1660" w:hanging="534"/>
      </w:pPr>
      <w:rPr>
        <w:rFonts w:hint="default"/>
        <w:lang w:val="en-US" w:eastAsia="en-US" w:bidi="ar-SA"/>
      </w:rPr>
    </w:lvl>
    <w:lvl w:ilvl="5" w:tplc="25C41F5E">
      <w:numFmt w:val="bullet"/>
      <w:lvlText w:val="•"/>
      <w:lvlJc w:val="left"/>
      <w:pPr>
        <w:ind w:left="1915" w:hanging="534"/>
      </w:pPr>
      <w:rPr>
        <w:rFonts w:hint="default"/>
        <w:lang w:val="en-US" w:eastAsia="en-US" w:bidi="ar-SA"/>
      </w:rPr>
    </w:lvl>
    <w:lvl w:ilvl="6" w:tplc="B7FE30DE">
      <w:numFmt w:val="bullet"/>
      <w:lvlText w:val="•"/>
      <w:lvlJc w:val="left"/>
      <w:pPr>
        <w:ind w:left="2170" w:hanging="534"/>
      </w:pPr>
      <w:rPr>
        <w:rFonts w:hint="default"/>
        <w:lang w:val="en-US" w:eastAsia="en-US" w:bidi="ar-SA"/>
      </w:rPr>
    </w:lvl>
    <w:lvl w:ilvl="7" w:tplc="0A8623EE">
      <w:numFmt w:val="bullet"/>
      <w:lvlText w:val="•"/>
      <w:lvlJc w:val="left"/>
      <w:pPr>
        <w:ind w:left="2425" w:hanging="534"/>
      </w:pPr>
      <w:rPr>
        <w:rFonts w:hint="default"/>
        <w:lang w:val="en-US" w:eastAsia="en-US" w:bidi="ar-SA"/>
      </w:rPr>
    </w:lvl>
    <w:lvl w:ilvl="8" w:tplc="DAA0D962">
      <w:numFmt w:val="bullet"/>
      <w:lvlText w:val="•"/>
      <w:lvlJc w:val="left"/>
      <w:pPr>
        <w:ind w:left="2680" w:hanging="534"/>
      </w:pPr>
      <w:rPr>
        <w:rFonts w:hint="default"/>
        <w:lang w:val="en-US" w:eastAsia="en-US" w:bidi="ar-SA"/>
      </w:rPr>
    </w:lvl>
  </w:abstractNum>
  <w:abstractNum w:abstractNumId="570" w15:restartNumberingAfterBreak="0">
    <w:nsid w:val="56C4535B"/>
    <w:multiLevelType w:val="hybridMultilevel"/>
    <w:tmpl w:val="31587CE8"/>
    <w:lvl w:ilvl="0" w:tplc="31A02DD0">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EB6E91A0">
      <w:numFmt w:val="bullet"/>
      <w:lvlText w:val="•"/>
      <w:lvlJc w:val="left"/>
      <w:pPr>
        <w:ind w:left="1040" w:hanging="534"/>
      </w:pPr>
      <w:rPr>
        <w:rFonts w:hint="default"/>
        <w:lang w:val="en-US" w:eastAsia="en-US" w:bidi="ar-SA"/>
      </w:rPr>
    </w:lvl>
    <w:lvl w:ilvl="2" w:tplc="4190C770">
      <w:numFmt w:val="bullet"/>
      <w:lvlText w:val="•"/>
      <w:lvlJc w:val="left"/>
      <w:pPr>
        <w:ind w:left="1441" w:hanging="534"/>
      </w:pPr>
      <w:rPr>
        <w:rFonts w:hint="default"/>
        <w:lang w:val="en-US" w:eastAsia="en-US" w:bidi="ar-SA"/>
      </w:rPr>
    </w:lvl>
    <w:lvl w:ilvl="3" w:tplc="BC76A030">
      <w:numFmt w:val="bullet"/>
      <w:lvlText w:val="•"/>
      <w:lvlJc w:val="left"/>
      <w:pPr>
        <w:ind w:left="1842" w:hanging="534"/>
      </w:pPr>
      <w:rPr>
        <w:rFonts w:hint="default"/>
        <w:lang w:val="en-US" w:eastAsia="en-US" w:bidi="ar-SA"/>
      </w:rPr>
    </w:lvl>
    <w:lvl w:ilvl="4" w:tplc="BD5C1C32">
      <w:numFmt w:val="bullet"/>
      <w:lvlText w:val="•"/>
      <w:lvlJc w:val="left"/>
      <w:pPr>
        <w:ind w:left="2243" w:hanging="534"/>
      </w:pPr>
      <w:rPr>
        <w:rFonts w:hint="default"/>
        <w:lang w:val="en-US" w:eastAsia="en-US" w:bidi="ar-SA"/>
      </w:rPr>
    </w:lvl>
    <w:lvl w:ilvl="5" w:tplc="EA28A43A">
      <w:numFmt w:val="bullet"/>
      <w:lvlText w:val="•"/>
      <w:lvlJc w:val="left"/>
      <w:pPr>
        <w:ind w:left="2644" w:hanging="534"/>
      </w:pPr>
      <w:rPr>
        <w:rFonts w:hint="default"/>
        <w:lang w:val="en-US" w:eastAsia="en-US" w:bidi="ar-SA"/>
      </w:rPr>
    </w:lvl>
    <w:lvl w:ilvl="6" w:tplc="DDEE7694">
      <w:numFmt w:val="bullet"/>
      <w:lvlText w:val="•"/>
      <w:lvlJc w:val="left"/>
      <w:pPr>
        <w:ind w:left="3045" w:hanging="534"/>
      </w:pPr>
      <w:rPr>
        <w:rFonts w:hint="default"/>
        <w:lang w:val="en-US" w:eastAsia="en-US" w:bidi="ar-SA"/>
      </w:rPr>
    </w:lvl>
    <w:lvl w:ilvl="7" w:tplc="6DDC316C">
      <w:numFmt w:val="bullet"/>
      <w:lvlText w:val="•"/>
      <w:lvlJc w:val="left"/>
      <w:pPr>
        <w:ind w:left="3446" w:hanging="534"/>
      </w:pPr>
      <w:rPr>
        <w:rFonts w:hint="default"/>
        <w:lang w:val="en-US" w:eastAsia="en-US" w:bidi="ar-SA"/>
      </w:rPr>
    </w:lvl>
    <w:lvl w:ilvl="8" w:tplc="636826E6">
      <w:numFmt w:val="bullet"/>
      <w:lvlText w:val="•"/>
      <w:lvlJc w:val="left"/>
      <w:pPr>
        <w:ind w:left="3847" w:hanging="534"/>
      </w:pPr>
      <w:rPr>
        <w:rFonts w:hint="default"/>
        <w:lang w:val="en-US" w:eastAsia="en-US" w:bidi="ar-SA"/>
      </w:rPr>
    </w:lvl>
  </w:abstractNum>
  <w:abstractNum w:abstractNumId="571" w15:restartNumberingAfterBreak="0">
    <w:nsid w:val="56E26CC5"/>
    <w:multiLevelType w:val="hybridMultilevel"/>
    <w:tmpl w:val="4182643C"/>
    <w:lvl w:ilvl="0" w:tplc="D170736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DF8E6CE">
      <w:numFmt w:val="bullet"/>
      <w:lvlText w:val="•"/>
      <w:lvlJc w:val="left"/>
      <w:pPr>
        <w:ind w:left="1060" w:hanging="534"/>
      </w:pPr>
      <w:rPr>
        <w:rFonts w:hint="default"/>
        <w:lang w:val="en-US" w:eastAsia="en-US" w:bidi="ar-SA"/>
      </w:rPr>
    </w:lvl>
    <w:lvl w:ilvl="2" w:tplc="00ECC39A">
      <w:numFmt w:val="bullet"/>
      <w:lvlText w:val="•"/>
      <w:lvlJc w:val="left"/>
      <w:pPr>
        <w:ind w:left="1480" w:hanging="534"/>
      </w:pPr>
      <w:rPr>
        <w:rFonts w:hint="default"/>
        <w:lang w:val="en-US" w:eastAsia="en-US" w:bidi="ar-SA"/>
      </w:rPr>
    </w:lvl>
    <w:lvl w:ilvl="3" w:tplc="8F88CEF0">
      <w:numFmt w:val="bullet"/>
      <w:lvlText w:val="•"/>
      <w:lvlJc w:val="left"/>
      <w:pPr>
        <w:ind w:left="1900" w:hanging="534"/>
      </w:pPr>
      <w:rPr>
        <w:rFonts w:hint="default"/>
        <w:lang w:val="en-US" w:eastAsia="en-US" w:bidi="ar-SA"/>
      </w:rPr>
    </w:lvl>
    <w:lvl w:ilvl="4" w:tplc="60B0A76C">
      <w:numFmt w:val="bullet"/>
      <w:lvlText w:val="•"/>
      <w:lvlJc w:val="left"/>
      <w:pPr>
        <w:ind w:left="2320" w:hanging="534"/>
      </w:pPr>
      <w:rPr>
        <w:rFonts w:hint="default"/>
        <w:lang w:val="en-US" w:eastAsia="en-US" w:bidi="ar-SA"/>
      </w:rPr>
    </w:lvl>
    <w:lvl w:ilvl="5" w:tplc="81B69FDE">
      <w:numFmt w:val="bullet"/>
      <w:lvlText w:val="•"/>
      <w:lvlJc w:val="left"/>
      <w:pPr>
        <w:ind w:left="2740" w:hanging="534"/>
      </w:pPr>
      <w:rPr>
        <w:rFonts w:hint="default"/>
        <w:lang w:val="en-US" w:eastAsia="en-US" w:bidi="ar-SA"/>
      </w:rPr>
    </w:lvl>
    <w:lvl w:ilvl="6" w:tplc="A7944326">
      <w:numFmt w:val="bullet"/>
      <w:lvlText w:val="•"/>
      <w:lvlJc w:val="left"/>
      <w:pPr>
        <w:ind w:left="3160" w:hanging="534"/>
      </w:pPr>
      <w:rPr>
        <w:rFonts w:hint="default"/>
        <w:lang w:val="en-US" w:eastAsia="en-US" w:bidi="ar-SA"/>
      </w:rPr>
    </w:lvl>
    <w:lvl w:ilvl="7" w:tplc="806E8A86">
      <w:numFmt w:val="bullet"/>
      <w:lvlText w:val="•"/>
      <w:lvlJc w:val="left"/>
      <w:pPr>
        <w:ind w:left="3580" w:hanging="534"/>
      </w:pPr>
      <w:rPr>
        <w:rFonts w:hint="default"/>
        <w:lang w:val="en-US" w:eastAsia="en-US" w:bidi="ar-SA"/>
      </w:rPr>
    </w:lvl>
    <w:lvl w:ilvl="8" w:tplc="C8D89A4E">
      <w:numFmt w:val="bullet"/>
      <w:lvlText w:val="•"/>
      <w:lvlJc w:val="left"/>
      <w:pPr>
        <w:ind w:left="4000" w:hanging="534"/>
      </w:pPr>
      <w:rPr>
        <w:rFonts w:hint="default"/>
        <w:lang w:val="en-US" w:eastAsia="en-US" w:bidi="ar-SA"/>
      </w:rPr>
    </w:lvl>
  </w:abstractNum>
  <w:abstractNum w:abstractNumId="572" w15:restartNumberingAfterBreak="0">
    <w:nsid w:val="570E7BE8"/>
    <w:multiLevelType w:val="hybridMultilevel"/>
    <w:tmpl w:val="83666648"/>
    <w:lvl w:ilvl="0" w:tplc="327C4116">
      <w:start w:val="1"/>
      <w:numFmt w:val="decimal"/>
      <w:lvlText w:val="%1."/>
      <w:lvlJc w:val="left"/>
      <w:pPr>
        <w:ind w:left="132"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2A80B2A">
      <w:numFmt w:val="bullet"/>
      <w:lvlText w:val="•"/>
      <w:lvlJc w:val="left"/>
      <w:pPr>
        <w:ind w:left="1006" w:hanging="534"/>
      </w:pPr>
      <w:rPr>
        <w:rFonts w:hint="default"/>
        <w:lang w:val="en-US" w:eastAsia="en-US" w:bidi="ar-SA"/>
      </w:rPr>
    </w:lvl>
    <w:lvl w:ilvl="2" w:tplc="9AF0749A">
      <w:numFmt w:val="bullet"/>
      <w:lvlText w:val="•"/>
      <w:lvlJc w:val="left"/>
      <w:pPr>
        <w:ind w:left="1872" w:hanging="534"/>
      </w:pPr>
      <w:rPr>
        <w:rFonts w:hint="default"/>
        <w:lang w:val="en-US" w:eastAsia="en-US" w:bidi="ar-SA"/>
      </w:rPr>
    </w:lvl>
    <w:lvl w:ilvl="3" w:tplc="B96CFDEE">
      <w:numFmt w:val="bullet"/>
      <w:lvlText w:val="•"/>
      <w:lvlJc w:val="left"/>
      <w:pPr>
        <w:ind w:left="2738" w:hanging="534"/>
      </w:pPr>
      <w:rPr>
        <w:rFonts w:hint="default"/>
        <w:lang w:val="en-US" w:eastAsia="en-US" w:bidi="ar-SA"/>
      </w:rPr>
    </w:lvl>
    <w:lvl w:ilvl="4" w:tplc="5712A57C">
      <w:numFmt w:val="bullet"/>
      <w:lvlText w:val="•"/>
      <w:lvlJc w:val="left"/>
      <w:pPr>
        <w:ind w:left="3604" w:hanging="534"/>
      </w:pPr>
      <w:rPr>
        <w:rFonts w:hint="default"/>
        <w:lang w:val="en-US" w:eastAsia="en-US" w:bidi="ar-SA"/>
      </w:rPr>
    </w:lvl>
    <w:lvl w:ilvl="5" w:tplc="310E4056">
      <w:numFmt w:val="bullet"/>
      <w:lvlText w:val="•"/>
      <w:lvlJc w:val="left"/>
      <w:pPr>
        <w:ind w:left="4470" w:hanging="534"/>
      </w:pPr>
      <w:rPr>
        <w:rFonts w:hint="default"/>
        <w:lang w:val="en-US" w:eastAsia="en-US" w:bidi="ar-SA"/>
      </w:rPr>
    </w:lvl>
    <w:lvl w:ilvl="6" w:tplc="B016AA2E">
      <w:numFmt w:val="bullet"/>
      <w:lvlText w:val="•"/>
      <w:lvlJc w:val="left"/>
      <w:pPr>
        <w:ind w:left="5336" w:hanging="534"/>
      </w:pPr>
      <w:rPr>
        <w:rFonts w:hint="default"/>
        <w:lang w:val="en-US" w:eastAsia="en-US" w:bidi="ar-SA"/>
      </w:rPr>
    </w:lvl>
    <w:lvl w:ilvl="7" w:tplc="4FE4689A">
      <w:numFmt w:val="bullet"/>
      <w:lvlText w:val="•"/>
      <w:lvlJc w:val="left"/>
      <w:pPr>
        <w:ind w:left="6202" w:hanging="534"/>
      </w:pPr>
      <w:rPr>
        <w:rFonts w:hint="default"/>
        <w:lang w:val="en-US" w:eastAsia="en-US" w:bidi="ar-SA"/>
      </w:rPr>
    </w:lvl>
    <w:lvl w:ilvl="8" w:tplc="326EF2DA">
      <w:numFmt w:val="bullet"/>
      <w:lvlText w:val="•"/>
      <w:lvlJc w:val="left"/>
      <w:pPr>
        <w:ind w:left="7068" w:hanging="534"/>
      </w:pPr>
      <w:rPr>
        <w:rFonts w:hint="default"/>
        <w:lang w:val="en-US" w:eastAsia="en-US" w:bidi="ar-SA"/>
      </w:rPr>
    </w:lvl>
  </w:abstractNum>
  <w:abstractNum w:abstractNumId="573" w15:restartNumberingAfterBreak="0">
    <w:nsid w:val="57286ED4"/>
    <w:multiLevelType w:val="hybridMultilevel"/>
    <w:tmpl w:val="1DFC9E4E"/>
    <w:lvl w:ilvl="0" w:tplc="8AAA404C">
      <w:start w:val="1"/>
      <w:numFmt w:val="decimal"/>
      <w:lvlText w:val="(%1)"/>
      <w:lvlJc w:val="left"/>
      <w:pPr>
        <w:ind w:left="101" w:hanging="437"/>
      </w:pPr>
      <w:rPr>
        <w:rFonts w:ascii="Times New Roman" w:eastAsia="Times New Roman" w:hAnsi="Times New Roman" w:cs="Times New Roman" w:hint="default"/>
        <w:b w:val="0"/>
        <w:bCs w:val="0"/>
        <w:i w:val="0"/>
        <w:iCs w:val="0"/>
        <w:spacing w:val="0"/>
        <w:w w:val="102"/>
        <w:sz w:val="22"/>
        <w:szCs w:val="22"/>
        <w:lang w:val="en-US" w:eastAsia="en-US" w:bidi="ar-SA"/>
      </w:rPr>
    </w:lvl>
    <w:lvl w:ilvl="1" w:tplc="FC4A325E">
      <w:numFmt w:val="bullet"/>
      <w:lvlText w:val="•"/>
      <w:lvlJc w:val="left"/>
      <w:pPr>
        <w:ind w:left="418" w:hanging="437"/>
      </w:pPr>
      <w:rPr>
        <w:rFonts w:hint="default"/>
        <w:lang w:val="en-US" w:eastAsia="en-US" w:bidi="ar-SA"/>
      </w:rPr>
    </w:lvl>
    <w:lvl w:ilvl="2" w:tplc="C0CC00F0">
      <w:numFmt w:val="bullet"/>
      <w:lvlText w:val="•"/>
      <w:lvlJc w:val="left"/>
      <w:pPr>
        <w:ind w:left="736" w:hanging="437"/>
      </w:pPr>
      <w:rPr>
        <w:rFonts w:hint="default"/>
        <w:lang w:val="en-US" w:eastAsia="en-US" w:bidi="ar-SA"/>
      </w:rPr>
    </w:lvl>
    <w:lvl w:ilvl="3" w:tplc="62F81E9C">
      <w:numFmt w:val="bullet"/>
      <w:lvlText w:val="•"/>
      <w:lvlJc w:val="left"/>
      <w:pPr>
        <w:ind w:left="1054" w:hanging="437"/>
      </w:pPr>
      <w:rPr>
        <w:rFonts w:hint="default"/>
        <w:lang w:val="en-US" w:eastAsia="en-US" w:bidi="ar-SA"/>
      </w:rPr>
    </w:lvl>
    <w:lvl w:ilvl="4" w:tplc="A1945AE4">
      <w:numFmt w:val="bullet"/>
      <w:lvlText w:val="•"/>
      <w:lvlJc w:val="left"/>
      <w:pPr>
        <w:ind w:left="1372" w:hanging="437"/>
      </w:pPr>
      <w:rPr>
        <w:rFonts w:hint="default"/>
        <w:lang w:val="en-US" w:eastAsia="en-US" w:bidi="ar-SA"/>
      </w:rPr>
    </w:lvl>
    <w:lvl w:ilvl="5" w:tplc="4DBA2DDE">
      <w:numFmt w:val="bullet"/>
      <w:lvlText w:val="•"/>
      <w:lvlJc w:val="left"/>
      <w:pPr>
        <w:ind w:left="1690" w:hanging="437"/>
      </w:pPr>
      <w:rPr>
        <w:rFonts w:hint="default"/>
        <w:lang w:val="en-US" w:eastAsia="en-US" w:bidi="ar-SA"/>
      </w:rPr>
    </w:lvl>
    <w:lvl w:ilvl="6" w:tplc="1C44E5D2">
      <w:numFmt w:val="bullet"/>
      <w:lvlText w:val="•"/>
      <w:lvlJc w:val="left"/>
      <w:pPr>
        <w:ind w:left="2008" w:hanging="437"/>
      </w:pPr>
      <w:rPr>
        <w:rFonts w:hint="default"/>
        <w:lang w:val="en-US" w:eastAsia="en-US" w:bidi="ar-SA"/>
      </w:rPr>
    </w:lvl>
    <w:lvl w:ilvl="7" w:tplc="6068FB3A">
      <w:numFmt w:val="bullet"/>
      <w:lvlText w:val="•"/>
      <w:lvlJc w:val="left"/>
      <w:pPr>
        <w:ind w:left="2326" w:hanging="437"/>
      </w:pPr>
      <w:rPr>
        <w:rFonts w:hint="default"/>
        <w:lang w:val="en-US" w:eastAsia="en-US" w:bidi="ar-SA"/>
      </w:rPr>
    </w:lvl>
    <w:lvl w:ilvl="8" w:tplc="6BCE3EF8">
      <w:numFmt w:val="bullet"/>
      <w:lvlText w:val="•"/>
      <w:lvlJc w:val="left"/>
      <w:pPr>
        <w:ind w:left="2644" w:hanging="437"/>
      </w:pPr>
      <w:rPr>
        <w:rFonts w:hint="default"/>
        <w:lang w:val="en-US" w:eastAsia="en-US" w:bidi="ar-SA"/>
      </w:rPr>
    </w:lvl>
  </w:abstractNum>
  <w:abstractNum w:abstractNumId="574" w15:restartNumberingAfterBreak="0">
    <w:nsid w:val="573C5CC2"/>
    <w:multiLevelType w:val="hybridMultilevel"/>
    <w:tmpl w:val="9D6E110E"/>
    <w:lvl w:ilvl="0" w:tplc="9AF649C0">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E0AF93A">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DDE4130E">
      <w:numFmt w:val="bullet"/>
      <w:lvlText w:val="•"/>
      <w:lvlJc w:val="left"/>
      <w:pPr>
        <w:ind w:left="1600" w:hanging="535"/>
      </w:pPr>
      <w:rPr>
        <w:rFonts w:hint="default"/>
        <w:lang w:val="en-US" w:eastAsia="en-US" w:bidi="ar-SA"/>
      </w:rPr>
    </w:lvl>
    <w:lvl w:ilvl="3" w:tplc="7EDC3F9C">
      <w:numFmt w:val="bullet"/>
      <w:lvlText w:val="•"/>
      <w:lvlJc w:val="left"/>
      <w:pPr>
        <w:ind w:left="2560" w:hanging="535"/>
      </w:pPr>
      <w:rPr>
        <w:rFonts w:hint="default"/>
        <w:lang w:val="en-US" w:eastAsia="en-US" w:bidi="ar-SA"/>
      </w:rPr>
    </w:lvl>
    <w:lvl w:ilvl="4" w:tplc="D6228B72">
      <w:numFmt w:val="bullet"/>
      <w:lvlText w:val="•"/>
      <w:lvlJc w:val="left"/>
      <w:pPr>
        <w:ind w:left="3520" w:hanging="535"/>
      </w:pPr>
      <w:rPr>
        <w:rFonts w:hint="default"/>
        <w:lang w:val="en-US" w:eastAsia="en-US" w:bidi="ar-SA"/>
      </w:rPr>
    </w:lvl>
    <w:lvl w:ilvl="5" w:tplc="2D7067CC">
      <w:numFmt w:val="bullet"/>
      <w:lvlText w:val="•"/>
      <w:lvlJc w:val="left"/>
      <w:pPr>
        <w:ind w:left="4480" w:hanging="535"/>
      </w:pPr>
      <w:rPr>
        <w:rFonts w:hint="default"/>
        <w:lang w:val="en-US" w:eastAsia="en-US" w:bidi="ar-SA"/>
      </w:rPr>
    </w:lvl>
    <w:lvl w:ilvl="6" w:tplc="68EA32CE">
      <w:numFmt w:val="bullet"/>
      <w:lvlText w:val="•"/>
      <w:lvlJc w:val="left"/>
      <w:pPr>
        <w:ind w:left="5440" w:hanging="535"/>
      </w:pPr>
      <w:rPr>
        <w:rFonts w:hint="default"/>
        <w:lang w:val="en-US" w:eastAsia="en-US" w:bidi="ar-SA"/>
      </w:rPr>
    </w:lvl>
    <w:lvl w:ilvl="7" w:tplc="90DE1D00">
      <w:numFmt w:val="bullet"/>
      <w:lvlText w:val="•"/>
      <w:lvlJc w:val="left"/>
      <w:pPr>
        <w:ind w:left="6400" w:hanging="535"/>
      </w:pPr>
      <w:rPr>
        <w:rFonts w:hint="default"/>
        <w:lang w:val="en-US" w:eastAsia="en-US" w:bidi="ar-SA"/>
      </w:rPr>
    </w:lvl>
    <w:lvl w:ilvl="8" w:tplc="F89C082E">
      <w:numFmt w:val="bullet"/>
      <w:lvlText w:val="•"/>
      <w:lvlJc w:val="left"/>
      <w:pPr>
        <w:ind w:left="7360" w:hanging="535"/>
      </w:pPr>
      <w:rPr>
        <w:rFonts w:hint="default"/>
        <w:lang w:val="en-US" w:eastAsia="en-US" w:bidi="ar-SA"/>
      </w:rPr>
    </w:lvl>
  </w:abstractNum>
  <w:abstractNum w:abstractNumId="575" w15:restartNumberingAfterBreak="0">
    <w:nsid w:val="57564D4B"/>
    <w:multiLevelType w:val="hybridMultilevel"/>
    <w:tmpl w:val="174051B2"/>
    <w:lvl w:ilvl="0" w:tplc="88F81D42">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CE63E50">
      <w:start w:val="1"/>
      <w:numFmt w:val="lowerLetter"/>
      <w:lvlText w:val="(%2)"/>
      <w:lvlJc w:val="left"/>
      <w:pPr>
        <w:ind w:left="660" w:hanging="545"/>
      </w:pPr>
      <w:rPr>
        <w:rFonts w:ascii="Times New Roman" w:eastAsia="Times New Roman" w:hAnsi="Times New Roman" w:cs="Times New Roman" w:hint="default"/>
        <w:b w:val="0"/>
        <w:bCs w:val="0"/>
        <w:i w:val="0"/>
        <w:iCs w:val="0"/>
        <w:spacing w:val="0"/>
        <w:w w:val="102"/>
        <w:sz w:val="22"/>
        <w:szCs w:val="22"/>
        <w:lang w:val="en-US" w:eastAsia="en-US" w:bidi="ar-SA"/>
      </w:rPr>
    </w:lvl>
    <w:lvl w:ilvl="2" w:tplc="F4E80F50">
      <w:numFmt w:val="bullet"/>
      <w:lvlText w:val="•"/>
      <w:lvlJc w:val="left"/>
      <w:pPr>
        <w:ind w:left="1617" w:hanging="545"/>
      </w:pPr>
      <w:rPr>
        <w:rFonts w:hint="default"/>
        <w:lang w:val="en-US" w:eastAsia="en-US" w:bidi="ar-SA"/>
      </w:rPr>
    </w:lvl>
    <w:lvl w:ilvl="3" w:tplc="BA34D808">
      <w:numFmt w:val="bullet"/>
      <w:lvlText w:val="•"/>
      <w:lvlJc w:val="left"/>
      <w:pPr>
        <w:ind w:left="2575" w:hanging="545"/>
      </w:pPr>
      <w:rPr>
        <w:rFonts w:hint="default"/>
        <w:lang w:val="en-US" w:eastAsia="en-US" w:bidi="ar-SA"/>
      </w:rPr>
    </w:lvl>
    <w:lvl w:ilvl="4" w:tplc="4B02FA08">
      <w:numFmt w:val="bullet"/>
      <w:lvlText w:val="•"/>
      <w:lvlJc w:val="left"/>
      <w:pPr>
        <w:ind w:left="3533" w:hanging="545"/>
      </w:pPr>
      <w:rPr>
        <w:rFonts w:hint="default"/>
        <w:lang w:val="en-US" w:eastAsia="en-US" w:bidi="ar-SA"/>
      </w:rPr>
    </w:lvl>
    <w:lvl w:ilvl="5" w:tplc="9E4C64E4">
      <w:numFmt w:val="bullet"/>
      <w:lvlText w:val="•"/>
      <w:lvlJc w:val="left"/>
      <w:pPr>
        <w:ind w:left="4491" w:hanging="545"/>
      </w:pPr>
      <w:rPr>
        <w:rFonts w:hint="default"/>
        <w:lang w:val="en-US" w:eastAsia="en-US" w:bidi="ar-SA"/>
      </w:rPr>
    </w:lvl>
    <w:lvl w:ilvl="6" w:tplc="0480220E">
      <w:numFmt w:val="bullet"/>
      <w:lvlText w:val="•"/>
      <w:lvlJc w:val="left"/>
      <w:pPr>
        <w:ind w:left="5448" w:hanging="545"/>
      </w:pPr>
      <w:rPr>
        <w:rFonts w:hint="default"/>
        <w:lang w:val="en-US" w:eastAsia="en-US" w:bidi="ar-SA"/>
      </w:rPr>
    </w:lvl>
    <w:lvl w:ilvl="7" w:tplc="E8549200">
      <w:numFmt w:val="bullet"/>
      <w:lvlText w:val="•"/>
      <w:lvlJc w:val="left"/>
      <w:pPr>
        <w:ind w:left="6406" w:hanging="545"/>
      </w:pPr>
      <w:rPr>
        <w:rFonts w:hint="default"/>
        <w:lang w:val="en-US" w:eastAsia="en-US" w:bidi="ar-SA"/>
      </w:rPr>
    </w:lvl>
    <w:lvl w:ilvl="8" w:tplc="A0FC9154">
      <w:numFmt w:val="bullet"/>
      <w:lvlText w:val="•"/>
      <w:lvlJc w:val="left"/>
      <w:pPr>
        <w:ind w:left="7364" w:hanging="545"/>
      </w:pPr>
      <w:rPr>
        <w:rFonts w:hint="default"/>
        <w:lang w:val="en-US" w:eastAsia="en-US" w:bidi="ar-SA"/>
      </w:rPr>
    </w:lvl>
  </w:abstractNum>
  <w:abstractNum w:abstractNumId="576" w15:restartNumberingAfterBreak="0">
    <w:nsid w:val="57603EF9"/>
    <w:multiLevelType w:val="hybridMultilevel"/>
    <w:tmpl w:val="218AFEEA"/>
    <w:lvl w:ilvl="0" w:tplc="F1306244">
      <w:start w:val="1"/>
      <w:numFmt w:val="lowerLetter"/>
      <w:lvlText w:val="(%1)"/>
      <w:lvlJc w:val="left"/>
      <w:pPr>
        <w:ind w:left="68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F1617C4">
      <w:numFmt w:val="bullet"/>
      <w:lvlText w:val="•"/>
      <w:lvlJc w:val="left"/>
      <w:pPr>
        <w:ind w:left="1548" w:hanging="535"/>
      </w:pPr>
      <w:rPr>
        <w:rFonts w:hint="default"/>
        <w:lang w:val="en-US" w:eastAsia="en-US" w:bidi="ar-SA"/>
      </w:rPr>
    </w:lvl>
    <w:lvl w:ilvl="2" w:tplc="407C6756">
      <w:numFmt w:val="bullet"/>
      <w:lvlText w:val="•"/>
      <w:lvlJc w:val="left"/>
      <w:pPr>
        <w:ind w:left="2416" w:hanging="535"/>
      </w:pPr>
      <w:rPr>
        <w:rFonts w:hint="default"/>
        <w:lang w:val="en-US" w:eastAsia="en-US" w:bidi="ar-SA"/>
      </w:rPr>
    </w:lvl>
    <w:lvl w:ilvl="3" w:tplc="B622D5C8">
      <w:numFmt w:val="bullet"/>
      <w:lvlText w:val="•"/>
      <w:lvlJc w:val="left"/>
      <w:pPr>
        <w:ind w:left="3284" w:hanging="535"/>
      </w:pPr>
      <w:rPr>
        <w:rFonts w:hint="default"/>
        <w:lang w:val="en-US" w:eastAsia="en-US" w:bidi="ar-SA"/>
      </w:rPr>
    </w:lvl>
    <w:lvl w:ilvl="4" w:tplc="EDC061EA">
      <w:numFmt w:val="bullet"/>
      <w:lvlText w:val="•"/>
      <w:lvlJc w:val="left"/>
      <w:pPr>
        <w:ind w:left="4152" w:hanging="535"/>
      </w:pPr>
      <w:rPr>
        <w:rFonts w:hint="default"/>
        <w:lang w:val="en-US" w:eastAsia="en-US" w:bidi="ar-SA"/>
      </w:rPr>
    </w:lvl>
    <w:lvl w:ilvl="5" w:tplc="CB70472A">
      <w:numFmt w:val="bullet"/>
      <w:lvlText w:val="•"/>
      <w:lvlJc w:val="left"/>
      <w:pPr>
        <w:ind w:left="5020" w:hanging="535"/>
      </w:pPr>
      <w:rPr>
        <w:rFonts w:hint="default"/>
        <w:lang w:val="en-US" w:eastAsia="en-US" w:bidi="ar-SA"/>
      </w:rPr>
    </w:lvl>
    <w:lvl w:ilvl="6" w:tplc="80EE92B2">
      <w:numFmt w:val="bullet"/>
      <w:lvlText w:val="•"/>
      <w:lvlJc w:val="left"/>
      <w:pPr>
        <w:ind w:left="5888" w:hanging="535"/>
      </w:pPr>
      <w:rPr>
        <w:rFonts w:hint="default"/>
        <w:lang w:val="en-US" w:eastAsia="en-US" w:bidi="ar-SA"/>
      </w:rPr>
    </w:lvl>
    <w:lvl w:ilvl="7" w:tplc="60CC01A4">
      <w:numFmt w:val="bullet"/>
      <w:lvlText w:val="•"/>
      <w:lvlJc w:val="left"/>
      <w:pPr>
        <w:ind w:left="6756" w:hanging="535"/>
      </w:pPr>
      <w:rPr>
        <w:rFonts w:hint="default"/>
        <w:lang w:val="en-US" w:eastAsia="en-US" w:bidi="ar-SA"/>
      </w:rPr>
    </w:lvl>
    <w:lvl w:ilvl="8" w:tplc="2FC86D14">
      <w:numFmt w:val="bullet"/>
      <w:lvlText w:val="•"/>
      <w:lvlJc w:val="left"/>
      <w:pPr>
        <w:ind w:left="7624" w:hanging="535"/>
      </w:pPr>
      <w:rPr>
        <w:rFonts w:hint="default"/>
        <w:lang w:val="en-US" w:eastAsia="en-US" w:bidi="ar-SA"/>
      </w:rPr>
    </w:lvl>
  </w:abstractNum>
  <w:abstractNum w:abstractNumId="577" w15:restartNumberingAfterBreak="0">
    <w:nsid w:val="58476C5B"/>
    <w:multiLevelType w:val="hybridMultilevel"/>
    <w:tmpl w:val="4642D372"/>
    <w:lvl w:ilvl="0" w:tplc="3E884206">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4E6E586E">
      <w:numFmt w:val="bullet"/>
      <w:lvlText w:val="•"/>
      <w:lvlJc w:val="left"/>
      <w:pPr>
        <w:ind w:left="378" w:hanging="87"/>
      </w:pPr>
      <w:rPr>
        <w:rFonts w:hint="default"/>
        <w:lang w:val="pt-PT" w:eastAsia="en-US" w:bidi="ar-SA"/>
      </w:rPr>
    </w:lvl>
    <w:lvl w:ilvl="2" w:tplc="DFE05782">
      <w:numFmt w:val="bullet"/>
      <w:lvlText w:val="•"/>
      <w:lvlJc w:val="left"/>
      <w:pPr>
        <w:ind w:left="737" w:hanging="87"/>
      </w:pPr>
      <w:rPr>
        <w:rFonts w:hint="default"/>
        <w:lang w:val="pt-PT" w:eastAsia="en-US" w:bidi="ar-SA"/>
      </w:rPr>
    </w:lvl>
    <w:lvl w:ilvl="3" w:tplc="A546135E">
      <w:numFmt w:val="bullet"/>
      <w:lvlText w:val="•"/>
      <w:lvlJc w:val="left"/>
      <w:pPr>
        <w:ind w:left="1096" w:hanging="87"/>
      </w:pPr>
      <w:rPr>
        <w:rFonts w:hint="default"/>
        <w:lang w:val="pt-PT" w:eastAsia="en-US" w:bidi="ar-SA"/>
      </w:rPr>
    </w:lvl>
    <w:lvl w:ilvl="4" w:tplc="6618481A">
      <w:numFmt w:val="bullet"/>
      <w:lvlText w:val="•"/>
      <w:lvlJc w:val="left"/>
      <w:pPr>
        <w:ind w:left="1455" w:hanging="87"/>
      </w:pPr>
      <w:rPr>
        <w:rFonts w:hint="default"/>
        <w:lang w:val="pt-PT" w:eastAsia="en-US" w:bidi="ar-SA"/>
      </w:rPr>
    </w:lvl>
    <w:lvl w:ilvl="5" w:tplc="9D72CF16">
      <w:numFmt w:val="bullet"/>
      <w:lvlText w:val="•"/>
      <w:lvlJc w:val="left"/>
      <w:pPr>
        <w:ind w:left="1814" w:hanging="87"/>
      </w:pPr>
      <w:rPr>
        <w:rFonts w:hint="default"/>
        <w:lang w:val="pt-PT" w:eastAsia="en-US" w:bidi="ar-SA"/>
      </w:rPr>
    </w:lvl>
    <w:lvl w:ilvl="6" w:tplc="1AEE6A12">
      <w:numFmt w:val="bullet"/>
      <w:lvlText w:val="•"/>
      <w:lvlJc w:val="left"/>
      <w:pPr>
        <w:ind w:left="2172" w:hanging="87"/>
      </w:pPr>
      <w:rPr>
        <w:rFonts w:hint="default"/>
        <w:lang w:val="pt-PT" w:eastAsia="en-US" w:bidi="ar-SA"/>
      </w:rPr>
    </w:lvl>
    <w:lvl w:ilvl="7" w:tplc="B6348046">
      <w:numFmt w:val="bullet"/>
      <w:lvlText w:val="•"/>
      <w:lvlJc w:val="left"/>
      <w:pPr>
        <w:ind w:left="2531" w:hanging="87"/>
      </w:pPr>
      <w:rPr>
        <w:rFonts w:hint="default"/>
        <w:lang w:val="pt-PT" w:eastAsia="en-US" w:bidi="ar-SA"/>
      </w:rPr>
    </w:lvl>
    <w:lvl w:ilvl="8" w:tplc="61627810">
      <w:numFmt w:val="bullet"/>
      <w:lvlText w:val="•"/>
      <w:lvlJc w:val="left"/>
      <w:pPr>
        <w:ind w:left="2890" w:hanging="87"/>
      </w:pPr>
      <w:rPr>
        <w:rFonts w:hint="default"/>
        <w:lang w:val="pt-PT" w:eastAsia="en-US" w:bidi="ar-SA"/>
      </w:rPr>
    </w:lvl>
  </w:abstractNum>
  <w:abstractNum w:abstractNumId="578" w15:restartNumberingAfterBreak="0">
    <w:nsid w:val="5879759E"/>
    <w:multiLevelType w:val="hybridMultilevel"/>
    <w:tmpl w:val="18B67F66"/>
    <w:lvl w:ilvl="0" w:tplc="CE32F34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F247C06">
      <w:numFmt w:val="bullet"/>
      <w:lvlText w:val="•"/>
      <w:lvlJc w:val="left"/>
      <w:pPr>
        <w:ind w:left="1054" w:hanging="534"/>
      </w:pPr>
      <w:rPr>
        <w:rFonts w:hint="default"/>
        <w:lang w:val="en-US" w:eastAsia="en-US" w:bidi="ar-SA"/>
      </w:rPr>
    </w:lvl>
    <w:lvl w:ilvl="2" w:tplc="75F83F26">
      <w:numFmt w:val="bullet"/>
      <w:lvlText w:val="•"/>
      <w:lvlJc w:val="left"/>
      <w:pPr>
        <w:ind w:left="1469" w:hanging="534"/>
      </w:pPr>
      <w:rPr>
        <w:rFonts w:hint="default"/>
        <w:lang w:val="en-US" w:eastAsia="en-US" w:bidi="ar-SA"/>
      </w:rPr>
    </w:lvl>
    <w:lvl w:ilvl="3" w:tplc="E3FA9564">
      <w:numFmt w:val="bullet"/>
      <w:lvlText w:val="•"/>
      <w:lvlJc w:val="left"/>
      <w:pPr>
        <w:ind w:left="1884" w:hanging="534"/>
      </w:pPr>
      <w:rPr>
        <w:rFonts w:hint="default"/>
        <w:lang w:val="en-US" w:eastAsia="en-US" w:bidi="ar-SA"/>
      </w:rPr>
    </w:lvl>
    <w:lvl w:ilvl="4" w:tplc="B0BCAB3E">
      <w:numFmt w:val="bullet"/>
      <w:lvlText w:val="•"/>
      <w:lvlJc w:val="left"/>
      <w:pPr>
        <w:ind w:left="2299" w:hanging="534"/>
      </w:pPr>
      <w:rPr>
        <w:rFonts w:hint="default"/>
        <w:lang w:val="en-US" w:eastAsia="en-US" w:bidi="ar-SA"/>
      </w:rPr>
    </w:lvl>
    <w:lvl w:ilvl="5" w:tplc="16B23096">
      <w:numFmt w:val="bullet"/>
      <w:lvlText w:val="•"/>
      <w:lvlJc w:val="left"/>
      <w:pPr>
        <w:ind w:left="2714" w:hanging="534"/>
      </w:pPr>
      <w:rPr>
        <w:rFonts w:hint="default"/>
        <w:lang w:val="en-US" w:eastAsia="en-US" w:bidi="ar-SA"/>
      </w:rPr>
    </w:lvl>
    <w:lvl w:ilvl="6" w:tplc="7A8CCD62">
      <w:numFmt w:val="bullet"/>
      <w:lvlText w:val="•"/>
      <w:lvlJc w:val="left"/>
      <w:pPr>
        <w:ind w:left="3129" w:hanging="534"/>
      </w:pPr>
      <w:rPr>
        <w:rFonts w:hint="default"/>
        <w:lang w:val="en-US" w:eastAsia="en-US" w:bidi="ar-SA"/>
      </w:rPr>
    </w:lvl>
    <w:lvl w:ilvl="7" w:tplc="9E4417B8">
      <w:numFmt w:val="bullet"/>
      <w:lvlText w:val="•"/>
      <w:lvlJc w:val="left"/>
      <w:pPr>
        <w:ind w:left="3544" w:hanging="534"/>
      </w:pPr>
      <w:rPr>
        <w:rFonts w:hint="default"/>
        <w:lang w:val="en-US" w:eastAsia="en-US" w:bidi="ar-SA"/>
      </w:rPr>
    </w:lvl>
    <w:lvl w:ilvl="8" w:tplc="6F1AA666">
      <w:numFmt w:val="bullet"/>
      <w:lvlText w:val="•"/>
      <w:lvlJc w:val="left"/>
      <w:pPr>
        <w:ind w:left="3959" w:hanging="534"/>
      </w:pPr>
      <w:rPr>
        <w:rFonts w:hint="default"/>
        <w:lang w:val="en-US" w:eastAsia="en-US" w:bidi="ar-SA"/>
      </w:rPr>
    </w:lvl>
  </w:abstractNum>
  <w:abstractNum w:abstractNumId="579" w15:restartNumberingAfterBreak="0">
    <w:nsid w:val="588078B7"/>
    <w:multiLevelType w:val="hybridMultilevel"/>
    <w:tmpl w:val="BBE8303C"/>
    <w:lvl w:ilvl="0" w:tplc="BFD4B8DE">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A078879E">
      <w:numFmt w:val="bullet"/>
      <w:lvlText w:val="•"/>
      <w:lvlJc w:val="left"/>
      <w:pPr>
        <w:ind w:left="1040" w:hanging="534"/>
      </w:pPr>
      <w:rPr>
        <w:rFonts w:hint="default"/>
        <w:lang w:val="en-US" w:eastAsia="en-US" w:bidi="ar-SA"/>
      </w:rPr>
    </w:lvl>
    <w:lvl w:ilvl="2" w:tplc="2DAA5EF4">
      <w:numFmt w:val="bullet"/>
      <w:lvlText w:val="•"/>
      <w:lvlJc w:val="left"/>
      <w:pPr>
        <w:ind w:left="1441" w:hanging="534"/>
      </w:pPr>
      <w:rPr>
        <w:rFonts w:hint="default"/>
        <w:lang w:val="en-US" w:eastAsia="en-US" w:bidi="ar-SA"/>
      </w:rPr>
    </w:lvl>
    <w:lvl w:ilvl="3" w:tplc="09D0F2A4">
      <w:numFmt w:val="bullet"/>
      <w:lvlText w:val="•"/>
      <w:lvlJc w:val="left"/>
      <w:pPr>
        <w:ind w:left="1842" w:hanging="534"/>
      </w:pPr>
      <w:rPr>
        <w:rFonts w:hint="default"/>
        <w:lang w:val="en-US" w:eastAsia="en-US" w:bidi="ar-SA"/>
      </w:rPr>
    </w:lvl>
    <w:lvl w:ilvl="4" w:tplc="2E6EA534">
      <w:numFmt w:val="bullet"/>
      <w:lvlText w:val="•"/>
      <w:lvlJc w:val="left"/>
      <w:pPr>
        <w:ind w:left="2243" w:hanging="534"/>
      </w:pPr>
      <w:rPr>
        <w:rFonts w:hint="default"/>
        <w:lang w:val="en-US" w:eastAsia="en-US" w:bidi="ar-SA"/>
      </w:rPr>
    </w:lvl>
    <w:lvl w:ilvl="5" w:tplc="53BA781E">
      <w:numFmt w:val="bullet"/>
      <w:lvlText w:val="•"/>
      <w:lvlJc w:val="left"/>
      <w:pPr>
        <w:ind w:left="2644" w:hanging="534"/>
      </w:pPr>
      <w:rPr>
        <w:rFonts w:hint="default"/>
        <w:lang w:val="en-US" w:eastAsia="en-US" w:bidi="ar-SA"/>
      </w:rPr>
    </w:lvl>
    <w:lvl w:ilvl="6" w:tplc="82A2081E">
      <w:numFmt w:val="bullet"/>
      <w:lvlText w:val="•"/>
      <w:lvlJc w:val="left"/>
      <w:pPr>
        <w:ind w:left="3045" w:hanging="534"/>
      </w:pPr>
      <w:rPr>
        <w:rFonts w:hint="default"/>
        <w:lang w:val="en-US" w:eastAsia="en-US" w:bidi="ar-SA"/>
      </w:rPr>
    </w:lvl>
    <w:lvl w:ilvl="7" w:tplc="ACA84A2C">
      <w:numFmt w:val="bullet"/>
      <w:lvlText w:val="•"/>
      <w:lvlJc w:val="left"/>
      <w:pPr>
        <w:ind w:left="3446" w:hanging="534"/>
      </w:pPr>
      <w:rPr>
        <w:rFonts w:hint="default"/>
        <w:lang w:val="en-US" w:eastAsia="en-US" w:bidi="ar-SA"/>
      </w:rPr>
    </w:lvl>
    <w:lvl w:ilvl="8" w:tplc="D17ACB4C">
      <w:numFmt w:val="bullet"/>
      <w:lvlText w:val="•"/>
      <w:lvlJc w:val="left"/>
      <w:pPr>
        <w:ind w:left="3847" w:hanging="534"/>
      </w:pPr>
      <w:rPr>
        <w:rFonts w:hint="default"/>
        <w:lang w:val="en-US" w:eastAsia="en-US" w:bidi="ar-SA"/>
      </w:rPr>
    </w:lvl>
  </w:abstractNum>
  <w:abstractNum w:abstractNumId="580" w15:restartNumberingAfterBreak="0">
    <w:nsid w:val="58FC0E95"/>
    <w:multiLevelType w:val="hybridMultilevel"/>
    <w:tmpl w:val="38DA677C"/>
    <w:lvl w:ilvl="0" w:tplc="739222F0">
      <w:start w:val="1"/>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A4EB9AC">
      <w:numFmt w:val="bullet"/>
      <w:lvlText w:val="•"/>
      <w:lvlJc w:val="left"/>
      <w:pPr>
        <w:ind w:left="1040" w:hanging="534"/>
      </w:pPr>
      <w:rPr>
        <w:rFonts w:hint="default"/>
        <w:lang w:val="en-US" w:eastAsia="en-US" w:bidi="ar-SA"/>
      </w:rPr>
    </w:lvl>
    <w:lvl w:ilvl="2" w:tplc="A642C264">
      <w:numFmt w:val="bullet"/>
      <w:lvlText w:val="•"/>
      <w:lvlJc w:val="left"/>
      <w:pPr>
        <w:ind w:left="1441" w:hanging="534"/>
      </w:pPr>
      <w:rPr>
        <w:rFonts w:hint="default"/>
        <w:lang w:val="en-US" w:eastAsia="en-US" w:bidi="ar-SA"/>
      </w:rPr>
    </w:lvl>
    <w:lvl w:ilvl="3" w:tplc="1B109A56">
      <w:numFmt w:val="bullet"/>
      <w:lvlText w:val="•"/>
      <w:lvlJc w:val="left"/>
      <w:pPr>
        <w:ind w:left="1842" w:hanging="534"/>
      </w:pPr>
      <w:rPr>
        <w:rFonts w:hint="default"/>
        <w:lang w:val="en-US" w:eastAsia="en-US" w:bidi="ar-SA"/>
      </w:rPr>
    </w:lvl>
    <w:lvl w:ilvl="4" w:tplc="7302A8E4">
      <w:numFmt w:val="bullet"/>
      <w:lvlText w:val="•"/>
      <w:lvlJc w:val="left"/>
      <w:pPr>
        <w:ind w:left="2243" w:hanging="534"/>
      </w:pPr>
      <w:rPr>
        <w:rFonts w:hint="default"/>
        <w:lang w:val="en-US" w:eastAsia="en-US" w:bidi="ar-SA"/>
      </w:rPr>
    </w:lvl>
    <w:lvl w:ilvl="5" w:tplc="E502200A">
      <w:numFmt w:val="bullet"/>
      <w:lvlText w:val="•"/>
      <w:lvlJc w:val="left"/>
      <w:pPr>
        <w:ind w:left="2644" w:hanging="534"/>
      </w:pPr>
      <w:rPr>
        <w:rFonts w:hint="default"/>
        <w:lang w:val="en-US" w:eastAsia="en-US" w:bidi="ar-SA"/>
      </w:rPr>
    </w:lvl>
    <w:lvl w:ilvl="6" w:tplc="A5F8B4B2">
      <w:numFmt w:val="bullet"/>
      <w:lvlText w:val="•"/>
      <w:lvlJc w:val="left"/>
      <w:pPr>
        <w:ind w:left="3045" w:hanging="534"/>
      </w:pPr>
      <w:rPr>
        <w:rFonts w:hint="default"/>
        <w:lang w:val="en-US" w:eastAsia="en-US" w:bidi="ar-SA"/>
      </w:rPr>
    </w:lvl>
    <w:lvl w:ilvl="7" w:tplc="9F3061F4">
      <w:numFmt w:val="bullet"/>
      <w:lvlText w:val="•"/>
      <w:lvlJc w:val="left"/>
      <w:pPr>
        <w:ind w:left="3446" w:hanging="534"/>
      </w:pPr>
      <w:rPr>
        <w:rFonts w:hint="default"/>
        <w:lang w:val="en-US" w:eastAsia="en-US" w:bidi="ar-SA"/>
      </w:rPr>
    </w:lvl>
    <w:lvl w:ilvl="8" w:tplc="5464D816">
      <w:numFmt w:val="bullet"/>
      <w:lvlText w:val="•"/>
      <w:lvlJc w:val="left"/>
      <w:pPr>
        <w:ind w:left="3847" w:hanging="534"/>
      </w:pPr>
      <w:rPr>
        <w:rFonts w:hint="default"/>
        <w:lang w:val="en-US" w:eastAsia="en-US" w:bidi="ar-SA"/>
      </w:rPr>
    </w:lvl>
  </w:abstractNum>
  <w:abstractNum w:abstractNumId="581" w15:restartNumberingAfterBreak="0">
    <w:nsid w:val="593A60E6"/>
    <w:multiLevelType w:val="hybridMultilevel"/>
    <w:tmpl w:val="67B2A24C"/>
    <w:lvl w:ilvl="0" w:tplc="E7BCAC06">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D9B20EF0">
      <w:numFmt w:val="bullet"/>
      <w:lvlText w:val="•"/>
      <w:lvlJc w:val="left"/>
      <w:pPr>
        <w:ind w:left="378" w:hanging="87"/>
      </w:pPr>
      <w:rPr>
        <w:rFonts w:hint="default"/>
        <w:lang w:val="pt-PT" w:eastAsia="en-US" w:bidi="ar-SA"/>
      </w:rPr>
    </w:lvl>
    <w:lvl w:ilvl="2" w:tplc="749E6546">
      <w:numFmt w:val="bullet"/>
      <w:lvlText w:val="•"/>
      <w:lvlJc w:val="left"/>
      <w:pPr>
        <w:ind w:left="737" w:hanging="87"/>
      </w:pPr>
      <w:rPr>
        <w:rFonts w:hint="default"/>
        <w:lang w:val="pt-PT" w:eastAsia="en-US" w:bidi="ar-SA"/>
      </w:rPr>
    </w:lvl>
    <w:lvl w:ilvl="3" w:tplc="B688F0AE">
      <w:numFmt w:val="bullet"/>
      <w:lvlText w:val="•"/>
      <w:lvlJc w:val="left"/>
      <w:pPr>
        <w:ind w:left="1096" w:hanging="87"/>
      </w:pPr>
      <w:rPr>
        <w:rFonts w:hint="default"/>
        <w:lang w:val="pt-PT" w:eastAsia="en-US" w:bidi="ar-SA"/>
      </w:rPr>
    </w:lvl>
    <w:lvl w:ilvl="4" w:tplc="EB385856">
      <w:numFmt w:val="bullet"/>
      <w:lvlText w:val="•"/>
      <w:lvlJc w:val="left"/>
      <w:pPr>
        <w:ind w:left="1455" w:hanging="87"/>
      </w:pPr>
      <w:rPr>
        <w:rFonts w:hint="default"/>
        <w:lang w:val="pt-PT" w:eastAsia="en-US" w:bidi="ar-SA"/>
      </w:rPr>
    </w:lvl>
    <w:lvl w:ilvl="5" w:tplc="352891E4">
      <w:numFmt w:val="bullet"/>
      <w:lvlText w:val="•"/>
      <w:lvlJc w:val="left"/>
      <w:pPr>
        <w:ind w:left="1814" w:hanging="87"/>
      </w:pPr>
      <w:rPr>
        <w:rFonts w:hint="default"/>
        <w:lang w:val="pt-PT" w:eastAsia="en-US" w:bidi="ar-SA"/>
      </w:rPr>
    </w:lvl>
    <w:lvl w:ilvl="6" w:tplc="5BC4CF66">
      <w:numFmt w:val="bullet"/>
      <w:lvlText w:val="•"/>
      <w:lvlJc w:val="left"/>
      <w:pPr>
        <w:ind w:left="2172" w:hanging="87"/>
      </w:pPr>
      <w:rPr>
        <w:rFonts w:hint="default"/>
        <w:lang w:val="pt-PT" w:eastAsia="en-US" w:bidi="ar-SA"/>
      </w:rPr>
    </w:lvl>
    <w:lvl w:ilvl="7" w:tplc="160C0C04">
      <w:numFmt w:val="bullet"/>
      <w:lvlText w:val="•"/>
      <w:lvlJc w:val="left"/>
      <w:pPr>
        <w:ind w:left="2531" w:hanging="87"/>
      </w:pPr>
      <w:rPr>
        <w:rFonts w:hint="default"/>
        <w:lang w:val="pt-PT" w:eastAsia="en-US" w:bidi="ar-SA"/>
      </w:rPr>
    </w:lvl>
    <w:lvl w:ilvl="8" w:tplc="40CAE2D6">
      <w:numFmt w:val="bullet"/>
      <w:lvlText w:val="•"/>
      <w:lvlJc w:val="left"/>
      <w:pPr>
        <w:ind w:left="2890" w:hanging="87"/>
      </w:pPr>
      <w:rPr>
        <w:rFonts w:hint="default"/>
        <w:lang w:val="pt-PT" w:eastAsia="en-US" w:bidi="ar-SA"/>
      </w:rPr>
    </w:lvl>
  </w:abstractNum>
  <w:abstractNum w:abstractNumId="582" w15:restartNumberingAfterBreak="0">
    <w:nsid w:val="598518B8"/>
    <w:multiLevelType w:val="hybridMultilevel"/>
    <w:tmpl w:val="21E0083C"/>
    <w:lvl w:ilvl="0" w:tplc="49A2471E">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2E068B2">
      <w:numFmt w:val="bullet"/>
      <w:lvlText w:val="•"/>
      <w:lvlJc w:val="left"/>
      <w:pPr>
        <w:ind w:left="1018" w:hanging="535"/>
      </w:pPr>
      <w:rPr>
        <w:rFonts w:hint="default"/>
        <w:lang w:val="en-US" w:eastAsia="en-US" w:bidi="ar-SA"/>
      </w:rPr>
    </w:lvl>
    <w:lvl w:ilvl="2" w:tplc="FABC8EB4">
      <w:numFmt w:val="bullet"/>
      <w:lvlText w:val="•"/>
      <w:lvlJc w:val="left"/>
      <w:pPr>
        <w:ind w:left="1936" w:hanging="535"/>
      </w:pPr>
      <w:rPr>
        <w:rFonts w:hint="default"/>
        <w:lang w:val="en-US" w:eastAsia="en-US" w:bidi="ar-SA"/>
      </w:rPr>
    </w:lvl>
    <w:lvl w:ilvl="3" w:tplc="025A9A04">
      <w:numFmt w:val="bullet"/>
      <w:lvlText w:val="•"/>
      <w:lvlJc w:val="left"/>
      <w:pPr>
        <w:ind w:left="2854" w:hanging="535"/>
      </w:pPr>
      <w:rPr>
        <w:rFonts w:hint="default"/>
        <w:lang w:val="en-US" w:eastAsia="en-US" w:bidi="ar-SA"/>
      </w:rPr>
    </w:lvl>
    <w:lvl w:ilvl="4" w:tplc="1556D0C2">
      <w:numFmt w:val="bullet"/>
      <w:lvlText w:val="•"/>
      <w:lvlJc w:val="left"/>
      <w:pPr>
        <w:ind w:left="3772" w:hanging="535"/>
      </w:pPr>
      <w:rPr>
        <w:rFonts w:hint="default"/>
        <w:lang w:val="en-US" w:eastAsia="en-US" w:bidi="ar-SA"/>
      </w:rPr>
    </w:lvl>
    <w:lvl w:ilvl="5" w:tplc="3E941EA0">
      <w:numFmt w:val="bullet"/>
      <w:lvlText w:val="•"/>
      <w:lvlJc w:val="left"/>
      <w:pPr>
        <w:ind w:left="4690" w:hanging="535"/>
      </w:pPr>
      <w:rPr>
        <w:rFonts w:hint="default"/>
        <w:lang w:val="en-US" w:eastAsia="en-US" w:bidi="ar-SA"/>
      </w:rPr>
    </w:lvl>
    <w:lvl w:ilvl="6" w:tplc="4C665486">
      <w:numFmt w:val="bullet"/>
      <w:lvlText w:val="•"/>
      <w:lvlJc w:val="left"/>
      <w:pPr>
        <w:ind w:left="5608" w:hanging="535"/>
      </w:pPr>
      <w:rPr>
        <w:rFonts w:hint="default"/>
        <w:lang w:val="en-US" w:eastAsia="en-US" w:bidi="ar-SA"/>
      </w:rPr>
    </w:lvl>
    <w:lvl w:ilvl="7" w:tplc="13808B88">
      <w:numFmt w:val="bullet"/>
      <w:lvlText w:val="•"/>
      <w:lvlJc w:val="left"/>
      <w:pPr>
        <w:ind w:left="6526" w:hanging="535"/>
      </w:pPr>
      <w:rPr>
        <w:rFonts w:hint="default"/>
        <w:lang w:val="en-US" w:eastAsia="en-US" w:bidi="ar-SA"/>
      </w:rPr>
    </w:lvl>
    <w:lvl w:ilvl="8" w:tplc="4BD0F496">
      <w:numFmt w:val="bullet"/>
      <w:lvlText w:val="•"/>
      <w:lvlJc w:val="left"/>
      <w:pPr>
        <w:ind w:left="7444" w:hanging="535"/>
      </w:pPr>
      <w:rPr>
        <w:rFonts w:hint="default"/>
        <w:lang w:val="en-US" w:eastAsia="en-US" w:bidi="ar-SA"/>
      </w:rPr>
    </w:lvl>
  </w:abstractNum>
  <w:abstractNum w:abstractNumId="583" w15:restartNumberingAfterBreak="0">
    <w:nsid w:val="59AA2983"/>
    <w:multiLevelType w:val="hybridMultilevel"/>
    <w:tmpl w:val="7DA49D92"/>
    <w:lvl w:ilvl="0" w:tplc="5B7620E2">
      <w:start w:val="28"/>
      <w:numFmt w:val="decimal"/>
      <w:lvlText w:val="%1."/>
      <w:lvlJc w:val="left"/>
      <w:pPr>
        <w:ind w:left="714" w:hanging="477"/>
      </w:pPr>
      <w:rPr>
        <w:rFonts w:ascii="Times New Roman" w:eastAsia="Times New Roman" w:hAnsi="Times New Roman" w:cs="Times New Roman" w:hint="default"/>
        <w:b w:val="0"/>
        <w:bCs w:val="0"/>
        <w:i w:val="0"/>
        <w:iCs w:val="0"/>
        <w:spacing w:val="-1"/>
        <w:w w:val="102"/>
        <w:sz w:val="22"/>
        <w:szCs w:val="22"/>
        <w:lang w:val="en-US" w:eastAsia="en-US" w:bidi="ar-SA"/>
      </w:rPr>
    </w:lvl>
    <w:lvl w:ilvl="1" w:tplc="E3C452F2">
      <w:start w:val="1"/>
      <w:numFmt w:val="lowerLetter"/>
      <w:lvlText w:val="(%2)"/>
      <w:lvlJc w:val="left"/>
      <w:pPr>
        <w:ind w:left="387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63CAD800">
      <w:start w:val="1"/>
      <w:numFmt w:val="lowerRoman"/>
      <w:lvlText w:val="(%3)"/>
      <w:lvlJc w:val="left"/>
      <w:pPr>
        <w:ind w:left="440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30FEECDA">
      <w:numFmt w:val="bullet"/>
      <w:lvlText w:val="•"/>
      <w:lvlJc w:val="left"/>
      <w:pPr>
        <w:ind w:left="4985" w:hanging="534"/>
      </w:pPr>
      <w:rPr>
        <w:rFonts w:hint="default"/>
        <w:lang w:val="en-US" w:eastAsia="en-US" w:bidi="ar-SA"/>
      </w:rPr>
    </w:lvl>
    <w:lvl w:ilvl="4" w:tplc="2850D790">
      <w:numFmt w:val="bullet"/>
      <w:lvlText w:val="•"/>
      <w:lvlJc w:val="left"/>
      <w:pPr>
        <w:ind w:left="5570" w:hanging="534"/>
      </w:pPr>
      <w:rPr>
        <w:rFonts w:hint="default"/>
        <w:lang w:val="en-US" w:eastAsia="en-US" w:bidi="ar-SA"/>
      </w:rPr>
    </w:lvl>
    <w:lvl w:ilvl="5" w:tplc="57969C42">
      <w:numFmt w:val="bullet"/>
      <w:lvlText w:val="•"/>
      <w:lvlJc w:val="left"/>
      <w:pPr>
        <w:ind w:left="6155" w:hanging="534"/>
      </w:pPr>
      <w:rPr>
        <w:rFonts w:hint="default"/>
        <w:lang w:val="en-US" w:eastAsia="en-US" w:bidi="ar-SA"/>
      </w:rPr>
    </w:lvl>
    <w:lvl w:ilvl="6" w:tplc="FDF0AC3A">
      <w:numFmt w:val="bullet"/>
      <w:lvlText w:val="•"/>
      <w:lvlJc w:val="left"/>
      <w:pPr>
        <w:ind w:left="6740" w:hanging="534"/>
      </w:pPr>
      <w:rPr>
        <w:rFonts w:hint="default"/>
        <w:lang w:val="en-US" w:eastAsia="en-US" w:bidi="ar-SA"/>
      </w:rPr>
    </w:lvl>
    <w:lvl w:ilvl="7" w:tplc="D61EBDD0">
      <w:numFmt w:val="bullet"/>
      <w:lvlText w:val="•"/>
      <w:lvlJc w:val="left"/>
      <w:pPr>
        <w:ind w:left="7325" w:hanging="534"/>
      </w:pPr>
      <w:rPr>
        <w:rFonts w:hint="default"/>
        <w:lang w:val="en-US" w:eastAsia="en-US" w:bidi="ar-SA"/>
      </w:rPr>
    </w:lvl>
    <w:lvl w:ilvl="8" w:tplc="5FE09292">
      <w:numFmt w:val="bullet"/>
      <w:lvlText w:val="•"/>
      <w:lvlJc w:val="left"/>
      <w:pPr>
        <w:ind w:left="7910" w:hanging="534"/>
      </w:pPr>
      <w:rPr>
        <w:rFonts w:hint="default"/>
        <w:lang w:val="en-US" w:eastAsia="en-US" w:bidi="ar-SA"/>
      </w:rPr>
    </w:lvl>
  </w:abstractNum>
  <w:abstractNum w:abstractNumId="584" w15:restartNumberingAfterBreak="0">
    <w:nsid w:val="59B126D5"/>
    <w:multiLevelType w:val="hybridMultilevel"/>
    <w:tmpl w:val="E438DDA6"/>
    <w:lvl w:ilvl="0" w:tplc="B59EF960">
      <w:start w:val="1"/>
      <w:numFmt w:val="lowerLetter"/>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204A3CC">
      <w:numFmt w:val="bullet"/>
      <w:lvlText w:val="•"/>
      <w:lvlJc w:val="left"/>
      <w:pPr>
        <w:ind w:left="1504" w:hanging="535"/>
      </w:pPr>
      <w:rPr>
        <w:rFonts w:hint="default"/>
        <w:lang w:val="en-US" w:eastAsia="en-US" w:bidi="ar-SA"/>
      </w:rPr>
    </w:lvl>
    <w:lvl w:ilvl="2" w:tplc="30C66196">
      <w:numFmt w:val="bullet"/>
      <w:lvlText w:val="•"/>
      <w:lvlJc w:val="left"/>
      <w:pPr>
        <w:ind w:left="2368" w:hanging="535"/>
      </w:pPr>
      <w:rPr>
        <w:rFonts w:hint="default"/>
        <w:lang w:val="en-US" w:eastAsia="en-US" w:bidi="ar-SA"/>
      </w:rPr>
    </w:lvl>
    <w:lvl w:ilvl="3" w:tplc="47A03ECC">
      <w:numFmt w:val="bullet"/>
      <w:lvlText w:val="•"/>
      <w:lvlJc w:val="left"/>
      <w:pPr>
        <w:ind w:left="3232" w:hanging="535"/>
      </w:pPr>
      <w:rPr>
        <w:rFonts w:hint="default"/>
        <w:lang w:val="en-US" w:eastAsia="en-US" w:bidi="ar-SA"/>
      </w:rPr>
    </w:lvl>
    <w:lvl w:ilvl="4" w:tplc="A26C9290">
      <w:numFmt w:val="bullet"/>
      <w:lvlText w:val="•"/>
      <w:lvlJc w:val="left"/>
      <w:pPr>
        <w:ind w:left="4096" w:hanging="535"/>
      </w:pPr>
      <w:rPr>
        <w:rFonts w:hint="default"/>
        <w:lang w:val="en-US" w:eastAsia="en-US" w:bidi="ar-SA"/>
      </w:rPr>
    </w:lvl>
    <w:lvl w:ilvl="5" w:tplc="3CE8EB84">
      <w:numFmt w:val="bullet"/>
      <w:lvlText w:val="•"/>
      <w:lvlJc w:val="left"/>
      <w:pPr>
        <w:ind w:left="4960" w:hanging="535"/>
      </w:pPr>
      <w:rPr>
        <w:rFonts w:hint="default"/>
        <w:lang w:val="en-US" w:eastAsia="en-US" w:bidi="ar-SA"/>
      </w:rPr>
    </w:lvl>
    <w:lvl w:ilvl="6" w:tplc="CD723220">
      <w:numFmt w:val="bullet"/>
      <w:lvlText w:val="•"/>
      <w:lvlJc w:val="left"/>
      <w:pPr>
        <w:ind w:left="5824" w:hanging="535"/>
      </w:pPr>
      <w:rPr>
        <w:rFonts w:hint="default"/>
        <w:lang w:val="en-US" w:eastAsia="en-US" w:bidi="ar-SA"/>
      </w:rPr>
    </w:lvl>
    <w:lvl w:ilvl="7" w:tplc="5A12B5F2">
      <w:numFmt w:val="bullet"/>
      <w:lvlText w:val="•"/>
      <w:lvlJc w:val="left"/>
      <w:pPr>
        <w:ind w:left="6688" w:hanging="535"/>
      </w:pPr>
      <w:rPr>
        <w:rFonts w:hint="default"/>
        <w:lang w:val="en-US" w:eastAsia="en-US" w:bidi="ar-SA"/>
      </w:rPr>
    </w:lvl>
    <w:lvl w:ilvl="8" w:tplc="AF92EE32">
      <w:numFmt w:val="bullet"/>
      <w:lvlText w:val="•"/>
      <w:lvlJc w:val="left"/>
      <w:pPr>
        <w:ind w:left="7552" w:hanging="535"/>
      </w:pPr>
      <w:rPr>
        <w:rFonts w:hint="default"/>
        <w:lang w:val="en-US" w:eastAsia="en-US" w:bidi="ar-SA"/>
      </w:rPr>
    </w:lvl>
  </w:abstractNum>
  <w:abstractNum w:abstractNumId="585" w15:restartNumberingAfterBreak="0">
    <w:nsid w:val="59B3043A"/>
    <w:multiLevelType w:val="hybridMultilevel"/>
    <w:tmpl w:val="BE7C35DC"/>
    <w:lvl w:ilvl="0" w:tplc="7FB60D0E">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80C37B2">
      <w:numFmt w:val="bullet"/>
      <w:lvlText w:val="•"/>
      <w:lvlJc w:val="left"/>
      <w:pPr>
        <w:ind w:left="1041" w:hanging="534"/>
      </w:pPr>
      <w:rPr>
        <w:rFonts w:hint="default"/>
        <w:lang w:val="en-US" w:eastAsia="en-US" w:bidi="ar-SA"/>
      </w:rPr>
    </w:lvl>
    <w:lvl w:ilvl="2" w:tplc="0310F9AE">
      <w:numFmt w:val="bullet"/>
      <w:lvlText w:val="•"/>
      <w:lvlJc w:val="left"/>
      <w:pPr>
        <w:ind w:left="1443" w:hanging="534"/>
      </w:pPr>
      <w:rPr>
        <w:rFonts w:hint="default"/>
        <w:lang w:val="en-US" w:eastAsia="en-US" w:bidi="ar-SA"/>
      </w:rPr>
    </w:lvl>
    <w:lvl w:ilvl="3" w:tplc="1DC4502A">
      <w:numFmt w:val="bullet"/>
      <w:lvlText w:val="•"/>
      <w:lvlJc w:val="left"/>
      <w:pPr>
        <w:ind w:left="1845" w:hanging="534"/>
      </w:pPr>
      <w:rPr>
        <w:rFonts w:hint="default"/>
        <w:lang w:val="en-US" w:eastAsia="en-US" w:bidi="ar-SA"/>
      </w:rPr>
    </w:lvl>
    <w:lvl w:ilvl="4" w:tplc="ED74FD1C">
      <w:numFmt w:val="bullet"/>
      <w:lvlText w:val="•"/>
      <w:lvlJc w:val="left"/>
      <w:pPr>
        <w:ind w:left="2247" w:hanging="534"/>
      </w:pPr>
      <w:rPr>
        <w:rFonts w:hint="default"/>
        <w:lang w:val="en-US" w:eastAsia="en-US" w:bidi="ar-SA"/>
      </w:rPr>
    </w:lvl>
    <w:lvl w:ilvl="5" w:tplc="B10A4182">
      <w:numFmt w:val="bullet"/>
      <w:lvlText w:val="•"/>
      <w:lvlJc w:val="left"/>
      <w:pPr>
        <w:ind w:left="2649" w:hanging="534"/>
      </w:pPr>
      <w:rPr>
        <w:rFonts w:hint="default"/>
        <w:lang w:val="en-US" w:eastAsia="en-US" w:bidi="ar-SA"/>
      </w:rPr>
    </w:lvl>
    <w:lvl w:ilvl="6" w:tplc="973C6350">
      <w:numFmt w:val="bullet"/>
      <w:lvlText w:val="•"/>
      <w:lvlJc w:val="left"/>
      <w:pPr>
        <w:ind w:left="3050" w:hanging="534"/>
      </w:pPr>
      <w:rPr>
        <w:rFonts w:hint="default"/>
        <w:lang w:val="en-US" w:eastAsia="en-US" w:bidi="ar-SA"/>
      </w:rPr>
    </w:lvl>
    <w:lvl w:ilvl="7" w:tplc="6B6A4584">
      <w:numFmt w:val="bullet"/>
      <w:lvlText w:val="•"/>
      <w:lvlJc w:val="left"/>
      <w:pPr>
        <w:ind w:left="3452" w:hanging="534"/>
      </w:pPr>
      <w:rPr>
        <w:rFonts w:hint="default"/>
        <w:lang w:val="en-US" w:eastAsia="en-US" w:bidi="ar-SA"/>
      </w:rPr>
    </w:lvl>
    <w:lvl w:ilvl="8" w:tplc="6CD47A7A">
      <w:numFmt w:val="bullet"/>
      <w:lvlText w:val="•"/>
      <w:lvlJc w:val="left"/>
      <w:pPr>
        <w:ind w:left="3854" w:hanging="534"/>
      </w:pPr>
      <w:rPr>
        <w:rFonts w:hint="default"/>
        <w:lang w:val="en-US" w:eastAsia="en-US" w:bidi="ar-SA"/>
      </w:rPr>
    </w:lvl>
  </w:abstractNum>
  <w:abstractNum w:abstractNumId="586" w15:restartNumberingAfterBreak="0">
    <w:nsid w:val="59ED16F6"/>
    <w:multiLevelType w:val="hybridMultilevel"/>
    <w:tmpl w:val="446C453C"/>
    <w:lvl w:ilvl="0" w:tplc="9A925B1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E70FF66">
      <w:numFmt w:val="bullet"/>
      <w:lvlText w:val="•"/>
      <w:lvlJc w:val="left"/>
      <w:pPr>
        <w:ind w:left="1054" w:hanging="534"/>
      </w:pPr>
      <w:rPr>
        <w:rFonts w:hint="default"/>
        <w:lang w:val="en-US" w:eastAsia="en-US" w:bidi="ar-SA"/>
      </w:rPr>
    </w:lvl>
    <w:lvl w:ilvl="2" w:tplc="AF7A63E6">
      <w:numFmt w:val="bullet"/>
      <w:lvlText w:val="•"/>
      <w:lvlJc w:val="left"/>
      <w:pPr>
        <w:ind w:left="1469" w:hanging="534"/>
      </w:pPr>
      <w:rPr>
        <w:rFonts w:hint="default"/>
        <w:lang w:val="en-US" w:eastAsia="en-US" w:bidi="ar-SA"/>
      </w:rPr>
    </w:lvl>
    <w:lvl w:ilvl="3" w:tplc="EFB6DC82">
      <w:numFmt w:val="bullet"/>
      <w:lvlText w:val="•"/>
      <w:lvlJc w:val="left"/>
      <w:pPr>
        <w:ind w:left="1884" w:hanging="534"/>
      </w:pPr>
      <w:rPr>
        <w:rFonts w:hint="default"/>
        <w:lang w:val="en-US" w:eastAsia="en-US" w:bidi="ar-SA"/>
      </w:rPr>
    </w:lvl>
    <w:lvl w:ilvl="4" w:tplc="1DA00DBE">
      <w:numFmt w:val="bullet"/>
      <w:lvlText w:val="•"/>
      <w:lvlJc w:val="left"/>
      <w:pPr>
        <w:ind w:left="2299" w:hanging="534"/>
      </w:pPr>
      <w:rPr>
        <w:rFonts w:hint="default"/>
        <w:lang w:val="en-US" w:eastAsia="en-US" w:bidi="ar-SA"/>
      </w:rPr>
    </w:lvl>
    <w:lvl w:ilvl="5" w:tplc="AE742B54">
      <w:numFmt w:val="bullet"/>
      <w:lvlText w:val="•"/>
      <w:lvlJc w:val="left"/>
      <w:pPr>
        <w:ind w:left="2714" w:hanging="534"/>
      </w:pPr>
      <w:rPr>
        <w:rFonts w:hint="default"/>
        <w:lang w:val="en-US" w:eastAsia="en-US" w:bidi="ar-SA"/>
      </w:rPr>
    </w:lvl>
    <w:lvl w:ilvl="6" w:tplc="A3EC0CF8">
      <w:numFmt w:val="bullet"/>
      <w:lvlText w:val="•"/>
      <w:lvlJc w:val="left"/>
      <w:pPr>
        <w:ind w:left="3129" w:hanging="534"/>
      </w:pPr>
      <w:rPr>
        <w:rFonts w:hint="default"/>
        <w:lang w:val="en-US" w:eastAsia="en-US" w:bidi="ar-SA"/>
      </w:rPr>
    </w:lvl>
    <w:lvl w:ilvl="7" w:tplc="CF848792">
      <w:numFmt w:val="bullet"/>
      <w:lvlText w:val="•"/>
      <w:lvlJc w:val="left"/>
      <w:pPr>
        <w:ind w:left="3544" w:hanging="534"/>
      </w:pPr>
      <w:rPr>
        <w:rFonts w:hint="default"/>
        <w:lang w:val="en-US" w:eastAsia="en-US" w:bidi="ar-SA"/>
      </w:rPr>
    </w:lvl>
    <w:lvl w:ilvl="8" w:tplc="8DF0A108">
      <w:numFmt w:val="bullet"/>
      <w:lvlText w:val="•"/>
      <w:lvlJc w:val="left"/>
      <w:pPr>
        <w:ind w:left="3959" w:hanging="534"/>
      </w:pPr>
      <w:rPr>
        <w:rFonts w:hint="default"/>
        <w:lang w:val="en-US" w:eastAsia="en-US" w:bidi="ar-SA"/>
      </w:rPr>
    </w:lvl>
  </w:abstractNum>
  <w:abstractNum w:abstractNumId="587" w15:restartNumberingAfterBreak="0">
    <w:nsid w:val="5A000303"/>
    <w:multiLevelType w:val="hybridMultilevel"/>
    <w:tmpl w:val="7C96192E"/>
    <w:lvl w:ilvl="0" w:tplc="5D8C5C08">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FF96C592">
      <w:numFmt w:val="bullet"/>
      <w:lvlText w:val="•"/>
      <w:lvlJc w:val="left"/>
      <w:pPr>
        <w:ind w:left="1041" w:hanging="534"/>
      </w:pPr>
      <w:rPr>
        <w:rFonts w:hint="default"/>
        <w:lang w:val="en-US" w:eastAsia="en-US" w:bidi="ar-SA"/>
      </w:rPr>
    </w:lvl>
    <w:lvl w:ilvl="2" w:tplc="07FCCA90">
      <w:numFmt w:val="bullet"/>
      <w:lvlText w:val="•"/>
      <w:lvlJc w:val="left"/>
      <w:pPr>
        <w:ind w:left="1443" w:hanging="534"/>
      </w:pPr>
      <w:rPr>
        <w:rFonts w:hint="default"/>
        <w:lang w:val="en-US" w:eastAsia="en-US" w:bidi="ar-SA"/>
      </w:rPr>
    </w:lvl>
    <w:lvl w:ilvl="3" w:tplc="7B643060">
      <w:numFmt w:val="bullet"/>
      <w:lvlText w:val="•"/>
      <w:lvlJc w:val="left"/>
      <w:pPr>
        <w:ind w:left="1845" w:hanging="534"/>
      </w:pPr>
      <w:rPr>
        <w:rFonts w:hint="default"/>
        <w:lang w:val="en-US" w:eastAsia="en-US" w:bidi="ar-SA"/>
      </w:rPr>
    </w:lvl>
    <w:lvl w:ilvl="4" w:tplc="55B689A2">
      <w:numFmt w:val="bullet"/>
      <w:lvlText w:val="•"/>
      <w:lvlJc w:val="left"/>
      <w:pPr>
        <w:ind w:left="2247" w:hanging="534"/>
      </w:pPr>
      <w:rPr>
        <w:rFonts w:hint="default"/>
        <w:lang w:val="en-US" w:eastAsia="en-US" w:bidi="ar-SA"/>
      </w:rPr>
    </w:lvl>
    <w:lvl w:ilvl="5" w:tplc="860C1D9A">
      <w:numFmt w:val="bullet"/>
      <w:lvlText w:val="•"/>
      <w:lvlJc w:val="left"/>
      <w:pPr>
        <w:ind w:left="2649" w:hanging="534"/>
      </w:pPr>
      <w:rPr>
        <w:rFonts w:hint="default"/>
        <w:lang w:val="en-US" w:eastAsia="en-US" w:bidi="ar-SA"/>
      </w:rPr>
    </w:lvl>
    <w:lvl w:ilvl="6" w:tplc="DD34C518">
      <w:numFmt w:val="bullet"/>
      <w:lvlText w:val="•"/>
      <w:lvlJc w:val="left"/>
      <w:pPr>
        <w:ind w:left="3050" w:hanging="534"/>
      </w:pPr>
      <w:rPr>
        <w:rFonts w:hint="default"/>
        <w:lang w:val="en-US" w:eastAsia="en-US" w:bidi="ar-SA"/>
      </w:rPr>
    </w:lvl>
    <w:lvl w:ilvl="7" w:tplc="D6B21824">
      <w:numFmt w:val="bullet"/>
      <w:lvlText w:val="•"/>
      <w:lvlJc w:val="left"/>
      <w:pPr>
        <w:ind w:left="3452" w:hanging="534"/>
      </w:pPr>
      <w:rPr>
        <w:rFonts w:hint="default"/>
        <w:lang w:val="en-US" w:eastAsia="en-US" w:bidi="ar-SA"/>
      </w:rPr>
    </w:lvl>
    <w:lvl w:ilvl="8" w:tplc="61322818">
      <w:numFmt w:val="bullet"/>
      <w:lvlText w:val="•"/>
      <w:lvlJc w:val="left"/>
      <w:pPr>
        <w:ind w:left="3854" w:hanging="534"/>
      </w:pPr>
      <w:rPr>
        <w:rFonts w:hint="default"/>
        <w:lang w:val="en-US" w:eastAsia="en-US" w:bidi="ar-SA"/>
      </w:rPr>
    </w:lvl>
  </w:abstractNum>
  <w:abstractNum w:abstractNumId="588" w15:restartNumberingAfterBreak="0">
    <w:nsid w:val="5A29226B"/>
    <w:multiLevelType w:val="hybridMultilevel"/>
    <w:tmpl w:val="3560F258"/>
    <w:lvl w:ilvl="0" w:tplc="DCD80258">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8647DE4">
      <w:numFmt w:val="bullet"/>
      <w:lvlText w:val="•"/>
      <w:lvlJc w:val="left"/>
      <w:pPr>
        <w:ind w:left="895" w:hanging="534"/>
      </w:pPr>
      <w:rPr>
        <w:rFonts w:hint="default"/>
        <w:lang w:val="en-US" w:eastAsia="en-US" w:bidi="ar-SA"/>
      </w:rPr>
    </w:lvl>
    <w:lvl w:ilvl="2" w:tplc="0628A55E">
      <w:numFmt w:val="bullet"/>
      <w:lvlText w:val="•"/>
      <w:lvlJc w:val="left"/>
      <w:pPr>
        <w:ind w:left="1150" w:hanging="534"/>
      </w:pPr>
      <w:rPr>
        <w:rFonts w:hint="default"/>
        <w:lang w:val="en-US" w:eastAsia="en-US" w:bidi="ar-SA"/>
      </w:rPr>
    </w:lvl>
    <w:lvl w:ilvl="3" w:tplc="9B544EFA">
      <w:numFmt w:val="bullet"/>
      <w:lvlText w:val="•"/>
      <w:lvlJc w:val="left"/>
      <w:pPr>
        <w:ind w:left="1405" w:hanging="534"/>
      </w:pPr>
      <w:rPr>
        <w:rFonts w:hint="default"/>
        <w:lang w:val="en-US" w:eastAsia="en-US" w:bidi="ar-SA"/>
      </w:rPr>
    </w:lvl>
    <w:lvl w:ilvl="4" w:tplc="45089B2E">
      <w:numFmt w:val="bullet"/>
      <w:lvlText w:val="•"/>
      <w:lvlJc w:val="left"/>
      <w:pPr>
        <w:ind w:left="1661" w:hanging="534"/>
      </w:pPr>
      <w:rPr>
        <w:rFonts w:hint="default"/>
        <w:lang w:val="en-US" w:eastAsia="en-US" w:bidi="ar-SA"/>
      </w:rPr>
    </w:lvl>
    <w:lvl w:ilvl="5" w:tplc="BFACA132">
      <w:numFmt w:val="bullet"/>
      <w:lvlText w:val="•"/>
      <w:lvlJc w:val="left"/>
      <w:pPr>
        <w:ind w:left="1916" w:hanging="534"/>
      </w:pPr>
      <w:rPr>
        <w:rFonts w:hint="default"/>
        <w:lang w:val="en-US" w:eastAsia="en-US" w:bidi="ar-SA"/>
      </w:rPr>
    </w:lvl>
    <w:lvl w:ilvl="6" w:tplc="706E9E26">
      <w:numFmt w:val="bullet"/>
      <w:lvlText w:val="•"/>
      <w:lvlJc w:val="left"/>
      <w:pPr>
        <w:ind w:left="2171" w:hanging="534"/>
      </w:pPr>
      <w:rPr>
        <w:rFonts w:hint="default"/>
        <w:lang w:val="en-US" w:eastAsia="en-US" w:bidi="ar-SA"/>
      </w:rPr>
    </w:lvl>
    <w:lvl w:ilvl="7" w:tplc="84AE8A14">
      <w:numFmt w:val="bullet"/>
      <w:lvlText w:val="•"/>
      <w:lvlJc w:val="left"/>
      <w:pPr>
        <w:ind w:left="2427" w:hanging="534"/>
      </w:pPr>
      <w:rPr>
        <w:rFonts w:hint="default"/>
        <w:lang w:val="en-US" w:eastAsia="en-US" w:bidi="ar-SA"/>
      </w:rPr>
    </w:lvl>
    <w:lvl w:ilvl="8" w:tplc="95566784">
      <w:numFmt w:val="bullet"/>
      <w:lvlText w:val="•"/>
      <w:lvlJc w:val="left"/>
      <w:pPr>
        <w:ind w:left="2682" w:hanging="534"/>
      </w:pPr>
      <w:rPr>
        <w:rFonts w:hint="default"/>
        <w:lang w:val="en-US" w:eastAsia="en-US" w:bidi="ar-SA"/>
      </w:rPr>
    </w:lvl>
  </w:abstractNum>
  <w:abstractNum w:abstractNumId="589" w15:restartNumberingAfterBreak="0">
    <w:nsid w:val="5A2A5673"/>
    <w:multiLevelType w:val="hybridMultilevel"/>
    <w:tmpl w:val="98E2B3F0"/>
    <w:lvl w:ilvl="0" w:tplc="706E918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DBAE1F4">
      <w:numFmt w:val="bullet"/>
      <w:lvlText w:val="•"/>
      <w:lvlJc w:val="left"/>
      <w:pPr>
        <w:ind w:left="895" w:hanging="535"/>
      </w:pPr>
      <w:rPr>
        <w:rFonts w:hint="default"/>
        <w:lang w:val="en-US" w:eastAsia="en-US" w:bidi="ar-SA"/>
      </w:rPr>
    </w:lvl>
    <w:lvl w:ilvl="2" w:tplc="0BEEF0E0">
      <w:numFmt w:val="bullet"/>
      <w:lvlText w:val="•"/>
      <w:lvlJc w:val="left"/>
      <w:pPr>
        <w:ind w:left="1150" w:hanging="535"/>
      </w:pPr>
      <w:rPr>
        <w:rFonts w:hint="default"/>
        <w:lang w:val="en-US" w:eastAsia="en-US" w:bidi="ar-SA"/>
      </w:rPr>
    </w:lvl>
    <w:lvl w:ilvl="3" w:tplc="64AA31F6">
      <w:numFmt w:val="bullet"/>
      <w:lvlText w:val="•"/>
      <w:lvlJc w:val="left"/>
      <w:pPr>
        <w:ind w:left="1405" w:hanging="535"/>
      </w:pPr>
      <w:rPr>
        <w:rFonts w:hint="default"/>
        <w:lang w:val="en-US" w:eastAsia="en-US" w:bidi="ar-SA"/>
      </w:rPr>
    </w:lvl>
    <w:lvl w:ilvl="4" w:tplc="2898C9BE">
      <w:numFmt w:val="bullet"/>
      <w:lvlText w:val="•"/>
      <w:lvlJc w:val="left"/>
      <w:pPr>
        <w:ind w:left="1661" w:hanging="535"/>
      </w:pPr>
      <w:rPr>
        <w:rFonts w:hint="default"/>
        <w:lang w:val="en-US" w:eastAsia="en-US" w:bidi="ar-SA"/>
      </w:rPr>
    </w:lvl>
    <w:lvl w:ilvl="5" w:tplc="189C8EDC">
      <w:numFmt w:val="bullet"/>
      <w:lvlText w:val="•"/>
      <w:lvlJc w:val="left"/>
      <w:pPr>
        <w:ind w:left="1916" w:hanging="535"/>
      </w:pPr>
      <w:rPr>
        <w:rFonts w:hint="default"/>
        <w:lang w:val="en-US" w:eastAsia="en-US" w:bidi="ar-SA"/>
      </w:rPr>
    </w:lvl>
    <w:lvl w:ilvl="6" w:tplc="00F87F0E">
      <w:numFmt w:val="bullet"/>
      <w:lvlText w:val="•"/>
      <w:lvlJc w:val="left"/>
      <w:pPr>
        <w:ind w:left="2171" w:hanging="535"/>
      </w:pPr>
      <w:rPr>
        <w:rFonts w:hint="default"/>
        <w:lang w:val="en-US" w:eastAsia="en-US" w:bidi="ar-SA"/>
      </w:rPr>
    </w:lvl>
    <w:lvl w:ilvl="7" w:tplc="9CB2ECBE">
      <w:numFmt w:val="bullet"/>
      <w:lvlText w:val="•"/>
      <w:lvlJc w:val="left"/>
      <w:pPr>
        <w:ind w:left="2427" w:hanging="535"/>
      </w:pPr>
      <w:rPr>
        <w:rFonts w:hint="default"/>
        <w:lang w:val="en-US" w:eastAsia="en-US" w:bidi="ar-SA"/>
      </w:rPr>
    </w:lvl>
    <w:lvl w:ilvl="8" w:tplc="CD2A5CEA">
      <w:numFmt w:val="bullet"/>
      <w:lvlText w:val="•"/>
      <w:lvlJc w:val="left"/>
      <w:pPr>
        <w:ind w:left="2682" w:hanging="535"/>
      </w:pPr>
      <w:rPr>
        <w:rFonts w:hint="default"/>
        <w:lang w:val="en-US" w:eastAsia="en-US" w:bidi="ar-SA"/>
      </w:rPr>
    </w:lvl>
  </w:abstractNum>
  <w:abstractNum w:abstractNumId="590" w15:restartNumberingAfterBreak="0">
    <w:nsid w:val="5A361F76"/>
    <w:multiLevelType w:val="hybridMultilevel"/>
    <w:tmpl w:val="4DB457B6"/>
    <w:lvl w:ilvl="0" w:tplc="5D9EF852">
      <w:start w:val="1"/>
      <w:numFmt w:val="decimal"/>
      <w:lvlText w:val="%1."/>
      <w:lvlJc w:val="left"/>
      <w:pPr>
        <w:ind w:left="14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E82B908">
      <w:start w:val="1"/>
      <w:numFmt w:val="lowerLetter"/>
      <w:lvlText w:val="(%2)"/>
      <w:lvlJc w:val="left"/>
      <w:pPr>
        <w:ind w:left="680" w:hanging="544"/>
      </w:pPr>
      <w:rPr>
        <w:rFonts w:ascii="Times New Roman" w:eastAsia="Times New Roman" w:hAnsi="Times New Roman" w:cs="Times New Roman" w:hint="default"/>
        <w:b w:val="0"/>
        <w:bCs w:val="0"/>
        <w:i w:val="0"/>
        <w:iCs w:val="0"/>
        <w:spacing w:val="-1"/>
        <w:w w:val="102"/>
        <w:sz w:val="22"/>
        <w:szCs w:val="22"/>
        <w:lang w:val="en-US" w:eastAsia="en-US" w:bidi="ar-SA"/>
      </w:rPr>
    </w:lvl>
    <w:lvl w:ilvl="2" w:tplc="EF6EFDAA">
      <w:numFmt w:val="bullet"/>
      <w:lvlText w:val="•"/>
      <w:lvlJc w:val="left"/>
      <w:pPr>
        <w:ind w:left="1644" w:hanging="544"/>
      </w:pPr>
      <w:rPr>
        <w:rFonts w:hint="default"/>
        <w:lang w:val="en-US" w:eastAsia="en-US" w:bidi="ar-SA"/>
      </w:rPr>
    </w:lvl>
    <w:lvl w:ilvl="3" w:tplc="0838C8E4">
      <w:numFmt w:val="bullet"/>
      <w:lvlText w:val="•"/>
      <w:lvlJc w:val="left"/>
      <w:pPr>
        <w:ind w:left="2608" w:hanging="544"/>
      </w:pPr>
      <w:rPr>
        <w:rFonts w:hint="default"/>
        <w:lang w:val="en-US" w:eastAsia="en-US" w:bidi="ar-SA"/>
      </w:rPr>
    </w:lvl>
    <w:lvl w:ilvl="4" w:tplc="644E9AE8">
      <w:numFmt w:val="bullet"/>
      <w:lvlText w:val="•"/>
      <w:lvlJc w:val="left"/>
      <w:pPr>
        <w:ind w:left="3573" w:hanging="544"/>
      </w:pPr>
      <w:rPr>
        <w:rFonts w:hint="default"/>
        <w:lang w:val="en-US" w:eastAsia="en-US" w:bidi="ar-SA"/>
      </w:rPr>
    </w:lvl>
    <w:lvl w:ilvl="5" w:tplc="2BCA350E">
      <w:numFmt w:val="bullet"/>
      <w:lvlText w:val="•"/>
      <w:lvlJc w:val="left"/>
      <w:pPr>
        <w:ind w:left="4537" w:hanging="544"/>
      </w:pPr>
      <w:rPr>
        <w:rFonts w:hint="default"/>
        <w:lang w:val="en-US" w:eastAsia="en-US" w:bidi="ar-SA"/>
      </w:rPr>
    </w:lvl>
    <w:lvl w:ilvl="6" w:tplc="A07635D0">
      <w:numFmt w:val="bullet"/>
      <w:lvlText w:val="•"/>
      <w:lvlJc w:val="left"/>
      <w:pPr>
        <w:ind w:left="5502" w:hanging="544"/>
      </w:pPr>
      <w:rPr>
        <w:rFonts w:hint="default"/>
        <w:lang w:val="en-US" w:eastAsia="en-US" w:bidi="ar-SA"/>
      </w:rPr>
    </w:lvl>
    <w:lvl w:ilvl="7" w:tplc="C0A4EAC6">
      <w:numFmt w:val="bullet"/>
      <w:lvlText w:val="•"/>
      <w:lvlJc w:val="left"/>
      <w:pPr>
        <w:ind w:left="6466" w:hanging="544"/>
      </w:pPr>
      <w:rPr>
        <w:rFonts w:hint="default"/>
        <w:lang w:val="en-US" w:eastAsia="en-US" w:bidi="ar-SA"/>
      </w:rPr>
    </w:lvl>
    <w:lvl w:ilvl="8" w:tplc="6358AFD8">
      <w:numFmt w:val="bullet"/>
      <w:lvlText w:val="•"/>
      <w:lvlJc w:val="left"/>
      <w:pPr>
        <w:ind w:left="7431" w:hanging="544"/>
      </w:pPr>
      <w:rPr>
        <w:rFonts w:hint="default"/>
        <w:lang w:val="en-US" w:eastAsia="en-US" w:bidi="ar-SA"/>
      </w:rPr>
    </w:lvl>
  </w:abstractNum>
  <w:abstractNum w:abstractNumId="591" w15:restartNumberingAfterBreak="0">
    <w:nsid w:val="5A9B4539"/>
    <w:multiLevelType w:val="hybridMultilevel"/>
    <w:tmpl w:val="E16205F0"/>
    <w:lvl w:ilvl="0" w:tplc="09567C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9D6F2AA">
      <w:numFmt w:val="bullet"/>
      <w:lvlText w:val="•"/>
      <w:lvlJc w:val="left"/>
      <w:pPr>
        <w:ind w:left="895" w:hanging="535"/>
      </w:pPr>
      <w:rPr>
        <w:rFonts w:hint="default"/>
        <w:lang w:val="en-US" w:eastAsia="en-US" w:bidi="ar-SA"/>
      </w:rPr>
    </w:lvl>
    <w:lvl w:ilvl="2" w:tplc="FBDCC5BA">
      <w:numFmt w:val="bullet"/>
      <w:lvlText w:val="•"/>
      <w:lvlJc w:val="left"/>
      <w:pPr>
        <w:ind w:left="1150" w:hanging="535"/>
      </w:pPr>
      <w:rPr>
        <w:rFonts w:hint="default"/>
        <w:lang w:val="en-US" w:eastAsia="en-US" w:bidi="ar-SA"/>
      </w:rPr>
    </w:lvl>
    <w:lvl w:ilvl="3" w:tplc="19948B34">
      <w:numFmt w:val="bullet"/>
      <w:lvlText w:val="•"/>
      <w:lvlJc w:val="left"/>
      <w:pPr>
        <w:ind w:left="1405" w:hanging="535"/>
      </w:pPr>
      <w:rPr>
        <w:rFonts w:hint="default"/>
        <w:lang w:val="en-US" w:eastAsia="en-US" w:bidi="ar-SA"/>
      </w:rPr>
    </w:lvl>
    <w:lvl w:ilvl="4" w:tplc="BA62EBCA">
      <w:numFmt w:val="bullet"/>
      <w:lvlText w:val="•"/>
      <w:lvlJc w:val="left"/>
      <w:pPr>
        <w:ind w:left="1661" w:hanging="535"/>
      </w:pPr>
      <w:rPr>
        <w:rFonts w:hint="default"/>
        <w:lang w:val="en-US" w:eastAsia="en-US" w:bidi="ar-SA"/>
      </w:rPr>
    </w:lvl>
    <w:lvl w:ilvl="5" w:tplc="33A83084">
      <w:numFmt w:val="bullet"/>
      <w:lvlText w:val="•"/>
      <w:lvlJc w:val="left"/>
      <w:pPr>
        <w:ind w:left="1916" w:hanging="535"/>
      </w:pPr>
      <w:rPr>
        <w:rFonts w:hint="default"/>
        <w:lang w:val="en-US" w:eastAsia="en-US" w:bidi="ar-SA"/>
      </w:rPr>
    </w:lvl>
    <w:lvl w:ilvl="6" w:tplc="95E4B988">
      <w:numFmt w:val="bullet"/>
      <w:lvlText w:val="•"/>
      <w:lvlJc w:val="left"/>
      <w:pPr>
        <w:ind w:left="2171" w:hanging="535"/>
      </w:pPr>
      <w:rPr>
        <w:rFonts w:hint="default"/>
        <w:lang w:val="en-US" w:eastAsia="en-US" w:bidi="ar-SA"/>
      </w:rPr>
    </w:lvl>
    <w:lvl w:ilvl="7" w:tplc="4A146E02">
      <w:numFmt w:val="bullet"/>
      <w:lvlText w:val="•"/>
      <w:lvlJc w:val="left"/>
      <w:pPr>
        <w:ind w:left="2427" w:hanging="535"/>
      </w:pPr>
      <w:rPr>
        <w:rFonts w:hint="default"/>
        <w:lang w:val="en-US" w:eastAsia="en-US" w:bidi="ar-SA"/>
      </w:rPr>
    </w:lvl>
    <w:lvl w:ilvl="8" w:tplc="A816EAE0">
      <w:numFmt w:val="bullet"/>
      <w:lvlText w:val="•"/>
      <w:lvlJc w:val="left"/>
      <w:pPr>
        <w:ind w:left="2682" w:hanging="535"/>
      </w:pPr>
      <w:rPr>
        <w:rFonts w:hint="default"/>
        <w:lang w:val="en-US" w:eastAsia="en-US" w:bidi="ar-SA"/>
      </w:rPr>
    </w:lvl>
  </w:abstractNum>
  <w:abstractNum w:abstractNumId="592" w15:restartNumberingAfterBreak="0">
    <w:nsid w:val="5A9D13B0"/>
    <w:multiLevelType w:val="hybridMultilevel"/>
    <w:tmpl w:val="0E4CFF1E"/>
    <w:lvl w:ilvl="0" w:tplc="E2B4946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1EC9A46">
      <w:numFmt w:val="bullet"/>
      <w:lvlText w:val="•"/>
      <w:lvlJc w:val="left"/>
      <w:pPr>
        <w:ind w:left="895" w:hanging="534"/>
      </w:pPr>
      <w:rPr>
        <w:rFonts w:hint="default"/>
        <w:lang w:val="en-US" w:eastAsia="en-US" w:bidi="ar-SA"/>
      </w:rPr>
    </w:lvl>
    <w:lvl w:ilvl="2" w:tplc="017AF382">
      <w:numFmt w:val="bullet"/>
      <w:lvlText w:val="•"/>
      <w:lvlJc w:val="left"/>
      <w:pPr>
        <w:ind w:left="1150" w:hanging="534"/>
      </w:pPr>
      <w:rPr>
        <w:rFonts w:hint="default"/>
        <w:lang w:val="en-US" w:eastAsia="en-US" w:bidi="ar-SA"/>
      </w:rPr>
    </w:lvl>
    <w:lvl w:ilvl="3" w:tplc="84E0FB58">
      <w:numFmt w:val="bullet"/>
      <w:lvlText w:val="•"/>
      <w:lvlJc w:val="left"/>
      <w:pPr>
        <w:ind w:left="1405" w:hanging="534"/>
      </w:pPr>
      <w:rPr>
        <w:rFonts w:hint="default"/>
        <w:lang w:val="en-US" w:eastAsia="en-US" w:bidi="ar-SA"/>
      </w:rPr>
    </w:lvl>
    <w:lvl w:ilvl="4" w:tplc="FA006E2E">
      <w:numFmt w:val="bullet"/>
      <w:lvlText w:val="•"/>
      <w:lvlJc w:val="left"/>
      <w:pPr>
        <w:ind w:left="1660" w:hanging="534"/>
      </w:pPr>
      <w:rPr>
        <w:rFonts w:hint="default"/>
        <w:lang w:val="en-US" w:eastAsia="en-US" w:bidi="ar-SA"/>
      </w:rPr>
    </w:lvl>
    <w:lvl w:ilvl="5" w:tplc="4ED82CC4">
      <w:numFmt w:val="bullet"/>
      <w:lvlText w:val="•"/>
      <w:lvlJc w:val="left"/>
      <w:pPr>
        <w:ind w:left="1915" w:hanging="534"/>
      </w:pPr>
      <w:rPr>
        <w:rFonts w:hint="default"/>
        <w:lang w:val="en-US" w:eastAsia="en-US" w:bidi="ar-SA"/>
      </w:rPr>
    </w:lvl>
    <w:lvl w:ilvl="6" w:tplc="C89A6F84">
      <w:numFmt w:val="bullet"/>
      <w:lvlText w:val="•"/>
      <w:lvlJc w:val="left"/>
      <w:pPr>
        <w:ind w:left="2170" w:hanging="534"/>
      </w:pPr>
      <w:rPr>
        <w:rFonts w:hint="default"/>
        <w:lang w:val="en-US" w:eastAsia="en-US" w:bidi="ar-SA"/>
      </w:rPr>
    </w:lvl>
    <w:lvl w:ilvl="7" w:tplc="99968870">
      <w:numFmt w:val="bullet"/>
      <w:lvlText w:val="•"/>
      <w:lvlJc w:val="left"/>
      <w:pPr>
        <w:ind w:left="2425" w:hanging="534"/>
      </w:pPr>
      <w:rPr>
        <w:rFonts w:hint="default"/>
        <w:lang w:val="en-US" w:eastAsia="en-US" w:bidi="ar-SA"/>
      </w:rPr>
    </w:lvl>
    <w:lvl w:ilvl="8" w:tplc="D772E04E">
      <w:numFmt w:val="bullet"/>
      <w:lvlText w:val="•"/>
      <w:lvlJc w:val="left"/>
      <w:pPr>
        <w:ind w:left="2680" w:hanging="534"/>
      </w:pPr>
      <w:rPr>
        <w:rFonts w:hint="default"/>
        <w:lang w:val="en-US" w:eastAsia="en-US" w:bidi="ar-SA"/>
      </w:rPr>
    </w:lvl>
  </w:abstractNum>
  <w:abstractNum w:abstractNumId="593" w15:restartNumberingAfterBreak="0">
    <w:nsid w:val="5AF41282"/>
    <w:multiLevelType w:val="hybridMultilevel"/>
    <w:tmpl w:val="7C22AE10"/>
    <w:lvl w:ilvl="0" w:tplc="183E465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72DEF2">
      <w:numFmt w:val="bullet"/>
      <w:lvlText w:val="•"/>
      <w:lvlJc w:val="left"/>
      <w:pPr>
        <w:ind w:left="1054" w:hanging="534"/>
      </w:pPr>
      <w:rPr>
        <w:rFonts w:hint="default"/>
        <w:lang w:val="en-US" w:eastAsia="en-US" w:bidi="ar-SA"/>
      </w:rPr>
    </w:lvl>
    <w:lvl w:ilvl="2" w:tplc="72B4E834">
      <w:numFmt w:val="bullet"/>
      <w:lvlText w:val="•"/>
      <w:lvlJc w:val="left"/>
      <w:pPr>
        <w:ind w:left="1469" w:hanging="534"/>
      </w:pPr>
      <w:rPr>
        <w:rFonts w:hint="default"/>
        <w:lang w:val="en-US" w:eastAsia="en-US" w:bidi="ar-SA"/>
      </w:rPr>
    </w:lvl>
    <w:lvl w:ilvl="3" w:tplc="D1C03FD0">
      <w:numFmt w:val="bullet"/>
      <w:lvlText w:val="•"/>
      <w:lvlJc w:val="left"/>
      <w:pPr>
        <w:ind w:left="1884" w:hanging="534"/>
      </w:pPr>
      <w:rPr>
        <w:rFonts w:hint="default"/>
        <w:lang w:val="en-US" w:eastAsia="en-US" w:bidi="ar-SA"/>
      </w:rPr>
    </w:lvl>
    <w:lvl w:ilvl="4" w:tplc="7CFC4268">
      <w:numFmt w:val="bullet"/>
      <w:lvlText w:val="•"/>
      <w:lvlJc w:val="left"/>
      <w:pPr>
        <w:ind w:left="2299" w:hanging="534"/>
      </w:pPr>
      <w:rPr>
        <w:rFonts w:hint="default"/>
        <w:lang w:val="en-US" w:eastAsia="en-US" w:bidi="ar-SA"/>
      </w:rPr>
    </w:lvl>
    <w:lvl w:ilvl="5" w:tplc="F9560C24">
      <w:numFmt w:val="bullet"/>
      <w:lvlText w:val="•"/>
      <w:lvlJc w:val="left"/>
      <w:pPr>
        <w:ind w:left="2714" w:hanging="534"/>
      </w:pPr>
      <w:rPr>
        <w:rFonts w:hint="default"/>
        <w:lang w:val="en-US" w:eastAsia="en-US" w:bidi="ar-SA"/>
      </w:rPr>
    </w:lvl>
    <w:lvl w:ilvl="6" w:tplc="0A94153A">
      <w:numFmt w:val="bullet"/>
      <w:lvlText w:val="•"/>
      <w:lvlJc w:val="left"/>
      <w:pPr>
        <w:ind w:left="3129" w:hanging="534"/>
      </w:pPr>
      <w:rPr>
        <w:rFonts w:hint="default"/>
        <w:lang w:val="en-US" w:eastAsia="en-US" w:bidi="ar-SA"/>
      </w:rPr>
    </w:lvl>
    <w:lvl w:ilvl="7" w:tplc="9172564A">
      <w:numFmt w:val="bullet"/>
      <w:lvlText w:val="•"/>
      <w:lvlJc w:val="left"/>
      <w:pPr>
        <w:ind w:left="3544" w:hanging="534"/>
      </w:pPr>
      <w:rPr>
        <w:rFonts w:hint="default"/>
        <w:lang w:val="en-US" w:eastAsia="en-US" w:bidi="ar-SA"/>
      </w:rPr>
    </w:lvl>
    <w:lvl w:ilvl="8" w:tplc="D7743180">
      <w:numFmt w:val="bullet"/>
      <w:lvlText w:val="•"/>
      <w:lvlJc w:val="left"/>
      <w:pPr>
        <w:ind w:left="3959" w:hanging="534"/>
      </w:pPr>
      <w:rPr>
        <w:rFonts w:hint="default"/>
        <w:lang w:val="en-US" w:eastAsia="en-US" w:bidi="ar-SA"/>
      </w:rPr>
    </w:lvl>
  </w:abstractNum>
  <w:abstractNum w:abstractNumId="594" w15:restartNumberingAfterBreak="0">
    <w:nsid w:val="5B547C05"/>
    <w:multiLevelType w:val="multilevel"/>
    <w:tmpl w:val="C8981A48"/>
    <w:lvl w:ilvl="0">
      <w:start w:val="1"/>
      <w:numFmt w:val="decimal"/>
      <w:lvlText w:val="%1."/>
      <w:lvlJc w:val="left"/>
      <w:pPr>
        <w:ind w:left="106" w:hanging="666"/>
      </w:pPr>
      <w:rPr>
        <w:rFonts w:ascii="Times New Roman" w:eastAsia="Times New Roman" w:hAnsi="Times New Roman" w:cs="Times New Roman" w:hint="default"/>
        <w:b w:val="0"/>
        <w:bCs w:val="0"/>
        <w:i w:val="0"/>
        <w:iCs w:val="0"/>
        <w:spacing w:val="-1"/>
        <w:w w:val="102"/>
        <w:sz w:val="22"/>
        <w:szCs w:val="22"/>
        <w:lang w:val="en-US" w:eastAsia="en-US" w:bidi="ar-SA"/>
      </w:rPr>
    </w:lvl>
    <w:lvl w:ilvl="1">
      <w:start w:val="1"/>
      <w:numFmt w:val="decimal"/>
      <w:lvlText w:val="%1.%2"/>
      <w:lvlJc w:val="left"/>
      <w:pPr>
        <w:ind w:left="106" w:hanging="667"/>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1936" w:hanging="667"/>
      </w:pPr>
      <w:rPr>
        <w:rFonts w:hint="default"/>
        <w:lang w:val="en-US" w:eastAsia="en-US" w:bidi="ar-SA"/>
      </w:rPr>
    </w:lvl>
    <w:lvl w:ilvl="3">
      <w:numFmt w:val="bullet"/>
      <w:lvlText w:val="•"/>
      <w:lvlJc w:val="left"/>
      <w:pPr>
        <w:ind w:left="2854" w:hanging="667"/>
      </w:pPr>
      <w:rPr>
        <w:rFonts w:hint="default"/>
        <w:lang w:val="en-US" w:eastAsia="en-US" w:bidi="ar-SA"/>
      </w:rPr>
    </w:lvl>
    <w:lvl w:ilvl="4">
      <w:numFmt w:val="bullet"/>
      <w:lvlText w:val="•"/>
      <w:lvlJc w:val="left"/>
      <w:pPr>
        <w:ind w:left="3772" w:hanging="667"/>
      </w:pPr>
      <w:rPr>
        <w:rFonts w:hint="default"/>
        <w:lang w:val="en-US" w:eastAsia="en-US" w:bidi="ar-SA"/>
      </w:rPr>
    </w:lvl>
    <w:lvl w:ilvl="5">
      <w:numFmt w:val="bullet"/>
      <w:lvlText w:val="•"/>
      <w:lvlJc w:val="left"/>
      <w:pPr>
        <w:ind w:left="4690" w:hanging="667"/>
      </w:pPr>
      <w:rPr>
        <w:rFonts w:hint="default"/>
        <w:lang w:val="en-US" w:eastAsia="en-US" w:bidi="ar-SA"/>
      </w:rPr>
    </w:lvl>
    <w:lvl w:ilvl="6">
      <w:numFmt w:val="bullet"/>
      <w:lvlText w:val="•"/>
      <w:lvlJc w:val="left"/>
      <w:pPr>
        <w:ind w:left="5608" w:hanging="667"/>
      </w:pPr>
      <w:rPr>
        <w:rFonts w:hint="default"/>
        <w:lang w:val="en-US" w:eastAsia="en-US" w:bidi="ar-SA"/>
      </w:rPr>
    </w:lvl>
    <w:lvl w:ilvl="7">
      <w:numFmt w:val="bullet"/>
      <w:lvlText w:val="•"/>
      <w:lvlJc w:val="left"/>
      <w:pPr>
        <w:ind w:left="6526" w:hanging="667"/>
      </w:pPr>
      <w:rPr>
        <w:rFonts w:hint="default"/>
        <w:lang w:val="en-US" w:eastAsia="en-US" w:bidi="ar-SA"/>
      </w:rPr>
    </w:lvl>
    <w:lvl w:ilvl="8">
      <w:numFmt w:val="bullet"/>
      <w:lvlText w:val="•"/>
      <w:lvlJc w:val="left"/>
      <w:pPr>
        <w:ind w:left="7444" w:hanging="667"/>
      </w:pPr>
      <w:rPr>
        <w:rFonts w:hint="default"/>
        <w:lang w:val="en-US" w:eastAsia="en-US" w:bidi="ar-SA"/>
      </w:rPr>
    </w:lvl>
  </w:abstractNum>
  <w:abstractNum w:abstractNumId="595" w15:restartNumberingAfterBreak="0">
    <w:nsid w:val="5BA5122B"/>
    <w:multiLevelType w:val="hybridMultilevel"/>
    <w:tmpl w:val="5ECAC898"/>
    <w:lvl w:ilvl="0" w:tplc="1AFA3C58">
      <w:start w:val="1"/>
      <w:numFmt w:val="lowerLetter"/>
      <w:lvlText w:val="(%1)"/>
      <w:lvlJc w:val="left"/>
      <w:pPr>
        <w:ind w:left="1074" w:hanging="296"/>
      </w:pPr>
      <w:rPr>
        <w:rFonts w:ascii="Times New Roman" w:eastAsia="Times New Roman" w:hAnsi="Times New Roman" w:cs="Times New Roman" w:hint="default"/>
        <w:b w:val="0"/>
        <w:bCs w:val="0"/>
        <w:i w:val="0"/>
        <w:iCs w:val="0"/>
        <w:spacing w:val="-1"/>
        <w:w w:val="103"/>
        <w:sz w:val="21"/>
        <w:szCs w:val="21"/>
        <w:lang w:val="en-US" w:eastAsia="en-US" w:bidi="ar-SA"/>
      </w:rPr>
    </w:lvl>
    <w:lvl w:ilvl="1" w:tplc="723E166C">
      <w:numFmt w:val="bullet"/>
      <w:lvlText w:val="•"/>
      <w:lvlJc w:val="left"/>
      <w:pPr>
        <w:ind w:left="1686" w:hanging="296"/>
      </w:pPr>
      <w:rPr>
        <w:rFonts w:hint="default"/>
        <w:lang w:val="en-US" w:eastAsia="en-US" w:bidi="ar-SA"/>
      </w:rPr>
    </w:lvl>
    <w:lvl w:ilvl="2" w:tplc="84181E96">
      <w:numFmt w:val="bullet"/>
      <w:lvlText w:val="•"/>
      <w:lvlJc w:val="left"/>
      <w:pPr>
        <w:ind w:left="2292" w:hanging="296"/>
      </w:pPr>
      <w:rPr>
        <w:rFonts w:hint="default"/>
        <w:lang w:val="en-US" w:eastAsia="en-US" w:bidi="ar-SA"/>
      </w:rPr>
    </w:lvl>
    <w:lvl w:ilvl="3" w:tplc="AF889E68">
      <w:numFmt w:val="bullet"/>
      <w:lvlText w:val="•"/>
      <w:lvlJc w:val="left"/>
      <w:pPr>
        <w:ind w:left="2898" w:hanging="296"/>
      </w:pPr>
      <w:rPr>
        <w:rFonts w:hint="default"/>
        <w:lang w:val="en-US" w:eastAsia="en-US" w:bidi="ar-SA"/>
      </w:rPr>
    </w:lvl>
    <w:lvl w:ilvl="4" w:tplc="920C5DB4">
      <w:numFmt w:val="bullet"/>
      <w:lvlText w:val="•"/>
      <w:lvlJc w:val="left"/>
      <w:pPr>
        <w:ind w:left="3505" w:hanging="296"/>
      </w:pPr>
      <w:rPr>
        <w:rFonts w:hint="default"/>
        <w:lang w:val="en-US" w:eastAsia="en-US" w:bidi="ar-SA"/>
      </w:rPr>
    </w:lvl>
    <w:lvl w:ilvl="5" w:tplc="3C4CAF86">
      <w:numFmt w:val="bullet"/>
      <w:lvlText w:val="•"/>
      <w:lvlJc w:val="left"/>
      <w:pPr>
        <w:ind w:left="4111" w:hanging="296"/>
      </w:pPr>
      <w:rPr>
        <w:rFonts w:hint="default"/>
        <w:lang w:val="en-US" w:eastAsia="en-US" w:bidi="ar-SA"/>
      </w:rPr>
    </w:lvl>
    <w:lvl w:ilvl="6" w:tplc="37146240">
      <w:numFmt w:val="bullet"/>
      <w:lvlText w:val="•"/>
      <w:lvlJc w:val="left"/>
      <w:pPr>
        <w:ind w:left="4717" w:hanging="296"/>
      </w:pPr>
      <w:rPr>
        <w:rFonts w:hint="default"/>
        <w:lang w:val="en-US" w:eastAsia="en-US" w:bidi="ar-SA"/>
      </w:rPr>
    </w:lvl>
    <w:lvl w:ilvl="7" w:tplc="C66A52E2">
      <w:numFmt w:val="bullet"/>
      <w:lvlText w:val="•"/>
      <w:lvlJc w:val="left"/>
      <w:pPr>
        <w:ind w:left="5324" w:hanging="296"/>
      </w:pPr>
      <w:rPr>
        <w:rFonts w:hint="default"/>
        <w:lang w:val="en-US" w:eastAsia="en-US" w:bidi="ar-SA"/>
      </w:rPr>
    </w:lvl>
    <w:lvl w:ilvl="8" w:tplc="0D140E4A">
      <w:numFmt w:val="bullet"/>
      <w:lvlText w:val="•"/>
      <w:lvlJc w:val="left"/>
      <w:pPr>
        <w:ind w:left="5930" w:hanging="296"/>
      </w:pPr>
      <w:rPr>
        <w:rFonts w:hint="default"/>
        <w:lang w:val="en-US" w:eastAsia="en-US" w:bidi="ar-SA"/>
      </w:rPr>
    </w:lvl>
  </w:abstractNum>
  <w:abstractNum w:abstractNumId="596" w15:restartNumberingAfterBreak="0">
    <w:nsid w:val="5BD9553C"/>
    <w:multiLevelType w:val="hybridMultilevel"/>
    <w:tmpl w:val="591277F8"/>
    <w:lvl w:ilvl="0" w:tplc="CDDC027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02AF618">
      <w:numFmt w:val="bullet"/>
      <w:lvlText w:val="•"/>
      <w:lvlJc w:val="left"/>
      <w:pPr>
        <w:ind w:left="895" w:hanging="535"/>
      </w:pPr>
      <w:rPr>
        <w:rFonts w:hint="default"/>
        <w:lang w:val="en-US" w:eastAsia="en-US" w:bidi="ar-SA"/>
      </w:rPr>
    </w:lvl>
    <w:lvl w:ilvl="2" w:tplc="93A000D8">
      <w:numFmt w:val="bullet"/>
      <w:lvlText w:val="•"/>
      <w:lvlJc w:val="left"/>
      <w:pPr>
        <w:ind w:left="1150" w:hanging="535"/>
      </w:pPr>
      <w:rPr>
        <w:rFonts w:hint="default"/>
        <w:lang w:val="en-US" w:eastAsia="en-US" w:bidi="ar-SA"/>
      </w:rPr>
    </w:lvl>
    <w:lvl w:ilvl="3" w:tplc="ABC0700E">
      <w:numFmt w:val="bullet"/>
      <w:lvlText w:val="•"/>
      <w:lvlJc w:val="left"/>
      <w:pPr>
        <w:ind w:left="1405" w:hanging="535"/>
      </w:pPr>
      <w:rPr>
        <w:rFonts w:hint="default"/>
        <w:lang w:val="en-US" w:eastAsia="en-US" w:bidi="ar-SA"/>
      </w:rPr>
    </w:lvl>
    <w:lvl w:ilvl="4" w:tplc="4F34E60E">
      <w:numFmt w:val="bullet"/>
      <w:lvlText w:val="•"/>
      <w:lvlJc w:val="left"/>
      <w:pPr>
        <w:ind w:left="1661" w:hanging="535"/>
      </w:pPr>
      <w:rPr>
        <w:rFonts w:hint="default"/>
        <w:lang w:val="en-US" w:eastAsia="en-US" w:bidi="ar-SA"/>
      </w:rPr>
    </w:lvl>
    <w:lvl w:ilvl="5" w:tplc="6A8AA9BE">
      <w:numFmt w:val="bullet"/>
      <w:lvlText w:val="•"/>
      <w:lvlJc w:val="left"/>
      <w:pPr>
        <w:ind w:left="1916" w:hanging="535"/>
      </w:pPr>
      <w:rPr>
        <w:rFonts w:hint="default"/>
        <w:lang w:val="en-US" w:eastAsia="en-US" w:bidi="ar-SA"/>
      </w:rPr>
    </w:lvl>
    <w:lvl w:ilvl="6" w:tplc="8062BA3C">
      <w:numFmt w:val="bullet"/>
      <w:lvlText w:val="•"/>
      <w:lvlJc w:val="left"/>
      <w:pPr>
        <w:ind w:left="2171" w:hanging="535"/>
      </w:pPr>
      <w:rPr>
        <w:rFonts w:hint="default"/>
        <w:lang w:val="en-US" w:eastAsia="en-US" w:bidi="ar-SA"/>
      </w:rPr>
    </w:lvl>
    <w:lvl w:ilvl="7" w:tplc="369A260C">
      <w:numFmt w:val="bullet"/>
      <w:lvlText w:val="•"/>
      <w:lvlJc w:val="left"/>
      <w:pPr>
        <w:ind w:left="2427" w:hanging="535"/>
      </w:pPr>
      <w:rPr>
        <w:rFonts w:hint="default"/>
        <w:lang w:val="en-US" w:eastAsia="en-US" w:bidi="ar-SA"/>
      </w:rPr>
    </w:lvl>
    <w:lvl w:ilvl="8" w:tplc="01267FE0">
      <w:numFmt w:val="bullet"/>
      <w:lvlText w:val="•"/>
      <w:lvlJc w:val="left"/>
      <w:pPr>
        <w:ind w:left="2682" w:hanging="535"/>
      </w:pPr>
      <w:rPr>
        <w:rFonts w:hint="default"/>
        <w:lang w:val="en-US" w:eastAsia="en-US" w:bidi="ar-SA"/>
      </w:rPr>
    </w:lvl>
  </w:abstractNum>
  <w:abstractNum w:abstractNumId="597" w15:restartNumberingAfterBreak="0">
    <w:nsid w:val="5BE22B8F"/>
    <w:multiLevelType w:val="hybridMultilevel"/>
    <w:tmpl w:val="71D0D2D2"/>
    <w:lvl w:ilvl="0" w:tplc="5870357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37925714">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530ED02">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FD041E32">
      <w:numFmt w:val="bullet"/>
      <w:lvlText w:val="•"/>
      <w:lvlJc w:val="left"/>
      <w:pPr>
        <w:ind w:left="2192" w:hanging="534"/>
      </w:pPr>
      <w:rPr>
        <w:rFonts w:hint="default"/>
        <w:lang w:val="en-US" w:eastAsia="en-US" w:bidi="ar-SA"/>
      </w:rPr>
    </w:lvl>
    <w:lvl w:ilvl="4" w:tplc="E2C07850">
      <w:numFmt w:val="bullet"/>
      <w:lvlText w:val="•"/>
      <w:lvlJc w:val="left"/>
      <w:pPr>
        <w:ind w:left="3205" w:hanging="534"/>
      </w:pPr>
      <w:rPr>
        <w:rFonts w:hint="default"/>
        <w:lang w:val="en-US" w:eastAsia="en-US" w:bidi="ar-SA"/>
      </w:rPr>
    </w:lvl>
    <w:lvl w:ilvl="5" w:tplc="FA368FCE">
      <w:numFmt w:val="bullet"/>
      <w:lvlText w:val="•"/>
      <w:lvlJc w:val="left"/>
      <w:pPr>
        <w:ind w:left="4217" w:hanging="534"/>
      </w:pPr>
      <w:rPr>
        <w:rFonts w:hint="default"/>
        <w:lang w:val="en-US" w:eastAsia="en-US" w:bidi="ar-SA"/>
      </w:rPr>
    </w:lvl>
    <w:lvl w:ilvl="6" w:tplc="399ED342">
      <w:numFmt w:val="bullet"/>
      <w:lvlText w:val="•"/>
      <w:lvlJc w:val="left"/>
      <w:pPr>
        <w:ind w:left="5230" w:hanging="534"/>
      </w:pPr>
      <w:rPr>
        <w:rFonts w:hint="default"/>
        <w:lang w:val="en-US" w:eastAsia="en-US" w:bidi="ar-SA"/>
      </w:rPr>
    </w:lvl>
    <w:lvl w:ilvl="7" w:tplc="427ACE0A">
      <w:numFmt w:val="bullet"/>
      <w:lvlText w:val="•"/>
      <w:lvlJc w:val="left"/>
      <w:pPr>
        <w:ind w:left="6242" w:hanging="534"/>
      </w:pPr>
      <w:rPr>
        <w:rFonts w:hint="default"/>
        <w:lang w:val="en-US" w:eastAsia="en-US" w:bidi="ar-SA"/>
      </w:rPr>
    </w:lvl>
    <w:lvl w:ilvl="8" w:tplc="1402FF90">
      <w:numFmt w:val="bullet"/>
      <w:lvlText w:val="•"/>
      <w:lvlJc w:val="left"/>
      <w:pPr>
        <w:ind w:left="7255" w:hanging="534"/>
      </w:pPr>
      <w:rPr>
        <w:rFonts w:hint="default"/>
        <w:lang w:val="en-US" w:eastAsia="en-US" w:bidi="ar-SA"/>
      </w:rPr>
    </w:lvl>
  </w:abstractNum>
  <w:abstractNum w:abstractNumId="598" w15:restartNumberingAfterBreak="0">
    <w:nsid w:val="5C0E53D7"/>
    <w:multiLevelType w:val="hybridMultilevel"/>
    <w:tmpl w:val="5B42778E"/>
    <w:lvl w:ilvl="0" w:tplc="07DE4F4C">
      <w:start w:val="1"/>
      <w:numFmt w:val="decimal"/>
      <w:lvlText w:val="%1."/>
      <w:lvlJc w:val="left"/>
      <w:pPr>
        <w:ind w:left="10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928A2BE">
      <w:numFmt w:val="bullet"/>
      <w:lvlText w:val="•"/>
      <w:lvlJc w:val="left"/>
      <w:pPr>
        <w:ind w:left="1016" w:hanging="535"/>
      </w:pPr>
      <w:rPr>
        <w:rFonts w:hint="default"/>
        <w:lang w:val="en-US" w:eastAsia="en-US" w:bidi="ar-SA"/>
      </w:rPr>
    </w:lvl>
    <w:lvl w:ilvl="2" w:tplc="C2364B3E">
      <w:numFmt w:val="bullet"/>
      <w:lvlText w:val="•"/>
      <w:lvlJc w:val="left"/>
      <w:pPr>
        <w:ind w:left="1932" w:hanging="535"/>
      </w:pPr>
      <w:rPr>
        <w:rFonts w:hint="default"/>
        <w:lang w:val="en-US" w:eastAsia="en-US" w:bidi="ar-SA"/>
      </w:rPr>
    </w:lvl>
    <w:lvl w:ilvl="3" w:tplc="F3E40C1E">
      <w:numFmt w:val="bullet"/>
      <w:lvlText w:val="•"/>
      <w:lvlJc w:val="left"/>
      <w:pPr>
        <w:ind w:left="2848" w:hanging="535"/>
      </w:pPr>
      <w:rPr>
        <w:rFonts w:hint="default"/>
        <w:lang w:val="en-US" w:eastAsia="en-US" w:bidi="ar-SA"/>
      </w:rPr>
    </w:lvl>
    <w:lvl w:ilvl="4" w:tplc="16C87EC6">
      <w:numFmt w:val="bullet"/>
      <w:lvlText w:val="•"/>
      <w:lvlJc w:val="left"/>
      <w:pPr>
        <w:ind w:left="3764" w:hanging="535"/>
      </w:pPr>
      <w:rPr>
        <w:rFonts w:hint="default"/>
        <w:lang w:val="en-US" w:eastAsia="en-US" w:bidi="ar-SA"/>
      </w:rPr>
    </w:lvl>
    <w:lvl w:ilvl="5" w:tplc="E3F60858">
      <w:numFmt w:val="bullet"/>
      <w:lvlText w:val="•"/>
      <w:lvlJc w:val="left"/>
      <w:pPr>
        <w:ind w:left="4680" w:hanging="535"/>
      </w:pPr>
      <w:rPr>
        <w:rFonts w:hint="default"/>
        <w:lang w:val="en-US" w:eastAsia="en-US" w:bidi="ar-SA"/>
      </w:rPr>
    </w:lvl>
    <w:lvl w:ilvl="6" w:tplc="818E9B68">
      <w:numFmt w:val="bullet"/>
      <w:lvlText w:val="•"/>
      <w:lvlJc w:val="left"/>
      <w:pPr>
        <w:ind w:left="5596" w:hanging="535"/>
      </w:pPr>
      <w:rPr>
        <w:rFonts w:hint="default"/>
        <w:lang w:val="en-US" w:eastAsia="en-US" w:bidi="ar-SA"/>
      </w:rPr>
    </w:lvl>
    <w:lvl w:ilvl="7" w:tplc="82464EB6">
      <w:numFmt w:val="bullet"/>
      <w:lvlText w:val="•"/>
      <w:lvlJc w:val="left"/>
      <w:pPr>
        <w:ind w:left="6512" w:hanging="535"/>
      </w:pPr>
      <w:rPr>
        <w:rFonts w:hint="default"/>
        <w:lang w:val="en-US" w:eastAsia="en-US" w:bidi="ar-SA"/>
      </w:rPr>
    </w:lvl>
    <w:lvl w:ilvl="8" w:tplc="13CA7DE0">
      <w:numFmt w:val="bullet"/>
      <w:lvlText w:val="•"/>
      <w:lvlJc w:val="left"/>
      <w:pPr>
        <w:ind w:left="7428" w:hanging="535"/>
      </w:pPr>
      <w:rPr>
        <w:rFonts w:hint="default"/>
        <w:lang w:val="en-US" w:eastAsia="en-US" w:bidi="ar-SA"/>
      </w:rPr>
    </w:lvl>
  </w:abstractNum>
  <w:abstractNum w:abstractNumId="599" w15:restartNumberingAfterBreak="0">
    <w:nsid w:val="5C2B2C95"/>
    <w:multiLevelType w:val="hybridMultilevel"/>
    <w:tmpl w:val="1F16E988"/>
    <w:lvl w:ilvl="0" w:tplc="A6325DCC">
      <w:start w:val="1"/>
      <w:numFmt w:val="decimal"/>
      <w:lvlText w:val="(%1)"/>
      <w:lvlJc w:val="left"/>
      <w:pPr>
        <w:ind w:left="2770" w:hanging="459"/>
      </w:pPr>
      <w:rPr>
        <w:rFonts w:ascii="Times New Roman" w:eastAsia="Times New Roman" w:hAnsi="Times New Roman" w:cs="Times New Roman" w:hint="default"/>
        <w:b w:val="0"/>
        <w:bCs w:val="0"/>
        <w:i w:val="0"/>
        <w:iCs w:val="0"/>
        <w:spacing w:val="-1"/>
        <w:w w:val="102"/>
        <w:sz w:val="22"/>
        <w:szCs w:val="22"/>
        <w:lang w:val="en-US" w:eastAsia="en-US" w:bidi="ar-SA"/>
      </w:rPr>
    </w:lvl>
    <w:lvl w:ilvl="1" w:tplc="D7603C04">
      <w:numFmt w:val="bullet"/>
      <w:lvlText w:val="•"/>
      <w:lvlJc w:val="left"/>
      <w:pPr>
        <w:ind w:left="3430" w:hanging="459"/>
      </w:pPr>
      <w:rPr>
        <w:rFonts w:hint="default"/>
        <w:lang w:val="en-US" w:eastAsia="en-US" w:bidi="ar-SA"/>
      </w:rPr>
    </w:lvl>
    <w:lvl w:ilvl="2" w:tplc="C2F49E5C">
      <w:numFmt w:val="bullet"/>
      <w:lvlText w:val="•"/>
      <w:lvlJc w:val="left"/>
      <w:pPr>
        <w:ind w:left="4080" w:hanging="459"/>
      </w:pPr>
      <w:rPr>
        <w:rFonts w:hint="default"/>
        <w:lang w:val="en-US" w:eastAsia="en-US" w:bidi="ar-SA"/>
      </w:rPr>
    </w:lvl>
    <w:lvl w:ilvl="3" w:tplc="B7060E62">
      <w:numFmt w:val="bullet"/>
      <w:lvlText w:val="•"/>
      <w:lvlJc w:val="left"/>
      <w:pPr>
        <w:ind w:left="4730" w:hanging="459"/>
      </w:pPr>
      <w:rPr>
        <w:rFonts w:hint="default"/>
        <w:lang w:val="en-US" w:eastAsia="en-US" w:bidi="ar-SA"/>
      </w:rPr>
    </w:lvl>
    <w:lvl w:ilvl="4" w:tplc="3CF26A30">
      <w:numFmt w:val="bullet"/>
      <w:lvlText w:val="•"/>
      <w:lvlJc w:val="left"/>
      <w:pPr>
        <w:ind w:left="5380" w:hanging="459"/>
      </w:pPr>
      <w:rPr>
        <w:rFonts w:hint="default"/>
        <w:lang w:val="en-US" w:eastAsia="en-US" w:bidi="ar-SA"/>
      </w:rPr>
    </w:lvl>
    <w:lvl w:ilvl="5" w:tplc="4A5E773A">
      <w:numFmt w:val="bullet"/>
      <w:lvlText w:val="•"/>
      <w:lvlJc w:val="left"/>
      <w:pPr>
        <w:ind w:left="6030" w:hanging="459"/>
      </w:pPr>
      <w:rPr>
        <w:rFonts w:hint="default"/>
        <w:lang w:val="en-US" w:eastAsia="en-US" w:bidi="ar-SA"/>
      </w:rPr>
    </w:lvl>
    <w:lvl w:ilvl="6" w:tplc="6DC0E2BE">
      <w:numFmt w:val="bullet"/>
      <w:lvlText w:val="•"/>
      <w:lvlJc w:val="left"/>
      <w:pPr>
        <w:ind w:left="6680" w:hanging="459"/>
      </w:pPr>
      <w:rPr>
        <w:rFonts w:hint="default"/>
        <w:lang w:val="en-US" w:eastAsia="en-US" w:bidi="ar-SA"/>
      </w:rPr>
    </w:lvl>
    <w:lvl w:ilvl="7" w:tplc="2F4E2104">
      <w:numFmt w:val="bullet"/>
      <w:lvlText w:val="•"/>
      <w:lvlJc w:val="left"/>
      <w:pPr>
        <w:ind w:left="7330" w:hanging="459"/>
      </w:pPr>
      <w:rPr>
        <w:rFonts w:hint="default"/>
        <w:lang w:val="en-US" w:eastAsia="en-US" w:bidi="ar-SA"/>
      </w:rPr>
    </w:lvl>
    <w:lvl w:ilvl="8" w:tplc="13E8EA3C">
      <w:numFmt w:val="bullet"/>
      <w:lvlText w:val="•"/>
      <w:lvlJc w:val="left"/>
      <w:pPr>
        <w:ind w:left="7980" w:hanging="459"/>
      </w:pPr>
      <w:rPr>
        <w:rFonts w:hint="default"/>
        <w:lang w:val="en-US" w:eastAsia="en-US" w:bidi="ar-SA"/>
      </w:rPr>
    </w:lvl>
  </w:abstractNum>
  <w:abstractNum w:abstractNumId="600" w15:restartNumberingAfterBreak="0">
    <w:nsid w:val="5C492E2A"/>
    <w:multiLevelType w:val="hybridMultilevel"/>
    <w:tmpl w:val="7C7AF01E"/>
    <w:lvl w:ilvl="0" w:tplc="67C8DE0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570CCC0">
      <w:numFmt w:val="bullet"/>
      <w:lvlText w:val="•"/>
      <w:lvlJc w:val="left"/>
      <w:pPr>
        <w:ind w:left="1060" w:hanging="534"/>
      </w:pPr>
      <w:rPr>
        <w:rFonts w:hint="default"/>
        <w:lang w:val="en-US" w:eastAsia="en-US" w:bidi="ar-SA"/>
      </w:rPr>
    </w:lvl>
    <w:lvl w:ilvl="2" w:tplc="8FE6117E">
      <w:numFmt w:val="bullet"/>
      <w:lvlText w:val="•"/>
      <w:lvlJc w:val="left"/>
      <w:pPr>
        <w:ind w:left="1480" w:hanging="534"/>
      </w:pPr>
      <w:rPr>
        <w:rFonts w:hint="default"/>
        <w:lang w:val="en-US" w:eastAsia="en-US" w:bidi="ar-SA"/>
      </w:rPr>
    </w:lvl>
    <w:lvl w:ilvl="3" w:tplc="6F7C8604">
      <w:numFmt w:val="bullet"/>
      <w:lvlText w:val="•"/>
      <w:lvlJc w:val="left"/>
      <w:pPr>
        <w:ind w:left="1900" w:hanging="534"/>
      </w:pPr>
      <w:rPr>
        <w:rFonts w:hint="default"/>
        <w:lang w:val="en-US" w:eastAsia="en-US" w:bidi="ar-SA"/>
      </w:rPr>
    </w:lvl>
    <w:lvl w:ilvl="4" w:tplc="A97EF138">
      <w:numFmt w:val="bullet"/>
      <w:lvlText w:val="•"/>
      <w:lvlJc w:val="left"/>
      <w:pPr>
        <w:ind w:left="2320" w:hanging="534"/>
      </w:pPr>
      <w:rPr>
        <w:rFonts w:hint="default"/>
        <w:lang w:val="en-US" w:eastAsia="en-US" w:bidi="ar-SA"/>
      </w:rPr>
    </w:lvl>
    <w:lvl w:ilvl="5" w:tplc="A3F200CA">
      <w:numFmt w:val="bullet"/>
      <w:lvlText w:val="•"/>
      <w:lvlJc w:val="left"/>
      <w:pPr>
        <w:ind w:left="2740" w:hanging="534"/>
      </w:pPr>
      <w:rPr>
        <w:rFonts w:hint="default"/>
        <w:lang w:val="en-US" w:eastAsia="en-US" w:bidi="ar-SA"/>
      </w:rPr>
    </w:lvl>
    <w:lvl w:ilvl="6" w:tplc="B3A2BA8A">
      <w:numFmt w:val="bullet"/>
      <w:lvlText w:val="•"/>
      <w:lvlJc w:val="left"/>
      <w:pPr>
        <w:ind w:left="3160" w:hanging="534"/>
      </w:pPr>
      <w:rPr>
        <w:rFonts w:hint="default"/>
        <w:lang w:val="en-US" w:eastAsia="en-US" w:bidi="ar-SA"/>
      </w:rPr>
    </w:lvl>
    <w:lvl w:ilvl="7" w:tplc="B2306168">
      <w:numFmt w:val="bullet"/>
      <w:lvlText w:val="•"/>
      <w:lvlJc w:val="left"/>
      <w:pPr>
        <w:ind w:left="3580" w:hanging="534"/>
      </w:pPr>
      <w:rPr>
        <w:rFonts w:hint="default"/>
        <w:lang w:val="en-US" w:eastAsia="en-US" w:bidi="ar-SA"/>
      </w:rPr>
    </w:lvl>
    <w:lvl w:ilvl="8" w:tplc="27CE91CC">
      <w:numFmt w:val="bullet"/>
      <w:lvlText w:val="•"/>
      <w:lvlJc w:val="left"/>
      <w:pPr>
        <w:ind w:left="4000" w:hanging="534"/>
      </w:pPr>
      <w:rPr>
        <w:rFonts w:hint="default"/>
        <w:lang w:val="en-US" w:eastAsia="en-US" w:bidi="ar-SA"/>
      </w:rPr>
    </w:lvl>
  </w:abstractNum>
  <w:abstractNum w:abstractNumId="601" w15:restartNumberingAfterBreak="0">
    <w:nsid w:val="5C5B699C"/>
    <w:multiLevelType w:val="hybridMultilevel"/>
    <w:tmpl w:val="AA086306"/>
    <w:lvl w:ilvl="0" w:tplc="7930A430">
      <w:start w:val="1"/>
      <w:numFmt w:val="decimal"/>
      <w:lvlText w:val="(%1)"/>
      <w:lvlJc w:val="left"/>
      <w:pPr>
        <w:ind w:left="661" w:hanging="551"/>
      </w:pPr>
      <w:rPr>
        <w:rFonts w:ascii="Times New Roman" w:eastAsia="Times New Roman" w:hAnsi="Times New Roman" w:cs="Times New Roman" w:hint="default"/>
        <w:b w:val="0"/>
        <w:bCs w:val="0"/>
        <w:i w:val="0"/>
        <w:iCs w:val="0"/>
        <w:spacing w:val="-3"/>
        <w:w w:val="102"/>
        <w:sz w:val="22"/>
        <w:szCs w:val="22"/>
        <w:lang w:val="en-US" w:eastAsia="en-US" w:bidi="ar-SA"/>
      </w:rPr>
    </w:lvl>
    <w:lvl w:ilvl="1" w:tplc="348C5FF0">
      <w:numFmt w:val="bullet"/>
      <w:lvlText w:val="•"/>
      <w:lvlJc w:val="left"/>
      <w:pPr>
        <w:ind w:left="1058" w:hanging="551"/>
      </w:pPr>
      <w:rPr>
        <w:rFonts w:hint="default"/>
        <w:lang w:val="en-US" w:eastAsia="en-US" w:bidi="ar-SA"/>
      </w:rPr>
    </w:lvl>
    <w:lvl w:ilvl="2" w:tplc="E702E144">
      <w:numFmt w:val="bullet"/>
      <w:lvlText w:val="•"/>
      <w:lvlJc w:val="left"/>
      <w:pPr>
        <w:ind w:left="1457" w:hanging="551"/>
      </w:pPr>
      <w:rPr>
        <w:rFonts w:hint="default"/>
        <w:lang w:val="en-US" w:eastAsia="en-US" w:bidi="ar-SA"/>
      </w:rPr>
    </w:lvl>
    <w:lvl w:ilvl="3" w:tplc="85360772">
      <w:numFmt w:val="bullet"/>
      <w:lvlText w:val="•"/>
      <w:lvlJc w:val="left"/>
      <w:pPr>
        <w:ind w:left="1856" w:hanging="551"/>
      </w:pPr>
      <w:rPr>
        <w:rFonts w:hint="default"/>
        <w:lang w:val="en-US" w:eastAsia="en-US" w:bidi="ar-SA"/>
      </w:rPr>
    </w:lvl>
    <w:lvl w:ilvl="4" w:tplc="ED58E916">
      <w:numFmt w:val="bullet"/>
      <w:lvlText w:val="•"/>
      <w:lvlJc w:val="left"/>
      <w:pPr>
        <w:ind w:left="2255" w:hanging="551"/>
      </w:pPr>
      <w:rPr>
        <w:rFonts w:hint="default"/>
        <w:lang w:val="en-US" w:eastAsia="en-US" w:bidi="ar-SA"/>
      </w:rPr>
    </w:lvl>
    <w:lvl w:ilvl="5" w:tplc="ACEE9D76">
      <w:numFmt w:val="bullet"/>
      <w:lvlText w:val="•"/>
      <w:lvlJc w:val="left"/>
      <w:pPr>
        <w:ind w:left="2654" w:hanging="551"/>
      </w:pPr>
      <w:rPr>
        <w:rFonts w:hint="default"/>
        <w:lang w:val="en-US" w:eastAsia="en-US" w:bidi="ar-SA"/>
      </w:rPr>
    </w:lvl>
    <w:lvl w:ilvl="6" w:tplc="1E1A363E">
      <w:numFmt w:val="bullet"/>
      <w:lvlText w:val="•"/>
      <w:lvlJc w:val="left"/>
      <w:pPr>
        <w:ind w:left="3052" w:hanging="551"/>
      </w:pPr>
      <w:rPr>
        <w:rFonts w:hint="default"/>
        <w:lang w:val="en-US" w:eastAsia="en-US" w:bidi="ar-SA"/>
      </w:rPr>
    </w:lvl>
    <w:lvl w:ilvl="7" w:tplc="7A50F54E">
      <w:numFmt w:val="bullet"/>
      <w:lvlText w:val="•"/>
      <w:lvlJc w:val="left"/>
      <w:pPr>
        <w:ind w:left="3451" w:hanging="551"/>
      </w:pPr>
      <w:rPr>
        <w:rFonts w:hint="default"/>
        <w:lang w:val="en-US" w:eastAsia="en-US" w:bidi="ar-SA"/>
      </w:rPr>
    </w:lvl>
    <w:lvl w:ilvl="8" w:tplc="4246046C">
      <w:numFmt w:val="bullet"/>
      <w:lvlText w:val="•"/>
      <w:lvlJc w:val="left"/>
      <w:pPr>
        <w:ind w:left="3850" w:hanging="551"/>
      </w:pPr>
      <w:rPr>
        <w:rFonts w:hint="default"/>
        <w:lang w:val="en-US" w:eastAsia="en-US" w:bidi="ar-SA"/>
      </w:rPr>
    </w:lvl>
  </w:abstractNum>
  <w:abstractNum w:abstractNumId="602" w15:restartNumberingAfterBreak="0">
    <w:nsid w:val="5C7A0ECE"/>
    <w:multiLevelType w:val="hybridMultilevel"/>
    <w:tmpl w:val="2F2AD3EC"/>
    <w:lvl w:ilvl="0" w:tplc="B55C063C">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29E3732">
      <w:numFmt w:val="bullet"/>
      <w:lvlText w:val="•"/>
      <w:lvlJc w:val="left"/>
      <w:pPr>
        <w:ind w:left="894" w:hanging="534"/>
      </w:pPr>
      <w:rPr>
        <w:rFonts w:hint="default"/>
        <w:lang w:val="en-US" w:eastAsia="en-US" w:bidi="ar-SA"/>
      </w:rPr>
    </w:lvl>
    <w:lvl w:ilvl="2" w:tplc="EA94C9F2">
      <w:numFmt w:val="bullet"/>
      <w:lvlText w:val="•"/>
      <w:lvlJc w:val="left"/>
      <w:pPr>
        <w:ind w:left="1148" w:hanging="534"/>
      </w:pPr>
      <w:rPr>
        <w:rFonts w:hint="default"/>
        <w:lang w:val="en-US" w:eastAsia="en-US" w:bidi="ar-SA"/>
      </w:rPr>
    </w:lvl>
    <w:lvl w:ilvl="3" w:tplc="D3CA6244">
      <w:numFmt w:val="bullet"/>
      <w:lvlText w:val="•"/>
      <w:lvlJc w:val="left"/>
      <w:pPr>
        <w:ind w:left="1403" w:hanging="534"/>
      </w:pPr>
      <w:rPr>
        <w:rFonts w:hint="default"/>
        <w:lang w:val="en-US" w:eastAsia="en-US" w:bidi="ar-SA"/>
      </w:rPr>
    </w:lvl>
    <w:lvl w:ilvl="4" w:tplc="1FB6E6DC">
      <w:numFmt w:val="bullet"/>
      <w:lvlText w:val="•"/>
      <w:lvlJc w:val="left"/>
      <w:pPr>
        <w:ind w:left="1657" w:hanging="534"/>
      </w:pPr>
      <w:rPr>
        <w:rFonts w:hint="default"/>
        <w:lang w:val="en-US" w:eastAsia="en-US" w:bidi="ar-SA"/>
      </w:rPr>
    </w:lvl>
    <w:lvl w:ilvl="5" w:tplc="2A00B684">
      <w:numFmt w:val="bullet"/>
      <w:lvlText w:val="•"/>
      <w:lvlJc w:val="left"/>
      <w:pPr>
        <w:ind w:left="1912" w:hanging="534"/>
      </w:pPr>
      <w:rPr>
        <w:rFonts w:hint="default"/>
        <w:lang w:val="en-US" w:eastAsia="en-US" w:bidi="ar-SA"/>
      </w:rPr>
    </w:lvl>
    <w:lvl w:ilvl="6" w:tplc="5F06F5F2">
      <w:numFmt w:val="bullet"/>
      <w:lvlText w:val="•"/>
      <w:lvlJc w:val="left"/>
      <w:pPr>
        <w:ind w:left="2166" w:hanging="534"/>
      </w:pPr>
      <w:rPr>
        <w:rFonts w:hint="default"/>
        <w:lang w:val="en-US" w:eastAsia="en-US" w:bidi="ar-SA"/>
      </w:rPr>
    </w:lvl>
    <w:lvl w:ilvl="7" w:tplc="CC0EBD8E">
      <w:numFmt w:val="bullet"/>
      <w:lvlText w:val="•"/>
      <w:lvlJc w:val="left"/>
      <w:pPr>
        <w:ind w:left="2420" w:hanging="534"/>
      </w:pPr>
      <w:rPr>
        <w:rFonts w:hint="default"/>
        <w:lang w:val="en-US" w:eastAsia="en-US" w:bidi="ar-SA"/>
      </w:rPr>
    </w:lvl>
    <w:lvl w:ilvl="8" w:tplc="90F8275C">
      <w:numFmt w:val="bullet"/>
      <w:lvlText w:val="•"/>
      <w:lvlJc w:val="left"/>
      <w:pPr>
        <w:ind w:left="2675" w:hanging="534"/>
      </w:pPr>
      <w:rPr>
        <w:rFonts w:hint="default"/>
        <w:lang w:val="en-US" w:eastAsia="en-US" w:bidi="ar-SA"/>
      </w:rPr>
    </w:lvl>
  </w:abstractNum>
  <w:abstractNum w:abstractNumId="603" w15:restartNumberingAfterBreak="0">
    <w:nsid w:val="5CA90EBA"/>
    <w:multiLevelType w:val="hybridMultilevel"/>
    <w:tmpl w:val="346209D4"/>
    <w:lvl w:ilvl="0" w:tplc="8B6E8374">
      <w:start w:val="34"/>
      <w:numFmt w:val="decimal"/>
      <w:lvlText w:val="%1"/>
      <w:lvlJc w:val="left"/>
      <w:pPr>
        <w:ind w:left="1523" w:hanging="605"/>
      </w:pPr>
      <w:rPr>
        <w:rFonts w:ascii="Times New Roman" w:eastAsia="Times New Roman" w:hAnsi="Times New Roman" w:cs="Times New Roman" w:hint="default"/>
        <w:b w:val="0"/>
        <w:bCs w:val="0"/>
        <w:i w:val="0"/>
        <w:iCs w:val="0"/>
        <w:spacing w:val="-1"/>
        <w:w w:val="102"/>
        <w:sz w:val="22"/>
        <w:szCs w:val="22"/>
        <w:lang w:val="en-US" w:eastAsia="en-US" w:bidi="ar-SA"/>
      </w:rPr>
    </w:lvl>
    <w:lvl w:ilvl="1" w:tplc="9BC2CD48">
      <w:numFmt w:val="bullet"/>
      <w:lvlText w:val="•"/>
      <w:lvlJc w:val="left"/>
      <w:pPr>
        <w:ind w:left="2248" w:hanging="605"/>
      </w:pPr>
      <w:rPr>
        <w:rFonts w:hint="default"/>
        <w:lang w:val="en-US" w:eastAsia="en-US" w:bidi="ar-SA"/>
      </w:rPr>
    </w:lvl>
    <w:lvl w:ilvl="2" w:tplc="DF44D922">
      <w:numFmt w:val="bullet"/>
      <w:lvlText w:val="•"/>
      <w:lvlJc w:val="left"/>
      <w:pPr>
        <w:ind w:left="2976" w:hanging="605"/>
      </w:pPr>
      <w:rPr>
        <w:rFonts w:hint="default"/>
        <w:lang w:val="en-US" w:eastAsia="en-US" w:bidi="ar-SA"/>
      </w:rPr>
    </w:lvl>
    <w:lvl w:ilvl="3" w:tplc="9968A602">
      <w:numFmt w:val="bullet"/>
      <w:lvlText w:val="•"/>
      <w:lvlJc w:val="left"/>
      <w:pPr>
        <w:ind w:left="3704" w:hanging="605"/>
      </w:pPr>
      <w:rPr>
        <w:rFonts w:hint="default"/>
        <w:lang w:val="en-US" w:eastAsia="en-US" w:bidi="ar-SA"/>
      </w:rPr>
    </w:lvl>
    <w:lvl w:ilvl="4" w:tplc="426ECEA2">
      <w:numFmt w:val="bullet"/>
      <w:lvlText w:val="•"/>
      <w:lvlJc w:val="left"/>
      <w:pPr>
        <w:ind w:left="4432" w:hanging="605"/>
      </w:pPr>
      <w:rPr>
        <w:rFonts w:hint="default"/>
        <w:lang w:val="en-US" w:eastAsia="en-US" w:bidi="ar-SA"/>
      </w:rPr>
    </w:lvl>
    <w:lvl w:ilvl="5" w:tplc="DA2209F8">
      <w:numFmt w:val="bullet"/>
      <w:lvlText w:val="•"/>
      <w:lvlJc w:val="left"/>
      <w:pPr>
        <w:ind w:left="5160" w:hanging="605"/>
      </w:pPr>
      <w:rPr>
        <w:rFonts w:hint="default"/>
        <w:lang w:val="en-US" w:eastAsia="en-US" w:bidi="ar-SA"/>
      </w:rPr>
    </w:lvl>
    <w:lvl w:ilvl="6" w:tplc="F1B4299E">
      <w:numFmt w:val="bullet"/>
      <w:lvlText w:val="•"/>
      <w:lvlJc w:val="left"/>
      <w:pPr>
        <w:ind w:left="5888" w:hanging="605"/>
      </w:pPr>
      <w:rPr>
        <w:rFonts w:hint="default"/>
        <w:lang w:val="en-US" w:eastAsia="en-US" w:bidi="ar-SA"/>
      </w:rPr>
    </w:lvl>
    <w:lvl w:ilvl="7" w:tplc="EDC43086">
      <w:numFmt w:val="bullet"/>
      <w:lvlText w:val="•"/>
      <w:lvlJc w:val="left"/>
      <w:pPr>
        <w:ind w:left="6616" w:hanging="605"/>
      </w:pPr>
      <w:rPr>
        <w:rFonts w:hint="default"/>
        <w:lang w:val="en-US" w:eastAsia="en-US" w:bidi="ar-SA"/>
      </w:rPr>
    </w:lvl>
    <w:lvl w:ilvl="8" w:tplc="15C0DA60">
      <w:numFmt w:val="bullet"/>
      <w:lvlText w:val="•"/>
      <w:lvlJc w:val="left"/>
      <w:pPr>
        <w:ind w:left="7344" w:hanging="605"/>
      </w:pPr>
      <w:rPr>
        <w:rFonts w:hint="default"/>
        <w:lang w:val="en-US" w:eastAsia="en-US" w:bidi="ar-SA"/>
      </w:rPr>
    </w:lvl>
  </w:abstractNum>
  <w:abstractNum w:abstractNumId="604" w15:restartNumberingAfterBreak="0">
    <w:nsid w:val="5CC36171"/>
    <w:multiLevelType w:val="hybridMultilevel"/>
    <w:tmpl w:val="DD4063E6"/>
    <w:lvl w:ilvl="0" w:tplc="D46CF41C">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2F43890">
      <w:start w:val="1"/>
      <w:numFmt w:val="lowerLetter"/>
      <w:lvlText w:val="(%2)"/>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5002E616">
      <w:numFmt w:val="bullet"/>
      <w:lvlText w:val="•"/>
      <w:lvlJc w:val="left"/>
      <w:pPr>
        <w:ind w:left="2368" w:hanging="531"/>
      </w:pPr>
      <w:rPr>
        <w:rFonts w:hint="default"/>
        <w:lang w:val="en-US" w:eastAsia="en-US" w:bidi="ar-SA"/>
      </w:rPr>
    </w:lvl>
    <w:lvl w:ilvl="3" w:tplc="92FC3C22">
      <w:numFmt w:val="bullet"/>
      <w:lvlText w:val="•"/>
      <w:lvlJc w:val="left"/>
      <w:pPr>
        <w:ind w:left="3232" w:hanging="531"/>
      </w:pPr>
      <w:rPr>
        <w:rFonts w:hint="default"/>
        <w:lang w:val="en-US" w:eastAsia="en-US" w:bidi="ar-SA"/>
      </w:rPr>
    </w:lvl>
    <w:lvl w:ilvl="4" w:tplc="4BB85924">
      <w:numFmt w:val="bullet"/>
      <w:lvlText w:val="•"/>
      <w:lvlJc w:val="left"/>
      <w:pPr>
        <w:ind w:left="4096" w:hanging="531"/>
      </w:pPr>
      <w:rPr>
        <w:rFonts w:hint="default"/>
        <w:lang w:val="en-US" w:eastAsia="en-US" w:bidi="ar-SA"/>
      </w:rPr>
    </w:lvl>
    <w:lvl w:ilvl="5" w:tplc="2C6440C4">
      <w:numFmt w:val="bullet"/>
      <w:lvlText w:val="•"/>
      <w:lvlJc w:val="left"/>
      <w:pPr>
        <w:ind w:left="4960" w:hanging="531"/>
      </w:pPr>
      <w:rPr>
        <w:rFonts w:hint="default"/>
        <w:lang w:val="en-US" w:eastAsia="en-US" w:bidi="ar-SA"/>
      </w:rPr>
    </w:lvl>
    <w:lvl w:ilvl="6" w:tplc="14F08608">
      <w:numFmt w:val="bullet"/>
      <w:lvlText w:val="•"/>
      <w:lvlJc w:val="left"/>
      <w:pPr>
        <w:ind w:left="5824" w:hanging="531"/>
      </w:pPr>
      <w:rPr>
        <w:rFonts w:hint="default"/>
        <w:lang w:val="en-US" w:eastAsia="en-US" w:bidi="ar-SA"/>
      </w:rPr>
    </w:lvl>
    <w:lvl w:ilvl="7" w:tplc="40626BDC">
      <w:numFmt w:val="bullet"/>
      <w:lvlText w:val="•"/>
      <w:lvlJc w:val="left"/>
      <w:pPr>
        <w:ind w:left="6688" w:hanging="531"/>
      </w:pPr>
      <w:rPr>
        <w:rFonts w:hint="default"/>
        <w:lang w:val="en-US" w:eastAsia="en-US" w:bidi="ar-SA"/>
      </w:rPr>
    </w:lvl>
    <w:lvl w:ilvl="8" w:tplc="3654A3D2">
      <w:numFmt w:val="bullet"/>
      <w:lvlText w:val="•"/>
      <w:lvlJc w:val="left"/>
      <w:pPr>
        <w:ind w:left="7552" w:hanging="531"/>
      </w:pPr>
      <w:rPr>
        <w:rFonts w:hint="default"/>
        <w:lang w:val="en-US" w:eastAsia="en-US" w:bidi="ar-SA"/>
      </w:rPr>
    </w:lvl>
  </w:abstractNum>
  <w:abstractNum w:abstractNumId="605" w15:restartNumberingAfterBreak="0">
    <w:nsid w:val="5CDB7D54"/>
    <w:multiLevelType w:val="hybridMultilevel"/>
    <w:tmpl w:val="8732E85E"/>
    <w:lvl w:ilvl="0" w:tplc="E7621FD2">
      <w:start w:val="2"/>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35D0C2D4">
      <w:numFmt w:val="bullet"/>
      <w:lvlText w:val="•"/>
      <w:lvlJc w:val="left"/>
      <w:pPr>
        <w:ind w:left="1056" w:hanging="665"/>
      </w:pPr>
      <w:rPr>
        <w:rFonts w:hint="default"/>
        <w:lang w:val="en-US" w:eastAsia="en-US" w:bidi="ar-SA"/>
      </w:rPr>
    </w:lvl>
    <w:lvl w:ilvl="2" w:tplc="F190CBAE">
      <w:numFmt w:val="bullet"/>
      <w:lvlText w:val="•"/>
      <w:lvlJc w:val="left"/>
      <w:pPr>
        <w:ind w:left="1353" w:hanging="665"/>
      </w:pPr>
      <w:rPr>
        <w:rFonts w:hint="default"/>
        <w:lang w:val="en-US" w:eastAsia="en-US" w:bidi="ar-SA"/>
      </w:rPr>
    </w:lvl>
    <w:lvl w:ilvl="3" w:tplc="7140430E">
      <w:numFmt w:val="bullet"/>
      <w:lvlText w:val="•"/>
      <w:lvlJc w:val="left"/>
      <w:pPr>
        <w:ind w:left="1649" w:hanging="665"/>
      </w:pPr>
      <w:rPr>
        <w:rFonts w:hint="default"/>
        <w:lang w:val="en-US" w:eastAsia="en-US" w:bidi="ar-SA"/>
      </w:rPr>
    </w:lvl>
    <w:lvl w:ilvl="4" w:tplc="015A54AC">
      <w:numFmt w:val="bullet"/>
      <w:lvlText w:val="•"/>
      <w:lvlJc w:val="left"/>
      <w:pPr>
        <w:ind w:left="1946" w:hanging="665"/>
      </w:pPr>
      <w:rPr>
        <w:rFonts w:hint="default"/>
        <w:lang w:val="en-US" w:eastAsia="en-US" w:bidi="ar-SA"/>
      </w:rPr>
    </w:lvl>
    <w:lvl w:ilvl="5" w:tplc="B44C4694">
      <w:numFmt w:val="bullet"/>
      <w:lvlText w:val="•"/>
      <w:lvlJc w:val="left"/>
      <w:pPr>
        <w:ind w:left="2242" w:hanging="665"/>
      </w:pPr>
      <w:rPr>
        <w:rFonts w:hint="default"/>
        <w:lang w:val="en-US" w:eastAsia="en-US" w:bidi="ar-SA"/>
      </w:rPr>
    </w:lvl>
    <w:lvl w:ilvl="6" w:tplc="042AF9FC">
      <w:numFmt w:val="bullet"/>
      <w:lvlText w:val="•"/>
      <w:lvlJc w:val="left"/>
      <w:pPr>
        <w:ind w:left="2539" w:hanging="665"/>
      </w:pPr>
      <w:rPr>
        <w:rFonts w:hint="default"/>
        <w:lang w:val="en-US" w:eastAsia="en-US" w:bidi="ar-SA"/>
      </w:rPr>
    </w:lvl>
    <w:lvl w:ilvl="7" w:tplc="02643926">
      <w:numFmt w:val="bullet"/>
      <w:lvlText w:val="•"/>
      <w:lvlJc w:val="left"/>
      <w:pPr>
        <w:ind w:left="2835" w:hanging="665"/>
      </w:pPr>
      <w:rPr>
        <w:rFonts w:hint="default"/>
        <w:lang w:val="en-US" w:eastAsia="en-US" w:bidi="ar-SA"/>
      </w:rPr>
    </w:lvl>
    <w:lvl w:ilvl="8" w:tplc="DAA23162">
      <w:numFmt w:val="bullet"/>
      <w:lvlText w:val="•"/>
      <w:lvlJc w:val="left"/>
      <w:pPr>
        <w:ind w:left="3132" w:hanging="665"/>
      </w:pPr>
      <w:rPr>
        <w:rFonts w:hint="default"/>
        <w:lang w:val="en-US" w:eastAsia="en-US" w:bidi="ar-SA"/>
      </w:rPr>
    </w:lvl>
  </w:abstractNum>
  <w:abstractNum w:abstractNumId="606" w15:restartNumberingAfterBreak="0">
    <w:nsid w:val="5D1F47B9"/>
    <w:multiLevelType w:val="hybridMultilevel"/>
    <w:tmpl w:val="A04E6168"/>
    <w:lvl w:ilvl="0" w:tplc="4E8A9E74">
      <w:start w:val="1"/>
      <w:numFmt w:val="lowerRoman"/>
      <w:lvlText w:val="(%1)"/>
      <w:lvlJc w:val="left"/>
      <w:pPr>
        <w:ind w:left="821" w:hanging="720"/>
      </w:pPr>
      <w:rPr>
        <w:rFonts w:ascii="Times New Roman" w:eastAsia="Times New Roman" w:hAnsi="Times New Roman" w:cs="Times New Roman" w:hint="default"/>
        <w:b w:val="0"/>
        <w:bCs w:val="0"/>
        <w:i w:val="0"/>
        <w:iCs w:val="0"/>
        <w:spacing w:val="-1"/>
        <w:w w:val="100"/>
        <w:sz w:val="24"/>
        <w:szCs w:val="24"/>
        <w:lang w:val="en-US" w:eastAsia="en-US" w:bidi="ar-SA"/>
      </w:rPr>
    </w:lvl>
    <w:lvl w:ilvl="1" w:tplc="387A0ECC">
      <w:start w:val="1"/>
      <w:numFmt w:val="decimal"/>
      <w:lvlText w:val="%2."/>
      <w:lvlJc w:val="left"/>
      <w:pPr>
        <w:ind w:left="101" w:hanging="562"/>
      </w:pPr>
      <w:rPr>
        <w:rFonts w:ascii="Times New Roman" w:eastAsia="Times New Roman" w:hAnsi="Times New Roman" w:cs="Times New Roman" w:hint="default"/>
        <w:b w:val="0"/>
        <w:bCs w:val="0"/>
        <w:i w:val="0"/>
        <w:iCs w:val="0"/>
        <w:spacing w:val="0"/>
        <w:w w:val="100"/>
        <w:sz w:val="24"/>
        <w:szCs w:val="24"/>
        <w:lang w:val="en-US" w:eastAsia="en-US" w:bidi="ar-SA"/>
      </w:rPr>
    </w:lvl>
    <w:lvl w:ilvl="2" w:tplc="234C791A">
      <w:start w:val="1"/>
      <w:numFmt w:val="lowerLetter"/>
      <w:lvlText w:val="(%3)"/>
      <w:lvlJc w:val="left"/>
      <w:pPr>
        <w:ind w:left="663" w:hanging="562"/>
      </w:pPr>
      <w:rPr>
        <w:rFonts w:ascii="Times New Roman" w:eastAsia="Times New Roman" w:hAnsi="Times New Roman" w:cs="Times New Roman" w:hint="default"/>
        <w:b w:val="0"/>
        <w:bCs w:val="0"/>
        <w:i w:val="0"/>
        <w:iCs w:val="0"/>
        <w:spacing w:val="-1"/>
        <w:w w:val="100"/>
        <w:sz w:val="24"/>
        <w:szCs w:val="24"/>
        <w:lang w:val="en-US" w:eastAsia="en-US" w:bidi="ar-SA"/>
      </w:rPr>
    </w:lvl>
    <w:lvl w:ilvl="3" w:tplc="3EC6C254">
      <w:numFmt w:val="bullet"/>
      <w:lvlText w:val="•"/>
      <w:lvlJc w:val="left"/>
      <w:pPr>
        <w:ind w:left="1805" w:hanging="562"/>
      </w:pPr>
      <w:rPr>
        <w:rFonts w:hint="default"/>
        <w:lang w:val="en-US" w:eastAsia="en-US" w:bidi="ar-SA"/>
      </w:rPr>
    </w:lvl>
    <w:lvl w:ilvl="4" w:tplc="B9183C1C">
      <w:numFmt w:val="bullet"/>
      <w:lvlText w:val="•"/>
      <w:lvlJc w:val="left"/>
      <w:pPr>
        <w:ind w:left="2791" w:hanging="562"/>
      </w:pPr>
      <w:rPr>
        <w:rFonts w:hint="default"/>
        <w:lang w:val="en-US" w:eastAsia="en-US" w:bidi="ar-SA"/>
      </w:rPr>
    </w:lvl>
    <w:lvl w:ilvl="5" w:tplc="6AE8CFD0">
      <w:numFmt w:val="bullet"/>
      <w:lvlText w:val="•"/>
      <w:lvlJc w:val="left"/>
      <w:pPr>
        <w:ind w:left="3777" w:hanging="562"/>
      </w:pPr>
      <w:rPr>
        <w:rFonts w:hint="default"/>
        <w:lang w:val="en-US" w:eastAsia="en-US" w:bidi="ar-SA"/>
      </w:rPr>
    </w:lvl>
    <w:lvl w:ilvl="6" w:tplc="DF8462DE">
      <w:numFmt w:val="bullet"/>
      <w:lvlText w:val="•"/>
      <w:lvlJc w:val="left"/>
      <w:pPr>
        <w:ind w:left="4763" w:hanging="562"/>
      </w:pPr>
      <w:rPr>
        <w:rFonts w:hint="default"/>
        <w:lang w:val="en-US" w:eastAsia="en-US" w:bidi="ar-SA"/>
      </w:rPr>
    </w:lvl>
    <w:lvl w:ilvl="7" w:tplc="3D228A1E">
      <w:numFmt w:val="bullet"/>
      <w:lvlText w:val="•"/>
      <w:lvlJc w:val="left"/>
      <w:pPr>
        <w:ind w:left="5749" w:hanging="562"/>
      </w:pPr>
      <w:rPr>
        <w:rFonts w:hint="default"/>
        <w:lang w:val="en-US" w:eastAsia="en-US" w:bidi="ar-SA"/>
      </w:rPr>
    </w:lvl>
    <w:lvl w:ilvl="8" w:tplc="257EB48C">
      <w:numFmt w:val="bullet"/>
      <w:lvlText w:val="•"/>
      <w:lvlJc w:val="left"/>
      <w:pPr>
        <w:ind w:left="6734" w:hanging="562"/>
      </w:pPr>
      <w:rPr>
        <w:rFonts w:hint="default"/>
        <w:lang w:val="en-US" w:eastAsia="en-US" w:bidi="ar-SA"/>
      </w:rPr>
    </w:lvl>
  </w:abstractNum>
  <w:abstractNum w:abstractNumId="607" w15:restartNumberingAfterBreak="0">
    <w:nsid w:val="5D23643A"/>
    <w:multiLevelType w:val="hybridMultilevel"/>
    <w:tmpl w:val="C7E0657E"/>
    <w:lvl w:ilvl="0" w:tplc="1E76056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51E882C">
      <w:numFmt w:val="bullet"/>
      <w:lvlText w:val="•"/>
      <w:lvlJc w:val="left"/>
      <w:pPr>
        <w:ind w:left="895" w:hanging="534"/>
      </w:pPr>
      <w:rPr>
        <w:rFonts w:hint="default"/>
        <w:lang w:val="en-US" w:eastAsia="en-US" w:bidi="ar-SA"/>
      </w:rPr>
    </w:lvl>
    <w:lvl w:ilvl="2" w:tplc="9F2E4310">
      <w:numFmt w:val="bullet"/>
      <w:lvlText w:val="•"/>
      <w:lvlJc w:val="left"/>
      <w:pPr>
        <w:ind w:left="1150" w:hanging="534"/>
      </w:pPr>
      <w:rPr>
        <w:rFonts w:hint="default"/>
        <w:lang w:val="en-US" w:eastAsia="en-US" w:bidi="ar-SA"/>
      </w:rPr>
    </w:lvl>
    <w:lvl w:ilvl="3" w:tplc="18FA9D18">
      <w:numFmt w:val="bullet"/>
      <w:lvlText w:val="•"/>
      <w:lvlJc w:val="left"/>
      <w:pPr>
        <w:ind w:left="1405" w:hanging="534"/>
      </w:pPr>
      <w:rPr>
        <w:rFonts w:hint="default"/>
        <w:lang w:val="en-US" w:eastAsia="en-US" w:bidi="ar-SA"/>
      </w:rPr>
    </w:lvl>
    <w:lvl w:ilvl="4" w:tplc="3B8CF36E">
      <w:numFmt w:val="bullet"/>
      <w:lvlText w:val="•"/>
      <w:lvlJc w:val="left"/>
      <w:pPr>
        <w:ind w:left="1660" w:hanging="534"/>
      </w:pPr>
      <w:rPr>
        <w:rFonts w:hint="default"/>
        <w:lang w:val="en-US" w:eastAsia="en-US" w:bidi="ar-SA"/>
      </w:rPr>
    </w:lvl>
    <w:lvl w:ilvl="5" w:tplc="51AA4034">
      <w:numFmt w:val="bullet"/>
      <w:lvlText w:val="•"/>
      <w:lvlJc w:val="left"/>
      <w:pPr>
        <w:ind w:left="1915" w:hanging="534"/>
      </w:pPr>
      <w:rPr>
        <w:rFonts w:hint="default"/>
        <w:lang w:val="en-US" w:eastAsia="en-US" w:bidi="ar-SA"/>
      </w:rPr>
    </w:lvl>
    <w:lvl w:ilvl="6" w:tplc="7EC24D86">
      <w:numFmt w:val="bullet"/>
      <w:lvlText w:val="•"/>
      <w:lvlJc w:val="left"/>
      <w:pPr>
        <w:ind w:left="2170" w:hanging="534"/>
      </w:pPr>
      <w:rPr>
        <w:rFonts w:hint="default"/>
        <w:lang w:val="en-US" w:eastAsia="en-US" w:bidi="ar-SA"/>
      </w:rPr>
    </w:lvl>
    <w:lvl w:ilvl="7" w:tplc="98627344">
      <w:numFmt w:val="bullet"/>
      <w:lvlText w:val="•"/>
      <w:lvlJc w:val="left"/>
      <w:pPr>
        <w:ind w:left="2425" w:hanging="534"/>
      </w:pPr>
      <w:rPr>
        <w:rFonts w:hint="default"/>
        <w:lang w:val="en-US" w:eastAsia="en-US" w:bidi="ar-SA"/>
      </w:rPr>
    </w:lvl>
    <w:lvl w:ilvl="8" w:tplc="8E7221D0">
      <w:numFmt w:val="bullet"/>
      <w:lvlText w:val="•"/>
      <w:lvlJc w:val="left"/>
      <w:pPr>
        <w:ind w:left="2680" w:hanging="534"/>
      </w:pPr>
      <w:rPr>
        <w:rFonts w:hint="default"/>
        <w:lang w:val="en-US" w:eastAsia="en-US" w:bidi="ar-SA"/>
      </w:rPr>
    </w:lvl>
  </w:abstractNum>
  <w:abstractNum w:abstractNumId="608" w15:restartNumberingAfterBreak="0">
    <w:nsid w:val="5D3C149A"/>
    <w:multiLevelType w:val="hybridMultilevel"/>
    <w:tmpl w:val="0F52F8B6"/>
    <w:lvl w:ilvl="0" w:tplc="21808D2E">
      <w:start w:val="1"/>
      <w:numFmt w:val="decimal"/>
      <w:lvlText w:val="%1."/>
      <w:lvlJc w:val="left"/>
      <w:pPr>
        <w:ind w:left="65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BC0CA7EA">
      <w:numFmt w:val="bullet"/>
      <w:lvlText w:val="•"/>
      <w:lvlJc w:val="left"/>
      <w:pPr>
        <w:ind w:left="1966" w:hanging="534"/>
      </w:pPr>
      <w:rPr>
        <w:rFonts w:hint="default"/>
        <w:lang w:val="en-US" w:eastAsia="en-US" w:bidi="ar-SA"/>
      </w:rPr>
    </w:lvl>
    <w:lvl w:ilvl="2" w:tplc="64E04C2C">
      <w:numFmt w:val="bullet"/>
      <w:lvlText w:val="•"/>
      <w:lvlJc w:val="left"/>
      <w:pPr>
        <w:ind w:left="3273" w:hanging="534"/>
      </w:pPr>
      <w:rPr>
        <w:rFonts w:hint="default"/>
        <w:lang w:val="en-US" w:eastAsia="en-US" w:bidi="ar-SA"/>
      </w:rPr>
    </w:lvl>
    <w:lvl w:ilvl="3" w:tplc="92121F7C">
      <w:numFmt w:val="bullet"/>
      <w:lvlText w:val="•"/>
      <w:lvlJc w:val="left"/>
      <w:pPr>
        <w:ind w:left="4580" w:hanging="534"/>
      </w:pPr>
      <w:rPr>
        <w:rFonts w:hint="default"/>
        <w:lang w:val="en-US" w:eastAsia="en-US" w:bidi="ar-SA"/>
      </w:rPr>
    </w:lvl>
    <w:lvl w:ilvl="4" w:tplc="3B06E2C0">
      <w:numFmt w:val="bullet"/>
      <w:lvlText w:val="•"/>
      <w:lvlJc w:val="left"/>
      <w:pPr>
        <w:ind w:left="5887" w:hanging="534"/>
      </w:pPr>
      <w:rPr>
        <w:rFonts w:hint="default"/>
        <w:lang w:val="en-US" w:eastAsia="en-US" w:bidi="ar-SA"/>
      </w:rPr>
    </w:lvl>
    <w:lvl w:ilvl="5" w:tplc="5B20754A">
      <w:numFmt w:val="bullet"/>
      <w:lvlText w:val="•"/>
      <w:lvlJc w:val="left"/>
      <w:pPr>
        <w:ind w:left="7194" w:hanging="534"/>
      </w:pPr>
      <w:rPr>
        <w:rFonts w:hint="default"/>
        <w:lang w:val="en-US" w:eastAsia="en-US" w:bidi="ar-SA"/>
      </w:rPr>
    </w:lvl>
    <w:lvl w:ilvl="6" w:tplc="20828A74">
      <w:numFmt w:val="bullet"/>
      <w:lvlText w:val="•"/>
      <w:lvlJc w:val="left"/>
      <w:pPr>
        <w:ind w:left="8500" w:hanging="534"/>
      </w:pPr>
      <w:rPr>
        <w:rFonts w:hint="default"/>
        <w:lang w:val="en-US" w:eastAsia="en-US" w:bidi="ar-SA"/>
      </w:rPr>
    </w:lvl>
    <w:lvl w:ilvl="7" w:tplc="1B3AEC20">
      <w:numFmt w:val="bullet"/>
      <w:lvlText w:val="•"/>
      <w:lvlJc w:val="left"/>
      <w:pPr>
        <w:ind w:left="9807" w:hanging="534"/>
      </w:pPr>
      <w:rPr>
        <w:rFonts w:hint="default"/>
        <w:lang w:val="en-US" w:eastAsia="en-US" w:bidi="ar-SA"/>
      </w:rPr>
    </w:lvl>
    <w:lvl w:ilvl="8" w:tplc="1F066EA8">
      <w:numFmt w:val="bullet"/>
      <w:lvlText w:val="•"/>
      <w:lvlJc w:val="left"/>
      <w:pPr>
        <w:ind w:left="11114" w:hanging="534"/>
      </w:pPr>
      <w:rPr>
        <w:rFonts w:hint="default"/>
        <w:lang w:val="en-US" w:eastAsia="en-US" w:bidi="ar-SA"/>
      </w:rPr>
    </w:lvl>
  </w:abstractNum>
  <w:abstractNum w:abstractNumId="609" w15:restartNumberingAfterBreak="0">
    <w:nsid w:val="5D95740E"/>
    <w:multiLevelType w:val="hybridMultilevel"/>
    <w:tmpl w:val="35347706"/>
    <w:lvl w:ilvl="0" w:tplc="993E54BE">
      <w:start w:val="1"/>
      <w:numFmt w:val="decimal"/>
      <w:lvlText w:val="%1."/>
      <w:lvlJc w:val="left"/>
      <w:pPr>
        <w:ind w:left="1087" w:hanging="596"/>
      </w:pPr>
      <w:rPr>
        <w:rFonts w:ascii="Times New Roman" w:eastAsia="Times New Roman" w:hAnsi="Times New Roman" w:cs="Times New Roman" w:hint="default"/>
        <w:b w:val="0"/>
        <w:bCs w:val="0"/>
        <w:i w:val="0"/>
        <w:iCs w:val="0"/>
        <w:spacing w:val="-1"/>
        <w:w w:val="102"/>
        <w:sz w:val="22"/>
        <w:szCs w:val="22"/>
        <w:lang w:val="en-US" w:eastAsia="en-US" w:bidi="ar-SA"/>
      </w:rPr>
    </w:lvl>
    <w:lvl w:ilvl="1" w:tplc="7F08DF8E">
      <w:numFmt w:val="bullet"/>
      <w:lvlText w:val="•"/>
      <w:lvlJc w:val="left"/>
      <w:pPr>
        <w:ind w:left="1852" w:hanging="596"/>
      </w:pPr>
      <w:rPr>
        <w:rFonts w:hint="default"/>
        <w:lang w:val="en-US" w:eastAsia="en-US" w:bidi="ar-SA"/>
      </w:rPr>
    </w:lvl>
    <w:lvl w:ilvl="2" w:tplc="D424FA96">
      <w:numFmt w:val="bullet"/>
      <w:lvlText w:val="•"/>
      <w:lvlJc w:val="left"/>
      <w:pPr>
        <w:ind w:left="2624" w:hanging="596"/>
      </w:pPr>
      <w:rPr>
        <w:rFonts w:hint="default"/>
        <w:lang w:val="en-US" w:eastAsia="en-US" w:bidi="ar-SA"/>
      </w:rPr>
    </w:lvl>
    <w:lvl w:ilvl="3" w:tplc="EA205B14">
      <w:numFmt w:val="bullet"/>
      <w:lvlText w:val="•"/>
      <w:lvlJc w:val="left"/>
      <w:pPr>
        <w:ind w:left="3396" w:hanging="596"/>
      </w:pPr>
      <w:rPr>
        <w:rFonts w:hint="default"/>
        <w:lang w:val="en-US" w:eastAsia="en-US" w:bidi="ar-SA"/>
      </w:rPr>
    </w:lvl>
    <w:lvl w:ilvl="4" w:tplc="61C8BFF8">
      <w:numFmt w:val="bullet"/>
      <w:lvlText w:val="•"/>
      <w:lvlJc w:val="left"/>
      <w:pPr>
        <w:ind w:left="4168" w:hanging="596"/>
      </w:pPr>
      <w:rPr>
        <w:rFonts w:hint="default"/>
        <w:lang w:val="en-US" w:eastAsia="en-US" w:bidi="ar-SA"/>
      </w:rPr>
    </w:lvl>
    <w:lvl w:ilvl="5" w:tplc="2A764686">
      <w:numFmt w:val="bullet"/>
      <w:lvlText w:val="•"/>
      <w:lvlJc w:val="left"/>
      <w:pPr>
        <w:ind w:left="4940" w:hanging="596"/>
      </w:pPr>
      <w:rPr>
        <w:rFonts w:hint="default"/>
        <w:lang w:val="en-US" w:eastAsia="en-US" w:bidi="ar-SA"/>
      </w:rPr>
    </w:lvl>
    <w:lvl w:ilvl="6" w:tplc="DB10719C">
      <w:numFmt w:val="bullet"/>
      <w:lvlText w:val="•"/>
      <w:lvlJc w:val="left"/>
      <w:pPr>
        <w:ind w:left="5712" w:hanging="596"/>
      </w:pPr>
      <w:rPr>
        <w:rFonts w:hint="default"/>
        <w:lang w:val="en-US" w:eastAsia="en-US" w:bidi="ar-SA"/>
      </w:rPr>
    </w:lvl>
    <w:lvl w:ilvl="7" w:tplc="E55CB558">
      <w:numFmt w:val="bullet"/>
      <w:lvlText w:val="•"/>
      <w:lvlJc w:val="left"/>
      <w:pPr>
        <w:ind w:left="6484" w:hanging="596"/>
      </w:pPr>
      <w:rPr>
        <w:rFonts w:hint="default"/>
        <w:lang w:val="en-US" w:eastAsia="en-US" w:bidi="ar-SA"/>
      </w:rPr>
    </w:lvl>
    <w:lvl w:ilvl="8" w:tplc="6BAC2C0C">
      <w:numFmt w:val="bullet"/>
      <w:lvlText w:val="•"/>
      <w:lvlJc w:val="left"/>
      <w:pPr>
        <w:ind w:left="7256" w:hanging="596"/>
      </w:pPr>
      <w:rPr>
        <w:rFonts w:hint="default"/>
        <w:lang w:val="en-US" w:eastAsia="en-US" w:bidi="ar-SA"/>
      </w:rPr>
    </w:lvl>
  </w:abstractNum>
  <w:abstractNum w:abstractNumId="610" w15:restartNumberingAfterBreak="0">
    <w:nsid w:val="5DD8622A"/>
    <w:multiLevelType w:val="hybridMultilevel"/>
    <w:tmpl w:val="6D26D7D8"/>
    <w:lvl w:ilvl="0" w:tplc="FCAE2234">
      <w:start w:val="1"/>
      <w:numFmt w:val="decimal"/>
      <w:lvlText w:val="%1."/>
      <w:lvlJc w:val="left"/>
      <w:pPr>
        <w:ind w:left="14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A2B6B668">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282EC01E">
      <w:numFmt w:val="bullet"/>
      <w:lvlText w:val="•"/>
      <w:lvlJc w:val="left"/>
      <w:pPr>
        <w:ind w:left="1644" w:hanging="544"/>
      </w:pPr>
      <w:rPr>
        <w:rFonts w:hint="default"/>
        <w:lang w:val="en-US" w:eastAsia="en-US" w:bidi="ar-SA"/>
      </w:rPr>
    </w:lvl>
    <w:lvl w:ilvl="3" w:tplc="F10A8E9C">
      <w:numFmt w:val="bullet"/>
      <w:lvlText w:val="•"/>
      <w:lvlJc w:val="left"/>
      <w:pPr>
        <w:ind w:left="2608" w:hanging="544"/>
      </w:pPr>
      <w:rPr>
        <w:rFonts w:hint="default"/>
        <w:lang w:val="en-US" w:eastAsia="en-US" w:bidi="ar-SA"/>
      </w:rPr>
    </w:lvl>
    <w:lvl w:ilvl="4" w:tplc="687CBBB4">
      <w:numFmt w:val="bullet"/>
      <w:lvlText w:val="•"/>
      <w:lvlJc w:val="left"/>
      <w:pPr>
        <w:ind w:left="3573" w:hanging="544"/>
      </w:pPr>
      <w:rPr>
        <w:rFonts w:hint="default"/>
        <w:lang w:val="en-US" w:eastAsia="en-US" w:bidi="ar-SA"/>
      </w:rPr>
    </w:lvl>
    <w:lvl w:ilvl="5" w:tplc="64F0CEE0">
      <w:numFmt w:val="bullet"/>
      <w:lvlText w:val="•"/>
      <w:lvlJc w:val="left"/>
      <w:pPr>
        <w:ind w:left="4537" w:hanging="544"/>
      </w:pPr>
      <w:rPr>
        <w:rFonts w:hint="default"/>
        <w:lang w:val="en-US" w:eastAsia="en-US" w:bidi="ar-SA"/>
      </w:rPr>
    </w:lvl>
    <w:lvl w:ilvl="6" w:tplc="0290C5F4">
      <w:numFmt w:val="bullet"/>
      <w:lvlText w:val="•"/>
      <w:lvlJc w:val="left"/>
      <w:pPr>
        <w:ind w:left="5502" w:hanging="544"/>
      </w:pPr>
      <w:rPr>
        <w:rFonts w:hint="default"/>
        <w:lang w:val="en-US" w:eastAsia="en-US" w:bidi="ar-SA"/>
      </w:rPr>
    </w:lvl>
    <w:lvl w:ilvl="7" w:tplc="A3509D08">
      <w:numFmt w:val="bullet"/>
      <w:lvlText w:val="•"/>
      <w:lvlJc w:val="left"/>
      <w:pPr>
        <w:ind w:left="6466" w:hanging="544"/>
      </w:pPr>
      <w:rPr>
        <w:rFonts w:hint="default"/>
        <w:lang w:val="en-US" w:eastAsia="en-US" w:bidi="ar-SA"/>
      </w:rPr>
    </w:lvl>
    <w:lvl w:ilvl="8" w:tplc="CEE0029A">
      <w:numFmt w:val="bullet"/>
      <w:lvlText w:val="•"/>
      <w:lvlJc w:val="left"/>
      <w:pPr>
        <w:ind w:left="7431" w:hanging="544"/>
      </w:pPr>
      <w:rPr>
        <w:rFonts w:hint="default"/>
        <w:lang w:val="en-US" w:eastAsia="en-US" w:bidi="ar-SA"/>
      </w:rPr>
    </w:lvl>
  </w:abstractNum>
  <w:abstractNum w:abstractNumId="611" w15:restartNumberingAfterBreak="0">
    <w:nsid w:val="5E232A3A"/>
    <w:multiLevelType w:val="hybridMultilevel"/>
    <w:tmpl w:val="751E7C88"/>
    <w:lvl w:ilvl="0" w:tplc="F8289D04">
      <w:start w:val="1"/>
      <w:numFmt w:val="decimal"/>
      <w:lvlText w:val="(%1)"/>
      <w:lvlJc w:val="left"/>
      <w:pPr>
        <w:ind w:left="101" w:hanging="437"/>
      </w:pPr>
      <w:rPr>
        <w:rFonts w:ascii="Times New Roman" w:eastAsia="Times New Roman" w:hAnsi="Times New Roman" w:cs="Times New Roman" w:hint="default"/>
        <w:b w:val="0"/>
        <w:bCs w:val="0"/>
        <w:i w:val="0"/>
        <w:iCs w:val="0"/>
        <w:spacing w:val="0"/>
        <w:w w:val="102"/>
        <w:sz w:val="22"/>
        <w:szCs w:val="22"/>
        <w:lang w:val="en-US" w:eastAsia="en-US" w:bidi="ar-SA"/>
      </w:rPr>
    </w:lvl>
    <w:lvl w:ilvl="1" w:tplc="439892C6">
      <w:numFmt w:val="bullet"/>
      <w:lvlText w:val="•"/>
      <w:lvlJc w:val="left"/>
      <w:pPr>
        <w:ind w:left="418" w:hanging="437"/>
      </w:pPr>
      <w:rPr>
        <w:rFonts w:hint="default"/>
        <w:lang w:val="en-US" w:eastAsia="en-US" w:bidi="ar-SA"/>
      </w:rPr>
    </w:lvl>
    <w:lvl w:ilvl="2" w:tplc="2CF05CC6">
      <w:numFmt w:val="bullet"/>
      <w:lvlText w:val="•"/>
      <w:lvlJc w:val="left"/>
      <w:pPr>
        <w:ind w:left="737" w:hanging="437"/>
      </w:pPr>
      <w:rPr>
        <w:rFonts w:hint="default"/>
        <w:lang w:val="en-US" w:eastAsia="en-US" w:bidi="ar-SA"/>
      </w:rPr>
    </w:lvl>
    <w:lvl w:ilvl="3" w:tplc="A524E9B2">
      <w:numFmt w:val="bullet"/>
      <w:lvlText w:val="•"/>
      <w:lvlJc w:val="left"/>
      <w:pPr>
        <w:ind w:left="1055" w:hanging="437"/>
      </w:pPr>
      <w:rPr>
        <w:rFonts w:hint="default"/>
        <w:lang w:val="en-US" w:eastAsia="en-US" w:bidi="ar-SA"/>
      </w:rPr>
    </w:lvl>
    <w:lvl w:ilvl="4" w:tplc="0738354E">
      <w:numFmt w:val="bullet"/>
      <w:lvlText w:val="•"/>
      <w:lvlJc w:val="left"/>
      <w:pPr>
        <w:ind w:left="1374" w:hanging="437"/>
      </w:pPr>
      <w:rPr>
        <w:rFonts w:hint="default"/>
        <w:lang w:val="en-US" w:eastAsia="en-US" w:bidi="ar-SA"/>
      </w:rPr>
    </w:lvl>
    <w:lvl w:ilvl="5" w:tplc="7D42DC32">
      <w:numFmt w:val="bullet"/>
      <w:lvlText w:val="•"/>
      <w:lvlJc w:val="left"/>
      <w:pPr>
        <w:ind w:left="1692" w:hanging="437"/>
      </w:pPr>
      <w:rPr>
        <w:rFonts w:hint="default"/>
        <w:lang w:val="en-US" w:eastAsia="en-US" w:bidi="ar-SA"/>
      </w:rPr>
    </w:lvl>
    <w:lvl w:ilvl="6" w:tplc="0D8C21A6">
      <w:numFmt w:val="bullet"/>
      <w:lvlText w:val="•"/>
      <w:lvlJc w:val="left"/>
      <w:pPr>
        <w:ind w:left="2011" w:hanging="437"/>
      </w:pPr>
      <w:rPr>
        <w:rFonts w:hint="default"/>
        <w:lang w:val="en-US" w:eastAsia="en-US" w:bidi="ar-SA"/>
      </w:rPr>
    </w:lvl>
    <w:lvl w:ilvl="7" w:tplc="4DF404E0">
      <w:numFmt w:val="bullet"/>
      <w:lvlText w:val="•"/>
      <w:lvlJc w:val="left"/>
      <w:pPr>
        <w:ind w:left="2329" w:hanging="437"/>
      </w:pPr>
      <w:rPr>
        <w:rFonts w:hint="default"/>
        <w:lang w:val="en-US" w:eastAsia="en-US" w:bidi="ar-SA"/>
      </w:rPr>
    </w:lvl>
    <w:lvl w:ilvl="8" w:tplc="677EAC4E">
      <w:numFmt w:val="bullet"/>
      <w:lvlText w:val="•"/>
      <w:lvlJc w:val="left"/>
      <w:pPr>
        <w:ind w:left="2648" w:hanging="437"/>
      </w:pPr>
      <w:rPr>
        <w:rFonts w:hint="default"/>
        <w:lang w:val="en-US" w:eastAsia="en-US" w:bidi="ar-SA"/>
      </w:rPr>
    </w:lvl>
  </w:abstractNum>
  <w:abstractNum w:abstractNumId="612" w15:restartNumberingAfterBreak="0">
    <w:nsid w:val="5E813F70"/>
    <w:multiLevelType w:val="hybridMultilevel"/>
    <w:tmpl w:val="D6CA906E"/>
    <w:lvl w:ilvl="0" w:tplc="51FED6E8">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FDD6AB7C">
      <w:numFmt w:val="bullet"/>
      <w:lvlText w:val="•"/>
      <w:lvlJc w:val="left"/>
      <w:pPr>
        <w:ind w:left="895" w:hanging="534"/>
      </w:pPr>
      <w:rPr>
        <w:rFonts w:hint="default"/>
        <w:lang w:val="en-US" w:eastAsia="en-US" w:bidi="ar-SA"/>
      </w:rPr>
    </w:lvl>
    <w:lvl w:ilvl="2" w:tplc="4A7E350C">
      <w:numFmt w:val="bullet"/>
      <w:lvlText w:val="•"/>
      <w:lvlJc w:val="left"/>
      <w:pPr>
        <w:ind w:left="1150" w:hanging="534"/>
      </w:pPr>
      <w:rPr>
        <w:rFonts w:hint="default"/>
        <w:lang w:val="en-US" w:eastAsia="en-US" w:bidi="ar-SA"/>
      </w:rPr>
    </w:lvl>
    <w:lvl w:ilvl="3" w:tplc="8168DB30">
      <w:numFmt w:val="bullet"/>
      <w:lvlText w:val="•"/>
      <w:lvlJc w:val="left"/>
      <w:pPr>
        <w:ind w:left="1405" w:hanging="534"/>
      </w:pPr>
      <w:rPr>
        <w:rFonts w:hint="default"/>
        <w:lang w:val="en-US" w:eastAsia="en-US" w:bidi="ar-SA"/>
      </w:rPr>
    </w:lvl>
    <w:lvl w:ilvl="4" w:tplc="5B5E845A">
      <w:numFmt w:val="bullet"/>
      <w:lvlText w:val="•"/>
      <w:lvlJc w:val="left"/>
      <w:pPr>
        <w:ind w:left="1661" w:hanging="534"/>
      </w:pPr>
      <w:rPr>
        <w:rFonts w:hint="default"/>
        <w:lang w:val="en-US" w:eastAsia="en-US" w:bidi="ar-SA"/>
      </w:rPr>
    </w:lvl>
    <w:lvl w:ilvl="5" w:tplc="F2F69226">
      <w:numFmt w:val="bullet"/>
      <w:lvlText w:val="•"/>
      <w:lvlJc w:val="left"/>
      <w:pPr>
        <w:ind w:left="1916" w:hanging="534"/>
      </w:pPr>
      <w:rPr>
        <w:rFonts w:hint="default"/>
        <w:lang w:val="en-US" w:eastAsia="en-US" w:bidi="ar-SA"/>
      </w:rPr>
    </w:lvl>
    <w:lvl w:ilvl="6" w:tplc="24EA7208">
      <w:numFmt w:val="bullet"/>
      <w:lvlText w:val="•"/>
      <w:lvlJc w:val="left"/>
      <w:pPr>
        <w:ind w:left="2171" w:hanging="534"/>
      </w:pPr>
      <w:rPr>
        <w:rFonts w:hint="default"/>
        <w:lang w:val="en-US" w:eastAsia="en-US" w:bidi="ar-SA"/>
      </w:rPr>
    </w:lvl>
    <w:lvl w:ilvl="7" w:tplc="1234B108">
      <w:numFmt w:val="bullet"/>
      <w:lvlText w:val="•"/>
      <w:lvlJc w:val="left"/>
      <w:pPr>
        <w:ind w:left="2427" w:hanging="534"/>
      </w:pPr>
      <w:rPr>
        <w:rFonts w:hint="default"/>
        <w:lang w:val="en-US" w:eastAsia="en-US" w:bidi="ar-SA"/>
      </w:rPr>
    </w:lvl>
    <w:lvl w:ilvl="8" w:tplc="36F6FB8C">
      <w:numFmt w:val="bullet"/>
      <w:lvlText w:val="•"/>
      <w:lvlJc w:val="left"/>
      <w:pPr>
        <w:ind w:left="2682" w:hanging="534"/>
      </w:pPr>
      <w:rPr>
        <w:rFonts w:hint="default"/>
        <w:lang w:val="en-US" w:eastAsia="en-US" w:bidi="ar-SA"/>
      </w:rPr>
    </w:lvl>
  </w:abstractNum>
  <w:abstractNum w:abstractNumId="613" w15:restartNumberingAfterBreak="0">
    <w:nsid w:val="5EBA50B2"/>
    <w:multiLevelType w:val="hybridMultilevel"/>
    <w:tmpl w:val="034E3904"/>
    <w:lvl w:ilvl="0" w:tplc="D042FE0A">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8585C12">
      <w:numFmt w:val="bullet"/>
      <w:lvlText w:val="•"/>
      <w:lvlJc w:val="left"/>
      <w:pPr>
        <w:ind w:left="1018" w:hanging="534"/>
      </w:pPr>
      <w:rPr>
        <w:rFonts w:hint="default"/>
        <w:lang w:val="en-US" w:eastAsia="en-US" w:bidi="ar-SA"/>
      </w:rPr>
    </w:lvl>
    <w:lvl w:ilvl="2" w:tplc="A13E3466">
      <w:numFmt w:val="bullet"/>
      <w:lvlText w:val="•"/>
      <w:lvlJc w:val="left"/>
      <w:pPr>
        <w:ind w:left="1936" w:hanging="534"/>
      </w:pPr>
      <w:rPr>
        <w:rFonts w:hint="default"/>
        <w:lang w:val="en-US" w:eastAsia="en-US" w:bidi="ar-SA"/>
      </w:rPr>
    </w:lvl>
    <w:lvl w:ilvl="3" w:tplc="92D6B86A">
      <w:numFmt w:val="bullet"/>
      <w:lvlText w:val="•"/>
      <w:lvlJc w:val="left"/>
      <w:pPr>
        <w:ind w:left="2854" w:hanging="534"/>
      </w:pPr>
      <w:rPr>
        <w:rFonts w:hint="default"/>
        <w:lang w:val="en-US" w:eastAsia="en-US" w:bidi="ar-SA"/>
      </w:rPr>
    </w:lvl>
    <w:lvl w:ilvl="4" w:tplc="3808071A">
      <w:numFmt w:val="bullet"/>
      <w:lvlText w:val="•"/>
      <w:lvlJc w:val="left"/>
      <w:pPr>
        <w:ind w:left="3772" w:hanging="534"/>
      </w:pPr>
      <w:rPr>
        <w:rFonts w:hint="default"/>
        <w:lang w:val="en-US" w:eastAsia="en-US" w:bidi="ar-SA"/>
      </w:rPr>
    </w:lvl>
    <w:lvl w:ilvl="5" w:tplc="AF20E47E">
      <w:numFmt w:val="bullet"/>
      <w:lvlText w:val="•"/>
      <w:lvlJc w:val="left"/>
      <w:pPr>
        <w:ind w:left="4690" w:hanging="534"/>
      </w:pPr>
      <w:rPr>
        <w:rFonts w:hint="default"/>
        <w:lang w:val="en-US" w:eastAsia="en-US" w:bidi="ar-SA"/>
      </w:rPr>
    </w:lvl>
    <w:lvl w:ilvl="6" w:tplc="62D4BD5E">
      <w:numFmt w:val="bullet"/>
      <w:lvlText w:val="•"/>
      <w:lvlJc w:val="left"/>
      <w:pPr>
        <w:ind w:left="5608" w:hanging="534"/>
      </w:pPr>
      <w:rPr>
        <w:rFonts w:hint="default"/>
        <w:lang w:val="en-US" w:eastAsia="en-US" w:bidi="ar-SA"/>
      </w:rPr>
    </w:lvl>
    <w:lvl w:ilvl="7" w:tplc="5B261CB4">
      <w:numFmt w:val="bullet"/>
      <w:lvlText w:val="•"/>
      <w:lvlJc w:val="left"/>
      <w:pPr>
        <w:ind w:left="6526" w:hanging="534"/>
      </w:pPr>
      <w:rPr>
        <w:rFonts w:hint="default"/>
        <w:lang w:val="en-US" w:eastAsia="en-US" w:bidi="ar-SA"/>
      </w:rPr>
    </w:lvl>
    <w:lvl w:ilvl="8" w:tplc="938AAA1A">
      <w:numFmt w:val="bullet"/>
      <w:lvlText w:val="•"/>
      <w:lvlJc w:val="left"/>
      <w:pPr>
        <w:ind w:left="7444" w:hanging="534"/>
      </w:pPr>
      <w:rPr>
        <w:rFonts w:hint="default"/>
        <w:lang w:val="en-US" w:eastAsia="en-US" w:bidi="ar-SA"/>
      </w:rPr>
    </w:lvl>
  </w:abstractNum>
  <w:abstractNum w:abstractNumId="614" w15:restartNumberingAfterBreak="0">
    <w:nsid w:val="5ED26C6C"/>
    <w:multiLevelType w:val="hybridMultilevel"/>
    <w:tmpl w:val="61E04F82"/>
    <w:lvl w:ilvl="0" w:tplc="B386A7D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34E940A">
      <w:numFmt w:val="bullet"/>
      <w:lvlText w:val="•"/>
      <w:lvlJc w:val="left"/>
      <w:pPr>
        <w:ind w:left="1054" w:hanging="534"/>
      </w:pPr>
      <w:rPr>
        <w:rFonts w:hint="default"/>
        <w:lang w:val="en-US" w:eastAsia="en-US" w:bidi="ar-SA"/>
      </w:rPr>
    </w:lvl>
    <w:lvl w:ilvl="2" w:tplc="A7B0B3A8">
      <w:numFmt w:val="bullet"/>
      <w:lvlText w:val="•"/>
      <w:lvlJc w:val="left"/>
      <w:pPr>
        <w:ind w:left="1469" w:hanging="534"/>
      </w:pPr>
      <w:rPr>
        <w:rFonts w:hint="default"/>
        <w:lang w:val="en-US" w:eastAsia="en-US" w:bidi="ar-SA"/>
      </w:rPr>
    </w:lvl>
    <w:lvl w:ilvl="3" w:tplc="E54085D2">
      <w:numFmt w:val="bullet"/>
      <w:lvlText w:val="•"/>
      <w:lvlJc w:val="left"/>
      <w:pPr>
        <w:ind w:left="1884" w:hanging="534"/>
      </w:pPr>
      <w:rPr>
        <w:rFonts w:hint="default"/>
        <w:lang w:val="en-US" w:eastAsia="en-US" w:bidi="ar-SA"/>
      </w:rPr>
    </w:lvl>
    <w:lvl w:ilvl="4" w:tplc="5DC4833A">
      <w:numFmt w:val="bullet"/>
      <w:lvlText w:val="•"/>
      <w:lvlJc w:val="left"/>
      <w:pPr>
        <w:ind w:left="2299" w:hanging="534"/>
      </w:pPr>
      <w:rPr>
        <w:rFonts w:hint="default"/>
        <w:lang w:val="en-US" w:eastAsia="en-US" w:bidi="ar-SA"/>
      </w:rPr>
    </w:lvl>
    <w:lvl w:ilvl="5" w:tplc="CB8EBE92">
      <w:numFmt w:val="bullet"/>
      <w:lvlText w:val="•"/>
      <w:lvlJc w:val="left"/>
      <w:pPr>
        <w:ind w:left="2714" w:hanging="534"/>
      </w:pPr>
      <w:rPr>
        <w:rFonts w:hint="default"/>
        <w:lang w:val="en-US" w:eastAsia="en-US" w:bidi="ar-SA"/>
      </w:rPr>
    </w:lvl>
    <w:lvl w:ilvl="6" w:tplc="A01E5138">
      <w:numFmt w:val="bullet"/>
      <w:lvlText w:val="•"/>
      <w:lvlJc w:val="left"/>
      <w:pPr>
        <w:ind w:left="3129" w:hanging="534"/>
      </w:pPr>
      <w:rPr>
        <w:rFonts w:hint="default"/>
        <w:lang w:val="en-US" w:eastAsia="en-US" w:bidi="ar-SA"/>
      </w:rPr>
    </w:lvl>
    <w:lvl w:ilvl="7" w:tplc="67E0584C">
      <w:numFmt w:val="bullet"/>
      <w:lvlText w:val="•"/>
      <w:lvlJc w:val="left"/>
      <w:pPr>
        <w:ind w:left="3544" w:hanging="534"/>
      </w:pPr>
      <w:rPr>
        <w:rFonts w:hint="default"/>
        <w:lang w:val="en-US" w:eastAsia="en-US" w:bidi="ar-SA"/>
      </w:rPr>
    </w:lvl>
    <w:lvl w:ilvl="8" w:tplc="F592AD96">
      <w:numFmt w:val="bullet"/>
      <w:lvlText w:val="•"/>
      <w:lvlJc w:val="left"/>
      <w:pPr>
        <w:ind w:left="3959" w:hanging="534"/>
      </w:pPr>
      <w:rPr>
        <w:rFonts w:hint="default"/>
        <w:lang w:val="en-US" w:eastAsia="en-US" w:bidi="ar-SA"/>
      </w:rPr>
    </w:lvl>
  </w:abstractNum>
  <w:abstractNum w:abstractNumId="615" w15:restartNumberingAfterBreak="0">
    <w:nsid w:val="5EE71DA1"/>
    <w:multiLevelType w:val="hybridMultilevel"/>
    <w:tmpl w:val="E2047822"/>
    <w:lvl w:ilvl="0" w:tplc="36FCDBB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9D62336">
      <w:numFmt w:val="bullet"/>
      <w:lvlText w:val="•"/>
      <w:lvlJc w:val="left"/>
      <w:pPr>
        <w:ind w:left="1060" w:hanging="534"/>
      </w:pPr>
      <w:rPr>
        <w:rFonts w:hint="default"/>
        <w:lang w:val="en-US" w:eastAsia="en-US" w:bidi="ar-SA"/>
      </w:rPr>
    </w:lvl>
    <w:lvl w:ilvl="2" w:tplc="103E7BE0">
      <w:numFmt w:val="bullet"/>
      <w:lvlText w:val="•"/>
      <w:lvlJc w:val="left"/>
      <w:pPr>
        <w:ind w:left="1480" w:hanging="534"/>
      </w:pPr>
      <w:rPr>
        <w:rFonts w:hint="default"/>
        <w:lang w:val="en-US" w:eastAsia="en-US" w:bidi="ar-SA"/>
      </w:rPr>
    </w:lvl>
    <w:lvl w:ilvl="3" w:tplc="AA02ABE4">
      <w:numFmt w:val="bullet"/>
      <w:lvlText w:val="•"/>
      <w:lvlJc w:val="left"/>
      <w:pPr>
        <w:ind w:left="1900" w:hanging="534"/>
      </w:pPr>
      <w:rPr>
        <w:rFonts w:hint="default"/>
        <w:lang w:val="en-US" w:eastAsia="en-US" w:bidi="ar-SA"/>
      </w:rPr>
    </w:lvl>
    <w:lvl w:ilvl="4" w:tplc="E0248A80">
      <w:numFmt w:val="bullet"/>
      <w:lvlText w:val="•"/>
      <w:lvlJc w:val="left"/>
      <w:pPr>
        <w:ind w:left="2320" w:hanging="534"/>
      </w:pPr>
      <w:rPr>
        <w:rFonts w:hint="default"/>
        <w:lang w:val="en-US" w:eastAsia="en-US" w:bidi="ar-SA"/>
      </w:rPr>
    </w:lvl>
    <w:lvl w:ilvl="5" w:tplc="DD6403BA">
      <w:numFmt w:val="bullet"/>
      <w:lvlText w:val="•"/>
      <w:lvlJc w:val="left"/>
      <w:pPr>
        <w:ind w:left="2740" w:hanging="534"/>
      </w:pPr>
      <w:rPr>
        <w:rFonts w:hint="default"/>
        <w:lang w:val="en-US" w:eastAsia="en-US" w:bidi="ar-SA"/>
      </w:rPr>
    </w:lvl>
    <w:lvl w:ilvl="6" w:tplc="50541402">
      <w:numFmt w:val="bullet"/>
      <w:lvlText w:val="•"/>
      <w:lvlJc w:val="left"/>
      <w:pPr>
        <w:ind w:left="3160" w:hanging="534"/>
      </w:pPr>
      <w:rPr>
        <w:rFonts w:hint="default"/>
        <w:lang w:val="en-US" w:eastAsia="en-US" w:bidi="ar-SA"/>
      </w:rPr>
    </w:lvl>
    <w:lvl w:ilvl="7" w:tplc="E75C73C4">
      <w:numFmt w:val="bullet"/>
      <w:lvlText w:val="•"/>
      <w:lvlJc w:val="left"/>
      <w:pPr>
        <w:ind w:left="3580" w:hanging="534"/>
      </w:pPr>
      <w:rPr>
        <w:rFonts w:hint="default"/>
        <w:lang w:val="en-US" w:eastAsia="en-US" w:bidi="ar-SA"/>
      </w:rPr>
    </w:lvl>
    <w:lvl w:ilvl="8" w:tplc="C4523758">
      <w:numFmt w:val="bullet"/>
      <w:lvlText w:val="•"/>
      <w:lvlJc w:val="left"/>
      <w:pPr>
        <w:ind w:left="4000" w:hanging="534"/>
      </w:pPr>
      <w:rPr>
        <w:rFonts w:hint="default"/>
        <w:lang w:val="en-US" w:eastAsia="en-US" w:bidi="ar-SA"/>
      </w:rPr>
    </w:lvl>
  </w:abstractNum>
  <w:abstractNum w:abstractNumId="616" w15:restartNumberingAfterBreak="0">
    <w:nsid w:val="5F1C7A77"/>
    <w:multiLevelType w:val="hybridMultilevel"/>
    <w:tmpl w:val="0944EC2E"/>
    <w:lvl w:ilvl="0" w:tplc="560A576A">
      <w:start w:val="9"/>
      <w:numFmt w:val="decimal"/>
      <w:lvlText w:val="%1."/>
      <w:lvlJc w:val="left"/>
      <w:pPr>
        <w:ind w:left="553" w:hanging="401"/>
      </w:pPr>
      <w:rPr>
        <w:rFonts w:ascii="Times New Roman" w:eastAsia="Times New Roman" w:hAnsi="Times New Roman" w:cs="Times New Roman" w:hint="default"/>
        <w:b w:val="0"/>
        <w:bCs w:val="0"/>
        <w:i w:val="0"/>
        <w:iCs w:val="0"/>
        <w:spacing w:val="-1"/>
        <w:w w:val="102"/>
        <w:sz w:val="22"/>
        <w:szCs w:val="22"/>
        <w:lang w:val="en-US" w:eastAsia="en-US" w:bidi="ar-SA"/>
      </w:rPr>
    </w:lvl>
    <w:lvl w:ilvl="1" w:tplc="F98C1E0A">
      <w:start w:val="1"/>
      <w:numFmt w:val="upperLetter"/>
      <w:lvlText w:val="%2."/>
      <w:lvlJc w:val="left"/>
      <w:pPr>
        <w:ind w:left="820" w:hanging="267"/>
      </w:pPr>
      <w:rPr>
        <w:rFonts w:ascii="Times New Roman" w:eastAsia="Times New Roman" w:hAnsi="Times New Roman" w:cs="Times New Roman" w:hint="default"/>
        <w:b w:val="0"/>
        <w:bCs w:val="0"/>
        <w:i w:val="0"/>
        <w:iCs w:val="0"/>
        <w:spacing w:val="0"/>
        <w:w w:val="92"/>
        <w:sz w:val="22"/>
        <w:szCs w:val="22"/>
        <w:u w:val="single" w:color="000000"/>
        <w:lang w:val="en-US" w:eastAsia="en-US" w:bidi="ar-SA"/>
      </w:rPr>
    </w:lvl>
    <w:lvl w:ilvl="2" w:tplc="E2CEB29A">
      <w:numFmt w:val="bullet"/>
      <w:lvlText w:val="•"/>
      <w:lvlJc w:val="left"/>
      <w:pPr>
        <w:ind w:left="1780" w:hanging="267"/>
      </w:pPr>
      <w:rPr>
        <w:rFonts w:hint="default"/>
        <w:lang w:val="en-US" w:eastAsia="en-US" w:bidi="ar-SA"/>
      </w:rPr>
    </w:lvl>
    <w:lvl w:ilvl="3" w:tplc="426A614E">
      <w:numFmt w:val="bullet"/>
      <w:lvlText w:val="•"/>
      <w:lvlJc w:val="left"/>
      <w:pPr>
        <w:ind w:left="2740" w:hanging="267"/>
      </w:pPr>
      <w:rPr>
        <w:rFonts w:hint="default"/>
        <w:lang w:val="en-US" w:eastAsia="en-US" w:bidi="ar-SA"/>
      </w:rPr>
    </w:lvl>
    <w:lvl w:ilvl="4" w:tplc="67361990">
      <w:numFmt w:val="bullet"/>
      <w:lvlText w:val="•"/>
      <w:lvlJc w:val="left"/>
      <w:pPr>
        <w:ind w:left="3700" w:hanging="267"/>
      </w:pPr>
      <w:rPr>
        <w:rFonts w:hint="default"/>
        <w:lang w:val="en-US" w:eastAsia="en-US" w:bidi="ar-SA"/>
      </w:rPr>
    </w:lvl>
    <w:lvl w:ilvl="5" w:tplc="13309272">
      <w:numFmt w:val="bullet"/>
      <w:lvlText w:val="•"/>
      <w:lvlJc w:val="left"/>
      <w:pPr>
        <w:ind w:left="4660" w:hanging="267"/>
      </w:pPr>
      <w:rPr>
        <w:rFonts w:hint="default"/>
        <w:lang w:val="en-US" w:eastAsia="en-US" w:bidi="ar-SA"/>
      </w:rPr>
    </w:lvl>
    <w:lvl w:ilvl="6" w:tplc="9BA6C9D0">
      <w:numFmt w:val="bullet"/>
      <w:lvlText w:val="•"/>
      <w:lvlJc w:val="left"/>
      <w:pPr>
        <w:ind w:left="5620" w:hanging="267"/>
      </w:pPr>
      <w:rPr>
        <w:rFonts w:hint="default"/>
        <w:lang w:val="en-US" w:eastAsia="en-US" w:bidi="ar-SA"/>
      </w:rPr>
    </w:lvl>
    <w:lvl w:ilvl="7" w:tplc="A76C6010">
      <w:numFmt w:val="bullet"/>
      <w:lvlText w:val="•"/>
      <w:lvlJc w:val="left"/>
      <w:pPr>
        <w:ind w:left="6580" w:hanging="267"/>
      </w:pPr>
      <w:rPr>
        <w:rFonts w:hint="default"/>
        <w:lang w:val="en-US" w:eastAsia="en-US" w:bidi="ar-SA"/>
      </w:rPr>
    </w:lvl>
    <w:lvl w:ilvl="8" w:tplc="A5A8A21E">
      <w:numFmt w:val="bullet"/>
      <w:lvlText w:val="•"/>
      <w:lvlJc w:val="left"/>
      <w:pPr>
        <w:ind w:left="7540" w:hanging="267"/>
      </w:pPr>
      <w:rPr>
        <w:rFonts w:hint="default"/>
        <w:lang w:val="en-US" w:eastAsia="en-US" w:bidi="ar-SA"/>
      </w:rPr>
    </w:lvl>
  </w:abstractNum>
  <w:abstractNum w:abstractNumId="617" w15:restartNumberingAfterBreak="0">
    <w:nsid w:val="5F2B3684"/>
    <w:multiLevelType w:val="hybridMultilevel"/>
    <w:tmpl w:val="278C89AC"/>
    <w:lvl w:ilvl="0" w:tplc="2F10C04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E28E37A">
      <w:numFmt w:val="bullet"/>
      <w:lvlText w:val="•"/>
      <w:lvlJc w:val="left"/>
      <w:pPr>
        <w:ind w:left="1060" w:hanging="534"/>
      </w:pPr>
      <w:rPr>
        <w:rFonts w:hint="default"/>
        <w:lang w:val="en-US" w:eastAsia="en-US" w:bidi="ar-SA"/>
      </w:rPr>
    </w:lvl>
    <w:lvl w:ilvl="2" w:tplc="4AAC2F3E">
      <w:numFmt w:val="bullet"/>
      <w:lvlText w:val="•"/>
      <w:lvlJc w:val="left"/>
      <w:pPr>
        <w:ind w:left="1480" w:hanging="534"/>
      </w:pPr>
      <w:rPr>
        <w:rFonts w:hint="default"/>
        <w:lang w:val="en-US" w:eastAsia="en-US" w:bidi="ar-SA"/>
      </w:rPr>
    </w:lvl>
    <w:lvl w:ilvl="3" w:tplc="A5DEBA84">
      <w:numFmt w:val="bullet"/>
      <w:lvlText w:val="•"/>
      <w:lvlJc w:val="left"/>
      <w:pPr>
        <w:ind w:left="1900" w:hanging="534"/>
      </w:pPr>
      <w:rPr>
        <w:rFonts w:hint="default"/>
        <w:lang w:val="en-US" w:eastAsia="en-US" w:bidi="ar-SA"/>
      </w:rPr>
    </w:lvl>
    <w:lvl w:ilvl="4" w:tplc="F13C42B2">
      <w:numFmt w:val="bullet"/>
      <w:lvlText w:val="•"/>
      <w:lvlJc w:val="left"/>
      <w:pPr>
        <w:ind w:left="2320" w:hanging="534"/>
      </w:pPr>
      <w:rPr>
        <w:rFonts w:hint="default"/>
        <w:lang w:val="en-US" w:eastAsia="en-US" w:bidi="ar-SA"/>
      </w:rPr>
    </w:lvl>
    <w:lvl w:ilvl="5" w:tplc="FC62F550">
      <w:numFmt w:val="bullet"/>
      <w:lvlText w:val="•"/>
      <w:lvlJc w:val="left"/>
      <w:pPr>
        <w:ind w:left="2740" w:hanging="534"/>
      </w:pPr>
      <w:rPr>
        <w:rFonts w:hint="default"/>
        <w:lang w:val="en-US" w:eastAsia="en-US" w:bidi="ar-SA"/>
      </w:rPr>
    </w:lvl>
    <w:lvl w:ilvl="6" w:tplc="AB00C42E">
      <w:numFmt w:val="bullet"/>
      <w:lvlText w:val="•"/>
      <w:lvlJc w:val="left"/>
      <w:pPr>
        <w:ind w:left="3160" w:hanging="534"/>
      </w:pPr>
      <w:rPr>
        <w:rFonts w:hint="default"/>
        <w:lang w:val="en-US" w:eastAsia="en-US" w:bidi="ar-SA"/>
      </w:rPr>
    </w:lvl>
    <w:lvl w:ilvl="7" w:tplc="C1DA3D7A">
      <w:numFmt w:val="bullet"/>
      <w:lvlText w:val="•"/>
      <w:lvlJc w:val="left"/>
      <w:pPr>
        <w:ind w:left="3580" w:hanging="534"/>
      </w:pPr>
      <w:rPr>
        <w:rFonts w:hint="default"/>
        <w:lang w:val="en-US" w:eastAsia="en-US" w:bidi="ar-SA"/>
      </w:rPr>
    </w:lvl>
    <w:lvl w:ilvl="8" w:tplc="D0805974">
      <w:numFmt w:val="bullet"/>
      <w:lvlText w:val="•"/>
      <w:lvlJc w:val="left"/>
      <w:pPr>
        <w:ind w:left="4000" w:hanging="534"/>
      </w:pPr>
      <w:rPr>
        <w:rFonts w:hint="default"/>
        <w:lang w:val="en-US" w:eastAsia="en-US" w:bidi="ar-SA"/>
      </w:rPr>
    </w:lvl>
  </w:abstractNum>
  <w:abstractNum w:abstractNumId="618" w15:restartNumberingAfterBreak="0">
    <w:nsid w:val="5F575033"/>
    <w:multiLevelType w:val="hybridMultilevel"/>
    <w:tmpl w:val="11DA556E"/>
    <w:lvl w:ilvl="0" w:tplc="F6D053D6">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C6CAAF1A">
      <w:numFmt w:val="bullet"/>
      <w:lvlText w:val="•"/>
      <w:lvlJc w:val="left"/>
      <w:pPr>
        <w:ind w:left="1018" w:hanging="534"/>
      </w:pPr>
      <w:rPr>
        <w:rFonts w:hint="default"/>
        <w:lang w:val="en-US" w:eastAsia="en-US" w:bidi="ar-SA"/>
      </w:rPr>
    </w:lvl>
    <w:lvl w:ilvl="2" w:tplc="22F6828C">
      <w:numFmt w:val="bullet"/>
      <w:lvlText w:val="•"/>
      <w:lvlJc w:val="left"/>
      <w:pPr>
        <w:ind w:left="1936" w:hanging="534"/>
      </w:pPr>
      <w:rPr>
        <w:rFonts w:hint="default"/>
        <w:lang w:val="en-US" w:eastAsia="en-US" w:bidi="ar-SA"/>
      </w:rPr>
    </w:lvl>
    <w:lvl w:ilvl="3" w:tplc="AAD2AEFA">
      <w:numFmt w:val="bullet"/>
      <w:lvlText w:val="•"/>
      <w:lvlJc w:val="left"/>
      <w:pPr>
        <w:ind w:left="2854" w:hanging="534"/>
      </w:pPr>
      <w:rPr>
        <w:rFonts w:hint="default"/>
        <w:lang w:val="en-US" w:eastAsia="en-US" w:bidi="ar-SA"/>
      </w:rPr>
    </w:lvl>
    <w:lvl w:ilvl="4" w:tplc="4FCC954E">
      <w:numFmt w:val="bullet"/>
      <w:lvlText w:val="•"/>
      <w:lvlJc w:val="left"/>
      <w:pPr>
        <w:ind w:left="3772" w:hanging="534"/>
      </w:pPr>
      <w:rPr>
        <w:rFonts w:hint="default"/>
        <w:lang w:val="en-US" w:eastAsia="en-US" w:bidi="ar-SA"/>
      </w:rPr>
    </w:lvl>
    <w:lvl w:ilvl="5" w:tplc="45342704">
      <w:numFmt w:val="bullet"/>
      <w:lvlText w:val="•"/>
      <w:lvlJc w:val="left"/>
      <w:pPr>
        <w:ind w:left="4690" w:hanging="534"/>
      </w:pPr>
      <w:rPr>
        <w:rFonts w:hint="default"/>
        <w:lang w:val="en-US" w:eastAsia="en-US" w:bidi="ar-SA"/>
      </w:rPr>
    </w:lvl>
    <w:lvl w:ilvl="6" w:tplc="1AD84866">
      <w:numFmt w:val="bullet"/>
      <w:lvlText w:val="•"/>
      <w:lvlJc w:val="left"/>
      <w:pPr>
        <w:ind w:left="5608" w:hanging="534"/>
      </w:pPr>
      <w:rPr>
        <w:rFonts w:hint="default"/>
        <w:lang w:val="en-US" w:eastAsia="en-US" w:bidi="ar-SA"/>
      </w:rPr>
    </w:lvl>
    <w:lvl w:ilvl="7" w:tplc="C17E8DC6">
      <w:numFmt w:val="bullet"/>
      <w:lvlText w:val="•"/>
      <w:lvlJc w:val="left"/>
      <w:pPr>
        <w:ind w:left="6526" w:hanging="534"/>
      </w:pPr>
      <w:rPr>
        <w:rFonts w:hint="default"/>
        <w:lang w:val="en-US" w:eastAsia="en-US" w:bidi="ar-SA"/>
      </w:rPr>
    </w:lvl>
    <w:lvl w:ilvl="8" w:tplc="5714330C">
      <w:numFmt w:val="bullet"/>
      <w:lvlText w:val="•"/>
      <w:lvlJc w:val="left"/>
      <w:pPr>
        <w:ind w:left="7444" w:hanging="534"/>
      </w:pPr>
      <w:rPr>
        <w:rFonts w:hint="default"/>
        <w:lang w:val="en-US" w:eastAsia="en-US" w:bidi="ar-SA"/>
      </w:rPr>
    </w:lvl>
  </w:abstractNum>
  <w:abstractNum w:abstractNumId="619" w15:restartNumberingAfterBreak="0">
    <w:nsid w:val="5FAF16AD"/>
    <w:multiLevelType w:val="hybridMultilevel"/>
    <w:tmpl w:val="3F5C3BB4"/>
    <w:lvl w:ilvl="0" w:tplc="D152B84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F1AB0E2">
      <w:numFmt w:val="bullet"/>
      <w:lvlText w:val="•"/>
      <w:lvlJc w:val="left"/>
      <w:pPr>
        <w:ind w:left="1060" w:hanging="534"/>
      </w:pPr>
      <w:rPr>
        <w:rFonts w:hint="default"/>
        <w:lang w:val="en-US" w:eastAsia="en-US" w:bidi="ar-SA"/>
      </w:rPr>
    </w:lvl>
    <w:lvl w:ilvl="2" w:tplc="3C0C2902">
      <w:numFmt w:val="bullet"/>
      <w:lvlText w:val="•"/>
      <w:lvlJc w:val="left"/>
      <w:pPr>
        <w:ind w:left="1480" w:hanging="534"/>
      </w:pPr>
      <w:rPr>
        <w:rFonts w:hint="default"/>
        <w:lang w:val="en-US" w:eastAsia="en-US" w:bidi="ar-SA"/>
      </w:rPr>
    </w:lvl>
    <w:lvl w:ilvl="3" w:tplc="B754BDA8">
      <w:numFmt w:val="bullet"/>
      <w:lvlText w:val="•"/>
      <w:lvlJc w:val="left"/>
      <w:pPr>
        <w:ind w:left="1900" w:hanging="534"/>
      </w:pPr>
      <w:rPr>
        <w:rFonts w:hint="default"/>
        <w:lang w:val="en-US" w:eastAsia="en-US" w:bidi="ar-SA"/>
      </w:rPr>
    </w:lvl>
    <w:lvl w:ilvl="4" w:tplc="4DA89B78">
      <w:numFmt w:val="bullet"/>
      <w:lvlText w:val="•"/>
      <w:lvlJc w:val="left"/>
      <w:pPr>
        <w:ind w:left="2320" w:hanging="534"/>
      </w:pPr>
      <w:rPr>
        <w:rFonts w:hint="default"/>
        <w:lang w:val="en-US" w:eastAsia="en-US" w:bidi="ar-SA"/>
      </w:rPr>
    </w:lvl>
    <w:lvl w:ilvl="5" w:tplc="B1D0174A">
      <w:numFmt w:val="bullet"/>
      <w:lvlText w:val="•"/>
      <w:lvlJc w:val="left"/>
      <w:pPr>
        <w:ind w:left="2740" w:hanging="534"/>
      </w:pPr>
      <w:rPr>
        <w:rFonts w:hint="default"/>
        <w:lang w:val="en-US" w:eastAsia="en-US" w:bidi="ar-SA"/>
      </w:rPr>
    </w:lvl>
    <w:lvl w:ilvl="6" w:tplc="F8A8EFA4">
      <w:numFmt w:val="bullet"/>
      <w:lvlText w:val="•"/>
      <w:lvlJc w:val="left"/>
      <w:pPr>
        <w:ind w:left="3160" w:hanging="534"/>
      </w:pPr>
      <w:rPr>
        <w:rFonts w:hint="default"/>
        <w:lang w:val="en-US" w:eastAsia="en-US" w:bidi="ar-SA"/>
      </w:rPr>
    </w:lvl>
    <w:lvl w:ilvl="7" w:tplc="FBBE6108">
      <w:numFmt w:val="bullet"/>
      <w:lvlText w:val="•"/>
      <w:lvlJc w:val="left"/>
      <w:pPr>
        <w:ind w:left="3580" w:hanging="534"/>
      </w:pPr>
      <w:rPr>
        <w:rFonts w:hint="default"/>
        <w:lang w:val="en-US" w:eastAsia="en-US" w:bidi="ar-SA"/>
      </w:rPr>
    </w:lvl>
    <w:lvl w:ilvl="8" w:tplc="0676460C">
      <w:numFmt w:val="bullet"/>
      <w:lvlText w:val="•"/>
      <w:lvlJc w:val="left"/>
      <w:pPr>
        <w:ind w:left="4000" w:hanging="534"/>
      </w:pPr>
      <w:rPr>
        <w:rFonts w:hint="default"/>
        <w:lang w:val="en-US" w:eastAsia="en-US" w:bidi="ar-SA"/>
      </w:rPr>
    </w:lvl>
  </w:abstractNum>
  <w:abstractNum w:abstractNumId="620" w15:restartNumberingAfterBreak="0">
    <w:nsid w:val="5FC837BB"/>
    <w:multiLevelType w:val="hybridMultilevel"/>
    <w:tmpl w:val="97A2B97C"/>
    <w:lvl w:ilvl="0" w:tplc="55028A7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F627B16">
      <w:numFmt w:val="bullet"/>
      <w:lvlText w:val="•"/>
      <w:lvlJc w:val="left"/>
      <w:pPr>
        <w:ind w:left="895" w:hanging="534"/>
      </w:pPr>
      <w:rPr>
        <w:rFonts w:hint="default"/>
        <w:lang w:val="en-US" w:eastAsia="en-US" w:bidi="ar-SA"/>
      </w:rPr>
    </w:lvl>
    <w:lvl w:ilvl="2" w:tplc="65E8E518">
      <w:numFmt w:val="bullet"/>
      <w:lvlText w:val="•"/>
      <w:lvlJc w:val="left"/>
      <w:pPr>
        <w:ind w:left="1150" w:hanging="534"/>
      </w:pPr>
      <w:rPr>
        <w:rFonts w:hint="default"/>
        <w:lang w:val="en-US" w:eastAsia="en-US" w:bidi="ar-SA"/>
      </w:rPr>
    </w:lvl>
    <w:lvl w:ilvl="3" w:tplc="6654147E">
      <w:numFmt w:val="bullet"/>
      <w:lvlText w:val="•"/>
      <w:lvlJc w:val="left"/>
      <w:pPr>
        <w:ind w:left="1405" w:hanging="534"/>
      </w:pPr>
      <w:rPr>
        <w:rFonts w:hint="default"/>
        <w:lang w:val="en-US" w:eastAsia="en-US" w:bidi="ar-SA"/>
      </w:rPr>
    </w:lvl>
    <w:lvl w:ilvl="4" w:tplc="AAA2722E">
      <w:numFmt w:val="bullet"/>
      <w:lvlText w:val="•"/>
      <w:lvlJc w:val="left"/>
      <w:pPr>
        <w:ind w:left="1660" w:hanging="534"/>
      </w:pPr>
      <w:rPr>
        <w:rFonts w:hint="default"/>
        <w:lang w:val="en-US" w:eastAsia="en-US" w:bidi="ar-SA"/>
      </w:rPr>
    </w:lvl>
    <w:lvl w:ilvl="5" w:tplc="EA94E9FC">
      <w:numFmt w:val="bullet"/>
      <w:lvlText w:val="•"/>
      <w:lvlJc w:val="left"/>
      <w:pPr>
        <w:ind w:left="1915" w:hanging="534"/>
      </w:pPr>
      <w:rPr>
        <w:rFonts w:hint="default"/>
        <w:lang w:val="en-US" w:eastAsia="en-US" w:bidi="ar-SA"/>
      </w:rPr>
    </w:lvl>
    <w:lvl w:ilvl="6" w:tplc="FAC29F9E">
      <w:numFmt w:val="bullet"/>
      <w:lvlText w:val="•"/>
      <w:lvlJc w:val="left"/>
      <w:pPr>
        <w:ind w:left="2170" w:hanging="534"/>
      </w:pPr>
      <w:rPr>
        <w:rFonts w:hint="default"/>
        <w:lang w:val="en-US" w:eastAsia="en-US" w:bidi="ar-SA"/>
      </w:rPr>
    </w:lvl>
    <w:lvl w:ilvl="7" w:tplc="FD9CDA3C">
      <w:numFmt w:val="bullet"/>
      <w:lvlText w:val="•"/>
      <w:lvlJc w:val="left"/>
      <w:pPr>
        <w:ind w:left="2425" w:hanging="534"/>
      </w:pPr>
      <w:rPr>
        <w:rFonts w:hint="default"/>
        <w:lang w:val="en-US" w:eastAsia="en-US" w:bidi="ar-SA"/>
      </w:rPr>
    </w:lvl>
    <w:lvl w:ilvl="8" w:tplc="EA9E2E9E">
      <w:numFmt w:val="bullet"/>
      <w:lvlText w:val="•"/>
      <w:lvlJc w:val="left"/>
      <w:pPr>
        <w:ind w:left="2680" w:hanging="534"/>
      </w:pPr>
      <w:rPr>
        <w:rFonts w:hint="default"/>
        <w:lang w:val="en-US" w:eastAsia="en-US" w:bidi="ar-SA"/>
      </w:rPr>
    </w:lvl>
  </w:abstractNum>
  <w:abstractNum w:abstractNumId="621" w15:restartNumberingAfterBreak="0">
    <w:nsid w:val="5FD12662"/>
    <w:multiLevelType w:val="multilevel"/>
    <w:tmpl w:val="6C348020"/>
    <w:lvl w:ilvl="0">
      <w:start w:val="3"/>
      <w:numFmt w:val="decimal"/>
      <w:lvlText w:val="%1"/>
      <w:lvlJc w:val="left"/>
      <w:pPr>
        <w:ind w:left="400" w:hanging="397"/>
      </w:pPr>
      <w:rPr>
        <w:rFonts w:hint="default"/>
        <w:lang w:val="en-US" w:eastAsia="en-US" w:bidi="ar-SA"/>
      </w:rPr>
    </w:lvl>
    <w:lvl w:ilvl="1">
      <w:start w:val="1"/>
      <w:numFmt w:val="decimal"/>
      <w:lvlText w:val="%1.%2."/>
      <w:lvlJc w:val="left"/>
      <w:pPr>
        <w:ind w:left="400" w:hanging="397"/>
      </w:pPr>
      <w:rPr>
        <w:rFonts w:ascii="Times New Roman" w:eastAsia="Times New Roman" w:hAnsi="Times New Roman" w:cs="Times New Roman" w:hint="default"/>
        <w:b w:val="0"/>
        <w:bCs w:val="0"/>
        <w:i w:val="0"/>
        <w:iCs w:val="0"/>
        <w:spacing w:val="0"/>
        <w:w w:val="102"/>
        <w:sz w:val="22"/>
        <w:szCs w:val="22"/>
        <w:lang w:val="en-US" w:eastAsia="en-US" w:bidi="ar-SA"/>
      </w:rPr>
    </w:lvl>
    <w:lvl w:ilvl="2">
      <w:numFmt w:val="bullet"/>
      <w:lvlText w:val="•"/>
      <w:lvlJc w:val="left"/>
      <w:pPr>
        <w:ind w:left="2080" w:hanging="397"/>
      </w:pPr>
      <w:rPr>
        <w:rFonts w:hint="default"/>
        <w:lang w:val="en-US" w:eastAsia="en-US" w:bidi="ar-SA"/>
      </w:rPr>
    </w:lvl>
    <w:lvl w:ilvl="3">
      <w:numFmt w:val="bullet"/>
      <w:lvlText w:val="•"/>
      <w:lvlJc w:val="left"/>
      <w:pPr>
        <w:ind w:left="2920" w:hanging="397"/>
      </w:pPr>
      <w:rPr>
        <w:rFonts w:hint="default"/>
        <w:lang w:val="en-US" w:eastAsia="en-US" w:bidi="ar-SA"/>
      </w:rPr>
    </w:lvl>
    <w:lvl w:ilvl="4">
      <w:numFmt w:val="bullet"/>
      <w:lvlText w:val="•"/>
      <w:lvlJc w:val="left"/>
      <w:pPr>
        <w:ind w:left="3760" w:hanging="397"/>
      </w:pPr>
      <w:rPr>
        <w:rFonts w:hint="default"/>
        <w:lang w:val="en-US" w:eastAsia="en-US" w:bidi="ar-SA"/>
      </w:rPr>
    </w:lvl>
    <w:lvl w:ilvl="5">
      <w:numFmt w:val="bullet"/>
      <w:lvlText w:val="•"/>
      <w:lvlJc w:val="left"/>
      <w:pPr>
        <w:ind w:left="4600" w:hanging="397"/>
      </w:pPr>
      <w:rPr>
        <w:rFonts w:hint="default"/>
        <w:lang w:val="en-US" w:eastAsia="en-US" w:bidi="ar-SA"/>
      </w:rPr>
    </w:lvl>
    <w:lvl w:ilvl="6">
      <w:numFmt w:val="bullet"/>
      <w:lvlText w:val="•"/>
      <w:lvlJc w:val="left"/>
      <w:pPr>
        <w:ind w:left="5440" w:hanging="397"/>
      </w:pPr>
      <w:rPr>
        <w:rFonts w:hint="default"/>
        <w:lang w:val="en-US" w:eastAsia="en-US" w:bidi="ar-SA"/>
      </w:rPr>
    </w:lvl>
    <w:lvl w:ilvl="7">
      <w:numFmt w:val="bullet"/>
      <w:lvlText w:val="•"/>
      <w:lvlJc w:val="left"/>
      <w:pPr>
        <w:ind w:left="6280" w:hanging="397"/>
      </w:pPr>
      <w:rPr>
        <w:rFonts w:hint="default"/>
        <w:lang w:val="en-US" w:eastAsia="en-US" w:bidi="ar-SA"/>
      </w:rPr>
    </w:lvl>
    <w:lvl w:ilvl="8">
      <w:numFmt w:val="bullet"/>
      <w:lvlText w:val="•"/>
      <w:lvlJc w:val="left"/>
      <w:pPr>
        <w:ind w:left="7120" w:hanging="397"/>
      </w:pPr>
      <w:rPr>
        <w:rFonts w:hint="default"/>
        <w:lang w:val="en-US" w:eastAsia="en-US" w:bidi="ar-SA"/>
      </w:rPr>
    </w:lvl>
  </w:abstractNum>
  <w:abstractNum w:abstractNumId="622" w15:restartNumberingAfterBreak="0">
    <w:nsid w:val="60113485"/>
    <w:multiLevelType w:val="hybridMultilevel"/>
    <w:tmpl w:val="36584810"/>
    <w:lvl w:ilvl="0" w:tplc="023C05E6">
      <w:numFmt w:val="bullet"/>
      <w:lvlText w:val="-"/>
      <w:lvlJc w:val="left"/>
      <w:pPr>
        <w:ind w:left="502" w:hanging="360"/>
      </w:pPr>
      <w:rPr>
        <w:rFonts w:ascii="Times New Roman" w:eastAsia="Times New Roman" w:hAnsi="Times New Roman" w:cs="Times New Roman" w:hint="default"/>
        <w:b w:val="0"/>
        <w:bCs w:val="0"/>
        <w:i w:val="0"/>
        <w:iCs w:val="0"/>
        <w:spacing w:val="0"/>
        <w:w w:val="102"/>
        <w:sz w:val="22"/>
        <w:szCs w:val="22"/>
        <w:lang w:val="en-US" w:eastAsia="en-US" w:bidi="ar-SA"/>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623" w15:restartNumberingAfterBreak="0">
    <w:nsid w:val="60486809"/>
    <w:multiLevelType w:val="hybridMultilevel"/>
    <w:tmpl w:val="E01086EC"/>
    <w:lvl w:ilvl="0" w:tplc="85B6030A">
      <w:start w:val="1"/>
      <w:numFmt w:val="decimal"/>
      <w:lvlText w:val="%1."/>
      <w:lvlJc w:val="left"/>
      <w:pPr>
        <w:ind w:left="821" w:hanging="678"/>
      </w:pPr>
      <w:rPr>
        <w:rFonts w:ascii="Times New Roman" w:eastAsia="Times New Roman" w:hAnsi="Times New Roman" w:cs="Times New Roman" w:hint="default"/>
        <w:b w:val="0"/>
        <w:bCs w:val="0"/>
        <w:i w:val="0"/>
        <w:iCs w:val="0"/>
        <w:spacing w:val="-1"/>
        <w:w w:val="102"/>
        <w:sz w:val="22"/>
        <w:szCs w:val="22"/>
        <w:lang w:val="en-US" w:eastAsia="en-US" w:bidi="ar-SA"/>
      </w:rPr>
    </w:lvl>
    <w:lvl w:ilvl="1" w:tplc="02CEECD4">
      <w:numFmt w:val="bullet"/>
      <w:lvlText w:val="•"/>
      <w:lvlJc w:val="left"/>
      <w:pPr>
        <w:ind w:left="1618" w:hanging="678"/>
      </w:pPr>
      <w:rPr>
        <w:rFonts w:hint="default"/>
        <w:lang w:val="en-US" w:eastAsia="en-US" w:bidi="ar-SA"/>
      </w:rPr>
    </w:lvl>
    <w:lvl w:ilvl="2" w:tplc="4342BBA6">
      <w:numFmt w:val="bullet"/>
      <w:lvlText w:val="•"/>
      <w:lvlJc w:val="left"/>
      <w:pPr>
        <w:ind w:left="2416" w:hanging="678"/>
      </w:pPr>
      <w:rPr>
        <w:rFonts w:hint="default"/>
        <w:lang w:val="en-US" w:eastAsia="en-US" w:bidi="ar-SA"/>
      </w:rPr>
    </w:lvl>
    <w:lvl w:ilvl="3" w:tplc="78CA6B16">
      <w:numFmt w:val="bullet"/>
      <w:lvlText w:val="•"/>
      <w:lvlJc w:val="left"/>
      <w:pPr>
        <w:ind w:left="3214" w:hanging="678"/>
      </w:pPr>
      <w:rPr>
        <w:rFonts w:hint="default"/>
        <w:lang w:val="en-US" w:eastAsia="en-US" w:bidi="ar-SA"/>
      </w:rPr>
    </w:lvl>
    <w:lvl w:ilvl="4" w:tplc="9DE02978">
      <w:numFmt w:val="bullet"/>
      <w:lvlText w:val="•"/>
      <w:lvlJc w:val="left"/>
      <w:pPr>
        <w:ind w:left="4012" w:hanging="678"/>
      </w:pPr>
      <w:rPr>
        <w:rFonts w:hint="default"/>
        <w:lang w:val="en-US" w:eastAsia="en-US" w:bidi="ar-SA"/>
      </w:rPr>
    </w:lvl>
    <w:lvl w:ilvl="5" w:tplc="3C760D12">
      <w:numFmt w:val="bullet"/>
      <w:lvlText w:val="•"/>
      <w:lvlJc w:val="left"/>
      <w:pPr>
        <w:ind w:left="4810" w:hanging="678"/>
      </w:pPr>
      <w:rPr>
        <w:rFonts w:hint="default"/>
        <w:lang w:val="en-US" w:eastAsia="en-US" w:bidi="ar-SA"/>
      </w:rPr>
    </w:lvl>
    <w:lvl w:ilvl="6" w:tplc="EADED952">
      <w:numFmt w:val="bullet"/>
      <w:lvlText w:val="•"/>
      <w:lvlJc w:val="left"/>
      <w:pPr>
        <w:ind w:left="5608" w:hanging="678"/>
      </w:pPr>
      <w:rPr>
        <w:rFonts w:hint="default"/>
        <w:lang w:val="en-US" w:eastAsia="en-US" w:bidi="ar-SA"/>
      </w:rPr>
    </w:lvl>
    <w:lvl w:ilvl="7" w:tplc="C062227A">
      <w:numFmt w:val="bullet"/>
      <w:lvlText w:val="•"/>
      <w:lvlJc w:val="left"/>
      <w:pPr>
        <w:ind w:left="6406" w:hanging="678"/>
      </w:pPr>
      <w:rPr>
        <w:rFonts w:hint="default"/>
        <w:lang w:val="en-US" w:eastAsia="en-US" w:bidi="ar-SA"/>
      </w:rPr>
    </w:lvl>
    <w:lvl w:ilvl="8" w:tplc="2BCA49C2">
      <w:numFmt w:val="bullet"/>
      <w:lvlText w:val="•"/>
      <w:lvlJc w:val="left"/>
      <w:pPr>
        <w:ind w:left="7204" w:hanging="678"/>
      </w:pPr>
      <w:rPr>
        <w:rFonts w:hint="default"/>
        <w:lang w:val="en-US" w:eastAsia="en-US" w:bidi="ar-SA"/>
      </w:rPr>
    </w:lvl>
  </w:abstractNum>
  <w:abstractNum w:abstractNumId="624" w15:restartNumberingAfterBreak="0">
    <w:nsid w:val="60962512"/>
    <w:multiLevelType w:val="hybridMultilevel"/>
    <w:tmpl w:val="A69081A8"/>
    <w:lvl w:ilvl="0" w:tplc="71DA4D26">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D3A89F4">
      <w:numFmt w:val="bullet"/>
      <w:lvlText w:val="•"/>
      <w:lvlJc w:val="left"/>
      <w:pPr>
        <w:ind w:left="1059" w:hanging="534"/>
      </w:pPr>
      <w:rPr>
        <w:rFonts w:hint="default"/>
        <w:lang w:val="en-US" w:eastAsia="en-US" w:bidi="ar-SA"/>
      </w:rPr>
    </w:lvl>
    <w:lvl w:ilvl="2" w:tplc="E82A319C">
      <w:numFmt w:val="bullet"/>
      <w:lvlText w:val="•"/>
      <w:lvlJc w:val="left"/>
      <w:pPr>
        <w:ind w:left="1459" w:hanging="534"/>
      </w:pPr>
      <w:rPr>
        <w:rFonts w:hint="default"/>
        <w:lang w:val="en-US" w:eastAsia="en-US" w:bidi="ar-SA"/>
      </w:rPr>
    </w:lvl>
    <w:lvl w:ilvl="3" w:tplc="AFF4AD8E">
      <w:numFmt w:val="bullet"/>
      <w:lvlText w:val="•"/>
      <w:lvlJc w:val="left"/>
      <w:pPr>
        <w:ind w:left="1859" w:hanging="534"/>
      </w:pPr>
      <w:rPr>
        <w:rFonts w:hint="default"/>
        <w:lang w:val="en-US" w:eastAsia="en-US" w:bidi="ar-SA"/>
      </w:rPr>
    </w:lvl>
    <w:lvl w:ilvl="4" w:tplc="CD5E18E4">
      <w:numFmt w:val="bullet"/>
      <w:lvlText w:val="•"/>
      <w:lvlJc w:val="left"/>
      <w:pPr>
        <w:ind w:left="2259" w:hanging="534"/>
      </w:pPr>
      <w:rPr>
        <w:rFonts w:hint="default"/>
        <w:lang w:val="en-US" w:eastAsia="en-US" w:bidi="ar-SA"/>
      </w:rPr>
    </w:lvl>
    <w:lvl w:ilvl="5" w:tplc="5CEE959C">
      <w:numFmt w:val="bullet"/>
      <w:lvlText w:val="•"/>
      <w:lvlJc w:val="left"/>
      <w:pPr>
        <w:ind w:left="2659" w:hanging="534"/>
      </w:pPr>
      <w:rPr>
        <w:rFonts w:hint="default"/>
        <w:lang w:val="en-US" w:eastAsia="en-US" w:bidi="ar-SA"/>
      </w:rPr>
    </w:lvl>
    <w:lvl w:ilvl="6" w:tplc="23AA7A62">
      <w:numFmt w:val="bullet"/>
      <w:lvlText w:val="•"/>
      <w:lvlJc w:val="left"/>
      <w:pPr>
        <w:ind w:left="3058" w:hanging="534"/>
      </w:pPr>
      <w:rPr>
        <w:rFonts w:hint="default"/>
        <w:lang w:val="en-US" w:eastAsia="en-US" w:bidi="ar-SA"/>
      </w:rPr>
    </w:lvl>
    <w:lvl w:ilvl="7" w:tplc="A546DEE2">
      <w:numFmt w:val="bullet"/>
      <w:lvlText w:val="•"/>
      <w:lvlJc w:val="left"/>
      <w:pPr>
        <w:ind w:left="3458" w:hanging="534"/>
      </w:pPr>
      <w:rPr>
        <w:rFonts w:hint="default"/>
        <w:lang w:val="en-US" w:eastAsia="en-US" w:bidi="ar-SA"/>
      </w:rPr>
    </w:lvl>
    <w:lvl w:ilvl="8" w:tplc="177A0DA2">
      <w:numFmt w:val="bullet"/>
      <w:lvlText w:val="•"/>
      <w:lvlJc w:val="left"/>
      <w:pPr>
        <w:ind w:left="3858" w:hanging="534"/>
      </w:pPr>
      <w:rPr>
        <w:rFonts w:hint="default"/>
        <w:lang w:val="en-US" w:eastAsia="en-US" w:bidi="ar-SA"/>
      </w:rPr>
    </w:lvl>
  </w:abstractNum>
  <w:abstractNum w:abstractNumId="625" w15:restartNumberingAfterBreak="0">
    <w:nsid w:val="60D33B0E"/>
    <w:multiLevelType w:val="hybridMultilevel"/>
    <w:tmpl w:val="B0AAF022"/>
    <w:lvl w:ilvl="0" w:tplc="0116EE3A">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B5C6F8B2">
      <w:numFmt w:val="bullet"/>
      <w:lvlText w:val="•"/>
      <w:lvlJc w:val="left"/>
      <w:pPr>
        <w:ind w:left="1043" w:hanging="666"/>
      </w:pPr>
      <w:rPr>
        <w:rFonts w:hint="default"/>
        <w:lang w:val="en-US" w:eastAsia="en-US" w:bidi="ar-SA"/>
      </w:rPr>
    </w:lvl>
    <w:lvl w:ilvl="2" w:tplc="74F8B050">
      <w:numFmt w:val="bullet"/>
      <w:lvlText w:val="•"/>
      <w:lvlJc w:val="left"/>
      <w:pPr>
        <w:ind w:left="1326" w:hanging="666"/>
      </w:pPr>
      <w:rPr>
        <w:rFonts w:hint="default"/>
        <w:lang w:val="en-US" w:eastAsia="en-US" w:bidi="ar-SA"/>
      </w:rPr>
    </w:lvl>
    <w:lvl w:ilvl="3" w:tplc="94702BD2">
      <w:numFmt w:val="bullet"/>
      <w:lvlText w:val="•"/>
      <w:lvlJc w:val="left"/>
      <w:pPr>
        <w:ind w:left="1610" w:hanging="666"/>
      </w:pPr>
      <w:rPr>
        <w:rFonts w:hint="default"/>
        <w:lang w:val="en-US" w:eastAsia="en-US" w:bidi="ar-SA"/>
      </w:rPr>
    </w:lvl>
    <w:lvl w:ilvl="4" w:tplc="80B6435C">
      <w:numFmt w:val="bullet"/>
      <w:lvlText w:val="•"/>
      <w:lvlJc w:val="left"/>
      <w:pPr>
        <w:ind w:left="1893" w:hanging="666"/>
      </w:pPr>
      <w:rPr>
        <w:rFonts w:hint="default"/>
        <w:lang w:val="en-US" w:eastAsia="en-US" w:bidi="ar-SA"/>
      </w:rPr>
    </w:lvl>
    <w:lvl w:ilvl="5" w:tplc="6F660340">
      <w:numFmt w:val="bullet"/>
      <w:lvlText w:val="•"/>
      <w:lvlJc w:val="left"/>
      <w:pPr>
        <w:ind w:left="2177" w:hanging="666"/>
      </w:pPr>
      <w:rPr>
        <w:rFonts w:hint="default"/>
        <w:lang w:val="en-US" w:eastAsia="en-US" w:bidi="ar-SA"/>
      </w:rPr>
    </w:lvl>
    <w:lvl w:ilvl="6" w:tplc="E9481FCC">
      <w:numFmt w:val="bullet"/>
      <w:lvlText w:val="•"/>
      <w:lvlJc w:val="left"/>
      <w:pPr>
        <w:ind w:left="2460" w:hanging="666"/>
      </w:pPr>
      <w:rPr>
        <w:rFonts w:hint="default"/>
        <w:lang w:val="en-US" w:eastAsia="en-US" w:bidi="ar-SA"/>
      </w:rPr>
    </w:lvl>
    <w:lvl w:ilvl="7" w:tplc="3B6854C6">
      <w:numFmt w:val="bullet"/>
      <w:lvlText w:val="•"/>
      <w:lvlJc w:val="left"/>
      <w:pPr>
        <w:ind w:left="2743" w:hanging="666"/>
      </w:pPr>
      <w:rPr>
        <w:rFonts w:hint="default"/>
        <w:lang w:val="en-US" w:eastAsia="en-US" w:bidi="ar-SA"/>
      </w:rPr>
    </w:lvl>
    <w:lvl w:ilvl="8" w:tplc="953A7986">
      <w:numFmt w:val="bullet"/>
      <w:lvlText w:val="•"/>
      <w:lvlJc w:val="left"/>
      <w:pPr>
        <w:ind w:left="3027" w:hanging="666"/>
      </w:pPr>
      <w:rPr>
        <w:rFonts w:hint="default"/>
        <w:lang w:val="en-US" w:eastAsia="en-US" w:bidi="ar-SA"/>
      </w:rPr>
    </w:lvl>
  </w:abstractNum>
  <w:abstractNum w:abstractNumId="626" w15:restartNumberingAfterBreak="0">
    <w:nsid w:val="60F84C57"/>
    <w:multiLevelType w:val="hybridMultilevel"/>
    <w:tmpl w:val="CBD6442A"/>
    <w:lvl w:ilvl="0" w:tplc="88E893F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A24A738">
      <w:numFmt w:val="bullet"/>
      <w:lvlText w:val="•"/>
      <w:lvlJc w:val="left"/>
      <w:pPr>
        <w:ind w:left="895" w:hanging="535"/>
      </w:pPr>
      <w:rPr>
        <w:rFonts w:hint="default"/>
        <w:lang w:val="en-US" w:eastAsia="en-US" w:bidi="ar-SA"/>
      </w:rPr>
    </w:lvl>
    <w:lvl w:ilvl="2" w:tplc="AF62BC7E">
      <w:numFmt w:val="bullet"/>
      <w:lvlText w:val="•"/>
      <w:lvlJc w:val="left"/>
      <w:pPr>
        <w:ind w:left="1150" w:hanging="535"/>
      </w:pPr>
      <w:rPr>
        <w:rFonts w:hint="default"/>
        <w:lang w:val="en-US" w:eastAsia="en-US" w:bidi="ar-SA"/>
      </w:rPr>
    </w:lvl>
    <w:lvl w:ilvl="3" w:tplc="AE02044E">
      <w:numFmt w:val="bullet"/>
      <w:lvlText w:val="•"/>
      <w:lvlJc w:val="left"/>
      <w:pPr>
        <w:ind w:left="1405" w:hanging="535"/>
      </w:pPr>
      <w:rPr>
        <w:rFonts w:hint="default"/>
        <w:lang w:val="en-US" w:eastAsia="en-US" w:bidi="ar-SA"/>
      </w:rPr>
    </w:lvl>
    <w:lvl w:ilvl="4" w:tplc="5FD60FF0">
      <w:numFmt w:val="bullet"/>
      <w:lvlText w:val="•"/>
      <w:lvlJc w:val="left"/>
      <w:pPr>
        <w:ind w:left="1661" w:hanging="535"/>
      </w:pPr>
      <w:rPr>
        <w:rFonts w:hint="default"/>
        <w:lang w:val="en-US" w:eastAsia="en-US" w:bidi="ar-SA"/>
      </w:rPr>
    </w:lvl>
    <w:lvl w:ilvl="5" w:tplc="B50E85C8">
      <w:numFmt w:val="bullet"/>
      <w:lvlText w:val="•"/>
      <w:lvlJc w:val="left"/>
      <w:pPr>
        <w:ind w:left="1916" w:hanging="535"/>
      </w:pPr>
      <w:rPr>
        <w:rFonts w:hint="default"/>
        <w:lang w:val="en-US" w:eastAsia="en-US" w:bidi="ar-SA"/>
      </w:rPr>
    </w:lvl>
    <w:lvl w:ilvl="6" w:tplc="F482AFD8">
      <w:numFmt w:val="bullet"/>
      <w:lvlText w:val="•"/>
      <w:lvlJc w:val="left"/>
      <w:pPr>
        <w:ind w:left="2171" w:hanging="535"/>
      </w:pPr>
      <w:rPr>
        <w:rFonts w:hint="default"/>
        <w:lang w:val="en-US" w:eastAsia="en-US" w:bidi="ar-SA"/>
      </w:rPr>
    </w:lvl>
    <w:lvl w:ilvl="7" w:tplc="8B80124C">
      <w:numFmt w:val="bullet"/>
      <w:lvlText w:val="•"/>
      <w:lvlJc w:val="left"/>
      <w:pPr>
        <w:ind w:left="2427" w:hanging="535"/>
      </w:pPr>
      <w:rPr>
        <w:rFonts w:hint="default"/>
        <w:lang w:val="en-US" w:eastAsia="en-US" w:bidi="ar-SA"/>
      </w:rPr>
    </w:lvl>
    <w:lvl w:ilvl="8" w:tplc="65667BCE">
      <w:numFmt w:val="bullet"/>
      <w:lvlText w:val="•"/>
      <w:lvlJc w:val="left"/>
      <w:pPr>
        <w:ind w:left="2682" w:hanging="535"/>
      </w:pPr>
      <w:rPr>
        <w:rFonts w:hint="default"/>
        <w:lang w:val="en-US" w:eastAsia="en-US" w:bidi="ar-SA"/>
      </w:rPr>
    </w:lvl>
  </w:abstractNum>
  <w:abstractNum w:abstractNumId="627" w15:restartNumberingAfterBreak="0">
    <w:nsid w:val="60F864B2"/>
    <w:multiLevelType w:val="hybridMultilevel"/>
    <w:tmpl w:val="8A764298"/>
    <w:lvl w:ilvl="0" w:tplc="0BE81480">
      <w:start w:val="1"/>
      <w:numFmt w:val="decimal"/>
      <w:lvlText w:val="%1."/>
      <w:lvlJc w:val="left"/>
      <w:pPr>
        <w:ind w:left="106" w:hanging="591"/>
      </w:pPr>
      <w:rPr>
        <w:rFonts w:ascii="Times New Roman" w:eastAsia="Times New Roman" w:hAnsi="Times New Roman" w:cs="Times New Roman" w:hint="default"/>
        <w:b w:val="0"/>
        <w:bCs w:val="0"/>
        <w:i w:val="0"/>
        <w:iCs w:val="0"/>
        <w:spacing w:val="-1"/>
        <w:w w:val="102"/>
        <w:sz w:val="22"/>
        <w:szCs w:val="22"/>
        <w:lang w:val="en-US" w:eastAsia="en-US" w:bidi="ar-SA"/>
      </w:rPr>
    </w:lvl>
    <w:lvl w:ilvl="1" w:tplc="D8F00C86">
      <w:start w:val="1"/>
      <w:numFmt w:val="lowerLetter"/>
      <w:lvlText w:val="(%2)"/>
      <w:lvlJc w:val="left"/>
      <w:pPr>
        <w:ind w:left="783" w:hanging="678"/>
      </w:pPr>
      <w:rPr>
        <w:rFonts w:ascii="Times New Roman" w:eastAsia="Times New Roman" w:hAnsi="Times New Roman" w:cs="Times New Roman" w:hint="default"/>
        <w:b w:val="0"/>
        <w:bCs w:val="0"/>
        <w:i w:val="0"/>
        <w:iCs w:val="0"/>
        <w:spacing w:val="-1"/>
        <w:w w:val="102"/>
        <w:sz w:val="22"/>
        <w:szCs w:val="22"/>
        <w:lang w:val="en-US" w:eastAsia="en-US" w:bidi="ar-SA"/>
      </w:rPr>
    </w:lvl>
    <w:lvl w:ilvl="2" w:tplc="EE50055E">
      <w:numFmt w:val="bullet"/>
      <w:lvlText w:val="•"/>
      <w:lvlJc w:val="left"/>
      <w:pPr>
        <w:ind w:left="1724" w:hanging="678"/>
      </w:pPr>
      <w:rPr>
        <w:rFonts w:hint="default"/>
        <w:lang w:val="en-US" w:eastAsia="en-US" w:bidi="ar-SA"/>
      </w:rPr>
    </w:lvl>
    <w:lvl w:ilvl="3" w:tplc="363AA9FA">
      <w:numFmt w:val="bullet"/>
      <w:lvlText w:val="•"/>
      <w:lvlJc w:val="left"/>
      <w:pPr>
        <w:ind w:left="2668" w:hanging="678"/>
      </w:pPr>
      <w:rPr>
        <w:rFonts w:hint="default"/>
        <w:lang w:val="en-US" w:eastAsia="en-US" w:bidi="ar-SA"/>
      </w:rPr>
    </w:lvl>
    <w:lvl w:ilvl="4" w:tplc="73F4B0EA">
      <w:numFmt w:val="bullet"/>
      <w:lvlText w:val="•"/>
      <w:lvlJc w:val="left"/>
      <w:pPr>
        <w:ind w:left="3613" w:hanging="678"/>
      </w:pPr>
      <w:rPr>
        <w:rFonts w:hint="default"/>
        <w:lang w:val="en-US" w:eastAsia="en-US" w:bidi="ar-SA"/>
      </w:rPr>
    </w:lvl>
    <w:lvl w:ilvl="5" w:tplc="7CB80434">
      <w:numFmt w:val="bullet"/>
      <w:lvlText w:val="•"/>
      <w:lvlJc w:val="left"/>
      <w:pPr>
        <w:ind w:left="4557" w:hanging="678"/>
      </w:pPr>
      <w:rPr>
        <w:rFonts w:hint="default"/>
        <w:lang w:val="en-US" w:eastAsia="en-US" w:bidi="ar-SA"/>
      </w:rPr>
    </w:lvl>
    <w:lvl w:ilvl="6" w:tplc="9FAE4E0C">
      <w:numFmt w:val="bullet"/>
      <w:lvlText w:val="•"/>
      <w:lvlJc w:val="left"/>
      <w:pPr>
        <w:ind w:left="5502" w:hanging="678"/>
      </w:pPr>
      <w:rPr>
        <w:rFonts w:hint="default"/>
        <w:lang w:val="en-US" w:eastAsia="en-US" w:bidi="ar-SA"/>
      </w:rPr>
    </w:lvl>
    <w:lvl w:ilvl="7" w:tplc="8BE8EE0C">
      <w:numFmt w:val="bullet"/>
      <w:lvlText w:val="•"/>
      <w:lvlJc w:val="left"/>
      <w:pPr>
        <w:ind w:left="6446" w:hanging="678"/>
      </w:pPr>
      <w:rPr>
        <w:rFonts w:hint="default"/>
        <w:lang w:val="en-US" w:eastAsia="en-US" w:bidi="ar-SA"/>
      </w:rPr>
    </w:lvl>
    <w:lvl w:ilvl="8" w:tplc="C9B810D4">
      <w:numFmt w:val="bullet"/>
      <w:lvlText w:val="•"/>
      <w:lvlJc w:val="left"/>
      <w:pPr>
        <w:ind w:left="7391" w:hanging="678"/>
      </w:pPr>
      <w:rPr>
        <w:rFonts w:hint="default"/>
        <w:lang w:val="en-US" w:eastAsia="en-US" w:bidi="ar-SA"/>
      </w:rPr>
    </w:lvl>
  </w:abstractNum>
  <w:abstractNum w:abstractNumId="628" w15:restartNumberingAfterBreak="0">
    <w:nsid w:val="61030415"/>
    <w:multiLevelType w:val="hybridMultilevel"/>
    <w:tmpl w:val="85DCC324"/>
    <w:lvl w:ilvl="0" w:tplc="C0C60CCA">
      <w:start w:val="1"/>
      <w:numFmt w:val="lowerLetter"/>
      <w:lvlText w:val="(%1)"/>
      <w:lvlJc w:val="left"/>
      <w:pPr>
        <w:ind w:left="3992" w:hanging="534"/>
      </w:pPr>
      <w:rPr>
        <w:rFonts w:ascii="Times New Roman" w:eastAsia="Times New Roman" w:hAnsi="Times New Roman" w:cs="Times New Roman" w:hint="default"/>
        <w:b w:val="0"/>
        <w:bCs w:val="0"/>
        <w:i w:val="0"/>
        <w:iCs w:val="0"/>
        <w:spacing w:val="0"/>
        <w:w w:val="101"/>
        <w:sz w:val="22"/>
        <w:szCs w:val="22"/>
        <w:lang w:val="en-US" w:eastAsia="en-US" w:bidi="ar-SA"/>
      </w:rPr>
    </w:lvl>
    <w:lvl w:ilvl="1" w:tplc="16A64B54">
      <w:numFmt w:val="bullet"/>
      <w:lvlText w:val="•"/>
      <w:lvlJc w:val="left"/>
      <w:pPr>
        <w:ind w:left="4508" w:hanging="534"/>
      </w:pPr>
      <w:rPr>
        <w:rFonts w:hint="default"/>
        <w:lang w:val="en-US" w:eastAsia="en-US" w:bidi="ar-SA"/>
      </w:rPr>
    </w:lvl>
    <w:lvl w:ilvl="2" w:tplc="38209C0C">
      <w:numFmt w:val="bullet"/>
      <w:lvlText w:val="•"/>
      <w:lvlJc w:val="left"/>
      <w:pPr>
        <w:ind w:left="5016" w:hanging="534"/>
      </w:pPr>
      <w:rPr>
        <w:rFonts w:hint="default"/>
        <w:lang w:val="en-US" w:eastAsia="en-US" w:bidi="ar-SA"/>
      </w:rPr>
    </w:lvl>
    <w:lvl w:ilvl="3" w:tplc="E80A519C">
      <w:numFmt w:val="bullet"/>
      <w:lvlText w:val="•"/>
      <w:lvlJc w:val="left"/>
      <w:pPr>
        <w:ind w:left="5524" w:hanging="534"/>
      </w:pPr>
      <w:rPr>
        <w:rFonts w:hint="default"/>
        <w:lang w:val="en-US" w:eastAsia="en-US" w:bidi="ar-SA"/>
      </w:rPr>
    </w:lvl>
    <w:lvl w:ilvl="4" w:tplc="2B5266D4">
      <w:numFmt w:val="bullet"/>
      <w:lvlText w:val="•"/>
      <w:lvlJc w:val="left"/>
      <w:pPr>
        <w:ind w:left="6032" w:hanging="534"/>
      </w:pPr>
      <w:rPr>
        <w:rFonts w:hint="default"/>
        <w:lang w:val="en-US" w:eastAsia="en-US" w:bidi="ar-SA"/>
      </w:rPr>
    </w:lvl>
    <w:lvl w:ilvl="5" w:tplc="56509A50">
      <w:numFmt w:val="bullet"/>
      <w:lvlText w:val="•"/>
      <w:lvlJc w:val="left"/>
      <w:pPr>
        <w:ind w:left="6540" w:hanging="534"/>
      </w:pPr>
      <w:rPr>
        <w:rFonts w:hint="default"/>
        <w:lang w:val="en-US" w:eastAsia="en-US" w:bidi="ar-SA"/>
      </w:rPr>
    </w:lvl>
    <w:lvl w:ilvl="6" w:tplc="687A78C4">
      <w:numFmt w:val="bullet"/>
      <w:lvlText w:val="•"/>
      <w:lvlJc w:val="left"/>
      <w:pPr>
        <w:ind w:left="7048" w:hanging="534"/>
      </w:pPr>
      <w:rPr>
        <w:rFonts w:hint="default"/>
        <w:lang w:val="en-US" w:eastAsia="en-US" w:bidi="ar-SA"/>
      </w:rPr>
    </w:lvl>
    <w:lvl w:ilvl="7" w:tplc="6B089770">
      <w:numFmt w:val="bullet"/>
      <w:lvlText w:val="•"/>
      <w:lvlJc w:val="left"/>
      <w:pPr>
        <w:ind w:left="7556" w:hanging="534"/>
      </w:pPr>
      <w:rPr>
        <w:rFonts w:hint="default"/>
        <w:lang w:val="en-US" w:eastAsia="en-US" w:bidi="ar-SA"/>
      </w:rPr>
    </w:lvl>
    <w:lvl w:ilvl="8" w:tplc="25824F98">
      <w:numFmt w:val="bullet"/>
      <w:lvlText w:val="•"/>
      <w:lvlJc w:val="left"/>
      <w:pPr>
        <w:ind w:left="8064" w:hanging="534"/>
      </w:pPr>
      <w:rPr>
        <w:rFonts w:hint="default"/>
        <w:lang w:val="en-US" w:eastAsia="en-US" w:bidi="ar-SA"/>
      </w:rPr>
    </w:lvl>
  </w:abstractNum>
  <w:abstractNum w:abstractNumId="629" w15:restartNumberingAfterBreak="0">
    <w:nsid w:val="61177156"/>
    <w:multiLevelType w:val="hybridMultilevel"/>
    <w:tmpl w:val="7D72F9E8"/>
    <w:lvl w:ilvl="0" w:tplc="E9F4BD7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B864F78">
      <w:numFmt w:val="bullet"/>
      <w:lvlText w:val="•"/>
      <w:lvlJc w:val="left"/>
      <w:pPr>
        <w:ind w:left="895" w:hanging="534"/>
      </w:pPr>
      <w:rPr>
        <w:rFonts w:hint="default"/>
        <w:lang w:val="en-US" w:eastAsia="en-US" w:bidi="ar-SA"/>
      </w:rPr>
    </w:lvl>
    <w:lvl w:ilvl="2" w:tplc="455E9E30">
      <w:numFmt w:val="bullet"/>
      <w:lvlText w:val="•"/>
      <w:lvlJc w:val="left"/>
      <w:pPr>
        <w:ind w:left="1150" w:hanging="534"/>
      </w:pPr>
      <w:rPr>
        <w:rFonts w:hint="default"/>
        <w:lang w:val="en-US" w:eastAsia="en-US" w:bidi="ar-SA"/>
      </w:rPr>
    </w:lvl>
    <w:lvl w:ilvl="3" w:tplc="155825B8">
      <w:numFmt w:val="bullet"/>
      <w:lvlText w:val="•"/>
      <w:lvlJc w:val="left"/>
      <w:pPr>
        <w:ind w:left="1405" w:hanging="534"/>
      </w:pPr>
      <w:rPr>
        <w:rFonts w:hint="default"/>
        <w:lang w:val="en-US" w:eastAsia="en-US" w:bidi="ar-SA"/>
      </w:rPr>
    </w:lvl>
    <w:lvl w:ilvl="4" w:tplc="50FE8774">
      <w:numFmt w:val="bullet"/>
      <w:lvlText w:val="•"/>
      <w:lvlJc w:val="left"/>
      <w:pPr>
        <w:ind w:left="1660" w:hanging="534"/>
      </w:pPr>
      <w:rPr>
        <w:rFonts w:hint="default"/>
        <w:lang w:val="en-US" w:eastAsia="en-US" w:bidi="ar-SA"/>
      </w:rPr>
    </w:lvl>
    <w:lvl w:ilvl="5" w:tplc="CF2A17E0">
      <w:numFmt w:val="bullet"/>
      <w:lvlText w:val="•"/>
      <w:lvlJc w:val="left"/>
      <w:pPr>
        <w:ind w:left="1915" w:hanging="534"/>
      </w:pPr>
      <w:rPr>
        <w:rFonts w:hint="default"/>
        <w:lang w:val="en-US" w:eastAsia="en-US" w:bidi="ar-SA"/>
      </w:rPr>
    </w:lvl>
    <w:lvl w:ilvl="6" w:tplc="3BAEDA42">
      <w:numFmt w:val="bullet"/>
      <w:lvlText w:val="•"/>
      <w:lvlJc w:val="left"/>
      <w:pPr>
        <w:ind w:left="2170" w:hanging="534"/>
      </w:pPr>
      <w:rPr>
        <w:rFonts w:hint="default"/>
        <w:lang w:val="en-US" w:eastAsia="en-US" w:bidi="ar-SA"/>
      </w:rPr>
    </w:lvl>
    <w:lvl w:ilvl="7" w:tplc="9BBAC44A">
      <w:numFmt w:val="bullet"/>
      <w:lvlText w:val="•"/>
      <w:lvlJc w:val="left"/>
      <w:pPr>
        <w:ind w:left="2425" w:hanging="534"/>
      </w:pPr>
      <w:rPr>
        <w:rFonts w:hint="default"/>
        <w:lang w:val="en-US" w:eastAsia="en-US" w:bidi="ar-SA"/>
      </w:rPr>
    </w:lvl>
    <w:lvl w:ilvl="8" w:tplc="C916D66C">
      <w:numFmt w:val="bullet"/>
      <w:lvlText w:val="•"/>
      <w:lvlJc w:val="left"/>
      <w:pPr>
        <w:ind w:left="2680" w:hanging="534"/>
      </w:pPr>
      <w:rPr>
        <w:rFonts w:hint="default"/>
        <w:lang w:val="en-US" w:eastAsia="en-US" w:bidi="ar-SA"/>
      </w:rPr>
    </w:lvl>
  </w:abstractNum>
  <w:abstractNum w:abstractNumId="630" w15:restartNumberingAfterBreak="0">
    <w:nsid w:val="61264114"/>
    <w:multiLevelType w:val="hybridMultilevel"/>
    <w:tmpl w:val="D50A7992"/>
    <w:lvl w:ilvl="0" w:tplc="35CACE72">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BDC47D4">
      <w:numFmt w:val="bullet"/>
      <w:lvlText w:val="•"/>
      <w:lvlJc w:val="left"/>
      <w:pPr>
        <w:ind w:left="823" w:hanging="534"/>
      </w:pPr>
      <w:rPr>
        <w:rFonts w:hint="default"/>
        <w:lang w:val="en-US" w:eastAsia="en-US" w:bidi="ar-SA"/>
      </w:rPr>
    </w:lvl>
    <w:lvl w:ilvl="2" w:tplc="0384507C">
      <w:numFmt w:val="bullet"/>
      <w:lvlText w:val="•"/>
      <w:lvlJc w:val="left"/>
      <w:pPr>
        <w:ind w:left="1007" w:hanging="534"/>
      </w:pPr>
      <w:rPr>
        <w:rFonts w:hint="default"/>
        <w:lang w:val="en-US" w:eastAsia="en-US" w:bidi="ar-SA"/>
      </w:rPr>
    </w:lvl>
    <w:lvl w:ilvl="3" w:tplc="FC086FE2">
      <w:numFmt w:val="bullet"/>
      <w:lvlText w:val="•"/>
      <w:lvlJc w:val="left"/>
      <w:pPr>
        <w:ind w:left="1191" w:hanging="534"/>
      </w:pPr>
      <w:rPr>
        <w:rFonts w:hint="default"/>
        <w:lang w:val="en-US" w:eastAsia="en-US" w:bidi="ar-SA"/>
      </w:rPr>
    </w:lvl>
    <w:lvl w:ilvl="4" w:tplc="9EC42DDA">
      <w:numFmt w:val="bullet"/>
      <w:lvlText w:val="•"/>
      <w:lvlJc w:val="left"/>
      <w:pPr>
        <w:ind w:left="1375" w:hanging="534"/>
      </w:pPr>
      <w:rPr>
        <w:rFonts w:hint="default"/>
        <w:lang w:val="en-US" w:eastAsia="en-US" w:bidi="ar-SA"/>
      </w:rPr>
    </w:lvl>
    <w:lvl w:ilvl="5" w:tplc="5C9891B8">
      <w:numFmt w:val="bullet"/>
      <w:lvlText w:val="•"/>
      <w:lvlJc w:val="left"/>
      <w:pPr>
        <w:ind w:left="1559" w:hanging="534"/>
      </w:pPr>
      <w:rPr>
        <w:rFonts w:hint="default"/>
        <w:lang w:val="en-US" w:eastAsia="en-US" w:bidi="ar-SA"/>
      </w:rPr>
    </w:lvl>
    <w:lvl w:ilvl="6" w:tplc="A2CAAA6C">
      <w:numFmt w:val="bullet"/>
      <w:lvlText w:val="•"/>
      <w:lvlJc w:val="left"/>
      <w:pPr>
        <w:ind w:left="1742" w:hanging="534"/>
      </w:pPr>
      <w:rPr>
        <w:rFonts w:hint="default"/>
        <w:lang w:val="en-US" w:eastAsia="en-US" w:bidi="ar-SA"/>
      </w:rPr>
    </w:lvl>
    <w:lvl w:ilvl="7" w:tplc="8662D344">
      <w:numFmt w:val="bullet"/>
      <w:lvlText w:val="•"/>
      <w:lvlJc w:val="left"/>
      <w:pPr>
        <w:ind w:left="1926" w:hanging="534"/>
      </w:pPr>
      <w:rPr>
        <w:rFonts w:hint="default"/>
        <w:lang w:val="en-US" w:eastAsia="en-US" w:bidi="ar-SA"/>
      </w:rPr>
    </w:lvl>
    <w:lvl w:ilvl="8" w:tplc="6BB208F2">
      <w:numFmt w:val="bullet"/>
      <w:lvlText w:val="•"/>
      <w:lvlJc w:val="left"/>
      <w:pPr>
        <w:ind w:left="2110" w:hanging="534"/>
      </w:pPr>
      <w:rPr>
        <w:rFonts w:hint="default"/>
        <w:lang w:val="en-US" w:eastAsia="en-US" w:bidi="ar-SA"/>
      </w:rPr>
    </w:lvl>
  </w:abstractNum>
  <w:abstractNum w:abstractNumId="631" w15:restartNumberingAfterBreak="0">
    <w:nsid w:val="61344B0E"/>
    <w:multiLevelType w:val="hybridMultilevel"/>
    <w:tmpl w:val="3F145176"/>
    <w:lvl w:ilvl="0" w:tplc="73B2159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D1867BC">
      <w:numFmt w:val="bullet"/>
      <w:lvlText w:val="•"/>
      <w:lvlJc w:val="left"/>
      <w:pPr>
        <w:ind w:left="1060" w:hanging="534"/>
      </w:pPr>
      <w:rPr>
        <w:rFonts w:hint="default"/>
        <w:lang w:val="en-US" w:eastAsia="en-US" w:bidi="ar-SA"/>
      </w:rPr>
    </w:lvl>
    <w:lvl w:ilvl="2" w:tplc="15C47068">
      <w:numFmt w:val="bullet"/>
      <w:lvlText w:val="•"/>
      <w:lvlJc w:val="left"/>
      <w:pPr>
        <w:ind w:left="1480" w:hanging="534"/>
      </w:pPr>
      <w:rPr>
        <w:rFonts w:hint="default"/>
        <w:lang w:val="en-US" w:eastAsia="en-US" w:bidi="ar-SA"/>
      </w:rPr>
    </w:lvl>
    <w:lvl w:ilvl="3" w:tplc="D4F45186">
      <w:numFmt w:val="bullet"/>
      <w:lvlText w:val="•"/>
      <w:lvlJc w:val="left"/>
      <w:pPr>
        <w:ind w:left="1900" w:hanging="534"/>
      </w:pPr>
      <w:rPr>
        <w:rFonts w:hint="default"/>
        <w:lang w:val="en-US" w:eastAsia="en-US" w:bidi="ar-SA"/>
      </w:rPr>
    </w:lvl>
    <w:lvl w:ilvl="4" w:tplc="0522292A">
      <w:numFmt w:val="bullet"/>
      <w:lvlText w:val="•"/>
      <w:lvlJc w:val="left"/>
      <w:pPr>
        <w:ind w:left="2320" w:hanging="534"/>
      </w:pPr>
      <w:rPr>
        <w:rFonts w:hint="default"/>
        <w:lang w:val="en-US" w:eastAsia="en-US" w:bidi="ar-SA"/>
      </w:rPr>
    </w:lvl>
    <w:lvl w:ilvl="5" w:tplc="91AE4AC8">
      <w:numFmt w:val="bullet"/>
      <w:lvlText w:val="•"/>
      <w:lvlJc w:val="left"/>
      <w:pPr>
        <w:ind w:left="2740" w:hanging="534"/>
      </w:pPr>
      <w:rPr>
        <w:rFonts w:hint="default"/>
        <w:lang w:val="en-US" w:eastAsia="en-US" w:bidi="ar-SA"/>
      </w:rPr>
    </w:lvl>
    <w:lvl w:ilvl="6" w:tplc="69A0C0CE">
      <w:numFmt w:val="bullet"/>
      <w:lvlText w:val="•"/>
      <w:lvlJc w:val="left"/>
      <w:pPr>
        <w:ind w:left="3160" w:hanging="534"/>
      </w:pPr>
      <w:rPr>
        <w:rFonts w:hint="default"/>
        <w:lang w:val="en-US" w:eastAsia="en-US" w:bidi="ar-SA"/>
      </w:rPr>
    </w:lvl>
    <w:lvl w:ilvl="7" w:tplc="17C4FC1C">
      <w:numFmt w:val="bullet"/>
      <w:lvlText w:val="•"/>
      <w:lvlJc w:val="left"/>
      <w:pPr>
        <w:ind w:left="3580" w:hanging="534"/>
      </w:pPr>
      <w:rPr>
        <w:rFonts w:hint="default"/>
        <w:lang w:val="en-US" w:eastAsia="en-US" w:bidi="ar-SA"/>
      </w:rPr>
    </w:lvl>
    <w:lvl w:ilvl="8" w:tplc="7EFE6D4A">
      <w:numFmt w:val="bullet"/>
      <w:lvlText w:val="•"/>
      <w:lvlJc w:val="left"/>
      <w:pPr>
        <w:ind w:left="4000" w:hanging="534"/>
      </w:pPr>
      <w:rPr>
        <w:rFonts w:hint="default"/>
        <w:lang w:val="en-US" w:eastAsia="en-US" w:bidi="ar-SA"/>
      </w:rPr>
    </w:lvl>
  </w:abstractNum>
  <w:abstractNum w:abstractNumId="632" w15:restartNumberingAfterBreak="0">
    <w:nsid w:val="613571C5"/>
    <w:multiLevelType w:val="hybridMultilevel"/>
    <w:tmpl w:val="EAECDC68"/>
    <w:lvl w:ilvl="0" w:tplc="3FA61794">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F22479E">
      <w:start w:val="1"/>
      <w:numFmt w:val="lowerLetter"/>
      <w:lvlText w:val="(%2)"/>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FC22431E">
      <w:start w:val="1"/>
      <w:numFmt w:val="lowerRoman"/>
      <w:lvlText w:val="(%3)"/>
      <w:lvlJc w:val="left"/>
      <w:pPr>
        <w:ind w:left="1213"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3" w:tplc="5C000442">
      <w:numFmt w:val="bullet"/>
      <w:lvlText w:val="•"/>
      <w:lvlJc w:val="left"/>
      <w:pPr>
        <w:ind w:left="2232" w:hanging="533"/>
      </w:pPr>
      <w:rPr>
        <w:rFonts w:hint="default"/>
        <w:lang w:val="en-US" w:eastAsia="en-US" w:bidi="ar-SA"/>
      </w:rPr>
    </w:lvl>
    <w:lvl w:ilvl="4" w:tplc="C4C08472">
      <w:numFmt w:val="bullet"/>
      <w:lvlText w:val="•"/>
      <w:lvlJc w:val="left"/>
      <w:pPr>
        <w:ind w:left="3245" w:hanging="533"/>
      </w:pPr>
      <w:rPr>
        <w:rFonts w:hint="default"/>
        <w:lang w:val="en-US" w:eastAsia="en-US" w:bidi="ar-SA"/>
      </w:rPr>
    </w:lvl>
    <w:lvl w:ilvl="5" w:tplc="AE569CA0">
      <w:numFmt w:val="bullet"/>
      <w:lvlText w:val="•"/>
      <w:lvlJc w:val="left"/>
      <w:pPr>
        <w:ind w:left="4257" w:hanging="533"/>
      </w:pPr>
      <w:rPr>
        <w:rFonts w:hint="default"/>
        <w:lang w:val="en-US" w:eastAsia="en-US" w:bidi="ar-SA"/>
      </w:rPr>
    </w:lvl>
    <w:lvl w:ilvl="6" w:tplc="3C90C846">
      <w:numFmt w:val="bullet"/>
      <w:lvlText w:val="•"/>
      <w:lvlJc w:val="left"/>
      <w:pPr>
        <w:ind w:left="5270" w:hanging="533"/>
      </w:pPr>
      <w:rPr>
        <w:rFonts w:hint="default"/>
        <w:lang w:val="en-US" w:eastAsia="en-US" w:bidi="ar-SA"/>
      </w:rPr>
    </w:lvl>
    <w:lvl w:ilvl="7" w:tplc="D7A67F8C">
      <w:numFmt w:val="bullet"/>
      <w:lvlText w:val="•"/>
      <w:lvlJc w:val="left"/>
      <w:pPr>
        <w:ind w:left="6282" w:hanging="533"/>
      </w:pPr>
      <w:rPr>
        <w:rFonts w:hint="default"/>
        <w:lang w:val="en-US" w:eastAsia="en-US" w:bidi="ar-SA"/>
      </w:rPr>
    </w:lvl>
    <w:lvl w:ilvl="8" w:tplc="A7C26C3E">
      <w:numFmt w:val="bullet"/>
      <w:lvlText w:val="•"/>
      <w:lvlJc w:val="left"/>
      <w:pPr>
        <w:ind w:left="7295" w:hanging="533"/>
      </w:pPr>
      <w:rPr>
        <w:rFonts w:hint="default"/>
        <w:lang w:val="en-US" w:eastAsia="en-US" w:bidi="ar-SA"/>
      </w:rPr>
    </w:lvl>
  </w:abstractNum>
  <w:abstractNum w:abstractNumId="633" w15:restartNumberingAfterBreak="0">
    <w:nsid w:val="616B22DA"/>
    <w:multiLevelType w:val="hybridMultilevel"/>
    <w:tmpl w:val="90A8FCD0"/>
    <w:lvl w:ilvl="0" w:tplc="6BA89BA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35EE90A">
      <w:numFmt w:val="bullet"/>
      <w:lvlText w:val="•"/>
      <w:lvlJc w:val="left"/>
      <w:pPr>
        <w:ind w:left="895" w:hanging="534"/>
      </w:pPr>
      <w:rPr>
        <w:rFonts w:hint="default"/>
        <w:lang w:val="en-US" w:eastAsia="en-US" w:bidi="ar-SA"/>
      </w:rPr>
    </w:lvl>
    <w:lvl w:ilvl="2" w:tplc="E0CC9ED0">
      <w:numFmt w:val="bullet"/>
      <w:lvlText w:val="•"/>
      <w:lvlJc w:val="left"/>
      <w:pPr>
        <w:ind w:left="1150" w:hanging="534"/>
      </w:pPr>
      <w:rPr>
        <w:rFonts w:hint="default"/>
        <w:lang w:val="en-US" w:eastAsia="en-US" w:bidi="ar-SA"/>
      </w:rPr>
    </w:lvl>
    <w:lvl w:ilvl="3" w:tplc="26CE13E2">
      <w:numFmt w:val="bullet"/>
      <w:lvlText w:val="•"/>
      <w:lvlJc w:val="left"/>
      <w:pPr>
        <w:ind w:left="1405" w:hanging="534"/>
      </w:pPr>
      <w:rPr>
        <w:rFonts w:hint="default"/>
        <w:lang w:val="en-US" w:eastAsia="en-US" w:bidi="ar-SA"/>
      </w:rPr>
    </w:lvl>
    <w:lvl w:ilvl="4" w:tplc="155A69F6">
      <w:numFmt w:val="bullet"/>
      <w:lvlText w:val="•"/>
      <w:lvlJc w:val="left"/>
      <w:pPr>
        <w:ind w:left="1660" w:hanging="534"/>
      </w:pPr>
      <w:rPr>
        <w:rFonts w:hint="default"/>
        <w:lang w:val="en-US" w:eastAsia="en-US" w:bidi="ar-SA"/>
      </w:rPr>
    </w:lvl>
    <w:lvl w:ilvl="5" w:tplc="81F4D85E">
      <w:numFmt w:val="bullet"/>
      <w:lvlText w:val="•"/>
      <w:lvlJc w:val="left"/>
      <w:pPr>
        <w:ind w:left="1915" w:hanging="534"/>
      </w:pPr>
      <w:rPr>
        <w:rFonts w:hint="default"/>
        <w:lang w:val="en-US" w:eastAsia="en-US" w:bidi="ar-SA"/>
      </w:rPr>
    </w:lvl>
    <w:lvl w:ilvl="6" w:tplc="219EFA0A">
      <w:numFmt w:val="bullet"/>
      <w:lvlText w:val="•"/>
      <w:lvlJc w:val="left"/>
      <w:pPr>
        <w:ind w:left="2170" w:hanging="534"/>
      </w:pPr>
      <w:rPr>
        <w:rFonts w:hint="default"/>
        <w:lang w:val="en-US" w:eastAsia="en-US" w:bidi="ar-SA"/>
      </w:rPr>
    </w:lvl>
    <w:lvl w:ilvl="7" w:tplc="1AEAF46C">
      <w:numFmt w:val="bullet"/>
      <w:lvlText w:val="•"/>
      <w:lvlJc w:val="left"/>
      <w:pPr>
        <w:ind w:left="2425" w:hanging="534"/>
      </w:pPr>
      <w:rPr>
        <w:rFonts w:hint="default"/>
        <w:lang w:val="en-US" w:eastAsia="en-US" w:bidi="ar-SA"/>
      </w:rPr>
    </w:lvl>
    <w:lvl w:ilvl="8" w:tplc="863625B4">
      <w:numFmt w:val="bullet"/>
      <w:lvlText w:val="•"/>
      <w:lvlJc w:val="left"/>
      <w:pPr>
        <w:ind w:left="2680" w:hanging="534"/>
      </w:pPr>
      <w:rPr>
        <w:rFonts w:hint="default"/>
        <w:lang w:val="en-US" w:eastAsia="en-US" w:bidi="ar-SA"/>
      </w:rPr>
    </w:lvl>
  </w:abstractNum>
  <w:abstractNum w:abstractNumId="634" w15:restartNumberingAfterBreak="0">
    <w:nsid w:val="616F17DE"/>
    <w:multiLevelType w:val="hybridMultilevel"/>
    <w:tmpl w:val="B8CE531C"/>
    <w:lvl w:ilvl="0" w:tplc="B99AE62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0E0FDD4">
      <w:numFmt w:val="bullet"/>
      <w:lvlText w:val="•"/>
      <w:lvlJc w:val="left"/>
      <w:pPr>
        <w:ind w:left="1060" w:hanging="534"/>
      </w:pPr>
      <w:rPr>
        <w:rFonts w:hint="default"/>
        <w:lang w:val="en-US" w:eastAsia="en-US" w:bidi="ar-SA"/>
      </w:rPr>
    </w:lvl>
    <w:lvl w:ilvl="2" w:tplc="64A20DFC">
      <w:numFmt w:val="bullet"/>
      <w:lvlText w:val="•"/>
      <w:lvlJc w:val="left"/>
      <w:pPr>
        <w:ind w:left="1480" w:hanging="534"/>
      </w:pPr>
      <w:rPr>
        <w:rFonts w:hint="default"/>
        <w:lang w:val="en-US" w:eastAsia="en-US" w:bidi="ar-SA"/>
      </w:rPr>
    </w:lvl>
    <w:lvl w:ilvl="3" w:tplc="EB9A3772">
      <w:numFmt w:val="bullet"/>
      <w:lvlText w:val="•"/>
      <w:lvlJc w:val="left"/>
      <w:pPr>
        <w:ind w:left="1900" w:hanging="534"/>
      </w:pPr>
      <w:rPr>
        <w:rFonts w:hint="default"/>
        <w:lang w:val="en-US" w:eastAsia="en-US" w:bidi="ar-SA"/>
      </w:rPr>
    </w:lvl>
    <w:lvl w:ilvl="4" w:tplc="6F1273F6">
      <w:numFmt w:val="bullet"/>
      <w:lvlText w:val="•"/>
      <w:lvlJc w:val="left"/>
      <w:pPr>
        <w:ind w:left="2320" w:hanging="534"/>
      </w:pPr>
      <w:rPr>
        <w:rFonts w:hint="default"/>
        <w:lang w:val="en-US" w:eastAsia="en-US" w:bidi="ar-SA"/>
      </w:rPr>
    </w:lvl>
    <w:lvl w:ilvl="5" w:tplc="23ACBE64">
      <w:numFmt w:val="bullet"/>
      <w:lvlText w:val="•"/>
      <w:lvlJc w:val="left"/>
      <w:pPr>
        <w:ind w:left="2740" w:hanging="534"/>
      </w:pPr>
      <w:rPr>
        <w:rFonts w:hint="default"/>
        <w:lang w:val="en-US" w:eastAsia="en-US" w:bidi="ar-SA"/>
      </w:rPr>
    </w:lvl>
    <w:lvl w:ilvl="6" w:tplc="7550F2D0">
      <w:numFmt w:val="bullet"/>
      <w:lvlText w:val="•"/>
      <w:lvlJc w:val="left"/>
      <w:pPr>
        <w:ind w:left="3160" w:hanging="534"/>
      </w:pPr>
      <w:rPr>
        <w:rFonts w:hint="default"/>
        <w:lang w:val="en-US" w:eastAsia="en-US" w:bidi="ar-SA"/>
      </w:rPr>
    </w:lvl>
    <w:lvl w:ilvl="7" w:tplc="AD3EA91E">
      <w:numFmt w:val="bullet"/>
      <w:lvlText w:val="•"/>
      <w:lvlJc w:val="left"/>
      <w:pPr>
        <w:ind w:left="3580" w:hanging="534"/>
      </w:pPr>
      <w:rPr>
        <w:rFonts w:hint="default"/>
        <w:lang w:val="en-US" w:eastAsia="en-US" w:bidi="ar-SA"/>
      </w:rPr>
    </w:lvl>
    <w:lvl w:ilvl="8" w:tplc="98125C0E">
      <w:numFmt w:val="bullet"/>
      <w:lvlText w:val="•"/>
      <w:lvlJc w:val="left"/>
      <w:pPr>
        <w:ind w:left="4000" w:hanging="534"/>
      </w:pPr>
      <w:rPr>
        <w:rFonts w:hint="default"/>
        <w:lang w:val="en-US" w:eastAsia="en-US" w:bidi="ar-SA"/>
      </w:rPr>
    </w:lvl>
  </w:abstractNum>
  <w:abstractNum w:abstractNumId="635" w15:restartNumberingAfterBreak="0">
    <w:nsid w:val="617A58FA"/>
    <w:multiLevelType w:val="hybridMultilevel"/>
    <w:tmpl w:val="6524AA08"/>
    <w:lvl w:ilvl="0" w:tplc="930E2A7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D5C48266">
      <w:start w:val="1"/>
      <w:numFmt w:val="lowerLetter"/>
      <w:lvlText w:val="(%2)"/>
      <w:lvlJc w:val="left"/>
      <w:pPr>
        <w:ind w:left="63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028C1458">
      <w:numFmt w:val="bullet"/>
      <w:lvlText w:val="•"/>
      <w:lvlJc w:val="left"/>
      <w:pPr>
        <w:ind w:left="1600" w:hanging="534"/>
      </w:pPr>
      <w:rPr>
        <w:rFonts w:hint="default"/>
        <w:lang w:val="en-US" w:eastAsia="en-US" w:bidi="ar-SA"/>
      </w:rPr>
    </w:lvl>
    <w:lvl w:ilvl="3" w:tplc="DE60AF48">
      <w:numFmt w:val="bullet"/>
      <w:lvlText w:val="•"/>
      <w:lvlJc w:val="left"/>
      <w:pPr>
        <w:ind w:left="2560" w:hanging="534"/>
      </w:pPr>
      <w:rPr>
        <w:rFonts w:hint="default"/>
        <w:lang w:val="en-US" w:eastAsia="en-US" w:bidi="ar-SA"/>
      </w:rPr>
    </w:lvl>
    <w:lvl w:ilvl="4" w:tplc="FA427638">
      <w:numFmt w:val="bullet"/>
      <w:lvlText w:val="•"/>
      <w:lvlJc w:val="left"/>
      <w:pPr>
        <w:ind w:left="3520" w:hanging="534"/>
      </w:pPr>
      <w:rPr>
        <w:rFonts w:hint="default"/>
        <w:lang w:val="en-US" w:eastAsia="en-US" w:bidi="ar-SA"/>
      </w:rPr>
    </w:lvl>
    <w:lvl w:ilvl="5" w:tplc="C3DA2AD4">
      <w:numFmt w:val="bullet"/>
      <w:lvlText w:val="•"/>
      <w:lvlJc w:val="left"/>
      <w:pPr>
        <w:ind w:left="4480" w:hanging="534"/>
      </w:pPr>
      <w:rPr>
        <w:rFonts w:hint="default"/>
        <w:lang w:val="en-US" w:eastAsia="en-US" w:bidi="ar-SA"/>
      </w:rPr>
    </w:lvl>
    <w:lvl w:ilvl="6" w:tplc="4EBACB96">
      <w:numFmt w:val="bullet"/>
      <w:lvlText w:val="•"/>
      <w:lvlJc w:val="left"/>
      <w:pPr>
        <w:ind w:left="5440" w:hanging="534"/>
      </w:pPr>
      <w:rPr>
        <w:rFonts w:hint="default"/>
        <w:lang w:val="en-US" w:eastAsia="en-US" w:bidi="ar-SA"/>
      </w:rPr>
    </w:lvl>
    <w:lvl w:ilvl="7" w:tplc="D438F8F0">
      <w:numFmt w:val="bullet"/>
      <w:lvlText w:val="•"/>
      <w:lvlJc w:val="left"/>
      <w:pPr>
        <w:ind w:left="6400" w:hanging="534"/>
      </w:pPr>
      <w:rPr>
        <w:rFonts w:hint="default"/>
        <w:lang w:val="en-US" w:eastAsia="en-US" w:bidi="ar-SA"/>
      </w:rPr>
    </w:lvl>
    <w:lvl w:ilvl="8" w:tplc="CC1CD114">
      <w:numFmt w:val="bullet"/>
      <w:lvlText w:val="•"/>
      <w:lvlJc w:val="left"/>
      <w:pPr>
        <w:ind w:left="7360" w:hanging="534"/>
      </w:pPr>
      <w:rPr>
        <w:rFonts w:hint="default"/>
        <w:lang w:val="en-US" w:eastAsia="en-US" w:bidi="ar-SA"/>
      </w:rPr>
    </w:lvl>
  </w:abstractNum>
  <w:abstractNum w:abstractNumId="636" w15:restartNumberingAfterBreak="0">
    <w:nsid w:val="6190139A"/>
    <w:multiLevelType w:val="hybridMultilevel"/>
    <w:tmpl w:val="3E4652BE"/>
    <w:lvl w:ilvl="0" w:tplc="A6826370">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503C8ACC">
      <w:start w:val="1"/>
      <w:numFmt w:val="lowerLetter"/>
      <w:lvlText w:val="(%2)"/>
      <w:lvlJc w:val="left"/>
      <w:pPr>
        <w:ind w:left="64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3A64633E">
      <w:numFmt w:val="bullet"/>
      <w:lvlText w:val="•"/>
      <w:lvlJc w:val="left"/>
      <w:pPr>
        <w:ind w:left="1600" w:hanging="534"/>
      </w:pPr>
      <w:rPr>
        <w:rFonts w:hint="default"/>
        <w:lang w:val="en-US" w:eastAsia="en-US" w:bidi="ar-SA"/>
      </w:rPr>
    </w:lvl>
    <w:lvl w:ilvl="3" w:tplc="A9DA8BE8">
      <w:numFmt w:val="bullet"/>
      <w:lvlText w:val="•"/>
      <w:lvlJc w:val="left"/>
      <w:pPr>
        <w:ind w:left="2560" w:hanging="534"/>
      </w:pPr>
      <w:rPr>
        <w:rFonts w:hint="default"/>
        <w:lang w:val="en-US" w:eastAsia="en-US" w:bidi="ar-SA"/>
      </w:rPr>
    </w:lvl>
    <w:lvl w:ilvl="4" w:tplc="C5F04642">
      <w:numFmt w:val="bullet"/>
      <w:lvlText w:val="•"/>
      <w:lvlJc w:val="left"/>
      <w:pPr>
        <w:ind w:left="3520" w:hanging="534"/>
      </w:pPr>
      <w:rPr>
        <w:rFonts w:hint="default"/>
        <w:lang w:val="en-US" w:eastAsia="en-US" w:bidi="ar-SA"/>
      </w:rPr>
    </w:lvl>
    <w:lvl w:ilvl="5" w:tplc="BA04D5EC">
      <w:numFmt w:val="bullet"/>
      <w:lvlText w:val="•"/>
      <w:lvlJc w:val="left"/>
      <w:pPr>
        <w:ind w:left="4480" w:hanging="534"/>
      </w:pPr>
      <w:rPr>
        <w:rFonts w:hint="default"/>
        <w:lang w:val="en-US" w:eastAsia="en-US" w:bidi="ar-SA"/>
      </w:rPr>
    </w:lvl>
    <w:lvl w:ilvl="6" w:tplc="592EA214">
      <w:numFmt w:val="bullet"/>
      <w:lvlText w:val="•"/>
      <w:lvlJc w:val="left"/>
      <w:pPr>
        <w:ind w:left="5440" w:hanging="534"/>
      </w:pPr>
      <w:rPr>
        <w:rFonts w:hint="default"/>
        <w:lang w:val="en-US" w:eastAsia="en-US" w:bidi="ar-SA"/>
      </w:rPr>
    </w:lvl>
    <w:lvl w:ilvl="7" w:tplc="7C98377E">
      <w:numFmt w:val="bullet"/>
      <w:lvlText w:val="•"/>
      <w:lvlJc w:val="left"/>
      <w:pPr>
        <w:ind w:left="6400" w:hanging="534"/>
      </w:pPr>
      <w:rPr>
        <w:rFonts w:hint="default"/>
        <w:lang w:val="en-US" w:eastAsia="en-US" w:bidi="ar-SA"/>
      </w:rPr>
    </w:lvl>
    <w:lvl w:ilvl="8" w:tplc="3DBC9FD4">
      <w:numFmt w:val="bullet"/>
      <w:lvlText w:val="•"/>
      <w:lvlJc w:val="left"/>
      <w:pPr>
        <w:ind w:left="7360" w:hanging="534"/>
      </w:pPr>
      <w:rPr>
        <w:rFonts w:hint="default"/>
        <w:lang w:val="en-US" w:eastAsia="en-US" w:bidi="ar-SA"/>
      </w:rPr>
    </w:lvl>
  </w:abstractNum>
  <w:abstractNum w:abstractNumId="637" w15:restartNumberingAfterBreak="0">
    <w:nsid w:val="61B4065B"/>
    <w:multiLevelType w:val="hybridMultilevel"/>
    <w:tmpl w:val="FE7C6ADC"/>
    <w:lvl w:ilvl="0" w:tplc="002AB786">
      <w:start w:val="1"/>
      <w:numFmt w:val="decimal"/>
      <w:lvlText w:val="(%1)"/>
      <w:lvlJc w:val="left"/>
      <w:pPr>
        <w:ind w:left="767" w:hanging="666"/>
      </w:pPr>
      <w:rPr>
        <w:rFonts w:ascii="Times New Roman" w:eastAsia="Times New Roman" w:hAnsi="Times New Roman" w:cs="Times New Roman" w:hint="default"/>
        <w:b w:val="0"/>
        <w:bCs w:val="0"/>
        <w:i w:val="0"/>
        <w:iCs w:val="0"/>
        <w:spacing w:val="0"/>
        <w:w w:val="102"/>
        <w:sz w:val="22"/>
        <w:szCs w:val="22"/>
        <w:lang w:val="en-US" w:eastAsia="en-US" w:bidi="ar-SA"/>
      </w:rPr>
    </w:lvl>
    <w:lvl w:ilvl="1" w:tplc="1CCE8A2C">
      <w:numFmt w:val="bullet"/>
      <w:lvlText w:val="•"/>
      <w:lvlJc w:val="left"/>
      <w:pPr>
        <w:ind w:left="1043" w:hanging="666"/>
      </w:pPr>
      <w:rPr>
        <w:rFonts w:hint="default"/>
        <w:lang w:val="en-US" w:eastAsia="en-US" w:bidi="ar-SA"/>
      </w:rPr>
    </w:lvl>
    <w:lvl w:ilvl="2" w:tplc="35A6B2EA">
      <w:numFmt w:val="bullet"/>
      <w:lvlText w:val="•"/>
      <w:lvlJc w:val="left"/>
      <w:pPr>
        <w:ind w:left="1326" w:hanging="666"/>
      </w:pPr>
      <w:rPr>
        <w:rFonts w:hint="default"/>
        <w:lang w:val="en-US" w:eastAsia="en-US" w:bidi="ar-SA"/>
      </w:rPr>
    </w:lvl>
    <w:lvl w:ilvl="3" w:tplc="410CCDFA">
      <w:numFmt w:val="bullet"/>
      <w:lvlText w:val="•"/>
      <w:lvlJc w:val="left"/>
      <w:pPr>
        <w:ind w:left="1610" w:hanging="666"/>
      </w:pPr>
      <w:rPr>
        <w:rFonts w:hint="default"/>
        <w:lang w:val="en-US" w:eastAsia="en-US" w:bidi="ar-SA"/>
      </w:rPr>
    </w:lvl>
    <w:lvl w:ilvl="4" w:tplc="A6FA5B78">
      <w:numFmt w:val="bullet"/>
      <w:lvlText w:val="•"/>
      <w:lvlJc w:val="left"/>
      <w:pPr>
        <w:ind w:left="1893" w:hanging="666"/>
      </w:pPr>
      <w:rPr>
        <w:rFonts w:hint="default"/>
        <w:lang w:val="en-US" w:eastAsia="en-US" w:bidi="ar-SA"/>
      </w:rPr>
    </w:lvl>
    <w:lvl w:ilvl="5" w:tplc="8B70C726">
      <w:numFmt w:val="bullet"/>
      <w:lvlText w:val="•"/>
      <w:lvlJc w:val="left"/>
      <w:pPr>
        <w:ind w:left="2177" w:hanging="666"/>
      </w:pPr>
      <w:rPr>
        <w:rFonts w:hint="default"/>
        <w:lang w:val="en-US" w:eastAsia="en-US" w:bidi="ar-SA"/>
      </w:rPr>
    </w:lvl>
    <w:lvl w:ilvl="6" w:tplc="9BA6A1AA">
      <w:numFmt w:val="bullet"/>
      <w:lvlText w:val="•"/>
      <w:lvlJc w:val="left"/>
      <w:pPr>
        <w:ind w:left="2460" w:hanging="666"/>
      </w:pPr>
      <w:rPr>
        <w:rFonts w:hint="default"/>
        <w:lang w:val="en-US" w:eastAsia="en-US" w:bidi="ar-SA"/>
      </w:rPr>
    </w:lvl>
    <w:lvl w:ilvl="7" w:tplc="A6AE158C">
      <w:numFmt w:val="bullet"/>
      <w:lvlText w:val="•"/>
      <w:lvlJc w:val="left"/>
      <w:pPr>
        <w:ind w:left="2743" w:hanging="666"/>
      </w:pPr>
      <w:rPr>
        <w:rFonts w:hint="default"/>
        <w:lang w:val="en-US" w:eastAsia="en-US" w:bidi="ar-SA"/>
      </w:rPr>
    </w:lvl>
    <w:lvl w:ilvl="8" w:tplc="117E78C2">
      <w:numFmt w:val="bullet"/>
      <w:lvlText w:val="•"/>
      <w:lvlJc w:val="left"/>
      <w:pPr>
        <w:ind w:left="3027" w:hanging="666"/>
      </w:pPr>
      <w:rPr>
        <w:rFonts w:hint="default"/>
        <w:lang w:val="en-US" w:eastAsia="en-US" w:bidi="ar-SA"/>
      </w:rPr>
    </w:lvl>
  </w:abstractNum>
  <w:abstractNum w:abstractNumId="638" w15:restartNumberingAfterBreak="0">
    <w:nsid w:val="61D323B1"/>
    <w:multiLevelType w:val="hybridMultilevel"/>
    <w:tmpl w:val="D7DE0482"/>
    <w:lvl w:ilvl="0" w:tplc="3EC8CFFC">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761C860E">
      <w:numFmt w:val="bullet"/>
      <w:lvlText w:val="•"/>
      <w:lvlJc w:val="left"/>
      <w:pPr>
        <w:ind w:left="378" w:hanging="87"/>
      </w:pPr>
      <w:rPr>
        <w:rFonts w:hint="default"/>
        <w:lang w:val="pt-PT" w:eastAsia="en-US" w:bidi="ar-SA"/>
      </w:rPr>
    </w:lvl>
    <w:lvl w:ilvl="2" w:tplc="5E8A623A">
      <w:numFmt w:val="bullet"/>
      <w:lvlText w:val="•"/>
      <w:lvlJc w:val="left"/>
      <w:pPr>
        <w:ind w:left="737" w:hanging="87"/>
      </w:pPr>
      <w:rPr>
        <w:rFonts w:hint="default"/>
        <w:lang w:val="pt-PT" w:eastAsia="en-US" w:bidi="ar-SA"/>
      </w:rPr>
    </w:lvl>
    <w:lvl w:ilvl="3" w:tplc="EB166EA0">
      <w:numFmt w:val="bullet"/>
      <w:lvlText w:val="•"/>
      <w:lvlJc w:val="left"/>
      <w:pPr>
        <w:ind w:left="1096" w:hanging="87"/>
      </w:pPr>
      <w:rPr>
        <w:rFonts w:hint="default"/>
        <w:lang w:val="pt-PT" w:eastAsia="en-US" w:bidi="ar-SA"/>
      </w:rPr>
    </w:lvl>
    <w:lvl w:ilvl="4" w:tplc="850201D8">
      <w:numFmt w:val="bullet"/>
      <w:lvlText w:val="•"/>
      <w:lvlJc w:val="left"/>
      <w:pPr>
        <w:ind w:left="1455" w:hanging="87"/>
      </w:pPr>
      <w:rPr>
        <w:rFonts w:hint="default"/>
        <w:lang w:val="pt-PT" w:eastAsia="en-US" w:bidi="ar-SA"/>
      </w:rPr>
    </w:lvl>
    <w:lvl w:ilvl="5" w:tplc="1BF4DC78">
      <w:numFmt w:val="bullet"/>
      <w:lvlText w:val="•"/>
      <w:lvlJc w:val="left"/>
      <w:pPr>
        <w:ind w:left="1814" w:hanging="87"/>
      </w:pPr>
      <w:rPr>
        <w:rFonts w:hint="default"/>
        <w:lang w:val="pt-PT" w:eastAsia="en-US" w:bidi="ar-SA"/>
      </w:rPr>
    </w:lvl>
    <w:lvl w:ilvl="6" w:tplc="6A32664E">
      <w:numFmt w:val="bullet"/>
      <w:lvlText w:val="•"/>
      <w:lvlJc w:val="left"/>
      <w:pPr>
        <w:ind w:left="2172" w:hanging="87"/>
      </w:pPr>
      <w:rPr>
        <w:rFonts w:hint="default"/>
        <w:lang w:val="pt-PT" w:eastAsia="en-US" w:bidi="ar-SA"/>
      </w:rPr>
    </w:lvl>
    <w:lvl w:ilvl="7" w:tplc="4C94383E">
      <w:numFmt w:val="bullet"/>
      <w:lvlText w:val="•"/>
      <w:lvlJc w:val="left"/>
      <w:pPr>
        <w:ind w:left="2531" w:hanging="87"/>
      </w:pPr>
      <w:rPr>
        <w:rFonts w:hint="default"/>
        <w:lang w:val="pt-PT" w:eastAsia="en-US" w:bidi="ar-SA"/>
      </w:rPr>
    </w:lvl>
    <w:lvl w:ilvl="8" w:tplc="021680FA">
      <w:numFmt w:val="bullet"/>
      <w:lvlText w:val="•"/>
      <w:lvlJc w:val="left"/>
      <w:pPr>
        <w:ind w:left="2890" w:hanging="87"/>
      </w:pPr>
      <w:rPr>
        <w:rFonts w:hint="default"/>
        <w:lang w:val="pt-PT" w:eastAsia="en-US" w:bidi="ar-SA"/>
      </w:rPr>
    </w:lvl>
  </w:abstractNum>
  <w:abstractNum w:abstractNumId="639" w15:restartNumberingAfterBreak="0">
    <w:nsid w:val="61E42891"/>
    <w:multiLevelType w:val="hybridMultilevel"/>
    <w:tmpl w:val="EBA6CBC4"/>
    <w:lvl w:ilvl="0" w:tplc="D158BE5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A8E512E">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EA880B4A">
      <w:numFmt w:val="bullet"/>
      <w:lvlText w:val="•"/>
      <w:lvlJc w:val="left"/>
      <w:pPr>
        <w:ind w:left="1600" w:hanging="534"/>
      </w:pPr>
      <w:rPr>
        <w:rFonts w:hint="default"/>
        <w:lang w:val="en-US" w:eastAsia="en-US" w:bidi="ar-SA"/>
      </w:rPr>
    </w:lvl>
    <w:lvl w:ilvl="3" w:tplc="55B093B6">
      <w:numFmt w:val="bullet"/>
      <w:lvlText w:val="•"/>
      <w:lvlJc w:val="left"/>
      <w:pPr>
        <w:ind w:left="2560" w:hanging="534"/>
      </w:pPr>
      <w:rPr>
        <w:rFonts w:hint="default"/>
        <w:lang w:val="en-US" w:eastAsia="en-US" w:bidi="ar-SA"/>
      </w:rPr>
    </w:lvl>
    <w:lvl w:ilvl="4" w:tplc="1F2EA976">
      <w:numFmt w:val="bullet"/>
      <w:lvlText w:val="•"/>
      <w:lvlJc w:val="left"/>
      <w:pPr>
        <w:ind w:left="3520" w:hanging="534"/>
      </w:pPr>
      <w:rPr>
        <w:rFonts w:hint="default"/>
        <w:lang w:val="en-US" w:eastAsia="en-US" w:bidi="ar-SA"/>
      </w:rPr>
    </w:lvl>
    <w:lvl w:ilvl="5" w:tplc="A1F6C5D6">
      <w:numFmt w:val="bullet"/>
      <w:lvlText w:val="•"/>
      <w:lvlJc w:val="left"/>
      <w:pPr>
        <w:ind w:left="4480" w:hanging="534"/>
      </w:pPr>
      <w:rPr>
        <w:rFonts w:hint="default"/>
        <w:lang w:val="en-US" w:eastAsia="en-US" w:bidi="ar-SA"/>
      </w:rPr>
    </w:lvl>
    <w:lvl w:ilvl="6" w:tplc="4DFE5894">
      <w:numFmt w:val="bullet"/>
      <w:lvlText w:val="•"/>
      <w:lvlJc w:val="left"/>
      <w:pPr>
        <w:ind w:left="5440" w:hanging="534"/>
      </w:pPr>
      <w:rPr>
        <w:rFonts w:hint="default"/>
        <w:lang w:val="en-US" w:eastAsia="en-US" w:bidi="ar-SA"/>
      </w:rPr>
    </w:lvl>
    <w:lvl w:ilvl="7" w:tplc="81ECC2FC">
      <w:numFmt w:val="bullet"/>
      <w:lvlText w:val="•"/>
      <w:lvlJc w:val="left"/>
      <w:pPr>
        <w:ind w:left="6400" w:hanging="534"/>
      </w:pPr>
      <w:rPr>
        <w:rFonts w:hint="default"/>
        <w:lang w:val="en-US" w:eastAsia="en-US" w:bidi="ar-SA"/>
      </w:rPr>
    </w:lvl>
    <w:lvl w:ilvl="8" w:tplc="BBE264CA">
      <w:numFmt w:val="bullet"/>
      <w:lvlText w:val="•"/>
      <w:lvlJc w:val="left"/>
      <w:pPr>
        <w:ind w:left="7360" w:hanging="534"/>
      </w:pPr>
      <w:rPr>
        <w:rFonts w:hint="default"/>
        <w:lang w:val="en-US" w:eastAsia="en-US" w:bidi="ar-SA"/>
      </w:rPr>
    </w:lvl>
  </w:abstractNum>
  <w:abstractNum w:abstractNumId="640" w15:restartNumberingAfterBreak="0">
    <w:nsid w:val="620820DC"/>
    <w:multiLevelType w:val="hybridMultilevel"/>
    <w:tmpl w:val="9A400184"/>
    <w:lvl w:ilvl="0" w:tplc="6B3AEFF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8AECCA2">
      <w:numFmt w:val="bullet"/>
      <w:lvlText w:val="•"/>
      <w:lvlJc w:val="left"/>
      <w:pPr>
        <w:ind w:left="895" w:hanging="534"/>
      </w:pPr>
      <w:rPr>
        <w:rFonts w:hint="default"/>
        <w:lang w:val="en-US" w:eastAsia="en-US" w:bidi="ar-SA"/>
      </w:rPr>
    </w:lvl>
    <w:lvl w:ilvl="2" w:tplc="DE481D9E">
      <w:numFmt w:val="bullet"/>
      <w:lvlText w:val="•"/>
      <w:lvlJc w:val="left"/>
      <w:pPr>
        <w:ind w:left="1150" w:hanging="534"/>
      </w:pPr>
      <w:rPr>
        <w:rFonts w:hint="default"/>
        <w:lang w:val="en-US" w:eastAsia="en-US" w:bidi="ar-SA"/>
      </w:rPr>
    </w:lvl>
    <w:lvl w:ilvl="3" w:tplc="8EAA7C96">
      <w:numFmt w:val="bullet"/>
      <w:lvlText w:val="•"/>
      <w:lvlJc w:val="left"/>
      <w:pPr>
        <w:ind w:left="1405" w:hanging="534"/>
      </w:pPr>
      <w:rPr>
        <w:rFonts w:hint="default"/>
        <w:lang w:val="en-US" w:eastAsia="en-US" w:bidi="ar-SA"/>
      </w:rPr>
    </w:lvl>
    <w:lvl w:ilvl="4" w:tplc="114E2578">
      <w:numFmt w:val="bullet"/>
      <w:lvlText w:val="•"/>
      <w:lvlJc w:val="left"/>
      <w:pPr>
        <w:ind w:left="1660" w:hanging="534"/>
      </w:pPr>
      <w:rPr>
        <w:rFonts w:hint="default"/>
        <w:lang w:val="en-US" w:eastAsia="en-US" w:bidi="ar-SA"/>
      </w:rPr>
    </w:lvl>
    <w:lvl w:ilvl="5" w:tplc="C848F86E">
      <w:numFmt w:val="bullet"/>
      <w:lvlText w:val="•"/>
      <w:lvlJc w:val="left"/>
      <w:pPr>
        <w:ind w:left="1915" w:hanging="534"/>
      </w:pPr>
      <w:rPr>
        <w:rFonts w:hint="default"/>
        <w:lang w:val="en-US" w:eastAsia="en-US" w:bidi="ar-SA"/>
      </w:rPr>
    </w:lvl>
    <w:lvl w:ilvl="6" w:tplc="1A4C2058">
      <w:numFmt w:val="bullet"/>
      <w:lvlText w:val="•"/>
      <w:lvlJc w:val="left"/>
      <w:pPr>
        <w:ind w:left="2170" w:hanging="534"/>
      </w:pPr>
      <w:rPr>
        <w:rFonts w:hint="default"/>
        <w:lang w:val="en-US" w:eastAsia="en-US" w:bidi="ar-SA"/>
      </w:rPr>
    </w:lvl>
    <w:lvl w:ilvl="7" w:tplc="4D30A64C">
      <w:numFmt w:val="bullet"/>
      <w:lvlText w:val="•"/>
      <w:lvlJc w:val="left"/>
      <w:pPr>
        <w:ind w:left="2425" w:hanging="534"/>
      </w:pPr>
      <w:rPr>
        <w:rFonts w:hint="default"/>
        <w:lang w:val="en-US" w:eastAsia="en-US" w:bidi="ar-SA"/>
      </w:rPr>
    </w:lvl>
    <w:lvl w:ilvl="8" w:tplc="427AD150">
      <w:numFmt w:val="bullet"/>
      <w:lvlText w:val="•"/>
      <w:lvlJc w:val="left"/>
      <w:pPr>
        <w:ind w:left="2680" w:hanging="534"/>
      </w:pPr>
      <w:rPr>
        <w:rFonts w:hint="default"/>
        <w:lang w:val="en-US" w:eastAsia="en-US" w:bidi="ar-SA"/>
      </w:rPr>
    </w:lvl>
  </w:abstractNum>
  <w:abstractNum w:abstractNumId="641" w15:restartNumberingAfterBreak="0">
    <w:nsid w:val="621A4955"/>
    <w:multiLevelType w:val="hybridMultilevel"/>
    <w:tmpl w:val="1892DC70"/>
    <w:lvl w:ilvl="0" w:tplc="636A797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24C8278">
      <w:numFmt w:val="bullet"/>
      <w:lvlText w:val="•"/>
      <w:lvlJc w:val="left"/>
      <w:pPr>
        <w:ind w:left="1054" w:hanging="534"/>
      </w:pPr>
      <w:rPr>
        <w:rFonts w:hint="default"/>
        <w:lang w:val="en-US" w:eastAsia="en-US" w:bidi="ar-SA"/>
      </w:rPr>
    </w:lvl>
    <w:lvl w:ilvl="2" w:tplc="C6788458">
      <w:numFmt w:val="bullet"/>
      <w:lvlText w:val="•"/>
      <w:lvlJc w:val="left"/>
      <w:pPr>
        <w:ind w:left="1469" w:hanging="534"/>
      </w:pPr>
      <w:rPr>
        <w:rFonts w:hint="default"/>
        <w:lang w:val="en-US" w:eastAsia="en-US" w:bidi="ar-SA"/>
      </w:rPr>
    </w:lvl>
    <w:lvl w:ilvl="3" w:tplc="B1127B4C">
      <w:numFmt w:val="bullet"/>
      <w:lvlText w:val="•"/>
      <w:lvlJc w:val="left"/>
      <w:pPr>
        <w:ind w:left="1884" w:hanging="534"/>
      </w:pPr>
      <w:rPr>
        <w:rFonts w:hint="default"/>
        <w:lang w:val="en-US" w:eastAsia="en-US" w:bidi="ar-SA"/>
      </w:rPr>
    </w:lvl>
    <w:lvl w:ilvl="4" w:tplc="A79A686C">
      <w:numFmt w:val="bullet"/>
      <w:lvlText w:val="•"/>
      <w:lvlJc w:val="left"/>
      <w:pPr>
        <w:ind w:left="2299" w:hanging="534"/>
      </w:pPr>
      <w:rPr>
        <w:rFonts w:hint="default"/>
        <w:lang w:val="en-US" w:eastAsia="en-US" w:bidi="ar-SA"/>
      </w:rPr>
    </w:lvl>
    <w:lvl w:ilvl="5" w:tplc="634A75DE">
      <w:numFmt w:val="bullet"/>
      <w:lvlText w:val="•"/>
      <w:lvlJc w:val="left"/>
      <w:pPr>
        <w:ind w:left="2714" w:hanging="534"/>
      </w:pPr>
      <w:rPr>
        <w:rFonts w:hint="default"/>
        <w:lang w:val="en-US" w:eastAsia="en-US" w:bidi="ar-SA"/>
      </w:rPr>
    </w:lvl>
    <w:lvl w:ilvl="6" w:tplc="535C594C">
      <w:numFmt w:val="bullet"/>
      <w:lvlText w:val="•"/>
      <w:lvlJc w:val="left"/>
      <w:pPr>
        <w:ind w:left="3129" w:hanging="534"/>
      </w:pPr>
      <w:rPr>
        <w:rFonts w:hint="default"/>
        <w:lang w:val="en-US" w:eastAsia="en-US" w:bidi="ar-SA"/>
      </w:rPr>
    </w:lvl>
    <w:lvl w:ilvl="7" w:tplc="513A7318">
      <w:numFmt w:val="bullet"/>
      <w:lvlText w:val="•"/>
      <w:lvlJc w:val="left"/>
      <w:pPr>
        <w:ind w:left="3544" w:hanging="534"/>
      </w:pPr>
      <w:rPr>
        <w:rFonts w:hint="default"/>
        <w:lang w:val="en-US" w:eastAsia="en-US" w:bidi="ar-SA"/>
      </w:rPr>
    </w:lvl>
    <w:lvl w:ilvl="8" w:tplc="E1DC5768">
      <w:numFmt w:val="bullet"/>
      <w:lvlText w:val="•"/>
      <w:lvlJc w:val="left"/>
      <w:pPr>
        <w:ind w:left="3959" w:hanging="534"/>
      </w:pPr>
      <w:rPr>
        <w:rFonts w:hint="default"/>
        <w:lang w:val="en-US" w:eastAsia="en-US" w:bidi="ar-SA"/>
      </w:rPr>
    </w:lvl>
  </w:abstractNum>
  <w:abstractNum w:abstractNumId="642" w15:restartNumberingAfterBreak="0">
    <w:nsid w:val="62220831"/>
    <w:multiLevelType w:val="hybridMultilevel"/>
    <w:tmpl w:val="FCF6EE80"/>
    <w:lvl w:ilvl="0" w:tplc="6CDE0F4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F8CAD04">
      <w:numFmt w:val="bullet"/>
      <w:lvlText w:val="•"/>
      <w:lvlJc w:val="left"/>
      <w:pPr>
        <w:ind w:left="895" w:hanging="534"/>
      </w:pPr>
      <w:rPr>
        <w:rFonts w:hint="default"/>
        <w:lang w:val="en-US" w:eastAsia="en-US" w:bidi="ar-SA"/>
      </w:rPr>
    </w:lvl>
    <w:lvl w:ilvl="2" w:tplc="1B76CEC4">
      <w:numFmt w:val="bullet"/>
      <w:lvlText w:val="•"/>
      <w:lvlJc w:val="left"/>
      <w:pPr>
        <w:ind w:left="1150" w:hanging="534"/>
      </w:pPr>
      <w:rPr>
        <w:rFonts w:hint="default"/>
        <w:lang w:val="en-US" w:eastAsia="en-US" w:bidi="ar-SA"/>
      </w:rPr>
    </w:lvl>
    <w:lvl w:ilvl="3" w:tplc="DA383BFA">
      <w:numFmt w:val="bullet"/>
      <w:lvlText w:val="•"/>
      <w:lvlJc w:val="left"/>
      <w:pPr>
        <w:ind w:left="1405" w:hanging="534"/>
      </w:pPr>
      <w:rPr>
        <w:rFonts w:hint="default"/>
        <w:lang w:val="en-US" w:eastAsia="en-US" w:bidi="ar-SA"/>
      </w:rPr>
    </w:lvl>
    <w:lvl w:ilvl="4" w:tplc="30E423F4">
      <w:numFmt w:val="bullet"/>
      <w:lvlText w:val="•"/>
      <w:lvlJc w:val="left"/>
      <w:pPr>
        <w:ind w:left="1661" w:hanging="534"/>
      </w:pPr>
      <w:rPr>
        <w:rFonts w:hint="default"/>
        <w:lang w:val="en-US" w:eastAsia="en-US" w:bidi="ar-SA"/>
      </w:rPr>
    </w:lvl>
    <w:lvl w:ilvl="5" w:tplc="C49ADD4A">
      <w:numFmt w:val="bullet"/>
      <w:lvlText w:val="•"/>
      <w:lvlJc w:val="left"/>
      <w:pPr>
        <w:ind w:left="1916" w:hanging="534"/>
      </w:pPr>
      <w:rPr>
        <w:rFonts w:hint="default"/>
        <w:lang w:val="en-US" w:eastAsia="en-US" w:bidi="ar-SA"/>
      </w:rPr>
    </w:lvl>
    <w:lvl w:ilvl="6" w:tplc="F17CAA46">
      <w:numFmt w:val="bullet"/>
      <w:lvlText w:val="•"/>
      <w:lvlJc w:val="left"/>
      <w:pPr>
        <w:ind w:left="2171" w:hanging="534"/>
      </w:pPr>
      <w:rPr>
        <w:rFonts w:hint="default"/>
        <w:lang w:val="en-US" w:eastAsia="en-US" w:bidi="ar-SA"/>
      </w:rPr>
    </w:lvl>
    <w:lvl w:ilvl="7" w:tplc="CE66D7A8">
      <w:numFmt w:val="bullet"/>
      <w:lvlText w:val="•"/>
      <w:lvlJc w:val="left"/>
      <w:pPr>
        <w:ind w:left="2427" w:hanging="534"/>
      </w:pPr>
      <w:rPr>
        <w:rFonts w:hint="default"/>
        <w:lang w:val="en-US" w:eastAsia="en-US" w:bidi="ar-SA"/>
      </w:rPr>
    </w:lvl>
    <w:lvl w:ilvl="8" w:tplc="02E2F2B2">
      <w:numFmt w:val="bullet"/>
      <w:lvlText w:val="•"/>
      <w:lvlJc w:val="left"/>
      <w:pPr>
        <w:ind w:left="2682" w:hanging="534"/>
      </w:pPr>
      <w:rPr>
        <w:rFonts w:hint="default"/>
        <w:lang w:val="en-US" w:eastAsia="en-US" w:bidi="ar-SA"/>
      </w:rPr>
    </w:lvl>
  </w:abstractNum>
  <w:abstractNum w:abstractNumId="643" w15:restartNumberingAfterBreak="0">
    <w:nsid w:val="623718FA"/>
    <w:multiLevelType w:val="hybridMultilevel"/>
    <w:tmpl w:val="C2FAA22E"/>
    <w:lvl w:ilvl="0" w:tplc="3F68FE0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46A9550">
      <w:numFmt w:val="bullet"/>
      <w:lvlText w:val="•"/>
      <w:lvlJc w:val="left"/>
      <w:pPr>
        <w:ind w:left="1060" w:hanging="534"/>
      </w:pPr>
      <w:rPr>
        <w:rFonts w:hint="default"/>
        <w:lang w:val="en-US" w:eastAsia="en-US" w:bidi="ar-SA"/>
      </w:rPr>
    </w:lvl>
    <w:lvl w:ilvl="2" w:tplc="8DBCD180">
      <w:numFmt w:val="bullet"/>
      <w:lvlText w:val="•"/>
      <w:lvlJc w:val="left"/>
      <w:pPr>
        <w:ind w:left="1480" w:hanging="534"/>
      </w:pPr>
      <w:rPr>
        <w:rFonts w:hint="default"/>
        <w:lang w:val="en-US" w:eastAsia="en-US" w:bidi="ar-SA"/>
      </w:rPr>
    </w:lvl>
    <w:lvl w:ilvl="3" w:tplc="D10A1428">
      <w:numFmt w:val="bullet"/>
      <w:lvlText w:val="•"/>
      <w:lvlJc w:val="left"/>
      <w:pPr>
        <w:ind w:left="1900" w:hanging="534"/>
      </w:pPr>
      <w:rPr>
        <w:rFonts w:hint="default"/>
        <w:lang w:val="en-US" w:eastAsia="en-US" w:bidi="ar-SA"/>
      </w:rPr>
    </w:lvl>
    <w:lvl w:ilvl="4" w:tplc="9F0CFEE4">
      <w:numFmt w:val="bullet"/>
      <w:lvlText w:val="•"/>
      <w:lvlJc w:val="left"/>
      <w:pPr>
        <w:ind w:left="2320" w:hanging="534"/>
      </w:pPr>
      <w:rPr>
        <w:rFonts w:hint="default"/>
        <w:lang w:val="en-US" w:eastAsia="en-US" w:bidi="ar-SA"/>
      </w:rPr>
    </w:lvl>
    <w:lvl w:ilvl="5" w:tplc="050E4302">
      <w:numFmt w:val="bullet"/>
      <w:lvlText w:val="•"/>
      <w:lvlJc w:val="left"/>
      <w:pPr>
        <w:ind w:left="2740" w:hanging="534"/>
      </w:pPr>
      <w:rPr>
        <w:rFonts w:hint="default"/>
        <w:lang w:val="en-US" w:eastAsia="en-US" w:bidi="ar-SA"/>
      </w:rPr>
    </w:lvl>
    <w:lvl w:ilvl="6" w:tplc="F980575A">
      <w:numFmt w:val="bullet"/>
      <w:lvlText w:val="•"/>
      <w:lvlJc w:val="left"/>
      <w:pPr>
        <w:ind w:left="3160" w:hanging="534"/>
      </w:pPr>
      <w:rPr>
        <w:rFonts w:hint="default"/>
        <w:lang w:val="en-US" w:eastAsia="en-US" w:bidi="ar-SA"/>
      </w:rPr>
    </w:lvl>
    <w:lvl w:ilvl="7" w:tplc="8C3A3364">
      <w:numFmt w:val="bullet"/>
      <w:lvlText w:val="•"/>
      <w:lvlJc w:val="left"/>
      <w:pPr>
        <w:ind w:left="3580" w:hanging="534"/>
      </w:pPr>
      <w:rPr>
        <w:rFonts w:hint="default"/>
        <w:lang w:val="en-US" w:eastAsia="en-US" w:bidi="ar-SA"/>
      </w:rPr>
    </w:lvl>
    <w:lvl w:ilvl="8" w:tplc="EC0A03B2">
      <w:numFmt w:val="bullet"/>
      <w:lvlText w:val="•"/>
      <w:lvlJc w:val="left"/>
      <w:pPr>
        <w:ind w:left="4000" w:hanging="534"/>
      </w:pPr>
      <w:rPr>
        <w:rFonts w:hint="default"/>
        <w:lang w:val="en-US" w:eastAsia="en-US" w:bidi="ar-SA"/>
      </w:rPr>
    </w:lvl>
  </w:abstractNum>
  <w:abstractNum w:abstractNumId="644" w15:restartNumberingAfterBreak="0">
    <w:nsid w:val="625355CD"/>
    <w:multiLevelType w:val="hybridMultilevel"/>
    <w:tmpl w:val="A60CB0F4"/>
    <w:lvl w:ilvl="0" w:tplc="0CB86136">
      <w:start w:val="1"/>
      <w:numFmt w:val="decimal"/>
      <w:lvlText w:val="(%1)"/>
      <w:lvlJc w:val="left"/>
      <w:pPr>
        <w:ind w:left="766" w:hanging="664"/>
      </w:pPr>
      <w:rPr>
        <w:rFonts w:ascii="Times New Roman" w:eastAsia="Times New Roman" w:hAnsi="Times New Roman" w:cs="Times New Roman" w:hint="default"/>
        <w:b w:val="0"/>
        <w:bCs w:val="0"/>
        <w:i w:val="0"/>
        <w:iCs w:val="0"/>
        <w:spacing w:val="0"/>
        <w:w w:val="102"/>
        <w:sz w:val="22"/>
        <w:szCs w:val="22"/>
        <w:lang w:val="en-US" w:eastAsia="en-US" w:bidi="ar-SA"/>
      </w:rPr>
    </w:lvl>
    <w:lvl w:ilvl="1" w:tplc="BEC66D6E">
      <w:numFmt w:val="bullet"/>
      <w:lvlText w:val="•"/>
      <w:lvlJc w:val="left"/>
      <w:pPr>
        <w:ind w:left="1056" w:hanging="664"/>
      </w:pPr>
      <w:rPr>
        <w:rFonts w:hint="default"/>
        <w:lang w:val="en-US" w:eastAsia="en-US" w:bidi="ar-SA"/>
      </w:rPr>
    </w:lvl>
    <w:lvl w:ilvl="2" w:tplc="9C026BF6">
      <w:numFmt w:val="bullet"/>
      <w:lvlText w:val="•"/>
      <w:lvlJc w:val="left"/>
      <w:pPr>
        <w:ind w:left="1353" w:hanging="664"/>
      </w:pPr>
      <w:rPr>
        <w:rFonts w:hint="default"/>
        <w:lang w:val="en-US" w:eastAsia="en-US" w:bidi="ar-SA"/>
      </w:rPr>
    </w:lvl>
    <w:lvl w:ilvl="3" w:tplc="282ED214">
      <w:numFmt w:val="bullet"/>
      <w:lvlText w:val="•"/>
      <w:lvlJc w:val="left"/>
      <w:pPr>
        <w:ind w:left="1649" w:hanging="664"/>
      </w:pPr>
      <w:rPr>
        <w:rFonts w:hint="default"/>
        <w:lang w:val="en-US" w:eastAsia="en-US" w:bidi="ar-SA"/>
      </w:rPr>
    </w:lvl>
    <w:lvl w:ilvl="4" w:tplc="F8B4B988">
      <w:numFmt w:val="bullet"/>
      <w:lvlText w:val="•"/>
      <w:lvlJc w:val="left"/>
      <w:pPr>
        <w:ind w:left="1946" w:hanging="664"/>
      </w:pPr>
      <w:rPr>
        <w:rFonts w:hint="default"/>
        <w:lang w:val="en-US" w:eastAsia="en-US" w:bidi="ar-SA"/>
      </w:rPr>
    </w:lvl>
    <w:lvl w:ilvl="5" w:tplc="485695AA">
      <w:numFmt w:val="bullet"/>
      <w:lvlText w:val="•"/>
      <w:lvlJc w:val="left"/>
      <w:pPr>
        <w:ind w:left="2242" w:hanging="664"/>
      </w:pPr>
      <w:rPr>
        <w:rFonts w:hint="default"/>
        <w:lang w:val="en-US" w:eastAsia="en-US" w:bidi="ar-SA"/>
      </w:rPr>
    </w:lvl>
    <w:lvl w:ilvl="6" w:tplc="2C2ACB54">
      <w:numFmt w:val="bullet"/>
      <w:lvlText w:val="•"/>
      <w:lvlJc w:val="left"/>
      <w:pPr>
        <w:ind w:left="2539" w:hanging="664"/>
      </w:pPr>
      <w:rPr>
        <w:rFonts w:hint="default"/>
        <w:lang w:val="en-US" w:eastAsia="en-US" w:bidi="ar-SA"/>
      </w:rPr>
    </w:lvl>
    <w:lvl w:ilvl="7" w:tplc="F72286F4">
      <w:numFmt w:val="bullet"/>
      <w:lvlText w:val="•"/>
      <w:lvlJc w:val="left"/>
      <w:pPr>
        <w:ind w:left="2835" w:hanging="664"/>
      </w:pPr>
      <w:rPr>
        <w:rFonts w:hint="default"/>
        <w:lang w:val="en-US" w:eastAsia="en-US" w:bidi="ar-SA"/>
      </w:rPr>
    </w:lvl>
    <w:lvl w:ilvl="8" w:tplc="A600BCFC">
      <w:numFmt w:val="bullet"/>
      <w:lvlText w:val="•"/>
      <w:lvlJc w:val="left"/>
      <w:pPr>
        <w:ind w:left="3132" w:hanging="664"/>
      </w:pPr>
      <w:rPr>
        <w:rFonts w:hint="default"/>
        <w:lang w:val="en-US" w:eastAsia="en-US" w:bidi="ar-SA"/>
      </w:rPr>
    </w:lvl>
  </w:abstractNum>
  <w:abstractNum w:abstractNumId="645" w15:restartNumberingAfterBreak="0">
    <w:nsid w:val="62AB0FBE"/>
    <w:multiLevelType w:val="hybridMultilevel"/>
    <w:tmpl w:val="5ECEA278"/>
    <w:lvl w:ilvl="0" w:tplc="73E23B6A">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3B6FEFC">
      <w:numFmt w:val="bullet"/>
      <w:lvlText w:val="•"/>
      <w:lvlJc w:val="left"/>
      <w:pPr>
        <w:ind w:left="1524" w:hanging="535"/>
      </w:pPr>
      <w:rPr>
        <w:rFonts w:hint="default"/>
        <w:lang w:val="en-US" w:eastAsia="en-US" w:bidi="ar-SA"/>
      </w:rPr>
    </w:lvl>
    <w:lvl w:ilvl="2" w:tplc="A6105A64">
      <w:numFmt w:val="bullet"/>
      <w:lvlText w:val="•"/>
      <w:lvlJc w:val="left"/>
      <w:pPr>
        <w:ind w:left="2388" w:hanging="535"/>
      </w:pPr>
      <w:rPr>
        <w:rFonts w:hint="default"/>
        <w:lang w:val="en-US" w:eastAsia="en-US" w:bidi="ar-SA"/>
      </w:rPr>
    </w:lvl>
    <w:lvl w:ilvl="3" w:tplc="0B948F2C">
      <w:numFmt w:val="bullet"/>
      <w:lvlText w:val="•"/>
      <w:lvlJc w:val="left"/>
      <w:pPr>
        <w:ind w:left="3252" w:hanging="535"/>
      </w:pPr>
      <w:rPr>
        <w:rFonts w:hint="default"/>
        <w:lang w:val="en-US" w:eastAsia="en-US" w:bidi="ar-SA"/>
      </w:rPr>
    </w:lvl>
    <w:lvl w:ilvl="4" w:tplc="232CD4A0">
      <w:numFmt w:val="bullet"/>
      <w:lvlText w:val="•"/>
      <w:lvlJc w:val="left"/>
      <w:pPr>
        <w:ind w:left="4116" w:hanging="535"/>
      </w:pPr>
      <w:rPr>
        <w:rFonts w:hint="default"/>
        <w:lang w:val="en-US" w:eastAsia="en-US" w:bidi="ar-SA"/>
      </w:rPr>
    </w:lvl>
    <w:lvl w:ilvl="5" w:tplc="9A0C64C4">
      <w:numFmt w:val="bullet"/>
      <w:lvlText w:val="•"/>
      <w:lvlJc w:val="left"/>
      <w:pPr>
        <w:ind w:left="4980" w:hanging="535"/>
      </w:pPr>
      <w:rPr>
        <w:rFonts w:hint="default"/>
        <w:lang w:val="en-US" w:eastAsia="en-US" w:bidi="ar-SA"/>
      </w:rPr>
    </w:lvl>
    <w:lvl w:ilvl="6" w:tplc="4E265D7C">
      <w:numFmt w:val="bullet"/>
      <w:lvlText w:val="•"/>
      <w:lvlJc w:val="left"/>
      <w:pPr>
        <w:ind w:left="5844" w:hanging="535"/>
      </w:pPr>
      <w:rPr>
        <w:rFonts w:hint="default"/>
        <w:lang w:val="en-US" w:eastAsia="en-US" w:bidi="ar-SA"/>
      </w:rPr>
    </w:lvl>
    <w:lvl w:ilvl="7" w:tplc="C478B674">
      <w:numFmt w:val="bullet"/>
      <w:lvlText w:val="•"/>
      <w:lvlJc w:val="left"/>
      <w:pPr>
        <w:ind w:left="6708" w:hanging="535"/>
      </w:pPr>
      <w:rPr>
        <w:rFonts w:hint="default"/>
        <w:lang w:val="en-US" w:eastAsia="en-US" w:bidi="ar-SA"/>
      </w:rPr>
    </w:lvl>
    <w:lvl w:ilvl="8" w:tplc="0DB42476">
      <w:numFmt w:val="bullet"/>
      <w:lvlText w:val="•"/>
      <w:lvlJc w:val="left"/>
      <w:pPr>
        <w:ind w:left="7572" w:hanging="535"/>
      </w:pPr>
      <w:rPr>
        <w:rFonts w:hint="default"/>
        <w:lang w:val="en-US" w:eastAsia="en-US" w:bidi="ar-SA"/>
      </w:rPr>
    </w:lvl>
  </w:abstractNum>
  <w:abstractNum w:abstractNumId="646" w15:restartNumberingAfterBreak="0">
    <w:nsid w:val="62EA70C7"/>
    <w:multiLevelType w:val="hybridMultilevel"/>
    <w:tmpl w:val="8048BE96"/>
    <w:lvl w:ilvl="0" w:tplc="FD203A2A">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ECBC8C44">
      <w:numFmt w:val="bullet"/>
      <w:lvlText w:val="•"/>
      <w:lvlJc w:val="left"/>
      <w:pPr>
        <w:ind w:left="3718" w:hanging="322"/>
      </w:pPr>
      <w:rPr>
        <w:rFonts w:hint="default"/>
        <w:lang w:val="en-US" w:eastAsia="en-US" w:bidi="ar-SA"/>
      </w:rPr>
    </w:lvl>
    <w:lvl w:ilvl="2" w:tplc="8FE4A6E6">
      <w:numFmt w:val="bullet"/>
      <w:lvlText w:val="•"/>
      <w:lvlJc w:val="left"/>
      <w:pPr>
        <w:ind w:left="4336" w:hanging="322"/>
      </w:pPr>
      <w:rPr>
        <w:rFonts w:hint="default"/>
        <w:lang w:val="en-US" w:eastAsia="en-US" w:bidi="ar-SA"/>
      </w:rPr>
    </w:lvl>
    <w:lvl w:ilvl="3" w:tplc="63449E00">
      <w:numFmt w:val="bullet"/>
      <w:lvlText w:val="•"/>
      <w:lvlJc w:val="left"/>
      <w:pPr>
        <w:ind w:left="4954" w:hanging="322"/>
      </w:pPr>
      <w:rPr>
        <w:rFonts w:hint="default"/>
        <w:lang w:val="en-US" w:eastAsia="en-US" w:bidi="ar-SA"/>
      </w:rPr>
    </w:lvl>
    <w:lvl w:ilvl="4" w:tplc="D714A92A">
      <w:numFmt w:val="bullet"/>
      <w:lvlText w:val="•"/>
      <w:lvlJc w:val="left"/>
      <w:pPr>
        <w:ind w:left="5572" w:hanging="322"/>
      </w:pPr>
      <w:rPr>
        <w:rFonts w:hint="default"/>
        <w:lang w:val="en-US" w:eastAsia="en-US" w:bidi="ar-SA"/>
      </w:rPr>
    </w:lvl>
    <w:lvl w:ilvl="5" w:tplc="5F4ED160">
      <w:numFmt w:val="bullet"/>
      <w:lvlText w:val="•"/>
      <w:lvlJc w:val="left"/>
      <w:pPr>
        <w:ind w:left="6190" w:hanging="322"/>
      </w:pPr>
      <w:rPr>
        <w:rFonts w:hint="default"/>
        <w:lang w:val="en-US" w:eastAsia="en-US" w:bidi="ar-SA"/>
      </w:rPr>
    </w:lvl>
    <w:lvl w:ilvl="6" w:tplc="DD84C3DC">
      <w:numFmt w:val="bullet"/>
      <w:lvlText w:val="•"/>
      <w:lvlJc w:val="left"/>
      <w:pPr>
        <w:ind w:left="6808" w:hanging="322"/>
      </w:pPr>
      <w:rPr>
        <w:rFonts w:hint="default"/>
        <w:lang w:val="en-US" w:eastAsia="en-US" w:bidi="ar-SA"/>
      </w:rPr>
    </w:lvl>
    <w:lvl w:ilvl="7" w:tplc="40B018D2">
      <w:numFmt w:val="bullet"/>
      <w:lvlText w:val="•"/>
      <w:lvlJc w:val="left"/>
      <w:pPr>
        <w:ind w:left="7426" w:hanging="322"/>
      </w:pPr>
      <w:rPr>
        <w:rFonts w:hint="default"/>
        <w:lang w:val="en-US" w:eastAsia="en-US" w:bidi="ar-SA"/>
      </w:rPr>
    </w:lvl>
    <w:lvl w:ilvl="8" w:tplc="7488EA6E">
      <w:numFmt w:val="bullet"/>
      <w:lvlText w:val="•"/>
      <w:lvlJc w:val="left"/>
      <w:pPr>
        <w:ind w:left="8044" w:hanging="322"/>
      </w:pPr>
      <w:rPr>
        <w:rFonts w:hint="default"/>
        <w:lang w:val="en-US" w:eastAsia="en-US" w:bidi="ar-SA"/>
      </w:rPr>
    </w:lvl>
  </w:abstractNum>
  <w:abstractNum w:abstractNumId="647" w15:restartNumberingAfterBreak="0">
    <w:nsid w:val="62EC3A13"/>
    <w:multiLevelType w:val="hybridMultilevel"/>
    <w:tmpl w:val="340AD51E"/>
    <w:lvl w:ilvl="0" w:tplc="698A6E5A">
      <w:start w:val="1"/>
      <w:numFmt w:val="lowerLetter"/>
      <w:lvlText w:val="(%1)"/>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A3E4816">
      <w:start w:val="1"/>
      <w:numFmt w:val="lowerRoman"/>
      <w:lvlText w:val="(%2)"/>
      <w:lvlJc w:val="left"/>
      <w:pPr>
        <w:ind w:left="1213"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04A814BC">
      <w:numFmt w:val="bullet"/>
      <w:lvlText w:val="•"/>
      <w:lvlJc w:val="left"/>
      <w:pPr>
        <w:ind w:left="2124" w:hanging="544"/>
      </w:pPr>
      <w:rPr>
        <w:rFonts w:hint="default"/>
        <w:lang w:val="en-US" w:eastAsia="en-US" w:bidi="ar-SA"/>
      </w:rPr>
    </w:lvl>
    <w:lvl w:ilvl="3" w:tplc="F24AAE78">
      <w:numFmt w:val="bullet"/>
      <w:lvlText w:val="•"/>
      <w:lvlJc w:val="left"/>
      <w:pPr>
        <w:ind w:left="3028" w:hanging="544"/>
      </w:pPr>
      <w:rPr>
        <w:rFonts w:hint="default"/>
        <w:lang w:val="en-US" w:eastAsia="en-US" w:bidi="ar-SA"/>
      </w:rPr>
    </w:lvl>
    <w:lvl w:ilvl="4" w:tplc="B04A7662">
      <w:numFmt w:val="bullet"/>
      <w:lvlText w:val="•"/>
      <w:lvlJc w:val="left"/>
      <w:pPr>
        <w:ind w:left="3933" w:hanging="544"/>
      </w:pPr>
      <w:rPr>
        <w:rFonts w:hint="default"/>
        <w:lang w:val="en-US" w:eastAsia="en-US" w:bidi="ar-SA"/>
      </w:rPr>
    </w:lvl>
    <w:lvl w:ilvl="5" w:tplc="06B0DE60">
      <w:numFmt w:val="bullet"/>
      <w:lvlText w:val="•"/>
      <w:lvlJc w:val="left"/>
      <w:pPr>
        <w:ind w:left="4837" w:hanging="544"/>
      </w:pPr>
      <w:rPr>
        <w:rFonts w:hint="default"/>
        <w:lang w:val="en-US" w:eastAsia="en-US" w:bidi="ar-SA"/>
      </w:rPr>
    </w:lvl>
    <w:lvl w:ilvl="6" w:tplc="B8AE8E3C">
      <w:numFmt w:val="bullet"/>
      <w:lvlText w:val="•"/>
      <w:lvlJc w:val="left"/>
      <w:pPr>
        <w:ind w:left="5742" w:hanging="544"/>
      </w:pPr>
      <w:rPr>
        <w:rFonts w:hint="default"/>
        <w:lang w:val="en-US" w:eastAsia="en-US" w:bidi="ar-SA"/>
      </w:rPr>
    </w:lvl>
    <w:lvl w:ilvl="7" w:tplc="F886C1B2">
      <w:numFmt w:val="bullet"/>
      <w:lvlText w:val="•"/>
      <w:lvlJc w:val="left"/>
      <w:pPr>
        <w:ind w:left="6646" w:hanging="544"/>
      </w:pPr>
      <w:rPr>
        <w:rFonts w:hint="default"/>
        <w:lang w:val="en-US" w:eastAsia="en-US" w:bidi="ar-SA"/>
      </w:rPr>
    </w:lvl>
    <w:lvl w:ilvl="8" w:tplc="41F02AC0">
      <w:numFmt w:val="bullet"/>
      <w:lvlText w:val="•"/>
      <w:lvlJc w:val="left"/>
      <w:pPr>
        <w:ind w:left="7551" w:hanging="544"/>
      </w:pPr>
      <w:rPr>
        <w:rFonts w:hint="default"/>
        <w:lang w:val="en-US" w:eastAsia="en-US" w:bidi="ar-SA"/>
      </w:rPr>
    </w:lvl>
  </w:abstractNum>
  <w:abstractNum w:abstractNumId="648" w15:restartNumberingAfterBreak="0">
    <w:nsid w:val="63046237"/>
    <w:multiLevelType w:val="hybridMultilevel"/>
    <w:tmpl w:val="27648216"/>
    <w:lvl w:ilvl="0" w:tplc="F6CED67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B04046E">
      <w:numFmt w:val="bullet"/>
      <w:lvlText w:val="•"/>
      <w:lvlJc w:val="left"/>
      <w:pPr>
        <w:ind w:left="1060" w:hanging="534"/>
      </w:pPr>
      <w:rPr>
        <w:rFonts w:hint="default"/>
        <w:lang w:val="en-US" w:eastAsia="en-US" w:bidi="ar-SA"/>
      </w:rPr>
    </w:lvl>
    <w:lvl w:ilvl="2" w:tplc="738C3D78">
      <w:numFmt w:val="bullet"/>
      <w:lvlText w:val="•"/>
      <w:lvlJc w:val="left"/>
      <w:pPr>
        <w:ind w:left="1480" w:hanging="534"/>
      </w:pPr>
      <w:rPr>
        <w:rFonts w:hint="default"/>
        <w:lang w:val="en-US" w:eastAsia="en-US" w:bidi="ar-SA"/>
      </w:rPr>
    </w:lvl>
    <w:lvl w:ilvl="3" w:tplc="946EE71A">
      <w:numFmt w:val="bullet"/>
      <w:lvlText w:val="•"/>
      <w:lvlJc w:val="left"/>
      <w:pPr>
        <w:ind w:left="1900" w:hanging="534"/>
      </w:pPr>
      <w:rPr>
        <w:rFonts w:hint="default"/>
        <w:lang w:val="en-US" w:eastAsia="en-US" w:bidi="ar-SA"/>
      </w:rPr>
    </w:lvl>
    <w:lvl w:ilvl="4" w:tplc="76E6C7D0">
      <w:numFmt w:val="bullet"/>
      <w:lvlText w:val="•"/>
      <w:lvlJc w:val="left"/>
      <w:pPr>
        <w:ind w:left="2320" w:hanging="534"/>
      </w:pPr>
      <w:rPr>
        <w:rFonts w:hint="default"/>
        <w:lang w:val="en-US" w:eastAsia="en-US" w:bidi="ar-SA"/>
      </w:rPr>
    </w:lvl>
    <w:lvl w:ilvl="5" w:tplc="F72AB130">
      <w:numFmt w:val="bullet"/>
      <w:lvlText w:val="•"/>
      <w:lvlJc w:val="left"/>
      <w:pPr>
        <w:ind w:left="2740" w:hanging="534"/>
      </w:pPr>
      <w:rPr>
        <w:rFonts w:hint="default"/>
        <w:lang w:val="en-US" w:eastAsia="en-US" w:bidi="ar-SA"/>
      </w:rPr>
    </w:lvl>
    <w:lvl w:ilvl="6" w:tplc="15D85382">
      <w:numFmt w:val="bullet"/>
      <w:lvlText w:val="•"/>
      <w:lvlJc w:val="left"/>
      <w:pPr>
        <w:ind w:left="3160" w:hanging="534"/>
      </w:pPr>
      <w:rPr>
        <w:rFonts w:hint="default"/>
        <w:lang w:val="en-US" w:eastAsia="en-US" w:bidi="ar-SA"/>
      </w:rPr>
    </w:lvl>
    <w:lvl w:ilvl="7" w:tplc="0B8E822A">
      <w:numFmt w:val="bullet"/>
      <w:lvlText w:val="•"/>
      <w:lvlJc w:val="left"/>
      <w:pPr>
        <w:ind w:left="3580" w:hanging="534"/>
      </w:pPr>
      <w:rPr>
        <w:rFonts w:hint="default"/>
        <w:lang w:val="en-US" w:eastAsia="en-US" w:bidi="ar-SA"/>
      </w:rPr>
    </w:lvl>
    <w:lvl w:ilvl="8" w:tplc="FF807D24">
      <w:numFmt w:val="bullet"/>
      <w:lvlText w:val="•"/>
      <w:lvlJc w:val="left"/>
      <w:pPr>
        <w:ind w:left="4000" w:hanging="534"/>
      </w:pPr>
      <w:rPr>
        <w:rFonts w:hint="default"/>
        <w:lang w:val="en-US" w:eastAsia="en-US" w:bidi="ar-SA"/>
      </w:rPr>
    </w:lvl>
  </w:abstractNum>
  <w:abstractNum w:abstractNumId="649" w15:restartNumberingAfterBreak="0">
    <w:nsid w:val="630D2B5E"/>
    <w:multiLevelType w:val="hybridMultilevel"/>
    <w:tmpl w:val="D86C51DA"/>
    <w:lvl w:ilvl="0" w:tplc="74FC6A4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99A6C62">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5A9C8754">
      <w:numFmt w:val="bullet"/>
      <w:lvlText w:val="•"/>
      <w:lvlJc w:val="left"/>
      <w:pPr>
        <w:ind w:left="1600" w:hanging="534"/>
      </w:pPr>
      <w:rPr>
        <w:rFonts w:hint="default"/>
        <w:lang w:val="en-US" w:eastAsia="en-US" w:bidi="ar-SA"/>
      </w:rPr>
    </w:lvl>
    <w:lvl w:ilvl="3" w:tplc="0240BFAE">
      <w:numFmt w:val="bullet"/>
      <w:lvlText w:val="•"/>
      <w:lvlJc w:val="left"/>
      <w:pPr>
        <w:ind w:left="2560" w:hanging="534"/>
      </w:pPr>
      <w:rPr>
        <w:rFonts w:hint="default"/>
        <w:lang w:val="en-US" w:eastAsia="en-US" w:bidi="ar-SA"/>
      </w:rPr>
    </w:lvl>
    <w:lvl w:ilvl="4" w:tplc="ECB0CDCE">
      <w:numFmt w:val="bullet"/>
      <w:lvlText w:val="•"/>
      <w:lvlJc w:val="left"/>
      <w:pPr>
        <w:ind w:left="3520" w:hanging="534"/>
      </w:pPr>
      <w:rPr>
        <w:rFonts w:hint="default"/>
        <w:lang w:val="en-US" w:eastAsia="en-US" w:bidi="ar-SA"/>
      </w:rPr>
    </w:lvl>
    <w:lvl w:ilvl="5" w:tplc="0E346478">
      <w:numFmt w:val="bullet"/>
      <w:lvlText w:val="•"/>
      <w:lvlJc w:val="left"/>
      <w:pPr>
        <w:ind w:left="4480" w:hanging="534"/>
      </w:pPr>
      <w:rPr>
        <w:rFonts w:hint="default"/>
        <w:lang w:val="en-US" w:eastAsia="en-US" w:bidi="ar-SA"/>
      </w:rPr>
    </w:lvl>
    <w:lvl w:ilvl="6" w:tplc="AA6EAAFA">
      <w:numFmt w:val="bullet"/>
      <w:lvlText w:val="•"/>
      <w:lvlJc w:val="left"/>
      <w:pPr>
        <w:ind w:left="5440" w:hanging="534"/>
      </w:pPr>
      <w:rPr>
        <w:rFonts w:hint="default"/>
        <w:lang w:val="en-US" w:eastAsia="en-US" w:bidi="ar-SA"/>
      </w:rPr>
    </w:lvl>
    <w:lvl w:ilvl="7" w:tplc="E1CCEF44">
      <w:numFmt w:val="bullet"/>
      <w:lvlText w:val="•"/>
      <w:lvlJc w:val="left"/>
      <w:pPr>
        <w:ind w:left="6400" w:hanging="534"/>
      </w:pPr>
      <w:rPr>
        <w:rFonts w:hint="default"/>
        <w:lang w:val="en-US" w:eastAsia="en-US" w:bidi="ar-SA"/>
      </w:rPr>
    </w:lvl>
    <w:lvl w:ilvl="8" w:tplc="BB985A32">
      <w:numFmt w:val="bullet"/>
      <w:lvlText w:val="•"/>
      <w:lvlJc w:val="left"/>
      <w:pPr>
        <w:ind w:left="7360" w:hanging="534"/>
      </w:pPr>
      <w:rPr>
        <w:rFonts w:hint="default"/>
        <w:lang w:val="en-US" w:eastAsia="en-US" w:bidi="ar-SA"/>
      </w:rPr>
    </w:lvl>
  </w:abstractNum>
  <w:abstractNum w:abstractNumId="650" w15:restartNumberingAfterBreak="0">
    <w:nsid w:val="63503A4D"/>
    <w:multiLevelType w:val="hybridMultilevel"/>
    <w:tmpl w:val="AA565A1A"/>
    <w:lvl w:ilvl="0" w:tplc="1118277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36ACB56">
      <w:numFmt w:val="bullet"/>
      <w:lvlText w:val="•"/>
      <w:lvlJc w:val="left"/>
      <w:pPr>
        <w:ind w:left="1054" w:hanging="534"/>
      </w:pPr>
      <w:rPr>
        <w:rFonts w:hint="default"/>
        <w:lang w:val="en-US" w:eastAsia="en-US" w:bidi="ar-SA"/>
      </w:rPr>
    </w:lvl>
    <w:lvl w:ilvl="2" w:tplc="5E7C2C6C">
      <w:numFmt w:val="bullet"/>
      <w:lvlText w:val="•"/>
      <w:lvlJc w:val="left"/>
      <w:pPr>
        <w:ind w:left="1469" w:hanging="534"/>
      </w:pPr>
      <w:rPr>
        <w:rFonts w:hint="default"/>
        <w:lang w:val="en-US" w:eastAsia="en-US" w:bidi="ar-SA"/>
      </w:rPr>
    </w:lvl>
    <w:lvl w:ilvl="3" w:tplc="9FD8AA70">
      <w:numFmt w:val="bullet"/>
      <w:lvlText w:val="•"/>
      <w:lvlJc w:val="left"/>
      <w:pPr>
        <w:ind w:left="1884" w:hanging="534"/>
      </w:pPr>
      <w:rPr>
        <w:rFonts w:hint="default"/>
        <w:lang w:val="en-US" w:eastAsia="en-US" w:bidi="ar-SA"/>
      </w:rPr>
    </w:lvl>
    <w:lvl w:ilvl="4" w:tplc="F558DDD6">
      <w:numFmt w:val="bullet"/>
      <w:lvlText w:val="•"/>
      <w:lvlJc w:val="left"/>
      <w:pPr>
        <w:ind w:left="2299" w:hanging="534"/>
      </w:pPr>
      <w:rPr>
        <w:rFonts w:hint="default"/>
        <w:lang w:val="en-US" w:eastAsia="en-US" w:bidi="ar-SA"/>
      </w:rPr>
    </w:lvl>
    <w:lvl w:ilvl="5" w:tplc="076AE5F6">
      <w:numFmt w:val="bullet"/>
      <w:lvlText w:val="•"/>
      <w:lvlJc w:val="left"/>
      <w:pPr>
        <w:ind w:left="2714" w:hanging="534"/>
      </w:pPr>
      <w:rPr>
        <w:rFonts w:hint="default"/>
        <w:lang w:val="en-US" w:eastAsia="en-US" w:bidi="ar-SA"/>
      </w:rPr>
    </w:lvl>
    <w:lvl w:ilvl="6" w:tplc="C614888C">
      <w:numFmt w:val="bullet"/>
      <w:lvlText w:val="•"/>
      <w:lvlJc w:val="left"/>
      <w:pPr>
        <w:ind w:left="3129" w:hanging="534"/>
      </w:pPr>
      <w:rPr>
        <w:rFonts w:hint="default"/>
        <w:lang w:val="en-US" w:eastAsia="en-US" w:bidi="ar-SA"/>
      </w:rPr>
    </w:lvl>
    <w:lvl w:ilvl="7" w:tplc="F5042AD2">
      <w:numFmt w:val="bullet"/>
      <w:lvlText w:val="•"/>
      <w:lvlJc w:val="left"/>
      <w:pPr>
        <w:ind w:left="3544" w:hanging="534"/>
      </w:pPr>
      <w:rPr>
        <w:rFonts w:hint="default"/>
        <w:lang w:val="en-US" w:eastAsia="en-US" w:bidi="ar-SA"/>
      </w:rPr>
    </w:lvl>
    <w:lvl w:ilvl="8" w:tplc="2E1A10D6">
      <w:numFmt w:val="bullet"/>
      <w:lvlText w:val="•"/>
      <w:lvlJc w:val="left"/>
      <w:pPr>
        <w:ind w:left="3959" w:hanging="534"/>
      </w:pPr>
      <w:rPr>
        <w:rFonts w:hint="default"/>
        <w:lang w:val="en-US" w:eastAsia="en-US" w:bidi="ar-SA"/>
      </w:rPr>
    </w:lvl>
  </w:abstractNum>
  <w:abstractNum w:abstractNumId="651" w15:restartNumberingAfterBreak="0">
    <w:nsid w:val="63515766"/>
    <w:multiLevelType w:val="hybridMultilevel"/>
    <w:tmpl w:val="4CE0B404"/>
    <w:lvl w:ilvl="0" w:tplc="8A2E8032">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9E965102">
      <w:numFmt w:val="bullet"/>
      <w:lvlText w:val="•"/>
      <w:lvlJc w:val="left"/>
      <w:pPr>
        <w:ind w:left="1018" w:hanging="534"/>
      </w:pPr>
      <w:rPr>
        <w:rFonts w:hint="default"/>
        <w:lang w:val="en-US" w:eastAsia="en-US" w:bidi="ar-SA"/>
      </w:rPr>
    </w:lvl>
    <w:lvl w:ilvl="2" w:tplc="447CA102">
      <w:numFmt w:val="bullet"/>
      <w:lvlText w:val="•"/>
      <w:lvlJc w:val="left"/>
      <w:pPr>
        <w:ind w:left="1936" w:hanging="534"/>
      </w:pPr>
      <w:rPr>
        <w:rFonts w:hint="default"/>
        <w:lang w:val="en-US" w:eastAsia="en-US" w:bidi="ar-SA"/>
      </w:rPr>
    </w:lvl>
    <w:lvl w:ilvl="3" w:tplc="79DEC842">
      <w:numFmt w:val="bullet"/>
      <w:lvlText w:val="•"/>
      <w:lvlJc w:val="left"/>
      <w:pPr>
        <w:ind w:left="2854" w:hanging="534"/>
      </w:pPr>
      <w:rPr>
        <w:rFonts w:hint="default"/>
        <w:lang w:val="en-US" w:eastAsia="en-US" w:bidi="ar-SA"/>
      </w:rPr>
    </w:lvl>
    <w:lvl w:ilvl="4" w:tplc="1FFAFF3A">
      <w:numFmt w:val="bullet"/>
      <w:lvlText w:val="•"/>
      <w:lvlJc w:val="left"/>
      <w:pPr>
        <w:ind w:left="3772" w:hanging="534"/>
      </w:pPr>
      <w:rPr>
        <w:rFonts w:hint="default"/>
        <w:lang w:val="en-US" w:eastAsia="en-US" w:bidi="ar-SA"/>
      </w:rPr>
    </w:lvl>
    <w:lvl w:ilvl="5" w:tplc="09323524">
      <w:numFmt w:val="bullet"/>
      <w:lvlText w:val="•"/>
      <w:lvlJc w:val="left"/>
      <w:pPr>
        <w:ind w:left="4690" w:hanging="534"/>
      </w:pPr>
      <w:rPr>
        <w:rFonts w:hint="default"/>
        <w:lang w:val="en-US" w:eastAsia="en-US" w:bidi="ar-SA"/>
      </w:rPr>
    </w:lvl>
    <w:lvl w:ilvl="6" w:tplc="36F0F4F2">
      <w:numFmt w:val="bullet"/>
      <w:lvlText w:val="•"/>
      <w:lvlJc w:val="left"/>
      <w:pPr>
        <w:ind w:left="5608" w:hanging="534"/>
      </w:pPr>
      <w:rPr>
        <w:rFonts w:hint="default"/>
        <w:lang w:val="en-US" w:eastAsia="en-US" w:bidi="ar-SA"/>
      </w:rPr>
    </w:lvl>
    <w:lvl w:ilvl="7" w:tplc="8A6CCDB0">
      <w:numFmt w:val="bullet"/>
      <w:lvlText w:val="•"/>
      <w:lvlJc w:val="left"/>
      <w:pPr>
        <w:ind w:left="6526" w:hanging="534"/>
      </w:pPr>
      <w:rPr>
        <w:rFonts w:hint="default"/>
        <w:lang w:val="en-US" w:eastAsia="en-US" w:bidi="ar-SA"/>
      </w:rPr>
    </w:lvl>
    <w:lvl w:ilvl="8" w:tplc="81AAD576">
      <w:numFmt w:val="bullet"/>
      <w:lvlText w:val="•"/>
      <w:lvlJc w:val="left"/>
      <w:pPr>
        <w:ind w:left="7444" w:hanging="534"/>
      </w:pPr>
      <w:rPr>
        <w:rFonts w:hint="default"/>
        <w:lang w:val="en-US" w:eastAsia="en-US" w:bidi="ar-SA"/>
      </w:rPr>
    </w:lvl>
  </w:abstractNum>
  <w:abstractNum w:abstractNumId="652" w15:restartNumberingAfterBreak="0">
    <w:nsid w:val="636030A4"/>
    <w:multiLevelType w:val="hybridMultilevel"/>
    <w:tmpl w:val="860A984C"/>
    <w:lvl w:ilvl="0" w:tplc="061CCB04">
      <w:start w:val="3"/>
      <w:numFmt w:val="decimal"/>
      <w:lvlText w:val="(%1)"/>
      <w:lvlJc w:val="left"/>
      <w:pPr>
        <w:ind w:left="64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5862E5C">
      <w:numFmt w:val="bullet"/>
      <w:lvlText w:val="•"/>
      <w:lvlJc w:val="left"/>
      <w:pPr>
        <w:ind w:left="1040" w:hanging="534"/>
      </w:pPr>
      <w:rPr>
        <w:rFonts w:hint="default"/>
        <w:lang w:val="en-US" w:eastAsia="en-US" w:bidi="ar-SA"/>
      </w:rPr>
    </w:lvl>
    <w:lvl w:ilvl="2" w:tplc="FEA23060">
      <w:numFmt w:val="bullet"/>
      <w:lvlText w:val="•"/>
      <w:lvlJc w:val="left"/>
      <w:pPr>
        <w:ind w:left="1441" w:hanging="534"/>
      </w:pPr>
      <w:rPr>
        <w:rFonts w:hint="default"/>
        <w:lang w:val="en-US" w:eastAsia="en-US" w:bidi="ar-SA"/>
      </w:rPr>
    </w:lvl>
    <w:lvl w:ilvl="3" w:tplc="25E66564">
      <w:numFmt w:val="bullet"/>
      <w:lvlText w:val="•"/>
      <w:lvlJc w:val="left"/>
      <w:pPr>
        <w:ind w:left="1842" w:hanging="534"/>
      </w:pPr>
      <w:rPr>
        <w:rFonts w:hint="default"/>
        <w:lang w:val="en-US" w:eastAsia="en-US" w:bidi="ar-SA"/>
      </w:rPr>
    </w:lvl>
    <w:lvl w:ilvl="4" w:tplc="3AA66AB4">
      <w:numFmt w:val="bullet"/>
      <w:lvlText w:val="•"/>
      <w:lvlJc w:val="left"/>
      <w:pPr>
        <w:ind w:left="2243" w:hanging="534"/>
      </w:pPr>
      <w:rPr>
        <w:rFonts w:hint="default"/>
        <w:lang w:val="en-US" w:eastAsia="en-US" w:bidi="ar-SA"/>
      </w:rPr>
    </w:lvl>
    <w:lvl w:ilvl="5" w:tplc="E0440B08">
      <w:numFmt w:val="bullet"/>
      <w:lvlText w:val="•"/>
      <w:lvlJc w:val="left"/>
      <w:pPr>
        <w:ind w:left="2644" w:hanging="534"/>
      </w:pPr>
      <w:rPr>
        <w:rFonts w:hint="default"/>
        <w:lang w:val="en-US" w:eastAsia="en-US" w:bidi="ar-SA"/>
      </w:rPr>
    </w:lvl>
    <w:lvl w:ilvl="6" w:tplc="A4EC7494">
      <w:numFmt w:val="bullet"/>
      <w:lvlText w:val="•"/>
      <w:lvlJc w:val="left"/>
      <w:pPr>
        <w:ind w:left="3045" w:hanging="534"/>
      </w:pPr>
      <w:rPr>
        <w:rFonts w:hint="default"/>
        <w:lang w:val="en-US" w:eastAsia="en-US" w:bidi="ar-SA"/>
      </w:rPr>
    </w:lvl>
    <w:lvl w:ilvl="7" w:tplc="EBAA8510">
      <w:numFmt w:val="bullet"/>
      <w:lvlText w:val="•"/>
      <w:lvlJc w:val="left"/>
      <w:pPr>
        <w:ind w:left="3446" w:hanging="534"/>
      </w:pPr>
      <w:rPr>
        <w:rFonts w:hint="default"/>
        <w:lang w:val="en-US" w:eastAsia="en-US" w:bidi="ar-SA"/>
      </w:rPr>
    </w:lvl>
    <w:lvl w:ilvl="8" w:tplc="2D54373C">
      <w:numFmt w:val="bullet"/>
      <w:lvlText w:val="•"/>
      <w:lvlJc w:val="left"/>
      <w:pPr>
        <w:ind w:left="3847" w:hanging="534"/>
      </w:pPr>
      <w:rPr>
        <w:rFonts w:hint="default"/>
        <w:lang w:val="en-US" w:eastAsia="en-US" w:bidi="ar-SA"/>
      </w:rPr>
    </w:lvl>
  </w:abstractNum>
  <w:abstractNum w:abstractNumId="653" w15:restartNumberingAfterBreak="0">
    <w:nsid w:val="637552F2"/>
    <w:multiLevelType w:val="hybridMultilevel"/>
    <w:tmpl w:val="98FA352E"/>
    <w:lvl w:ilvl="0" w:tplc="93E2EA8E">
      <w:start w:val="1"/>
      <w:numFmt w:val="decimal"/>
      <w:lvlText w:val="(%1)"/>
      <w:lvlJc w:val="left"/>
      <w:pPr>
        <w:ind w:left="636" w:hanging="526"/>
      </w:pPr>
      <w:rPr>
        <w:rFonts w:ascii="Times New Roman" w:eastAsia="Times New Roman" w:hAnsi="Times New Roman" w:cs="Times New Roman" w:hint="default"/>
        <w:b w:val="0"/>
        <w:bCs w:val="0"/>
        <w:i w:val="0"/>
        <w:iCs w:val="0"/>
        <w:spacing w:val="-3"/>
        <w:w w:val="102"/>
        <w:sz w:val="22"/>
        <w:szCs w:val="22"/>
        <w:lang w:val="en-US" w:eastAsia="en-US" w:bidi="ar-SA"/>
      </w:rPr>
    </w:lvl>
    <w:lvl w:ilvl="1" w:tplc="F3DE2C3C">
      <w:numFmt w:val="bullet"/>
      <w:lvlText w:val="•"/>
      <w:lvlJc w:val="left"/>
      <w:pPr>
        <w:ind w:left="1040" w:hanging="526"/>
      </w:pPr>
      <w:rPr>
        <w:rFonts w:hint="default"/>
        <w:lang w:val="en-US" w:eastAsia="en-US" w:bidi="ar-SA"/>
      </w:rPr>
    </w:lvl>
    <w:lvl w:ilvl="2" w:tplc="5B5E9A16">
      <w:numFmt w:val="bullet"/>
      <w:lvlText w:val="•"/>
      <w:lvlJc w:val="left"/>
      <w:pPr>
        <w:ind w:left="1441" w:hanging="526"/>
      </w:pPr>
      <w:rPr>
        <w:rFonts w:hint="default"/>
        <w:lang w:val="en-US" w:eastAsia="en-US" w:bidi="ar-SA"/>
      </w:rPr>
    </w:lvl>
    <w:lvl w:ilvl="3" w:tplc="AE80D3A4">
      <w:numFmt w:val="bullet"/>
      <w:lvlText w:val="•"/>
      <w:lvlJc w:val="left"/>
      <w:pPr>
        <w:ind w:left="1842" w:hanging="526"/>
      </w:pPr>
      <w:rPr>
        <w:rFonts w:hint="default"/>
        <w:lang w:val="en-US" w:eastAsia="en-US" w:bidi="ar-SA"/>
      </w:rPr>
    </w:lvl>
    <w:lvl w:ilvl="4" w:tplc="E6B69770">
      <w:numFmt w:val="bullet"/>
      <w:lvlText w:val="•"/>
      <w:lvlJc w:val="left"/>
      <w:pPr>
        <w:ind w:left="2243" w:hanging="526"/>
      </w:pPr>
      <w:rPr>
        <w:rFonts w:hint="default"/>
        <w:lang w:val="en-US" w:eastAsia="en-US" w:bidi="ar-SA"/>
      </w:rPr>
    </w:lvl>
    <w:lvl w:ilvl="5" w:tplc="07BACFBE">
      <w:numFmt w:val="bullet"/>
      <w:lvlText w:val="•"/>
      <w:lvlJc w:val="left"/>
      <w:pPr>
        <w:ind w:left="2644" w:hanging="526"/>
      </w:pPr>
      <w:rPr>
        <w:rFonts w:hint="default"/>
        <w:lang w:val="en-US" w:eastAsia="en-US" w:bidi="ar-SA"/>
      </w:rPr>
    </w:lvl>
    <w:lvl w:ilvl="6" w:tplc="64A6C4EA">
      <w:numFmt w:val="bullet"/>
      <w:lvlText w:val="•"/>
      <w:lvlJc w:val="left"/>
      <w:pPr>
        <w:ind w:left="3044" w:hanging="526"/>
      </w:pPr>
      <w:rPr>
        <w:rFonts w:hint="default"/>
        <w:lang w:val="en-US" w:eastAsia="en-US" w:bidi="ar-SA"/>
      </w:rPr>
    </w:lvl>
    <w:lvl w:ilvl="7" w:tplc="D1427206">
      <w:numFmt w:val="bullet"/>
      <w:lvlText w:val="•"/>
      <w:lvlJc w:val="left"/>
      <w:pPr>
        <w:ind w:left="3445" w:hanging="526"/>
      </w:pPr>
      <w:rPr>
        <w:rFonts w:hint="default"/>
        <w:lang w:val="en-US" w:eastAsia="en-US" w:bidi="ar-SA"/>
      </w:rPr>
    </w:lvl>
    <w:lvl w:ilvl="8" w:tplc="DF02FFF2">
      <w:numFmt w:val="bullet"/>
      <w:lvlText w:val="•"/>
      <w:lvlJc w:val="left"/>
      <w:pPr>
        <w:ind w:left="3846" w:hanging="526"/>
      </w:pPr>
      <w:rPr>
        <w:rFonts w:hint="default"/>
        <w:lang w:val="en-US" w:eastAsia="en-US" w:bidi="ar-SA"/>
      </w:rPr>
    </w:lvl>
  </w:abstractNum>
  <w:abstractNum w:abstractNumId="654" w15:restartNumberingAfterBreak="0">
    <w:nsid w:val="637C6413"/>
    <w:multiLevelType w:val="hybridMultilevel"/>
    <w:tmpl w:val="FFA037F0"/>
    <w:lvl w:ilvl="0" w:tplc="3AA4337E">
      <w:start w:val="1"/>
      <w:numFmt w:val="lowerLetter"/>
      <w:lvlText w:val="(%1)"/>
      <w:lvlJc w:val="left"/>
      <w:pPr>
        <w:ind w:left="64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71AD19A">
      <w:start w:val="1"/>
      <w:numFmt w:val="lowerRoman"/>
      <w:lvlText w:val="(%2)"/>
      <w:lvlJc w:val="left"/>
      <w:pPr>
        <w:ind w:left="117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87F4266E">
      <w:numFmt w:val="bullet"/>
      <w:lvlText w:val="•"/>
      <w:lvlJc w:val="left"/>
      <w:pPr>
        <w:ind w:left="2080" w:hanging="534"/>
      </w:pPr>
      <w:rPr>
        <w:rFonts w:hint="default"/>
        <w:lang w:val="en-US" w:eastAsia="en-US" w:bidi="ar-SA"/>
      </w:rPr>
    </w:lvl>
    <w:lvl w:ilvl="3" w:tplc="D0A02A94">
      <w:numFmt w:val="bullet"/>
      <w:lvlText w:val="•"/>
      <w:lvlJc w:val="left"/>
      <w:pPr>
        <w:ind w:left="2980" w:hanging="534"/>
      </w:pPr>
      <w:rPr>
        <w:rFonts w:hint="default"/>
        <w:lang w:val="en-US" w:eastAsia="en-US" w:bidi="ar-SA"/>
      </w:rPr>
    </w:lvl>
    <w:lvl w:ilvl="4" w:tplc="B98E1800">
      <w:numFmt w:val="bullet"/>
      <w:lvlText w:val="•"/>
      <w:lvlJc w:val="left"/>
      <w:pPr>
        <w:ind w:left="3880" w:hanging="534"/>
      </w:pPr>
      <w:rPr>
        <w:rFonts w:hint="default"/>
        <w:lang w:val="en-US" w:eastAsia="en-US" w:bidi="ar-SA"/>
      </w:rPr>
    </w:lvl>
    <w:lvl w:ilvl="5" w:tplc="409C1DB2">
      <w:numFmt w:val="bullet"/>
      <w:lvlText w:val="•"/>
      <w:lvlJc w:val="left"/>
      <w:pPr>
        <w:ind w:left="4780" w:hanging="534"/>
      </w:pPr>
      <w:rPr>
        <w:rFonts w:hint="default"/>
        <w:lang w:val="en-US" w:eastAsia="en-US" w:bidi="ar-SA"/>
      </w:rPr>
    </w:lvl>
    <w:lvl w:ilvl="6" w:tplc="A7AABEF6">
      <w:numFmt w:val="bullet"/>
      <w:lvlText w:val="•"/>
      <w:lvlJc w:val="left"/>
      <w:pPr>
        <w:ind w:left="5680" w:hanging="534"/>
      </w:pPr>
      <w:rPr>
        <w:rFonts w:hint="default"/>
        <w:lang w:val="en-US" w:eastAsia="en-US" w:bidi="ar-SA"/>
      </w:rPr>
    </w:lvl>
    <w:lvl w:ilvl="7" w:tplc="5EE299F6">
      <w:numFmt w:val="bullet"/>
      <w:lvlText w:val="•"/>
      <w:lvlJc w:val="left"/>
      <w:pPr>
        <w:ind w:left="6580" w:hanging="534"/>
      </w:pPr>
      <w:rPr>
        <w:rFonts w:hint="default"/>
        <w:lang w:val="en-US" w:eastAsia="en-US" w:bidi="ar-SA"/>
      </w:rPr>
    </w:lvl>
    <w:lvl w:ilvl="8" w:tplc="1ACC6B6A">
      <w:numFmt w:val="bullet"/>
      <w:lvlText w:val="•"/>
      <w:lvlJc w:val="left"/>
      <w:pPr>
        <w:ind w:left="7480" w:hanging="534"/>
      </w:pPr>
      <w:rPr>
        <w:rFonts w:hint="default"/>
        <w:lang w:val="en-US" w:eastAsia="en-US" w:bidi="ar-SA"/>
      </w:rPr>
    </w:lvl>
  </w:abstractNum>
  <w:abstractNum w:abstractNumId="655" w15:restartNumberingAfterBreak="0">
    <w:nsid w:val="6383564C"/>
    <w:multiLevelType w:val="hybridMultilevel"/>
    <w:tmpl w:val="D6227582"/>
    <w:lvl w:ilvl="0" w:tplc="9FA88B64">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1D223D2">
      <w:numFmt w:val="bullet"/>
      <w:lvlText w:val="•"/>
      <w:lvlJc w:val="left"/>
      <w:pPr>
        <w:ind w:left="1020" w:hanging="535"/>
      </w:pPr>
      <w:rPr>
        <w:rFonts w:hint="default"/>
        <w:lang w:val="en-US" w:eastAsia="en-US" w:bidi="ar-SA"/>
      </w:rPr>
    </w:lvl>
    <w:lvl w:ilvl="2" w:tplc="AAAE6968">
      <w:numFmt w:val="bullet"/>
      <w:lvlText w:val="•"/>
      <w:lvlJc w:val="left"/>
      <w:pPr>
        <w:ind w:left="1940" w:hanging="535"/>
      </w:pPr>
      <w:rPr>
        <w:rFonts w:hint="default"/>
        <w:lang w:val="en-US" w:eastAsia="en-US" w:bidi="ar-SA"/>
      </w:rPr>
    </w:lvl>
    <w:lvl w:ilvl="3" w:tplc="2244D32A">
      <w:numFmt w:val="bullet"/>
      <w:lvlText w:val="•"/>
      <w:lvlJc w:val="left"/>
      <w:pPr>
        <w:ind w:left="2860" w:hanging="535"/>
      </w:pPr>
      <w:rPr>
        <w:rFonts w:hint="default"/>
        <w:lang w:val="en-US" w:eastAsia="en-US" w:bidi="ar-SA"/>
      </w:rPr>
    </w:lvl>
    <w:lvl w:ilvl="4" w:tplc="6FF6C948">
      <w:numFmt w:val="bullet"/>
      <w:lvlText w:val="•"/>
      <w:lvlJc w:val="left"/>
      <w:pPr>
        <w:ind w:left="3780" w:hanging="535"/>
      </w:pPr>
      <w:rPr>
        <w:rFonts w:hint="default"/>
        <w:lang w:val="en-US" w:eastAsia="en-US" w:bidi="ar-SA"/>
      </w:rPr>
    </w:lvl>
    <w:lvl w:ilvl="5" w:tplc="5CF0B62E">
      <w:numFmt w:val="bullet"/>
      <w:lvlText w:val="•"/>
      <w:lvlJc w:val="left"/>
      <w:pPr>
        <w:ind w:left="4700" w:hanging="535"/>
      </w:pPr>
      <w:rPr>
        <w:rFonts w:hint="default"/>
        <w:lang w:val="en-US" w:eastAsia="en-US" w:bidi="ar-SA"/>
      </w:rPr>
    </w:lvl>
    <w:lvl w:ilvl="6" w:tplc="A1B6646A">
      <w:numFmt w:val="bullet"/>
      <w:lvlText w:val="•"/>
      <w:lvlJc w:val="left"/>
      <w:pPr>
        <w:ind w:left="5620" w:hanging="535"/>
      </w:pPr>
      <w:rPr>
        <w:rFonts w:hint="default"/>
        <w:lang w:val="en-US" w:eastAsia="en-US" w:bidi="ar-SA"/>
      </w:rPr>
    </w:lvl>
    <w:lvl w:ilvl="7" w:tplc="CD70F880">
      <w:numFmt w:val="bullet"/>
      <w:lvlText w:val="•"/>
      <w:lvlJc w:val="left"/>
      <w:pPr>
        <w:ind w:left="6540" w:hanging="535"/>
      </w:pPr>
      <w:rPr>
        <w:rFonts w:hint="default"/>
        <w:lang w:val="en-US" w:eastAsia="en-US" w:bidi="ar-SA"/>
      </w:rPr>
    </w:lvl>
    <w:lvl w:ilvl="8" w:tplc="EE3E75DC">
      <w:numFmt w:val="bullet"/>
      <w:lvlText w:val="•"/>
      <w:lvlJc w:val="left"/>
      <w:pPr>
        <w:ind w:left="7460" w:hanging="535"/>
      </w:pPr>
      <w:rPr>
        <w:rFonts w:hint="default"/>
        <w:lang w:val="en-US" w:eastAsia="en-US" w:bidi="ar-SA"/>
      </w:rPr>
    </w:lvl>
  </w:abstractNum>
  <w:abstractNum w:abstractNumId="656" w15:restartNumberingAfterBreak="0">
    <w:nsid w:val="641E2C6D"/>
    <w:multiLevelType w:val="hybridMultilevel"/>
    <w:tmpl w:val="33EC4B2C"/>
    <w:lvl w:ilvl="0" w:tplc="45124600">
      <w:start w:val="1"/>
      <w:numFmt w:val="lowerLetter"/>
      <w:lvlText w:val="(%1)"/>
      <w:lvlJc w:val="left"/>
      <w:pPr>
        <w:ind w:left="438" w:hanging="339"/>
      </w:pPr>
      <w:rPr>
        <w:rFonts w:ascii="Times New Roman" w:eastAsia="Times New Roman" w:hAnsi="Times New Roman" w:cs="Times New Roman" w:hint="default"/>
        <w:b w:val="0"/>
        <w:bCs w:val="0"/>
        <w:i w:val="0"/>
        <w:iCs w:val="0"/>
        <w:spacing w:val="-1"/>
        <w:w w:val="99"/>
        <w:sz w:val="19"/>
        <w:szCs w:val="19"/>
        <w:lang w:val="en-US" w:eastAsia="en-US" w:bidi="ar-SA"/>
      </w:rPr>
    </w:lvl>
    <w:lvl w:ilvl="1" w:tplc="EA1CCCD4">
      <w:numFmt w:val="bullet"/>
      <w:lvlText w:val="•"/>
      <w:lvlJc w:val="left"/>
      <w:pPr>
        <w:ind w:left="847" w:hanging="339"/>
      </w:pPr>
      <w:rPr>
        <w:rFonts w:hint="default"/>
        <w:lang w:val="en-US" w:eastAsia="en-US" w:bidi="ar-SA"/>
      </w:rPr>
    </w:lvl>
    <w:lvl w:ilvl="2" w:tplc="63F6705C">
      <w:numFmt w:val="bullet"/>
      <w:lvlText w:val="•"/>
      <w:lvlJc w:val="left"/>
      <w:pPr>
        <w:ind w:left="1254" w:hanging="339"/>
      </w:pPr>
      <w:rPr>
        <w:rFonts w:hint="default"/>
        <w:lang w:val="en-US" w:eastAsia="en-US" w:bidi="ar-SA"/>
      </w:rPr>
    </w:lvl>
    <w:lvl w:ilvl="3" w:tplc="1D4AEFE2">
      <w:numFmt w:val="bullet"/>
      <w:lvlText w:val="•"/>
      <w:lvlJc w:val="left"/>
      <w:pPr>
        <w:ind w:left="1662" w:hanging="339"/>
      </w:pPr>
      <w:rPr>
        <w:rFonts w:hint="default"/>
        <w:lang w:val="en-US" w:eastAsia="en-US" w:bidi="ar-SA"/>
      </w:rPr>
    </w:lvl>
    <w:lvl w:ilvl="4" w:tplc="5DCE0F72">
      <w:numFmt w:val="bullet"/>
      <w:lvlText w:val="•"/>
      <w:lvlJc w:val="left"/>
      <w:pPr>
        <w:ind w:left="2069" w:hanging="339"/>
      </w:pPr>
      <w:rPr>
        <w:rFonts w:hint="default"/>
        <w:lang w:val="en-US" w:eastAsia="en-US" w:bidi="ar-SA"/>
      </w:rPr>
    </w:lvl>
    <w:lvl w:ilvl="5" w:tplc="F17CE4D4">
      <w:numFmt w:val="bullet"/>
      <w:lvlText w:val="•"/>
      <w:lvlJc w:val="left"/>
      <w:pPr>
        <w:ind w:left="2477" w:hanging="339"/>
      </w:pPr>
      <w:rPr>
        <w:rFonts w:hint="default"/>
        <w:lang w:val="en-US" w:eastAsia="en-US" w:bidi="ar-SA"/>
      </w:rPr>
    </w:lvl>
    <w:lvl w:ilvl="6" w:tplc="4FFA83B8">
      <w:numFmt w:val="bullet"/>
      <w:lvlText w:val="•"/>
      <w:lvlJc w:val="left"/>
      <w:pPr>
        <w:ind w:left="2884" w:hanging="339"/>
      </w:pPr>
      <w:rPr>
        <w:rFonts w:hint="default"/>
        <w:lang w:val="en-US" w:eastAsia="en-US" w:bidi="ar-SA"/>
      </w:rPr>
    </w:lvl>
    <w:lvl w:ilvl="7" w:tplc="D25478C0">
      <w:numFmt w:val="bullet"/>
      <w:lvlText w:val="•"/>
      <w:lvlJc w:val="left"/>
      <w:pPr>
        <w:ind w:left="3291" w:hanging="339"/>
      </w:pPr>
      <w:rPr>
        <w:rFonts w:hint="default"/>
        <w:lang w:val="en-US" w:eastAsia="en-US" w:bidi="ar-SA"/>
      </w:rPr>
    </w:lvl>
    <w:lvl w:ilvl="8" w:tplc="B8E489AA">
      <w:numFmt w:val="bullet"/>
      <w:lvlText w:val="•"/>
      <w:lvlJc w:val="left"/>
      <w:pPr>
        <w:ind w:left="3699" w:hanging="339"/>
      </w:pPr>
      <w:rPr>
        <w:rFonts w:hint="default"/>
        <w:lang w:val="en-US" w:eastAsia="en-US" w:bidi="ar-SA"/>
      </w:rPr>
    </w:lvl>
  </w:abstractNum>
  <w:abstractNum w:abstractNumId="657" w15:restartNumberingAfterBreak="0">
    <w:nsid w:val="641F423D"/>
    <w:multiLevelType w:val="hybridMultilevel"/>
    <w:tmpl w:val="C2805452"/>
    <w:lvl w:ilvl="0" w:tplc="21A2AB8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70A5F5E">
      <w:numFmt w:val="bullet"/>
      <w:lvlText w:val="-"/>
      <w:lvlJc w:val="left"/>
      <w:pPr>
        <w:ind w:left="784" w:hanging="340"/>
      </w:pPr>
      <w:rPr>
        <w:rFonts w:ascii="Calibri" w:eastAsia="Calibri" w:hAnsi="Calibri" w:cs="Calibri" w:hint="default"/>
        <w:b w:val="0"/>
        <w:bCs w:val="0"/>
        <w:i w:val="0"/>
        <w:iCs w:val="0"/>
        <w:spacing w:val="0"/>
        <w:w w:val="153"/>
        <w:sz w:val="20"/>
        <w:szCs w:val="20"/>
        <w:lang w:val="en-US" w:eastAsia="en-US" w:bidi="ar-SA"/>
      </w:rPr>
    </w:lvl>
    <w:lvl w:ilvl="2" w:tplc="0E38DAE6">
      <w:numFmt w:val="bullet"/>
      <w:lvlText w:val="•"/>
      <w:lvlJc w:val="left"/>
      <w:pPr>
        <w:ind w:left="1724" w:hanging="340"/>
      </w:pPr>
      <w:rPr>
        <w:rFonts w:hint="default"/>
        <w:lang w:val="en-US" w:eastAsia="en-US" w:bidi="ar-SA"/>
      </w:rPr>
    </w:lvl>
    <w:lvl w:ilvl="3" w:tplc="405C6FC4">
      <w:numFmt w:val="bullet"/>
      <w:lvlText w:val="•"/>
      <w:lvlJc w:val="left"/>
      <w:pPr>
        <w:ind w:left="2668" w:hanging="340"/>
      </w:pPr>
      <w:rPr>
        <w:rFonts w:hint="default"/>
        <w:lang w:val="en-US" w:eastAsia="en-US" w:bidi="ar-SA"/>
      </w:rPr>
    </w:lvl>
    <w:lvl w:ilvl="4" w:tplc="3784372E">
      <w:numFmt w:val="bullet"/>
      <w:lvlText w:val="•"/>
      <w:lvlJc w:val="left"/>
      <w:pPr>
        <w:ind w:left="3613" w:hanging="340"/>
      </w:pPr>
      <w:rPr>
        <w:rFonts w:hint="default"/>
        <w:lang w:val="en-US" w:eastAsia="en-US" w:bidi="ar-SA"/>
      </w:rPr>
    </w:lvl>
    <w:lvl w:ilvl="5" w:tplc="6084099A">
      <w:numFmt w:val="bullet"/>
      <w:lvlText w:val="•"/>
      <w:lvlJc w:val="left"/>
      <w:pPr>
        <w:ind w:left="4557" w:hanging="340"/>
      </w:pPr>
      <w:rPr>
        <w:rFonts w:hint="default"/>
        <w:lang w:val="en-US" w:eastAsia="en-US" w:bidi="ar-SA"/>
      </w:rPr>
    </w:lvl>
    <w:lvl w:ilvl="6" w:tplc="9230D8A8">
      <w:numFmt w:val="bullet"/>
      <w:lvlText w:val="•"/>
      <w:lvlJc w:val="left"/>
      <w:pPr>
        <w:ind w:left="5502" w:hanging="340"/>
      </w:pPr>
      <w:rPr>
        <w:rFonts w:hint="default"/>
        <w:lang w:val="en-US" w:eastAsia="en-US" w:bidi="ar-SA"/>
      </w:rPr>
    </w:lvl>
    <w:lvl w:ilvl="7" w:tplc="536CC576">
      <w:numFmt w:val="bullet"/>
      <w:lvlText w:val="•"/>
      <w:lvlJc w:val="left"/>
      <w:pPr>
        <w:ind w:left="6446" w:hanging="340"/>
      </w:pPr>
      <w:rPr>
        <w:rFonts w:hint="default"/>
        <w:lang w:val="en-US" w:eastAsia="en-US" w:bidi="ar-SA"/>
      </w:rPr>
    </w:lvl>
    <w:lvl w:ilvl="8" w:tplc="C6BCB584">
      <w:numFmt w:val="bullet"/>
      <w:lvlText w:val="•"/>
      <w:lvlJc w:val="left"/>
      <w:pPr>
        <w:ind w:left="7391" w:hanging="340"/>
      </w:pPr>
      <w:rPr>
        <w:rFonts w:hint="default"/>
        <w:lang w:val="en-US" w:eastAsia="en-US" w:bidi="ar-SA"/>
      </w:rPr>
    </w:lvl>
  </w:abstractNum>
  <w:abstractNum w:abstractNumId="658" w15:restartNumberingAfterBreak="0">
    <w:nsid w:val="64A554A0"/>
    <w:multiLevelType w:val="hybridMultilevel"/>
    <w:tmpl w:val="AF94646C"/>
    <w:lvl w:ilvl="0" w:tplc="F64679D6">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80327448">
      <w:numFmt w:val="bullet"/>
      <w:lvlText w:val="•"/>
      <w:lvlJc w:val="left"/>
      <w:pPr>
        <w:ind w:left="706" w:hanging="320"/>
      </w:pPr>
      <w:rPr>
        <w:rFonts w:hint="default"/>
        <w:lang w:val="en-US" w:eastAsia="en-US" w:bidi="ar-SA"/>
      </w:rPr>
    </w:lvl>
    <w:lvl w:ilvl="2" w:tplc="8D22D9C2">
      <w:numFmt w:val="bullet"/>
      <w:lvlText w:val="•"/>
      <w:lvlJc w:val="left"/>
      <w:pPr>
        <w:ind w:left="993" w:hanging="320"/>
      </w:pPr>
      <w:rPr>
        <w:rFonts w:hint="default"/>
        <w:lang w:val="en-US" w:eastAsia="en-US" w:bidi="ar-SA"/>
      </w:rPr>
    </w:lvl>
    <w:lvl w:ilvl="3" w:tplc="A3D6FA1E">
      <w:numFmt w:val="bullet"/>
      <w:lvlText w:val="•"/>
      <w:lvlJc w:val="left"/>
      <w:pPr>
        <w:ind w:left="1279" w:hanging="320"/>
      </w:pPr>
      <w:rPr>
        <w:rFonts w:hint="default"/>
        <w:lang w:val="en-US" w:eastAsia="en-US" w:bidi="ar-SA"/>
      </w:rPr>
    </w:lvl>
    <w:lvl w:ilvl="4" w:tplc="DC30B0DA">
      <w:numFmt w:val="bullet"/>
      <w:lvlText w:val="•"/>
      <w:lvlJc w:val="left"/>
      <w:pPr>
        <w:ind w:left="1566" w:hanging="320"/>
      </w:pPr>
      <w:rPr>
        <w:rFonts w:hint="default"/>
        <w:lang w:val="en-US" w:eastAsia="en-US" w:bidi="ar-SA"/>
      </w:rPr>
    </w:lvl>
    <w:lvl w:ilvl="5" w:tplc="154C515E">
      <w:numFmt w:val="bullet"/>
      <w:lvlText w:val="•"/>
      <w:lvlJc w:val="left"/>
      <w:pPr>
        <w:ind w:left="1852" w:hanging="320"/>
      </w:pPr>
      <w:rPr>
        <w:rFonts w:hint="default"/>
        <w:lang w:val="en-US" w:eastAsia="en-US" w:bidi="ar-SA"/>
      </w:rPr>
    </w:lvl>
    <w:lvl w:ilvl="6" w:tplc="0908B25A">
      <w:numFmt w:val="bullet"/>
      <w:lvlText w:val="•"/>
      <w:lvlJc w:val="left"/>
      <w:pPr>
        <w:ind w:left="2139" w:hanging="320"/>
      </w:pPr>
      <w:rPr>
        <w:rFonts w:hint="default"/>
        <w:lang w:val="en-US" w:eastAsia="en-US" w:bidi="ar-SA"/>
      </w:rPr>
    </w:lvl>
    <w:lvl w:ilvl="7" w:tplc="C8445524">
      <w:numFmt w:val="bullet"/>
      <w:lvlText w:val="•"/>
      <w:lvlJc w:val="left"/>
      <w:pPr>
        <w:ind w:left="2425" w:hanging="320"/>
      </w:pPr>
      <w:rPr>
        <w:rFonts w:hint="default"/>
        <w:lang w:val="en-US" w:eastAsia="en-US" w:bidi="ar-SA"/>
      </w:rPr>
    </w:lvl>
    <w:lvl w:ilvl="8" w:tplc="B4DE4488">
      <w:numFmt w:val="bullet"/>
      <w:lvlText w:val="•"/>
      <w:lvlJc w:val="left"/>
      <w:pPr>
        <w:ind w:left="2712" w:hanging="320"/>
      </w:pPr>
      <w:rPr>
        <w:rFonts w:hint="default"/>
        <w:lang w:val="en-US" w:eastAsia="en-US" w:bidi="ar-SA"/>
      </w:rPr>
    </w:lvl>
  </w:abstractNum>
  <w:abstractNum w:abstractNumId="659" w15:restartNumberingAfterBreak="0">
    <w:nsid w:val="65246F8C"/>
    <w:multiLevelType w:val="hybridMultilevel"/>
    <w:tmpl w:val="24622F82"/>
    <w:lvl w:ilvl="0" w:tplc="04546676">
      <w:start w:val="1"/>
      <w:numFmt w:val="lowerLetter"/>
      <w:lvlText w:val="%1)"/>
      <w:lvlJc w:val="left"/>
      <w:pPr>
        <w:ind w:left="2770" w:hanging="350"/>
      </w:pPr>
      <w:rPr>
        <w:rFonts w:ascii="Times New Roman" w:eastAsia="Times New Roman" w:hAnsi="Times New Roman" w:cs="Times New Roman" w:hint="default"/>
        <w:b w:val="0"/>
        <w:bCs w:val="0"/>
        <w:i w:val="0"/>
        <w:iCs w:val="0"/>
        <w:color w:val="202020"/>
        <w:spacing w:val="0"/>
        <w:w w:val="102"/>
        <w:sz w:val="22"/>
        <w:szCs w:val="22"/>
        <w:lang w:val="en-US" w:eastAsia="en-US" w:bidi="ar-SA"/>
      </w:rPr>
    </w:lvl>
    <w:lvl w:ilvl="1" w:tplc="5562FAAE">
      <w:numFmt w:val="bullet"/>
      <w:lvlText w:val="•"/>
      <w:lvlJc w:val="left"/>
      <w:pPr>
        <w:ind w:left="3430" w:hanging="350"/>
      </w:pPr>
      <w:rPr>
        <w:rFonts w:hint="default"/>
        <w:lang w:val="en-US" w:eastAsia="en-US" w:bidi="ar-SA"/>
      </w:rPr>
    </w:lvl>
    <w:lvl w:ilvl="2" w:tplc="A50C341A">
      <w:numFmt w:val="bullet"/>
      <w:lvlText w:val="•"/>
      <w:lvlJc w:val="left"/>
      <w:pPr>
        <w:ind w:left="4080" w:hanging="350"/>
      </w:pPr>
      <w:rPr>
        <w:rFonts w:hint="default"/>
        <w:lang w:val="en-US" w:eastAsia="en-US" w:bidi="ar-SA"/>
      </w:rPr>
    </w:lvl>
    <w:lvl w:ilvl="3" w:tplc="1B4823EC">
      <w:numFmt w:val="bullet"/>
      <w:lvlText w:val="•"/>
      <w:lvlJc w:val="left"/>
      <w:pPr>
        <w:ind w:left="4730" w:hanging="350"/>
      </w:pPr>
      <w:rPr>
        <w:rFonts w:hint="default"/>
        <w:lang w:val="en-US" w:eastAsia="en-US" w:bidi="ar-SA"/>
      </w:rPr>
    </w:lvl>
    <w:lvl w:ilvl="4" w:tplc="9B603012">
      <w:numFmt w:val="bullet"/>
      <w:lvlText w:val="•"/>
      <w:lvlJc w:val="left"/>
      <w:pPr>
        <w:ind w:left="5380" w:hanging="350"/>
      </w:pPr>
      <w:rPr>
        <w:rFonts w:hint="default"/>
        <w:lang w:val="en-US" w:eastAsia="en-US" w:bidi="ar-SA"/>
      </w:rPr>
    </w:lvl>
    <w:lvl w:ilvl="5" w:tplc="AB8457A4">
      <w:numFmt w:val="bullet"/>
      <w:lvlText w:val="•"/>
      <w:lvlJc w:val="left"/>
      <w:pPr>
        <w:ind w:left="6030" w:hanging="350"/>
      </w:pPr>
      <w:rPr>
        <w:rFonts w:hint="default"/>
        <w:lang w:val="en-US" w:eastAsia="en-US" w:bidi="ar-SA"/>
      </w:rPr>
    </w:lvl>
    <w:lvl w:ilvl="6" w:tplc="B61E0FC2">
      <w:numFmt w:val="bullet"/>
      <w:lvlText w:val="•"/>
      <w:lvlJc w:val="left"/>
      <w:pPr>
        <w:ind w:left="6680" w:hanging="350"/>
      </w:pPr>
      <w:rPr>
        <w:rFonts w:hint="default"/>
        <w:lang w:val="en-US" w:eastAsia="en-US" w:bidi="ar-SA"/>
      </w:rPr>
    </w:lvl>
    <w:lvl w:ilvl="7" w:tplc="D61C6F2E">
      <w:numFmt w:val="bullet"/>
      <w:lvlText w:val="•"/>
      <w:lvlJc w:val="left"/>
      <w:pPr>
        <w:ind w:left="7330" w:hanging="350"/>
      </w:pPr>
      <w:rPr>
        <w:rFonts w:hint="default"/>
        <w:lang w:val="en-US" w:eastAsia="en-US" w:bidi="ar-SA"/>
      </w:rPr>
    </w:lvl>
    <w:lvl w:ilvl="8" w:tplc="C38C76E6">
      <w:numFmt w:val="bullet"/>
      <w:lvlText w:val="•"/>
      <w:lvlJc w:val="left"/>
      <w:pPr>
        <w:ind w:left="7980" w:hanging="350"/>
      </w:pPr>
      <w:rPr>
        <w:rFonts w:hint="default"/>
        <w:lang w:val="en-US" w:eastAsia="en-US" w:bidi="ar-SA"/>
      </w:rPr>
    </w:lvl>
  </w:abstractNum>
  <w:abstractNum w:abstractNumId="660" w15:restartNumberingAfterBreak="0">
    <w:nsid w:val="65250B7E"/>
    <w:multiLevelType w:val="hybridMultilevel"/>
    <w:tmpl w:val="FFFC2A9E"/>
    <w:lvl w:ilvl="0" w:tplc="6180F61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B40A996">
      <w:numFmt w:val="bullet"/>
      <w:lvlText w:val="•"/>
      <w:lvlJc w:val="left"/>
      <w:pPr>
        <w:ind w:left="1054" w:hanging="534"/>
      </w:pPr>
      <w:rPr>
        <w:rFonts w:hint="default"/>
        <w:lang w:val="en-US" w:eastAsia="en-US" w:bidi="ar-SA"/>
      </w:rPr>
    </w:lvl>
    <w:lvl w:ilvl="2" w:tplc="752A5D40">
      <w:numFmt w:val="bullet"/>
      <w:lvlText w:val="•"/>
      <w:lvlJc w:val="left"/>
      <w:pPr>
        <w:ind w:left="1469" w:hanging="534"/>
      </w:pPr>
      <w:rPr>
        <w:rFonts w:hint="default"/>
        <w:lang w:val="en-US" w:eastAsia="en-US" w:bidi="ar-SA"/>
      </w:rPr>
    </w:lvl>
    <w:lvl w:ilvl="3" w:tplc="D6FAD894">
      <w:numFmt w:val="bullet"/>
      <w:lvlText w:val="•"/>
      <w:lvlJc w:val="left"/>
      <w:pPr>
        <w:ind w:left="1884" w:hanging="534"/>
      </w:pPr>
      <w:rPr>
        <w:rFonts w:hint="default"/>
        <w:lang w:val="en-US" w:eastAsia="en-US" w:bidi="ar-SA"/>
      </w:rPr>
    </w:lvl>
    <w:lvl w:ilvl="4" w:tplc="68DAD8F6">
      <w:numFmt w:val="bullet"/>
      <w:lvlText w:val="•"/>
      <w:lvlJc w:val="left"/>
      <w:pPr>
        <w:ind w:left="2299" w:hanging="534"/>
      </w:pPr>
      <w:rPr>
        <w:rFonts w:hint="default"/>
        <w:lang w:val="en-US" w:eastAsia="en-US" w:bidi="ar-SA"/>
      </w:rPr>
    </w:lvl>
    <w:lvl w:ilvl="5" w:tplc="D69A4B30">
      <w:numFmt w:val="bullet"/>
      <w:lvlText w:val="•"/>
      <w:lvlJc w:val="left"/>
      <w:pPr>
        <w:ind w:left="2714" w:hanging="534"/>
      </w:pPr>
      <w:rPr>
        <w:rFonts w:hint="default"/>
        <w:lang w:val="en-US" w:eastAsia="en-US" w:bidi="ar-SA"/>
      </w:rPr>
    </w:lvl>
    <w:lvl w:ilvl="6" w:tplc="F96C50DA">
      <w:numFmt w:val="bullet"/>
      <w:lvlText w:val="•"/>
      <w:lvlJc w:val="left"/>
      <w:pPr>
        <w:ind w:left="3129" w:hanging="534"/>
      </w:pPr>
      <w:rPr>
        <w:rFonts w:hint="default"/>
        <w:lang w:val="en-US" w:eastAsia="en-US" w:bidi="ar-SA"/>
      </w:rPr>
    </w:lvl>
    <w:lvl w:ilvl="7" w:tplc="0D1A0F28">
      <w:numFmt w:val="bullet"/>
      <w:lvlText w:val="•"/>
      <w:lvlJc w:val="left"/>
      <w:pPr>
        <w:ind w:left="3544" w:hanging="534"/>
      </w:pPr>
      <w:rPr>
        <w:rFonts w:hint="default"/>
        <w:lang w:val="en-US" w:eastAsia="en-US" w:bidi="ar-SA"/>
      </w:rPr>
    </w:lvl>
    <w:lvl w:ilvl="8" w:tplc="CC3A4FB6">
      <w:numFmt w:val="bullet"/>
      <w:lvlText w:val="•"/>
      <w:lvlJc w:val="left"/>
      <w:pPr>
        <w:ind w:left="3959" w:hanging="534"/>
      </w:pPr>
      <w:rPr>
        <w:rFonts w:hint="default"/>
        <w:lang w:val="en-US" w:eastAsia="en-US" w:bidi="ar-SA"/>
      </w:rPr>
    </w:lvl>
  </w:abstractNum>
  <w:abstractNum w:abstractNumId="661" w15:restartNumberingAfterBreak="0">
    <w:nsid w:val="655128C2"/>
    <w:multiLevelType w:val="hybridMultilevel"/>
    <w:tmpl w:val="CC94ED14"/>
    <w:lvl w:ilvl="0" w:tplc="A9001890">
      <w:start w:val="1"/>
      <w:numFmt w:val="decimal"/>
      <w:lvlText w:val="%1."/>
      <w:lvlJc w:val="left"/>
      <w:pPr>
        <w:ind w:left="736" w:hanging="591"/>
      </w:pPr>
      <w:rPr>
        <w:rFonts w:ascii="Times New Roman" w:eastAsia="Times New Roman" w:hAnsi="Times New Roman" w:cs="Times New Roman" w:hint="default"/>
        <w:b w:val="0"/>
        <w:bCs w:val="0"/>
        <w:i w:val="0"/>
        <w:iCs w:val="0"/>
        <w:spacing w:val="-1"/>
        <w:w w:val="102"/>
        <w:sz w:val="22"/>
        <w:szCs w:val="22"/>
        <w:lang w:val="en-US" w:eastAsia="en-US" w:bidi="ar-SA"/>
      </w:rPr>
    </w:lvl>
    <w:lvl w:ilvl="1" w:tplc="C6FC25E8">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809677E0">
      <w:numFmt w:val="bullet"/>
      <w:lvlText w:val="•"/>
      <w:lvlJc w:val="left"/>
      <w:pPr>
        <w:ind w:left="1697" w:hanging="544"/>
      </w:pPr>
      <w:rPr>
        <w:rFonts w:hint="default"/>
        <w:lang w:val="en-US" w:eastAsia="en-US" w:bidi="ar-SA"/>
      </w:rPr>
    </w:lvl>
    <w:lvl w:ilvl="3" w:tplc="2B5E21DA">
      <w:numFmt w:val="bullet"/>
      <w:lvlText w:val="•"/>
      <w:lvlJc w:val="left"/>
      <w:pPr>
        <w:ind w:left="2655" w:hanging="544"/>
      </w:pPr>
      <w:rPr>
        <w:rFonts w:hint="default"/>
        <w:lang w:val="en-US" w:eastAsia="en-US" w:bidi="ar-SA"/>
      </w:rPr>
    </w:lvl>
    <w:lvl w:ilvl="4" w:tplc="E9CE1010">
      <w:numFmt w:val="bullet"/>
      <w:lvlText w:val="•"/>
      <w:lvlJc w:val="left"/>
      <w:pPr>
        <w:ind w:left="3613" w:hanging="544"/>
      </w:pPr>
      <w:rPr>
        <w:rFonts w:hint="default"/>
        <w:lang w:val="en-US" w:eastAsia="en-US" w:bidi="ar-SA"/>
      </w:rPr>
    </w:lvl>
    <w:lvl w:ilvl="5" w:tplc="9E7CAC20">
      <w:numFmt w:val="bullet"/>
      <w:lvlText w:val="•"/>
      <w:lvlJc w:val="left"/>
      <w:pPr>
        <w:ind w:left="4571" w:hanging="544"/>
      </w:pPr>
      <w:rPr>
        <w:rFonts w:hint="default"/>
        <w:lang w:val="en-US" w:eastAsia="en-US" w:bidi="ar-SA"/>
      </w:rPr>
    </w:lvl>
    <w:lvl w:ilvl="6" w:tplc="EF28913E">
      <w:numFmt w:val="bullet"/>
      <w:lvlText w:val="•"/>
      <w:lvlJc w:val="left"/>
      <w:pPr>
        <w:ind w:left="5528" w:hanging="544"/>
      </w:pPr>
      <w:rPr>
        <w:rFonts w:hint="default"/>
        <w:lang w:val="en-US" w:eastAsia="en-US" w:bidi="ar-SA"/>
      </w:rPr>
    </w:lvl>
    <w:lvl w:ilvl="7" w:tplc="A3DC96A0">
      <w:numFmt w:val="bullet"/>
      <w:lvlText w:val="•"/>
      <w:lvlJc w:val="left"/>
      <w:pPr>
        <w:ind w:left="6486" w:hanging="544"/>
      </w:pPr>
      <w:rPr>
        <w:rFonts w:hint="default"/>
        <w:lang w:val="en-US" w:eastAsia="en-US" w:bidi="ar-SA"/>
      </w:rPr>
    </w:lvl>
    <w:lvl w:ilvl="8" w:tplc="EA5C515E">
      <w:numFmt w:val="bullet"/>
      <w:lvlText w:val="•"/>
      <w:lvlJc w:val="left"/>
      <w:pPr>
        <w:ind w:left="7444" w:hanging="544"/>
      </w:pPr>
      <w:rPr>
        <w:rFonts w:hint="default"/>
        <w:lang w:val="en-US" w:eastAsia="en-US" w:bidi="ar-SA"/>
      </w:rPr>
    </w:lvl>
  </w:abstractNum>
  <w:abstractNum w:abstractNumId="662" w15:restartNumberingAfterBreak="0">
    <w:nsid w:val="656A6B23"/>
    <w:multiLevelType w:val="hybridMultilevel"/>
    <w:tmpl w:val="D344683E"/>
    <w:lvl w:ilvl="0" w:tplc="6F2E9DA8">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D5965DF2">
      <w:numFmt w:val="bullet"/>
      <w:lvlText w:val="•"/>
      <w:lvlJc w:val="left"/>
      <w:pPr>
        <w:ind w:left="1041" w:hanging="534"/>
      </w:pPr>
      <w:rPr>
        <w:rFonts w:hint="default"/>
        <w:lang w:val="en-US" w:eastAsia="en-US" w:bidi="ar-SA"/>
      </w:rPr>
    </w:lvl>
    <w:lvl w:ilvl="2" w:tplc="7F4604F8">
      <w:numFmt w:val="bullet"/>
      <w:lvlText w:val="•"/>
      <w:lvlJc w:val="left"/>
      <w:pPr>
        <w:ind w:left="1443" w:hanging="534"/>
      </w:pPr>
      <w:rPr>
        <w:rFonts w:hint="default"/>
        <w:lang w:val="en-US" w:eastAsia="en-US" w:bidi="ar-SA"/>
      </w:rPr>
    </w:lvl>
    <w:lvl w:ilvl="3" w:tplc="1E54C61A">
      <w:numFmt w:val="bullet"/>
      <w:lvlText w:val="•"/>
      <w:lvlJc w:val="left"/>
      <w:pPr>
        <w:ind w:left="1845" w:hanging="534"/>
      </w:pPr>
      <w:rPr>
        <w:rFonts w:hint="default"/>
        <w:lang w:val="en-US" w:eastAsia="en-US" w:bidi="ar-SA"/>
      </w:rPr>
    </w:lvl>
    <w:lvl w:ilvl="4" w:tplc="52CE1C1C">
      <w:numFmt w:val="bullet"/>
      <w:lvlText w:val="•"/>
      <w:lvlJc w:val="left"/>
      <w:pPr>
        <w:ind w:left="2247" w:hanging="534"/>
      </w:pPr>
      <w:rPr>
        <w:rFonts w:hint="default"/>
        <w:lang w:val="en-US" w:eastAsia="en-US" w:bidi="ar-SA"/>
      </w:rPr>
    </w:lvl>
    <w:lvl w:ilvl="5" w:tplc="CA408424">
      <w:numFmt w:val="bullet"/>
      <w:lvlText w:val="•"/>
      <w:lvlJc w:val="left"/>
      <w:pPr>
        <w:ind w:left="2649" w:hanging="534"/>
      </w:pPr>
      <w:rPr>
        <w:rFonts w:hint="default"/>
        <w:lang w:val="en-US" w:eastAsia="en-US" w:bidi="ar-SA"/>
      </w:rPr>
    </w:lvl>
    <w:lvl w:ilvl="6" w:tplc="C3400182">
      <w:numFmt w:val="bullet"/>
      <w:lvlText w:val="•"/>
      <w:lvlJc w:val="left"/>
      <w:pPr>
        <w:ind w:left="3050" w:hanging="534"/>
      </w:pPr>
      <w:rPr>
        <w:rFonts w:hint="default"/>
        <w:lang w:val="en-US" w:eastAsia="en-US" w:bidi="ar-SA"/>
      </w:rPr>
    </w:lvl>
    <w:lvl w:ilvl="7" w:tplc="2BBE95B2">
      <w:numFmt w:val="bullet"/>
      <w:lvlText w:val="•"/>
      <w:lvlJc w:val="left"/>
      <w:pPr>
        <w:ind w:left="3452" w:hanging="534"/>
      </w:pPr>
      <w:rPr>
        <w:rFonts w:hint="default"/>
        <w:lang w:val="en-US" w:eastAsia="en-US" w:bidi="ar-SA"/>
      </w:rPr>
    </w:lvl>
    <w:lvl w:ilvl="8" w:tplc="50E6EA1C">
      <w:numFmt w:val="bullet"/>
      <w:lvlText w:val="•"/>
      <w:lvlJc w:val="left"/>
      <w:pPr>
        <w:ind w:left="3854" w:hanging="534"/>
      </w:pPr>
      <w:rPr>
        <w:rFonts w:hint="default"/>
        <w:lang w:val="en-US" w:eastAsia="en-US" w:bidi="ar-SA"/>
      </w:rPr>
    </w:lvl>
  </w:abstractNum>
  <w:abstractNum w:abstractNumId="663" w15:restartNumberingAfterBreak="0">
    <w:nsid w:val="658C6952"/>
    <w:multiLevelType w:val="hybridMultilevel"/>
    <w:tmpl w:val="79AE66A0"/>
    <w:lvl w:ilvl="0" w:tplc="9D0C85BC">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9960000">
      <w:numFmt w:val="bullet"/>
      <w:lvlText w:val="•"/>
      <w:lvlJc w:val="left"/>
      <w:pPr>
        <w:ind w:left="1038" w:hanging="535"/>
      </w:pPr>
      <w:rPr>
        <w:rFonts w:hint="default"/>
        <w:lang w:val="en-US" w:eastAsia="en-US" w:bidi="ar-SA"/>
      </w:rPr>
    </w:lvl>
    <w:lvl w:ilvl="2" w:tplc="7B8AF3E0">
      <w:numFmt w:val="bullet"/>
      <w:lvlText w:val="•"/>
      <w:lvlJc w:val="left"/>
      <w:pPr>
        <w:ind w:left="1956" w:hanging="535"/>
      </w:pPr>
      <w:rPr>
        <w:rFonts w:hint="default"/>
        <w:lang w:val="en-US" w:eastAsia="en-US" w:bidi="ar-SA"/>
      </w:rPr>
    </w:lvl>
    <w:lvl w:ilvl="3" w:tplc="680AAAFC">
      <w:numFmt w:val="bullet"/>
      <w:lvlText w:val="•"/>
      <w:lvlJc w:val="left"/>
      <w:pPr>
        <w:ind w:left="2874" w:hanging="535"/>
      </w:pPr>
      <w:rPr>
        <w:rFonts w:hint="default"/>
        <w:lang w:val="en-US" w:eastAsia="en-US" w:bidi="ar-SA"/>
      </w:rPr>
    </w:lvl>
    <w:lvl w:ilvl="4" w:tplc="017AE156">
      <w:numFmt w:val="bullet"/>
      <w:lvlText w:val="•"/>
      <w:lvlJc w:val="left"/>
      <w:pPr>
        <w:ind w:left="3792" w:hanging="535"/>
      </w:pPr>
      <w:rPr>
        <w:rFonts w:hint="default"/>
        <w:lang w:val="en-US" w:eastAsia="en-US" w:bidi="ar-SA"/>
      </w:rPr>
    </w:lvl>
    <w:lvl w:ilvl="5" w:tplc="2F3A3662">
      <w:numFmt w:val="bullet"/>
      <w:lvlText w:val="•"/>
      <w:lvlJc w:val="left"/>
      <w:pPr>
        <w:ind w:left="4710" w:hanging="535"/>
      </w:pPr>
      <w:rPr>
        <w:rFonts w:hint="default"/>
        <w:lang w:val="en-US" w:eastAsia="en-US" w:bidi="ar-SA"/>
      </w:rPr>
    </w:lvl>
    <w:lvl w:ilvl="6" w:tplc="D2B26D34">
      <w:numFmt w:val="bullet"/>
      <w:lvlText w:val="•"/>
      <w:lvlJc w:val="left"/>
      <w:pPr>
        <w:ind w:left="5628" w:hanging="535"/>
      </w:pPr>
      <w:rPr>
        <w:rFonts w:hint="default"/>
        <w:lang w:val="en-US" w:eastAsia="en-US" w:bidi="ar-SA"/>
      </w:rPr>
    </w:lvl>
    <w:lvl w:ilvl="7" w:tplc="C05078C0">
      <w:numFmt w:val="bullet"/>
      <w:lvlText w:val="•"/>
      <w:lvlJc w:val="left"/>
      <w:pPr>
        <w:ind w:left="6546" w:hanging="535"/>
      </w:pPr>
      <w:rPr>
        <w:rFonts w:hint="default"/>
        <w:lang w:val="en-US" w:eastAsia="en-US" w:bidi="ar-SA"/>
      </w:rPr>
    </w:lvl>
    <w:lvl w:ilvl="8" w:tplc="F1E0C400">
      <w:numFmt w:val="bullet"/>
      <w:lvlText w:val="•"/>
      <w:lvlJc w:val="left"/>
      <w:pPr>
        <w:ind w:left="7464" w:hanging="535"/>
      </w:pPr>
      <w:rPr>
        <w:rFonts w:hint="default"/>
        <w:lang w:val="en-US" w:eastAsia="en-US" w:bidi="ar-SA"/>
      </w:rPr>
    </w:lvl>
  </w:abstractNum>
  <w:abstractNum w:abstractNumId="664" w15:restartNumberingAfterBreak="0">
    <w:nsid w:val="65E72906"/>
    <w:multiLevelType w:val="hybridMultilevel"/>
    <w:tmpl w:val="FEA46380"/>
    <w:lvl w:ilvl="0" w:tplc="7B0037C8">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E6857F6">
      <w:numFmt w:val="bullet"/>
      <w:lvlText w:val="•"/>
      <w:lvlJc w:val="left"/>
      <w:pPr>
        <w:ind w:left="1018" w:hanging="535"/>
      </w:pPr>
      <w:rPr>
        <w:rFonts w:hint="default"/>
        <w:lang w:val="en-US" w:eastAsia="en-US" w:bidi="ar-SA"/>
      </w:rPr>
    </w:lvl>
    <w:lvl w:ilvl="2" w:tplc="FB5A4EA2">
      <w:numFmt w:val="bullet"/>
      <w:lvlText w:val="•"/>
      <w:lvlJc w:val="left"/>
      <w:pPr>
        <w:ind w:left="1936" w:hanging="535"/>
      </w:pPr>
      <w:rPr>
        <w:rFonts w:hint="default"/>
        <w:lang w:val="en-US" w:eastAsia="en-US" w:bidi="ar-SA"/>
      </w:rPr>
    </w:lvl>
    <w:lvl w:ilvl="3" w:tplc="046855C2">
      <w:numFmt w:val="bullet"/>
      <w:lvlText w:val="•"/>
      <w:lvlJc w:val="left"/>
      <w:pPr>
        <w:ind w:left="2854" w:hanging="535"/>
      </w:pPr>
      <w:rPr>
        <w:rFonts w:hint="default"/>
        <w:lang w:val="en-US" w:eastAsia="en-US" w:bidi="ar-SA"/>
      </w:rPr>
    </w:lvl>
    <w:lvl w:ilvl="4" w:tplc="7BB099B8">
      <w:numFmt w:val="bullet"/>
      <w:lvlText w:val="•"/>
      <w:lvlJc w:val="left"/>
      <w:pPr>
        <w:ind w:left="3772" w:hanging="535"/>
      </w:pPr>
      <w:rPr>
        <w:rFonts w:hint="default"/>
        <w:lang w:val="en-US" w:eastAsia="en-US" w:bidi="ar-SA"/>
      </w:rPr>
    </w:lvl>
    <w:lvl w:ilvl="5" w:tplc="9E26C90C">
      <w:numFmt w:val="bullet"/>
      <w:lvlText w:val="•"/>
      <w:lvlJc w:val="left"/>
      <w:pPr>
        <w:ind w:left="4690" w:hanging="535"/>
      </w:pPr>
      <w:rPr>
        <w:rFonts w:hint="default"/>
        <w:lang w:val="en-US" w:eastAsia="en-US" w:bidi="ar-SA"/>
      </w:rPr>
    </w:lvl>
    <w:lvl w:ilvl="6" w:tplc="8CCE288E">
      <w:numFmt w:val="bullet"/>
      <w:lvlText w:val="•"/>
      <w:lvlJc w:val="left"/>
      <w:pPr>
        <w:ind w:left="5608" w:hanging="535"/>
      </w:pPr>
      <w:rPr>
        <w:rFonts w:hint="default"/>
        <w:lang w:val="en-US" w:eastAsia="en-US" w:bidi="ar-SA"/>
      </w:rPr>
    </w:lvl>
    <w:lvl w:ilvl="7" w:tplc="4E766A28">
      <w:numFmt w:val="bullet"/>
      <w:lvlText w:val="•"/>
      <w:lvlJc w:val="left"/>
      <w:pPr>
        <w:ind w:left="6526" w:hanging="535"/>
      </w:pPr>
      <w:rPr>
        <w:rFonts w:hint="default"/>
        <w:lang w:val="en-US" w:eastAsia="en-US" w:bidi="ar-SA"/>
      </w:rPr>
    </w:lvl>
    <w:lvl w:ilvl="8" w:tplc="DF487178">
      <w:numFmt w:val="bullet"/>
      <w:lvlText w:val="•"/>
      <w:lvlJc w:val="left"/>
      <w:pPr>
        <w:ind w:left="7444" w:hanging="535"/>
      </w:pPr>
      <w:rPr>
        <w:rFonts w:hint="default"/>
        <w:lang w:val="en-US" w:eastAsia="en-US" w:bidi="ar-SA"/>
      </w:rPr>
    </w:lvl>
  </w:abstractNum>
  <w:abstractNum w:abstractNumId="665" w15:restartNumberingAfterBreak="0">
    <w:nsid w:val="65EB314E"/>
    <w:multiLevelType w:val="hybridMultilevel"/>
    <w:tmpl w:val="93EAEEAA"/>
    <w:lvl w:ilvl="0" w:tplc="B8006852">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D7A3BBC">
      <w:numFmt w:val="bullet"/>
      <w:lvlText w:val="•"/>
      <w:lvlJc w:val="left"/>
      <w:pPr>
        <w:ind w:left="1059" w:hanging="534"/>
      </w:pPr>
      <w:rPr>
        <w:rFonts w:hint="default"/>
        <w:lang w:val="en-US" w:eastAsia="en-US" w:bidi="ar-SA"/>
      </w:rPr>
    </w:lvl>
    <w:lvl w:ilvl="2" w:tplc="2A3217F2">
      <w:numFmt w:val="bullet"/>
      <w:lvlText w:val="•"/>
      <w:lvlJc w:val="left"/>
      <w:pPr>
        <w:ind w:left="1459" w:hanging="534"/>
      </w:pPr>
      <w:rPr>
        <w:rFonts w:hint="default"/>
        <w:lang w:val="en-US" w:eastAsia="en-US" w:bidi="ar-SA"/>
      </w:rPr>
    </w:lvl>
    <w:lvl w:ilvl="3" w:tplc="26E6C8C0">
      <w:numFmt w:val="bullet"/>
      <w:lvlText w:val="•"/>
      <w:lvlJc w:val="left"/>
      <w:pPr>
        <w:ind w:left="1859" w:hanging="534"/>
      </w:pPr>
      <w:rPr>
        <w:rFonts w:hint="default"/>
        <w:lang w:val="en-US" w:eastAsia="en-US" w:bidi="ar-SA"/>
      </w:rPr>
    </w:lvl>
    <w:lvl w:ilvl="4" w:tplc="0B2879FE">
      <w:numFmt w:val="bullet"/>
      <w:lvlText w:val="•"/>
      <w:lvlJc w:val="left"/>
      <w:pPr>
        <w:ind w:left="2259" w:hanging="534"/>
      </w:pPr>
      <w:rPr>
        <w:rFonts w:hint="default"/>
        <w:lang w:val="en-US" w:eastAsia="en-US" w:bidi="ar-SA"/>
      </w:rPr>
    </w:lvl>
    <w:lvl w:ilvl="5" w:tplc="6706C5F6">
      <w:numFmt w:val="bullet"/>
      <w:lvlText w:val="•"/>
      <w:lvlJc w:val="left"/>
      <w:pPr>
        <w:ind w:left="2659" w:hanging="534"/>
      </w:pPr>
      <w:rPr>
        <w:rFonts w:hint="default"/>
        <w:lang w:val="en-US" w:eastAsia="en-US" w:bidi="ar-SA"/>
      </w:rPr>
    </w:lvl>
    <w:lvl w:ilvl="6" w:tplc="FFE8F540">
      <w:numFmt w:val="bullet"/>
      <w:lvlText w:val="•"/>
      <w:lvlJc w:val="left"/>
      <w:pPr>
        <w:ind w:left="3059" w:hanging="534"/>
      </w:pPr>
      <w:rPr>
        <w:rFonts w:hint="default"/>
        <w:lang w:val="en-US" w:eastAsia="en-US" w:bidi="ar-SA"/>
      </w:rPr>
    </w:lvl>
    <w:lvl w:ilvl="7" w:tplc="3E82764A">
      <w:numFmt w:val="bullet"/>
      <w:lvlText w:val="•"/>
      <w:lvlJc w:val="left"/>
      <w:pPr>
        <w:ind w:left="3459" w:hanging="534"/>
      </w:pPr>
      <w:rPr>
        <w:rFonts w:hint="default"/>
        <w:lang w:val="en-US" w:eastAsia="en-US" w:bidi="ar-SA"/>
      </w:rPr>
    </w:lvl>
    <w:lvl w:ilvl="8" w:tplc="8F52EA84">
      <w:numFmt w:val="bullet"/>
      <w:lvlText w:val="•"/>
      <w:lvlJc w:val="left"/>
      <w:pPr>
        <w:ind w:left="3859" w:hanging="534"/>
      </w:pPr>
      <w:rPr>
        <w:rFonts w:hint="default"/>
        <w:lang w:val="en-US" w:eastAsia="en-US" w:bidi="ar-SA"/>
      </w:rPr>
    </w:lvl>
  </w:abstractNum>
  <w:abstractNum w:abstractNumId="666" w15:restartNumberingAfterBreak="0">
    <w:nsid w:val="661614EF"/>
    <w:multiLevelType w:val="hybridMultilevel"/>
    <w:tmpl w:val="77A68524"/>
    <w:lvl w:ilvl="0" w:tplc="55FE7930">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C74EB4DA">
      <w:numFmt w:val="bullet"/>
      <w:lvlText w:val="•"/>
      <w:lvlJc w:val="left"/>
      <w:pPr>
        <w:ind w:left="706" w:hanging="320"/>
      </w:pPr>
      <w:rPr>
        <w:rFonts w:hint="default"/>
        <w:lang w:val="en-US" w:eastAsia="en-US" w:bidi="ar-SA"/>
      </w:rPr>
    </w:lvl>
    <w:lvl w:ilvl="2" w:tplc="B4E2C5B6">
      <w:numFmt w:val="bullet"/>
      <w:lvlText w:val="•"/>
      <w:lvlJc w:val="left"/>
      <w:pPr>
        <w:ind w:left="993" w:hanging="320"/>
      </w:pPr>
      <w:rPr>
        <w:rFonts w:hint="default"/>
        <w:lang w:val="en-US" w:eastAsia="en-US" w:bidi="ar-SA"/>
      </w:rPr>
    </w:lvl>
    <w:lvl w:ilvl="3" w:tplc="7E9CB032">
      <w:numFmt w:val="bullet"/>
      <w:lvlText w:val="•"/>
      <w:lvlJc w:val="left"/>
      <w:pPr>
        <w:ind w:left="1279" w:hanging="320"/>
      </w:pPr>
      <w:rPr>
        <w:rFonts w:hint="default"/>
        <w:lang w:val="en-US" w:eastAsia="en-US" w:bidi="ar-SA"/>
      </w:rPr>
    </w:lvl>
    <w:lvl w:ilvl="4" w:tplc="0EEA7C9E">
      <w:numFmt w:val="bullet"/>
      <w:lvlText w:val="•"/>
      <w:lvlJc w:val="left"/>
      <w:pPr>
        <w:ind w:left="1566" w:hanging="320"/>
      </w:pPr>
      <w:rPr>
        <w:rFonts w:hint="default"/>
        <w:lang w:val="en-US" w:eastAsia="en-US" w:bidi="ar-SA"/>
      </w:rPr>
    </w:lvl>
    <w:lvl w:ilvl="5" w:tplc="30185956">
      <w:numFmt w:val="bullet"/>
      <w:lvlText w:val="•"/>
      <w:lvlJc w:val="left"/>
      <w:pPr>
        <w:ind w:left="1852" w:hanging="320"/>
      </w:pPr>
      <w:rPr>
        <w:rFonts w:hint="default"/>
        <w:lang w:val="en-US" w:eastAsia="en-US" w:bidi="ar-SA"/>
      </w:rPr>
    </w:lvl>
    <w:lvl w:ilvl="6" w:tplc="A6E2BD52">
      <w:numFmt w:val="bullet"/>
      <w:lvlText w:val="•"/>
      <w:lvlJc w:val="left"/>
      <w:pPr>
        <w:ind w:left="2139" w:hanging="320"/>
      </w:pPr>
      <w:rPr>
        <w:rFonts w:hint="default"/>
        <w:lang w:val="en-US" w:eastAsia="en-US" w:bidi="ar-SA"/>
      </w:rPr>
    </w:lvl>
    <w:lvl w:ilvl="7" w:tplc="9EA493D6">
      <w:numFmt w:val="bullet"/>
      <w:lvlText w:val="•"/>
      <w:lvlJc w:val="left"/>
      <w:pPr>
        <w:ind w:left="2425" w:hanging="320"/>
      </w:pPr>
      <w:rPr>
        <w:rFonts w:hint="default"/>
        <w:lang w:val="en-US" w:eastAsia="en-US" w:bidi="ar-SA"/>
      </w:rPr>
    </w:lvl>
    <w:lvl w:ilvl="8" w:tplc="F48647CC">
      <w:numFmt w:val="bullet"/>
      <w:lvlText w:val="•"/>
      <w:lvlJc w:val="left"/>
      <w:pPr>
        <w:ind w:left="2712" w:hanging="320"/>
      </w:pPr>
      <w:rPr>
        <w:rFonts w:hint="default"/>
        <w:lang w:val="en-US" w:eastAsia="en-US" w:bidi="ar-SA"/>
      </w:rPr>
    </w:lvl>
  </w:abstractNum>
  <w:abstractNum w:abstractNumId="667" w15:restartNumberingAfterBreak="0">
    <w:nsid w:val="662B5B42"/>
    <w:multiLevelType w:val="hybridMultilevel"/>
    <w:tmpl w:val="6CB4AA2A"/>
    <w:lvl w:ilvl="0" w:tplc="B6AED74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2B6A7A4">
      <w:numFmt w:val="bullet"/>
      <w:lvlText w:val="•"/>
      <w:lvlJc w:val="left"/>
      <w:pPr>
        <w:ind w:left="895" w:hanging="534"/>
      </w:pPr>
      <w:rPr>
        <w:rFonts w:hint="default"/>
        <w:lang w:val="en-US" w:eastAsia="en-US" w:bidi="ar-SA"/>
      </w:rPr>
    </w:lvl>
    <w:lvl w:ilvl="2" w:tplc="B8EA79BE">
      <w:numFmt w:val="bullet"/>
      <w:lvlText w:val="•"/>
      <w:lvlJc w:val="left"/>
      <w:pPr>
        <w:ind w:left="1150" w:hanging="534"/>
      </w:pPr>
      <w:rPr>
        <w:rFonts w:hint="default"/>
        <w:lang w:val="en-US" w:eastAsia="en-US" w:bidi="ar-SA"/>
      </w:rPr>
    </w:lvl>
    <w:lvl w:ilvl="3" w:tplc="F8F47306">
      <w:numFmt w:val="bullet"/>
      <w:lvlText w:val="•"/>
      <w:lvlJc w:val="left"/>
      <w:pPr>
        <w:ind w:left="1405" w:hanging="534"/>
      </w:pPr>
      <w:rPr>
        <w:rFonts w:hint="default"/>
        <w:lang w:val="en-US" w:eastAsia="en-US" w:bidi="ar-SA"/>
      </w:rPr>
    </w:lvl>
    <w:lvl w:ilvl="4" w:tplc="0D18B096">
      <w:numFmt w:val="bullet"/>
      <w:lvlText w:val="•"/>
      <w:lvlJc w:val="left"/>
      <w:pPr>
        <w:ind w:left="1660" w:hanging="534"/>
      </w:pPr>
      <w:rPr>
        <w:rFonts w:hint="default"/>
        <w:lang w:val="en-US" w:eastAsia="en-US" w:bidi="ar-SA"/>
      </w:rPr>
    </w:lvl>
    <w:lvl w:ilvl="5" w:tplc="E7147940">
      <w:numFmt w:val="bullet"/>
      <w:lvlText w:val="•"/>
      <w:lvlJc w:val="left"/>
      <w:pPr>
        <w:ind w:left="1915" w:hanging="534"/>
      </w:pPr>
      <w:rPr>
        <w:rFonts w:hint="default"/>
        <w:lang w:val="en-US" w:eastAsia="en-US" w:bidi="ar-SA"/>
      </w:rPr>
    </w:lvl>
    <w:lvl w:ilvl="6" w:tplc="1D26C13C">
      <w:numFmt w:val="bullet"/>
      <w:lvlText w:val="•"/>
      <w:lvlJc w:val="left"/>
      <w:pPr>
        <w:ind w:left="2170" w:hanging="534"/>
      </w:pPr>
      <w:rPr>
        <w:rFonts w:hint="default"/>
        <w:lang w:val="en-US" w:eastAsia="en-US" w:bidi="ar-SA"/>
      </w:rPr>
    </w:lvl>
    <w:lvl w:ilvl="7" w:tplc="B3B8360C">
      <w:numFmt w:val="bullet"/>
      <w:lvlText w:val="•"/>
      <w:lvlJc w:val="left"/>
      <w:pPr>
        <w:ind w:left="2425" w:hanging="534"/>
      </w:pPr>
      <w:rPr>
        <w:rFonts w:hint="default"/>
        <w:lang w:val="en-US" w:eastAsia="en-US" w:bidi="ar-SA"/>
      </w:rPr>
    </w:lvl>
    <w:lvl w:ilvl="8" w:tplc="E96EBBD4">
      <w:numFmt w:val="bullet"/>
      <w:lvlText w:val="•"/>
      <w:lvlJc w:val="left"/>
      <w:pPr>
        <w:ind w:left="2680" w:hanging="534"/>
      </w:pPr>
      <w:rPr>
        <w:rFonts w:hint="default"/>
        <w:lang w:val="en-US" w:eastAsia="en-US" w:bidi="ar-SA"/>
      </w:rPr>
    </w:lvl>
  </w:abstractNum>
  <w:abstractNum w:abstractNumId="668" w15:restartNumberingAfterBreak="0">
    <w:nsid w:val="66604B22"/>
    <w:multiLevelType w:val="hybridMultilevel"/>
    <w:tmpl w:val="2B8C182A"/>
    <w:lvl w:ilvl="0" w:tplc="843A3D5C">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671E5186">
      <w:numFmt w:val="bullet"/>
      <w:lvlText w:val="•"/>
      <w:lvlJc w:val="left"/>
      <w:pPr>
        <w:ind w:left="3718" w:hanging="322"/>
      </w:pPr>
      <w:rPr>
        <w:rFonts w:hint="default"/>
        <w:lang w:val="en-US" w:eastAsia="en-US" w:bidi="ar-SA"/>
      </w:rPr>
    </w:lvl>
    <w:lvl w:ilvl="2" w:tplc="13C85F52">
      <w:numFmt w:val="bullet"/>
      <w:lvlText w:val="•"/>
      <w:lvlJc w:val="left"/>
      <w:pPr>
        <w:ind w:left="4336" w:hanging="322"/>
      </w:pPr>
      <w:rPr>
        <w:rFonts w:hint="default"/>
        <w:lang w:val="en-US" w:eastAsia="en-US" w:bidi="ar-SA"/>
      </w:rPr>
    </w:lvl>
    <w:lvl w:ilvl="3" w:tplc="3D5C54AE">
      <w:numFmt w:val="bullet"/>
      <w:lvlText w:val="•"/>
      <w:lvlJc w:val="left"/>
      <w:pPr>
        <w:ind w:left="4954" w:hanging="322"/>
      </w:pPr>
      <w:rPr>
        <w:rFonts w:hint="default"/>
        <w:lang w:val="en-US" w:eastAsia="en-US" w:bidi="ar-SA"/>
      </w:rPr>
    </w:lvl>
    <w:lvl w:ilvl="4" w:tplc="25323D12">
      <w:numFmt w:val="bullet"/>
      <w:lvlText w:val="•"/>
      <w:lvlJc w:val="left"/>
      <w:pPr>
        <w:ind w:left="5572" w:hanging="322"/>
      </w:pPr>
      <w:rPr>
        <w:rFonts w:hint="default"/>
        <w:lang w:val="en-US" w:eastAsia="en-US" w:bidi="ar-SA"/>
      </w:rPr>
    </w:lvl>
    <w:lvl w:ilvl="5" w:tplc="5CE644C8">
      <w:numFmt w:val="bullet"/>
      <w:lvlText w:val="•"/>
      <w:lvlJc w:val="left"/>
      <w:pPr>
        <w:ind w:left="6190" w:hanging="322"/>
      </w:pPr>
      <w:rPr>
        <w:rFonts w:hint="default"/>
        <w:lang w:val="en-US" w:eastAsia="en-US" w:bidi="ar-SA"/>
      </w:rPr>
    </w:lvl>
    <w:lvl w:ilvl="6" w:tplc="097C497E">
      <w:numFmt w:val="bullet"/>
      <w:lvlText w:val="•"/>
      <w:lvlJc w:val="left"/>
      <w:pPr>
        <w:ind w:left="6808" w:hanging="322"/>
      </w:pPr>
      <w:rPr>
        <w:rFonts w:hint="default"/>
        <w:lang w:val="en-US" w:eastAsia="en-US" w:bidi="ar-SA"/>
      </w:rPr>
    </w:lvl>
    <w:lvl w:ilvl="7" w:tplc="D1BC91FE">
      <w:numFmt w:val="bullet"/>
      <w:lvlText w:val="•"/>
      <w:lvlJc w:val="left"/>
      <w:pPr>
        <w:ind w:left="7426" w:hanging="322"/>
      </w:pPr>
      <w:rPr>
        <w:rFonts w:hint="default"/>
        <w:lang w:val="en-US" w:eastAsia="en-US" w:bidi="ar-SA"/>
      </w:rPr>
    </w:lvl>
    <w:lvl w:ilvl="8" w:tplc="38D6D2F2">
      <w:numFmt w:val="bullet"/>
      <w:lvlText w:val="•"/>
      <w:lvlJc w:val="left"/>
      <w:pPr>
        <w:ind w:left="8044" w:hanging="322"/>
      </w:pPr>
      <w:rPr>
        <w:rFonts w:hint="default"/>
        <w:lang w:val="en-US" w:eastAsia="en-US" w:bidi="ar-SA"/>
      </w:rPr>
    </w:lvl>
  </w:abstractNum>
  <w:abstractNum w:abstractNumId="669" w15:restartNumberingAfterBreak="0">
    <w:nsid w:val="669104D9"/>
    <w:multiLevelType w:val="hybridMultilevel"/>
    <w:tmpl w:val="48F65A4A"/>
    <w:lvl w:ilvl="0" w:tplc="4ECC58F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38A200A">
      <w:numFmt w:val="bullet"/>
      <w:lvlText w:val="•"/>
      <w:lvlJc w:val="left"/>
      <w:pPr>
        <w:ind w:left="1060" w:hanging="534"/>
      </w:pPr>
      <w:rPr>
        <w:rFonts w:hint="default"/>
        <w:lang w:val="en-US" w:eastAsia="en-US" w:bidi="ar-SA"/>
      </w:rPr>
    </w:lvl>
    <w:lvl w:ilvl="2" w:tplc="6C5A295A">
      <w:numFmt w:val="bullet"/>
      <w:lvlText w:val="•"/>
      <w:lvlJc w:val="left"/>
      <w:pPr>
        <w:ind w:left="1480" w:hanging="534"/>
      </w:pPr>
      <w:rPr>
        <w:rFonts w:hint="default"/>
        <w:lang w:val="en-US" w:eastAsia="en-US" w:bidi="ar-SA"/>
      </w:rPr>
    </w:lvl>
    <w:lvl w:ilvl="3" w:tplc="CABE7B22">
      <w:numFmt w:val="bullet"/>
      <w:lvlText w:val="•"/>
      <w:lvlJc w:val="left"/>
      <w:pPr>
        <w:ind w:left="1900" w:hanging="534"/>
      </w:pPr>
      <w:rPr>
        <w:rFonts w:hint="default"/>
        <w:lang w:val="en-US" w:eastAsia="en-US" w:bidi="ar-SA"/>
      </w:rPr>
    </w:lvl>
    <w:lvl w:ilvl="4" w:tplc="418C1E8E">
      <w:numFmt w:val="bullet"/>
      <w:lvlText w:val="•"/>
      <w:lvlJc w:val="left"/>
      <w:pPr>
        <w:ind w:left="2320" w:hanging="534"/>
      </w:pPr>
      <w:rPr>
        <w:rFonts w:hint="default"/>
        <w:lang w:val="en-US" w:eastAsia="en-US" w:bidi="ar-SA"/>
      </w:rPr>
    </w:lvl>
    <w:lvl w:ilvl="5" w:tplc="9586AED4">
      <w:numFmt w:val="bullet"/>
      <w:lvlText w:val="•"/>
      <w:lvlJc w:val="left"/>
      <w:pPr>
        <w:ind w:left="2740" w:hanging="534"/>
      </w:pPr>
      <w:rPr>
        <w:rFonts w:hint="default"/>
        <w:lang w:val="en-US" w:eastAsia="en-US" w:bidi="ar-SA"/>
      </w:rPr>
    </w:lvl>
    <w:lvl w:ilvl="6" w:tplc="9918C62A">
      <w:numFmt w:val="bullet"/>
      <w:lvlText w:val="•"/>
      <w:lvlJc w:val="left"/>
      <w:pPr>
        <w:ind w:left="3160" w:hanging="534"/>
      </w:pPr>
      <w:rPr>
        <w:rFonts w:hint="default"/>
        <w:lang w:val="en-US" w:eastAsia="en-US" w:bidi="ar-SA"/>
      </w:rPr>
    </w:lvl>
    <w:lvl w:ilvl="7" w:tplc="CF8CA6B2">
      <w:numFmt w:val="bullet"/>
      <w:lvlText w:val="•"/>
      <w:lvlJc w:val="left"/>
      <w:pPr>
        <w:ind w:left="3580" w:hanging="534"/>
      </w:pPr>
      <w:rPr>
        <w:rFonts w:hint="default"/>
        <w:lang w:val="en-US" w:eastAsia="en-US" w:bidi="ar-SA"/>
      </w:rPr>
    </w:lvl>
    <w:lvl w:ilvl="8" w:tplc="A64EA8CA">
      <w:numFmt w:val="bullet"/>
      <w:lvlText w:val="•"/>
      <w:lvlJc w:val="left"/>
      <w:pPr>
        <w:ind w:left="4000" w:hanging="534"/>
      </w:pPr>
      <w:rPr>
        <w:rFonts w:hint="default"/>
        <w:lang w:val="en-US" w:eastAsia="en-US" w:bidi="ar-SA"/>
      </w:rPr>
    </w:lvl>
  </w:abstractNum>
  <w:abstractNum w:abstractNumId="670" w15:restartNumberingAfterBreak="0">
    <w:nsid w:val="66F334C9"/>
    <w:multiLevelType w:val="hybridMultilevel"/>
    <w:tmpl w:val="7ED8B794"/>
    <w:lvl w:ilvl="0" w:tplc="1FE4B16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6CABFA4">
      <w:numFmt w:val="bullet"/>
      <w:lvlText w:val="•"/>
      <w:lvlJc w:val="left"/>
      <w:pPr>
        <w:ind w:left="1060" w:hanging="534"/>
      </w:pPr>
      <w:rPr>
        <w:rFonts w:hint="default"/>
        <w:lang w:val="en-US" w:eastAsia="en-US" w:bidi="ar-SA"/>
      </w:rPr>
    </w:lvl>
    <w:lvl w:ilvl="2" w:tplc="9DE4A55E">
      <w:numFmt w:val="bullet"/>
      <w:lvlText w:val="•"/>
      <w:lvlJc w:val="left"/>
      <w:pPr>
        <w:ind w:left="1480" w:hanging="534"/>
      </w:pPr>
      <w:rPr>
        <w:rFonts w:hint="default"/>
        <w:lang w:val="en-US" w:eastAsia="en-US" w:bidi="ar-SA"/>
      </w:rPr>
    </w:lvl>
    <w:lvl w:ilvl="3" w:tplc="8092FEC8">
      <w:numFmt w:val="bullet"/>
      <w:lvlText w:val="•"/>
      <w:lvlJc w:val="left"/>
      <w:pPr>
        <w:ind w:left="1900" w:hanging="534"/>
      </w:pPr>
      <w:rPr>
        <w:rFonts w:hint="default"/>
        <w:lang w:val="en-US" w:eastAsia="en-US" w:bidi="ar-SA"/>
      </w:rPr>
    </w:lvl>
    <w:lvl w:ilvl="4" w:tplc="CB6C6FDA">
      <w:numFmt w:val="bullet"/>
      <w:lvlText w:val="•"/>
      <w:lvlJc w:val="left"/>
      <w:pPr>
        <w:ind w:left="2320" w:hanging="534"/>
      </w:pPr>
      <w:rPr>
        <w:rFonts w:hint="default"/>
        <w:lang w:val="en-US" w:eastAsia="en-US" w:bidi="ar-SA"/>
      </w:rPr>
    </w:lvl>
    <w:lvl w:ilvl="5" w:tplc="7D0C923E">
      <w:numFmt w:val="bullet"/>
      <w:lvlText w:val="•"/>
      <w:lvlJc w:val="left"/>
      <w:pPr>
        <w:ind w:left="2740" w:hanging="534"/>
      </w:pPr>
      <w:rPr>
        <w:rFonts w:hint="default"/>
        <w:lang w:val="en-US" w:eastAsia="en-US" w:bidi="ar-SA"/>
      </w:rPr>
    </w:lvl>
    <w:lvl w:ilvl="6" w:tplc="CF707C84">
      <w:numFmt w:val="bullet"/>
      <w:lvlText w:val="•"/>
      <w:lvlJc w:val="left"/>
      <w:pPr>
        <w:ind w:left="3160" w:hanging="534"/>
      </w:pPr>
      <w:rPr>
        <w:rFonts w:hint="default"/>
        <w:lang w:val="en-US" w:eastAsia="en-US" w:bidi="ar-SA"/>
      </w:rPr>
    </w:lvl>
    <w:lvl w:ilvl="7" w:tplc="42D42A16">
      <w:numFmt w:val="bullet"/>
      <w:lvlText w:val="•"/>
      <w:lvlJc w:val="left"/>
      <w:pPr>
        <w:ind w:left="3580" w:hanging="534"/>
      </w:pPr>
      <w:rPr>
        <w:rFonts w:hint="default"/>
        <w:lang w:val="en-US" w:eastAsia="en-US" w:bidi="ar-SA"/>
      </w:rPr>
    </w:lvl>
    <w:lvl w:ilvl="8" w:tplc="FCBA0884">
      <w:numFmt w:val="bullet"/>
      <w:lvlText w:val="•"/>
      <w:lvlJc w:val="left"/>
      <w:pPr>
        <w:ind w:left="4000" w:hanging="534"/>
      </w:pPr>
      <w:rPr>
        <w:rFonts w:hint="default"/>
        <w:lang w:val="en-US" w:eastAsia="en-US" w:bidi="ar-SA"/>
      </w:rPr>
    </w:lvl>
  </w:abstractNum>
  <w:abstractNum w:abstractNumId="671" w15:restartNumberingAfterBreak="0">
    <w:nsid w:val="67296575"/>
    <w:multiLevelType w:val="hybridMultilevel"/>
    <w:tmpl w:val="F68E4052"/>
    <w:lvl w:ilvl="0" w:tplc="FDD45AE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2647456">
      <w:numFmt w:val="bullet"/>
      <w:lvlText w:val="•"/>
      <w:lvlJc w:val="left"/>
      <w:pPr>
        <w:ind w:left="1054" w:hanging="534"/>
      </w:pPr>
      <w:rPr>
        <w:rFonts w:hint="default"/>
        <w:lang w:val="en-US" w:eastAsia="en-US" w:bidi="ar-SA"/>
      </w:rPr>
    </w:lvl>
    <w:lvl w:ilvl="2" w:tplc="8FF2B844">
      <w:numFmt w:val="bullet"/>
      <w:lvlText w:val="•"/>
      <w:lvlJc w:val="left"/>
      <w:pPr>
        <w:ind w:left="1469" w:hanging="534"/>
      </w:pPr>
      <w:rPr>
        <w:rFonts w:hint="default"/>
        <w:lang w:val="en-US" w:eastAsia="en-US" w:bidi="ar-SA"/>
      </w:rPr>
    </w:lvl>
    <w:lvl w:ilvl="3" w:tplc="895619BE">
      <w:numFmt w:val="bullet"/>
      <w:lvlText w:val="•"/>
      <w:lvlJc w:val="left"/>
      <w:pPr>
        <w:ind w:left="1884" w:hanging="534"/>
      </w:pPr>
      <w:rPr>
        <w:rFonts w:hint="default"/>
        <w:lang w:val="en-US" w:eastAsia="en-US" w:bidi="ar-SA"/>
      </w:rPr>
    </w:lvl>
    <w:lvl w:ilvl="4" w:tplc="133E8B58">
      <w:numFmt w:val="bullet"/>
      <w:lvlText w:val="•"/>
      <w:lvlJc w:val="left"/>
      <w:pPr>
        <w:ind w:left="2299" w:hanging="534"/>
      </w:pPr>
      <w:rPr>
        <w:rFonts w:hint="default"/>
        <w:lang w:val="en-US" w:eastAsia="en-US" w:bidi="ar-SA"/>
      </w:rPr>
    </w:lvl>
    <w:lvl w:ilvl="5" w:tplc="3DA8B210">
      <w:numFmt w:val="bullet"/>
      <w:lvlText w:val="•"/>
      <w:lvlJc w:val="left"/>
      <w:pPr>
        <w:ind w:left="2714" w:hanging="534"/>
      </w:pPr>
      <w:rPr>
        <w:rFonts w:hint="default"/>
        <w:lang w:val="en-US" w:eastAsia="en-US" w:bidi="ar-SA"/>
      </w:rPr>
    </w:lvl>
    <w:lvl w:ilvl="6" w:tplc="8EB083C2">
      <w:numFmt w:val="bullet"/>
      <w:lvlText w:val="•"/>
      <w:lvlJc w:val="left"/>
      <w:pPr>
        <w:ind w:left="3129" w:hanging="534"/>
      </w:pPr>
      <w:rPr>
        <w:rFonts w:hint="default"/>
        <w:lang w:val="en-US" w:eastAsia="en-US" w:bidi="ar-SA"/>
      </w:rPr>
    </w:lvl>
    <w:lvl w:ilvl="7" w:tplc="2BC484BE">
      <w:numFmt w:val="bullet"/>
      <w:lvlText w:val="•"/>
      <w:lvlJc w:val="left"/>
      <w:pPr>
        <w:ind w:left="3544" w:hanging="534"/>
      </w:pPr>
      <w:rPr>
        <w:rFonts w:hint="default"/>
        <w:lang w:val="en-US" w:eastAsia="en-US" w:bidi="ar-SA"/>
      </w:rPr>
    </w:lvl>
    <w:lvl w:ilvl="8" w:tplc="D4C29B18">
      <w:numFmt w:val="bullet"/>
      <w:lvlText w:val="•"/>
      <w:lvlJc w:val="left"/>
      <w:pPr>
        <w:ind w:left="3959" w:hanging="534"/>
      </w:pPr>
      <w:rPr>
        <w:rFonts w:hint="default"/>
        <w:lang w:val="en-US" w:eastAsia="en-US" w:bidi="ar-SA"/>
      </w:rPr>
    </w:lvl>
  </w:abstractNum>
  <w:abstractNum w:abstractNumId="672" w15:restartNumberingAfterBreak="0">
    <w:nsid w:val="67573A9C"/>
    <w:multiLevelType w:val="hybridMultilevel"/>
    <w:tmpl w:val="4BAEDD54"/>
    <w:lvl w:ilvl="0" w:tplc="6E3EAD54">
      <w:start w:val="1"/>
      <w:numFmt w:val="lowerLetter"/>
      <w:lvlText w:val="(%1)"/>
      <w:lvlJc w:val="left"/>
      <w:pPr>
        <w:ind w:left="68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10A1D40">
      <w:start w:val="1"/>
      <w:numFmt w:val="lowerRoman"/>
      <w:lvlText w:val="(%2)"/>
      <w:lvlJc w:val="left"/>
      <w:pPr>
        <w:ind w:left="122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755A584C">
      <w:numFmt w:val="bullet"/>
      <w:lvlText w:val="•"/>
      <w:lvlJc w:val="left"/>
      <w:pPr>
        <w:ind w:left="2062" w:hanging="534"/>
      </w:pPr>
      <w:rPr>
        <w:rFonts w:hint="default"/>
        <w:lang w:val="en-US" w:eastAsia="en-US" w:bidi="ar-SA"/>
      </w:rPr>
    </w:lvl>
    <w:lvl w:ilvl="3" w:tplc="B52CCABC">
      <w:numFmt w:val="bullet"/>
      <w:lvlText w:val="•"/>
      <w:lvlJc w:val="left"/>
      <w:pPr>
        <w:ind w:left="2904" w:hanging="534"/>
      </w:pPr>
      <w:rPr>
        <w:rFonts w:hint="default"/>
        <w:lang w:val="en-US" w:eastAsia="en-US" w:bidi="ar-SA"/>
      </w:rPr>
    </w:lvl>
    <w:lvl w:ilvl="4" w:tplc="3F644522">
      <w:numFmt w:val="bullet"/>
      <w:lvlText w:val="•"/>
      <w:lvlJc w:val="left"/>
      <w:pPr>
        <w:ind w:left="3746" w:hanging="534"/>
      </w:pPr>
      <w:rPr>
        <w:rFonts w:hint="default"/>
        <w:lang w:val="en-US" w:eastAsia="en-US" w:bidi="ar-SA"/>
      </w:rPr>
    </w:lvl>
    <w:lvl w:ilvl="5" w:tplc="8B3628DC">
      <w:numFmt w:val="bullet"/>
      <w:lvlText w:val="•"/>
      <w:lvlJc w:val="left"/>
      <w:pPr>
        <w:ind w:left="4588" w:hanging="534"/>
      </w:pPr>
      <w:rPr>
        <w:rFonts w:hint="default"/>
        <w:lang w:val="en-US" w:eastAsia="en-US" w:bidi="ar-SA"/>
      </w:rPr>
    </w:lvl>
    <w:lvl w:ilvl="6" w:tplc="D20C8D2E">
      <w:numFmt w:val="bullet"/>
      <w:lvlText w:val="•"/>
      <w:lvlJc w:val="left"/>
      <w:pPr>
        <w:ind w:left="5431" w:hanging="534"/>
      </w:pPr>
      <w:rPr>
        <w:rFonts w:hint="default"/>
        <w:lang w:val="en-US" w:eastAsia="en-US" w:bidi="ar-SA"/>
      </w:rPr>
    </w:lvl>
    <w:lvl w:ilvl="7" w:tplc="97D66AC0">
      <w:numFmt w:val="bullet"/>
      <w:lvlText w:val="•"/>
      <w:lvlJc w:val="left"/>
      <w:pPr>
        <w:ind w:left="6273" w:hanging="534"/>
      </w:pPr>
      <w:rPr>
        <w:rFonts w:hint="default"/>
        <w:lang w:val="en-US" w:eastAsia="en-US" w:bidi="ar-SA"/>
      </w:rPr>
    </w:lvl>
    <w:lvl w:ilvl="8" w:tplc="E7A4FB6A">
      <w:numFmt w:val="bullet"/>
      <w:lvlText w:val="•"/>
      <w:lvlJc w:val="left"/>
      <w:pPr>
        <w:ind w:left="7115" w:hanging="534"/>
      </w:pPr>
      <w:rPr>
        <w:rFonts w:hint="default"/>
        <w:lang w:val="en-US" w:eastAsia="en-US" w:bidi="ar-SA"/>
      </w:rPr>
    </w:lvl>
  </w:abstractNum>
  <w:abstractNum w:abstractNumId="673" w15:restartNumberingAfterBreak="0">
    <w:nsid w:val="676677FF"/>
    <w:multiLevelType w:val="hybridMultilevel"/>
    <w:tmpl w:val="AB9C1DAA"/>
    <w:lvl w:ilvl="0" w:tplc="5CF233E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06CD27A">
      <w:numFmt w:val="bullet"/>
      <w:lvlText w:val="•"/>
      <w:lvlJc w:val="left"/>
      <w:pPr>
        <w:ind w:left="1054" w:hanging="534"/>
      </w:pPr>
      <w:rPr>
        <w:rFonts w:hint="default"/>
        <w:lang w:val="en-US" w:eastAsia="en-US" w:bidi="ar-SA"/>
      </w:rPr>
    </w:lvl>
    <w:lvl w:ilvl="2" w:tplc="38081618">
      <w:numFmt w:val="bullet"/>
      <w:lvlText w:val="•"/>
      <w:lvlJc w:val="left"/>
      <w:pPr>
        <w:ind w:left="1469" w:hanging="534"/>
      </w:pPr>
      <w:rPr>
        <w:rFonts w:hint="default"/>
        <w:lang w:val="en-US" w:eastAsia="en-US" w:bidi="ar-SA"/>
      </w:rPr>
    </w:lvl>
    <w:lvl w:ilvl="3" w:tplc="06B809C6">
      <w:numFmt w:val="bullet"/>
      <w:lvlText w:val="•"/>
      <w:lvlJc w:val="left"/>
      <w:pPr>
        <w:ind w:left="1884" w:hanging="534"/>
      </w:pPr>
      <w:rPr>
        <w:rFonts w:hint="default"/>
        <w:lang w:val="en-US" w:eastAsia="en-US" w:bidi="ar-SA"/>
      </w:rPr>
    </w:lvl>
    <w:lvl w:ilvl="4" w:tplc="375E9B60">
      <w:numFmt w:val="bullet"/>
      <w:lvlText w:val="•"/>
      <w:lvlJc w:val="left"/>
      <w:pPr>
        <w:ind w:left="2299" w:hanging="534"/>
      </w:pPr>
      <w:rPr>
        <w:rFonts w:hint="default"/>
        <w:lang w:val="en-US" w:eastAsia="en-US" w:bidi="ar-SA"/>
      </w:rPr>
    </w:lvl>
    <w:lvl w:ilvl="5" w:tplc="24845D7E">
      <w:numFmt w:val="bullet"/>
      <w:lvlText w:val="•"/>
      <w:lvlJc w:val="left"/>
      <w:pPr>
        <w:ind w:left="2714" w:hanging="534"/>
      </w:pPr>
      <w:rPr>
        <w:rFonts w:hint="default"/>
        <w:lang w:val="en-US" w:eastAsia="en-US" w:bidi="ar-SA"/>
      </w:rPr>
    </w:lvl>
    <w:lvl w:ilvl="6" w:tplc="31AAA9B6">
      <w:numFmt w:val="bullet"/>
      <w:lvlText w:val="•"/>
      <w:lvlJc w:val="left"/>
      <w:pPr>
        <w:ind w:left="3129" w:hanging="534"/>
      </w:pPr>
      <w:rPr>
        <w:rFonts w:hint="default"/>
        <w:lang w:val="en-US" w:eastAsia="en-US" w:bidi="ar-SA"/>
      </w:rPr>
    </w:lvl>
    <w:lvl w:ilvl="7" w:tplc="17CAE586">
      <w:numFmt w:val="bullet"/>
      <w:lvlText w:val="•"/>
      <w:lvlJc w:val="left"/>
      <w:pPr>
        <w:ind w:left="3544" w:hanging="534"/>
      </w:pPr>
      <w:rPr>
        <w:rFonts w:hint="default"/>
        <w:lang w:val="en-US" w:eastAsia="en-US" w:bidi="ar-SA"/>
      </w:rPr>
    </w:lvl>
    <w:lvl w:ilvl="8" w:tplc="F462184E">
      <w:numFmt w:val="bullet"/>
      <w:lvlText w:val="•"/>
      <w:lvlJc w:val="left"/>
      <w:pPr>
        <w:ind w:left="3959" w:hanging="534"/>
      </w:pPr>
      <w:rPr>
        <w:rFonts w:hint="default"/>
        <w:lang w:val="en-US" w:eastAsia="en-US" w:bidi="ar-SA"/>
      </w:rPr>
    </w:lvl>
  </w:abstractNum>
  <w:abstractNum w:abstractNumId="674" w15:restartNumberingAfterBreak="0">
    <w:nsid w:val="67D52888"/>
    <w:multiLevelType w:val="hybridMultilevel"/>
    <w:tmpl w:val="5A583612"/>
    <w:lvl w:ilvl="0" w:tplc="D46832F4">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69482D0">
      <w:numFmt w:val="bullet"/>
      <w:lvlText w:val="•"/>
      <w:lvlJc w:val="left"/>
      <w:pPr>
        <w:ind w:left="1018" w:hanging="535"/>
      </w:pPr>
      <w:rPr>
        <w:rFonts w:hint="default"/>
        <w:lang w:val="en-US" w:eastAsia="en-US" w:bidi="ar-SA"/>
      </w:rPr>
    </w:lvl>
    <w:lvl w:ilvl="2" w:tplc="C8668C58">
      <w:numFmt w:val="bullet"/>
      <w:lvlText w:val="•"/>
      <w:lvlJc w:val="left"/>
      <w:pPr>
        <w:ind w:left="1936" w:hanging="535"/>
      </w:pPr>
      <w:rPr>
        <w:rFonts w:hint="default"/>
        <w:lang w:val="en-US" w:eastAsia="en-US" w:bidi="ar-SA"/>
      </w:rPr>
    </w:lvl>
    <w:lvl w:ilvl="3" w:tplc="74E27B96">
      <w:numFmt w:val="bullet"/>
      <w:lvlText w:val="•"/>
      <w:lvlJc w:val="left"/>
      <w:pPr>
        <w:ind w:left="2854" w:hanging="535"/>
      </w:pPr>
      <w:rPr>
        <w:rFonts w:hint="default"/>
        <w:lang w:val="en-US" w:eastAsia="en-US" w:bidi="ar-SA"/>
      </w:rPr>
    </w:lvl>
    <w:lvl w:ilvl="4" w:tplc="C70A401C">
      <w:numFmt w:val="bullet"/>
      <w:lvlText w:val="•"/>
      <w:lvlJc w:val="left"/>
      <w:pPr>
        <w:ind w:left="3772" w:hanging="535"/>
      </w:pPr>
      <w:rPr>
        <w:rFonts w:hint="default"/>
        <w:lang w:val="en-US" w:eastAsia="en-US" w:bidi="ar-SA"/>
      </w:rPr>
    </w:lvl>
    <w:lvl w:ilvl="5" w:tplc="012078D0">
      <w:numFmt w:val="bullet"/>
      <w:lvlText w:val="•"/>
      <w:lvlJc w:val="left"/>
      <w:pPr>
        <w:ind w:left="4690" w:hanging="535"/>
      </w:pPr>
      <w:rPr>
        <w:rFonts w:hint="default"/>
        <w:lang w:val="en-US" w:eastAsia="en-US" w:bidi="ar-SA"/>
      </w:rPr>
    </w:lvl>
    <w:lvl w:ilvl="6" w:tplc="3F308046">
      <w:numFmt w:val="bullet"/>
      <w:lvlText w:val="•"/>
      <w:lvlJc w:val="left"/>
      <w:pPr>
        <w:ind w:left="5608" w:hanging="535"/>
      </w:pPr>
      <w:rPr>
        <w:rFonts w:hint="default"/>
        <w:lang w:val="en-US" w:eastAsia="en-US" w:bidi="ar-SA"/>
      </w:rPr>
    </w:lvl>
    <w:lvl w:ilvl="7" w:tplc="8EEEEC64">
      <w:numFmt w:val="bullet"/>
      <w:lvlText w:val="•"/>
      <w:lvlJc w:val="left"/>
      <w:pPr>
        <w:ind w:left="6526" w:hanging="535"/>
      </w:pPr>
      <w:rPr>
        <w:rFonts w:hint="default"/>
        <w:lang w:val="en-US" w:eastAsia="en-US" w:bidi="ar-SA"/>
      </w:rPr>
    </w:lvl>
    <w:lvl w:ilvl="8" w:tplc="3E72F610">
      <w:numFmt w:val="bullet"/>
      <w:lvlText w:val="•"/>
      <w:lvlJc w:val="left"/>
      <w:pPr>
        <w:ind w:left="7444" w:hanging="535"/>
      </w:pPr>
      <w:rPr>
        <w:rFonts w:hint="default"/>
        <w:lang w:val="en-US" w:eastAsia="en-US" w:bidi="ar-SA"/>
      </w:rPr>
    </w:lvl>
  </w:abstractNum>
  <w:abstractNum w:abstractNumId="675" w15:restartNumberingAfterBreak="0">
    <w:nsid w:val="67F4414E"/>
    <w:multiLevelType w:val="hybridMultilevel"/>
    <w:tmpl w:val="35462BB2"/>
    <w:lvl w:ilvl="0" w:tplc="D1C8936C">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186B040">
      <w:start w:val="1"/>
      <w:numFmt w:val="lowerLetter"/>
      <w:lvlText w:val="(%2)"/>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21504C8C">
      <w:numFmt w:val="bullet"/>
      <w:lvlText w:val="•"/>
      <w:lvlJc w:val="left"/>
      <w:pPr>
        <w:ind w:left="1600" w:hanging="535"/>
      </w:pPr>
      <w:rPr>
        <w:rFonts w:hint="default"/>
        <w:lang w:val="en-US" w:eastAsia="en-US" w:bidi="ar-SA"/>
      </w:rPr>
    </w:lvl>
    <w:lvl w:ilvl="3" w:tplc="18DAC872">
      <w:numFmt w:val="bullet"/>
      <w:lvlText w:val="•"/>
      <w:lvlJc w:val="left"/>
      <w:pPr>
        <w:ind w:left="2560" w:hanging="535"/>
      </w:pPr>
      <w:rPr>
        <w:rFonts w:hint="default"/>
        <w:lang w:val="en-US" w:eastAsia="en-US" w:bidi="ar-SA"/>
      </w:rPr>
    </w:lvl>
    <w:lvl w:ilvl="4" w:tplc="48925784">
      <w:numFmt w:val="bullet"/>
      <w:lvlText w:val="•"/>
      <w:lvlJc w:val="left"/>
      <w:pPr>
        <w:ind w:left="3520" w:hanging="535"/>
      </w:pPr>
      <w:rPr>
        <w:rFonts w:hint="default"/>
        <w:lang w:val="en-US" w:eastAsia="en-US" w:bidi="ar-SA"/>
      </w:rPr>
    </w:lvl>
    <w:lvl w:ilvl="5" w:tplc="D4C62C26">
      <w:numFmt w:val="bullet"/>
      <w:lvlText w:val="•"/>
      <w:lvlJc w:val="left"/>
      <w:pPr>
        <w:ind w:left="4480" w:hanging="535"/>
      </w:pPr>
      <w:rPr>
        <w:rFonts w:hint="default"/>
        <w:lang w:val="en-US" w:eastAsia="en-US" w:bidi="ar-SA"/>
      </w:rPr>
    </w:lvl>
    <w:lvl w:ilvl="6" w:tplc="29202018">
      <w:numFmt w:val="bullet"/>
      <w:lvlText w:val="•"/>
      <w:lvlJc w:val="left"/>
      <w:pPr>
        <w:ind w:left="5440" w:hanging="535"/>
      </w:pPr>
      <w:rPr>
        <w:rFonts w:hint="default"/>
        <w:lang w:val="en-US" w:eastAsia="en-US" w:bidi="ar-SA"/>
      </w:rPr>
    </w:lvl>
    <w:lvl w:ilvl="7" w:tplc="78B4F9E0">
      <w:numFmt w:val="bullet"/>
      <w:lvlText w:val="•"/>
      <w:lvlJc w:val="left"/>
      <w:pPr>
        <w:ind w:left="6400" w:hanging="535"/>
      </w:pPr>
      <w:rPr>
        <w:rFonts w:hint="default"/>
        <w:lang w:val="en-US" w:eastAsia="en-US" w:bidi="ar-SA"/>
      </w:rPr>
    </w:lvl>
    <w:lvl w:ilvl="8" w:tplc="D3A03890">
      <w:numFmt w:val="bullet"/>
      <w:lvlText w:val="•"/>
      <w:lvlJc w:val="left"/>
      <w:pPr>
        <w:ind w:left="7360" w:hanging="535"/>
      </w:pPr>
      <w:rPr>
        <w:rFonts w:hint="default"/>
        <w:lang w:val="en-US" w:eastAsia="en-US" w:bidi="ar-SA"/>
      </w:rPr>
    </w:lvl>
  </w:abstractNum>
  <w:abstractNum w:abstractNumId="676" w15:restartNumberingAfterBreak="0">
    <w:nsid w:val="682F2DEF"/>
    <w:multiLevelType w:val="hybridMultilevel"/>
    <w:tmpl w:val="EACC40D4"/>
    <w:lvl w:ilvl="0" w:tplc="61E8808A">
      <w:start w:val="1"/>
      <w:numFmt w:val="decimal"/>
      <w:lvlText w:val="(%1)"/>
      <w:lvlJc w:val="left"/>
      <w:pPr>
        <w:ind w:left="3091"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A94E9562">
      <w:numFmt w:val="bullet"/>
      <w:lvlText w:val="•"/>
      <w:lvlJc w:val="left"/>
      <w:pPr>
        <w:ind w:left="3718" w:hanging="322"/>
      </w:pPr>
      <w:rPr>
        <w:rFonts w:hint="default"/>
        <w:lang w:val="en-US" w:eastAsia="en-US" w:bidi="ar-SA"/>
      </w:rPr>
    </w:lvl>
    <w:lvl w:ilvl="2" w:tplc="3A787F5A">
      <w:numFmt w:val="bullet"/>
      <w:lvlText w:val="•"/>
      <w:lvlJc w:val="left"/>
      <w:pPr>
        <w:ind w:left="4336" w:hanging="322"/>
      </w:pPr>
      <w:rPr>
        <w:rFonts w:hint="default"/>
        <w:lang w:val="en-US" w:eastAsia="en-US" w:bidi="ar-SA"/>
      </w:rPr>
    </w:lvl>
    <w:lvl w:ilvl="3" w:tplc="1528DE3E">
      <w:numFmt w:val="bullet"/>
      <w:lvlText w:val="•"/>
      <w:lvlJc w:val="left"/>
      <w:pPr>
        <w:ind w:left="4954" w:hanging="322"/>
      </w:pPr>
      <w:rPr>
        <w:rFonts w:hint="default"/>
        <w:lang w:val="en-US" w:eastAsia="en-US" w:bidi="ar-SA"/>
      </w:rPr>
    </w:lvl>
    <w:lvl w:ilvl="4" w:tplc="8DF8C876">
      <w:numFmt w:val="bullet"/>
      <w:lvlText w:val="•"/>
      <w:lvlJc w:val="left"/>
      <w:pPr>
        <w:ind w:left="5572" w:hanging="322"/>
      </w:pPr>
      <w:rPr>
        <w:rFonts w:hint="default"/>
        <w:lang w:val="en-US" w:eastAsia="en-US" w:bidi="ar-SA"/>
      </w:rPr>
    </w:lvl>
    <w:lvl w:ilvl="5" w:tplc="06788E54">
      <w:numFmt w:val="bullet"/>
      <w:lvlText w:val="•"/>
      <w:lvlJc w:val="left"/>
      <w:pPr>
        <w:ind w:left="6190" w:hanging="322"/>
      </w:pPr>
      <w:rPr>
        <w:rFonts w:hint="default"/>
        <w:lang w:val="en-US" w:eastAsia="en-US" w:bidi="ar-SA"/>
      </w:rPr>
    </w:lvl>
    <w:lvl w:ilvl="6" w:tplc="D66C866C">
      <w:numFmt w:val="bullet"/>
      <w:lvlText w:val="•"/>
      <w:lvlJc w:val="left"/>
      <w:pPr>
        <w:ind w:left="6808" w:hanging="322"/>
      </w:pPr>
      <w:rPr>
        <w:rFonts w:hint="default"/>
        <w:lang w:val="en-US" w:eastAsia="en-US" w:bidi="ar-SA"/>
      </w:rPr>
    </w:lvl>
    <w:lvl w:ilvl="7" w:tplc="8046A5C6">
      <w:numFmt w:val="bullet"/>
      <w:lvlText w:val="•"/>
      <w:lvlJc w:val="left"/>
      <w:pPr>
        <w:ind w:left="7426" w:hanging="322"/>
      </w:pPr>
      <w:rPr>
        <w:rFonts w:hint="default"/>
        <w:lang w:val="en-US" w:eastAsia="en-US" w:bidi="ar-SA"/>
      </w:rPr>
    </w:lvl>
    <w:lvl w:ilvl="8" w:tplc="0DA85106">
      <w:numFmt w:val="bullet"/>
      <w:lvlText w:val="•"/>
      <w:lvlJc w:val="left"/>
      <w:pPr>
        <w:ind w:left="8044" w:hanging="322"/>
      </w:pPr>
      <w:rPr>
        <w:rFonts w:hint="default"/>
        <w:lang w:val="en-US" w:eastAsia="en-US" w:bidi="ar-SA"/>
      </w:rPr>
    </w:lvl>
  </w:abstractNum>
  <w:abstractNum w:abstractNumId="677" w15:restartNumberingAfterBreak="0">
    <w:nsid w:val="683E6C25"/>
    <w:multiLevelType w:val="hybridMultilevel"/>
    <w:tmpl w:val="248A3914"/>
    <w:lvl w:ilvl="0" w:tplc="37844EA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44CB408">
      <w:numFmt w:val="bullet"/>
      <w:lvlText w:val="•"/>
      <w:lvlJc w:val="left"/>
      <w:pPr>
        <w:ind w:left="1054" w:hanging="534"/>
      </w:pPr>
      <w:rPr>
        <w:rFonts w:hint="default"/>
        <w:lang w:val="en-US" w:eastAsia="en-US" w:bidi="ar-SA"/>
      </w:rPr>
    </w:lvl>
    <w:lvl w:ilvl="2" w:tplc="15D26492">
      <w:numFmt w:val="bullet"/>
      <w:lvlText w:val="•"/>
      <w:lvlJc w:val="left"/>
      <w:pPr>
        <w:ind w:left="1469" w:hanging="534"/>
      </w:pPr>
      <w:rPr>
        <w:rFonts w:hint="default"/>
        <w:lang w:val="en-US" w:eastAsia="en-US" w:bidi="ar-SA"/>
      </w:rPr>
    </w:lvl>
    <w:lvl w:ilvl="3" w:tplc="AD1CBA84">
      <w:numFmt w:val="bullet"/>
      <w:lvlText w:val="•"/>
      <w:lvlJc w:val="left"/>
      <w:pPr>
        <w:ind w:left="1884" w:hanging="534"/>
      </w:pPr>
      <w:rPr>
        <w:rFonts w:hint="default"/>
        <w:lang w:val="en-US" w:eastAsia="en-US" w:bidi="ar-SA"/>
      </w:rPr>
    </w:lvl>
    <w:lvl w:ilvl="4" w:tplc="F628DD04">
      <w:numFmt w:val="bullet"/>
      <w:lvlText w:val="•"/>
      <w:lvlJc w:val="left"/>
      <w:pPr>
        <w:ind w:left="2299" w:hanging="534"/>
      </w:pPr>
      <w:rPr>
        <w:rFonts w:hint="default"/>
        <w:lang w:val="en-US" w:eastAsia="en-US" w:bidi="ar-SA"/>
      </w:rPr>
    </w:lvl>
    <w:lvl w:ilvl="5" w:tplc="84787ACE">
      <w:numFmt w:val="bullet"/>
      <w:lvlText w:val="•"/>
      <w:lvlJc w:val="left"/>
      <w:pPr>
        <w:ind w:left="2714" w:hanging="534"/>
      </w:pPr>
      <w:rPr>
        <w:rFonts w:hint="default"/>
        <w:lang w:val="en-US" w:eastAsia="en-US" w:bidi="ar-SA"/>
      </w:rPr>
    </w:lvl>
    <w:lvl w:ilvl="6" w:tplc="8F3A3744">
      <w:numFmt w:val="bullet"/>
      <w:lvlText w:val="•"/>
      <w:lvlJc w:val="left"/>
      <w:pPr>
        <w:ind w:left="3129" w:hanging="534"/>
      </w:pPr>
      <w:rPr>
        <w:rFonts w:hint="default"/>
        <w:lang w:val="en-US" w:eastAsia="en-US" w:bidi="ar-SA"/>
      </w:rPr>
    </w:lvl>
    <w:lvl w:ilvl="7" w:tplc="966ACDC6">
      <w:numFmt w:val="bullet"/>
      <w:lvlText w:val="•"/>
      <w:lvlJc w:val="left"/>
      <w:pPr>
        <w:ind w:left="3544" w:hanging="534"/>
      </w:pPr>
      <w:rPr>
        <w:rFonts w:hint="default"/>
        <w:lang w:val="en-US" w:eastAsia="en-US" w:bidi="ar-SA"/>
      </w:rPr>
    </w:lvl>
    <w:lvl w:ilvl="8" w:tplc="C6006D40">
      <w:numFmt w:val="bullet"/>
      <w:lvlText w:val="•"/>
      <w:lvlJc w:val="left"/>
      <w:pPr>
        <w:ind w:left="3959" w:hanging="534"/>
      </w:pPr>
      <w:rPr>
        <w:rFonts w:hint="default"/>
        <w:lang w:val="en-US" w:eastAsia="en-US" w:bidi="ar-SA"/>
      </w:rPr>
    </w:lvl>
  </w:abstractNum>
  <w:abstractNum w:abstractNumId="678" w15:restartNumberingAfterBreak="0">
    <w:nsid w:val="6846205C"/>
    <w:multiLevelType w:val="hybridMultilevel"/>
    <w:tmpl w:val="4824DF2A"/>
    <w:lvl w:ilvl="0" w:tplc="C9F2FE24">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916387E">
      <w:numFmt w:val="bullet"/>
      <w:lvlText w:val="•"/>
      <w:lvlJc w:val="left"/>
      <w:pPr>
        <w:ind w:left="1018" w:hanging="534"/>
      </w:pPr>
      <w:rPr>
        <w:rFonts w:hint="default"/>
        <w:lang w:val="en-US" w:eastAsia="en-US" w:bidi="ar-SA"/>
      </w:rPr>
    </w:lvl>
    <w:lvl w:ilvl="2" w:tplc="CD84C582">
      <w:numFmt w:val="bullet"/>
      <w:lvlText w:val="•"/>
      <w:lvlJc w:val="left"/>
      <w:pPr>
        <w:ind w:left="1936" w:hanging="534"/>
      </w:pPr>
      <w:rPr>
        <w:rFonts w:hint="default"/>
        <w:lang w:val="en-US" w:eastAsia="en-US" w:bidi="ar-SA"/>
      </w:rPr>
    </w:lvl>
    <w:lvl w:ilvl="3" w:tplc="9DDA528C">
      <w:numFmt w:val="bullet"/>
      <w:lvlText w:val="•"/>
      <w:lvlJc w:val="left"/>
      <w:pPr>
        <w:ind w:left="2854" w:hanging="534"/>
      </w:pPr>
      <w:rPr>
        <w:rFonts w:hint="default"/>
        <w:lang w:val="en-US" w:eastAsia="en-US" w:bidi="ar-SA"/>
      </w:rPr>
    </w:lvl>
    <w:lvl w:ilvl="4" w:tplc="4FEC9516">
      <w:numFmt w:val="bullet"/>
      <w:lvlText w:val="•"/>
      <w:lvlJc w:val="left"/>
      <w:pPr>
        <w:ind w:left="3772" w:hanging="534"/>
      </w:pPr>
      <w:rPr>
        <w:rFonts w:hint="default"/>
        <w:lang w:val="en-US" w:eastAsia="en-US" w:bidi="ar-SA"/>
      </w:rPr>
    </w:lvl>
    <w:lvl w:ilvl="5" w:tplc="052CCC26">
      <w:numFmt w:val="bullet"/>
      <w:lvlText w:val="•"/>
      <w:lvlJc w:val="left"/>
      <w:pPr>
        <w:ind w:left="4690" w:hanging="534"/>
      </w:pPr>
      <w:rPr>
        <w:rFonts w:hint="default"/>
        <w:lang w:val="en-US" w:eastAsia="en-US" w:bidi="ar-SA"/>
      </w:rPr>
    </w:lvl>
    <w:lvl w:ilvl="6" w:tplc="437EC670">
      <w:numFmt w:val="bullet"/>
      <w:lvlText w:val="•"/>
      <w:lvlJc w:val="left"/>
      <w:pPr>
        <w:ind w:left="5608" w:hanging="534"/>
      </w:pPr>
      <w:rPr>
        <w:rFonts w:hint="default"/>
        <w:lang w:val="en-US" w:eastAsia="en-US" w:bidi="ar-SA"/>
      </w:rPr>
    </w:lvl>
    <w:lvl w:ilvl="7" w:tplc="382099FA">
      <w:numFmt w:val="bullet"/>
      <w:lvlText w:val="•"/>
      <w:lvlJc w:val="left"/>
      <w:pPr>
        <w:ind w:left="6526" w:hanging="534"/>
      </w:pPr>
      <w:rPr>
        <w:rFonts w:hint="default"/>
        <w:lang w:val="en-US" w:eastAsia="en-US" w:bidi="ar-SA"/>
      </w:rPr>
    </w:lvl>
    <w:lvl w:ilvl="8" w:tplc="ACE8D5F0">
      <w:numFmt w:val="bullet"/>
      <w:lvlText w:val="•"/>
      <w:lvlJc w:val="left"/>
      <w:pPr>
        <w:ind w:left="7444" w:hanging="534"/>
      </w:pPr>
      <w:rPr>
        <w:rFonts w:hint="default"/>
        <w:lang w:val="en-US" w:eastAsia="en-US" w:bidi="ar-SA"/>
      </w:rPr>
    </w:lvl>
  </w:abstractNum>
  <w:abstractNum w:abstractNumId="679" w15:restartNumberingAfterBreak="0">
    <w:nsid w:val="685C5440"/>
    <w:multiLevelType w:val="hybridMultilevel"/>
    <w:tmpl w:val="D0944E46"/>
    <w:lvl w:ilvl="0" w:tplc="44606F3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8A0B75E">
      <w:numFmt w:val="bullet"/>
      <w:lvlText w:val="•"/>
      <w:lvlJc w:val="left"/>
      <w:pPr>
        <w:ind w:left="1054" w:hanging="534"/>
      </w:pPr>
      <w:rPr>
        <w:rFonts w:hint="default"/>
        <w:lang w:val="en-US" w:eastAsia="en-US" w:bidi="ar-SA"/>
      </w:rPr>
    </w:lvl>
    <w:lvl w:ilvl="2" w:tplc="3782F572">
      <w:numFmt w:val="bullet"/>
      <w:lvlText w:val="•"/>
      <w:lvlJc w:val="left"/>
      <w:pPr>
        <w:ind w:left="1469" w:hanging="534"/>
      </w:pPr>
      <w:rPr>
        <w:rFonts w:hint="default"/>
        <w:lang w:val="en-US" w:eastAsia="en-US" w:bidi="ar-SA"/>
      </w:rPr>
    </w:lvl>
    <w:lvl w:ilvl="3" w:tplc="A412B0A8">
      <w:numFmt w:val="bullet"/>
      <w:lvlText w:val="•"/>
      <w:lvlJc w:val="left"/>
      <w:pPr>
        <w:ind w:left="1884" w:hanging="534"/>
      </w:pPr>
      <w:rPr>
        <w:rFonts w:hint="default"/>
        <w:lang w:val="en-US" w:eastAsia="en-US" w:bidi="ar-SA"/>
      </w:rPr>
    </w:lvl>
    <w:lvl w:ilvl="4" w:tplc="9D0A339A">
      <w:numFmt w:val="bullet"/>
      <w:lvlText w:val="•"/>
      <w:lvlJc w:val="left"/>
      <w:pPr>
        <w:ind w:left="2299" w:hanging="534"/>
      </w:pPr>
      <w:rPr>
        <w:rFonts w:hint="default"/>
        <w:lang w:val="en-US" w:eastAsia="en-US" w:bidi="ar-SA"/>
      </w:rPr>
    </w:lvl>
    <w:lvl w:ilvl="5" w:tplc="1966D328">
      <w:numFmt w:val="bullet"/>
      <w:lvlText w:val="•"/>
      <w:lvlJc w:val="left"/>
      <w:pPr>
        <w:ind w:left="2714" w:hanging="534"/>
      </w:pPr>
      <w:rPr>
        <w:rFonts w:hint="default"/>
        <w:lang w:val="en-US" w:eastAsia="en-US" w:bidi="ar-SA"/>
      </w:rPr>
    </w:lvl>
    <w:lvl w:ilvl="6" w:tplc="4558A1EA">
      <w:numFmt w:val="bullet"/>
      <w:lvlText w:val="•"/>
      <w:lvlJc w:val="left"/>
      <w:pPr>
        <w:ind w:left="3129" w:hanging="534"/>
      </w:pPr>
      <w:rPr>
        <w:rFonts w:hint="default"/>
        <w:lang w:val="en-US" w:eastAsia="en-US" w:bidi="ar-SA"/>
      </w:rPr>
    </w:lvl>
    <w:lvl w:ilvl="7" w:tplc="3D6CDD00">
      <w:numFmt w:val="bullet"/>
      <w:lvlText w:val="•"/>
      <w:lvlJc w:val="left"/>
      <w:pPr>
        <w:ind w:left="3544" w:hanging="534"/>
      </w:pPr>
      <w:rPr>
        <w:rFonts w:hint="default"/>
        <w:lang w:val="en-US" w:eastAsia="en-US" w:bidi="ar-SA"/>
      </w:rPr>
    </w:lvl>
    <w:lvl w:ilvl="8" w:tplc="0282AD4C">
      <w:numFmt w:val="bullet"/>
      <w:lvlText w:val="•"/>
      <w:lvlJc w:val="left"/>
      <w:pPr>
        <w:ind w:left="3959" w:hanging="534"/>
      </w:pPr>
      <w:rPr>
        <w:rFonts w:hint="default"/>
        <w:lang w:val="en-US" w:eastAsia="en-US" w:bidi="ar-SA"/>
      </w:rPr>
    </w:lvl>
  </w:abstractNum>
  <w:abstractNum w:abstractNumId="680" w15:restartNumberingAfterBreak="0">
    <w:nsid w:val="6864135E"/>
    <w:multiLevelType w:val="hybridMultilevel"/>
    <w:tmpl w:val="6C86C908"/>
    <w:lvl w:ilvl="0" w:tplc="B02C2284">
      <w:start w:val="2"/>
      <w:numFmt w:val="lowerLetter"/>
      <w:lvlText w:val="(%1)"/>
      <w:lvlJc w:val="left"/>
      <w:pPr>
        <w:ind w:left="440" w:hanging="339"/>
      </w:pPr>
      <w:rPr>
        <w:rFonts w:ascii="Times New Roman" w:eastAsia="Times New Roman" w:hAnsi="Times New Roman" w:cs="Times New Roman" w:hint="default"/>
        <w:b w:val="0"/>
        <w:bCs w:val="0"/>
        <w:i w:val="0"/>
        <w:iCs w:val="0"/>
        <w:spacing w:val="-1"/>
        <w:w w:val="99"/>
        <w:sz w:val="19"/>
        <w:szCs w:val="19"/>
        <w:lang w:val="en-US" w:eastAsia="en-US" w:bidi="ar-SA"/>
      </w:rPr>
    </w:lvl>
    <w:lvl w:ilvl="1" w:tplc="89DC4EE6">
      <w:numFmt w:val="bullet"/>
      <w:lvlText w:val="•"/>
      <w:lvlJc w:val="left"/>
      <w:pPr>
        <w:ind w:left="861" w:hanging="339"/>
      </w:pPr>
      <w:rPr>
        <w:rFonts w:hint="default"/>
        <w:lang w:val="en-US" w:eastAsia="en-US" w:bidi="ar-SA"/>
      </w:rPr>
    </w:lvl>
    <w:lvl w:ilvl="2" w:tplc="4304552A">
      <w:numFmt w:val="bullet"/>
      <w:lvlText w:val="•"/>
      <w:lvlJc w:val="left"/>
      <w:pPr>
        <w:ind w:left="1282" w:hanging="339"/>
      </w:pPr>
      <w:rPr>
        <w:rFonts w:hint="default"/>
        <w:lang w:val="en-US" w:eastAsia="en-US" w:bidi="ar-SA"/>
      </w:rPr>
    </w:lvl>
    <w:lvl w:ilvl="3" w:tplc="AE7A2688">
      <w:numFmt w:val="bullet"/>
      <w:lvlText w:val="•"/>
      <w:lvlJc w:val="left"/>
      <w:pPr>
        <w:ind w:left="1704" w:hanging="339"/>
      </w:pPr>
      <w:rPr>
        <w:rFonts w:hint="default"/>
        <w:lang w:val="en-US" w:eastAsia="en-US" w:bidi="ar-SA"/>
      </w:rPr>
    </w:lvl>
    <w:lvl w:ilvl="4" w:tplc="992CBE38">
      <w:numFmt w:val="bullet"/>
      <w:lvlText w:val="•"/>
      <w:lvlJc w:val="left"/>
      <w:pPr>
        <w:ind w:left="2125" w:hanging="339"/>
      </w:pPr>
      <w:rPr>
        <w:rFonts w:hint="default"/>
        <w:lang w:val="en-US" w:eastAsia="en-US" w:bidi="ar-SA"/>
      </w:rPr>
    </w:lvl>
    <w:lvl w:ilvl="5" w:tplc="049C576E">
      <w:numFmt w:val="bullet"/>
      <w:lvlText w:val="•"/>
      <w:lvlJc w:val="left"/>
      <w:pPr>
        <w:ind w:left="2547" w:hanging="339"/>
      </w:pPr>
      <w:rPr>
        <w:rFonts w:hint="default"/>
        <w:lang w:val="en-US" w:eastAsia="en-US" w:bidi="ar-SA"/>
      </w:rPr>
    </w:lvl>
    <w:lvl w:ilvl="6" w:tplc="6BF03892">
      <w:numFmt w:val="bullet"/>
      <w:lvlText w:val="•"/>
      <w:lvlJc w:val="left"/>
      <w:pPr>
        <w:ind w:left="2968" w:hanging="339"/>
      </w:pPr>
      <w:rPr>
        <w:rFonts w:hint="default"/>
        <w:lang w:val="en-US" w:eastAsia="en-US" w:bidi="ar-SA"/>
      </w:rPr>
    </w:lvl>
    <w:lvl w:ilvl="7" w:tplc="AE486FDE">
      <w:numFmt w:val="bullet"/>
      <w:lvlText w:val="•"/>
      <w:lvlJc w:val="left"/>
      <w:pPr>
        <w:ind w:left="3389" w:hanging="339"/>
      </w:pPr>
      <w:rPr>
        <w:rFonts w:hint="default"/>
        <w:lang w:val="en-US" w:eastAsia="en-US" w:bidi="ar-SA"/>
      </w:rPr>
    </w:lvl>
    <w:lvl w:ilvl="8" w:tplc="1674CED8">
      <w:numFmt w:val="bullet"/>
      <w:lvlText w:val="•"/>
      <w:lvlJc w:val="left"/>
      <w:pPr>
        <w:ind w:left="3811" w:hanging="339"/>
      </w:pPr>
      <w:rPr>
        <w:rFonts w:hint="default"/>
        <w:lang w:val="en-US" w:eastAsia="en-US" w:bidi="ar-SA"/>
      </w:rPr>
    </w:lvl>
  </w:abstractNum>
  <w:abstractNum w:abstractNumId="681" w15:restartNumberingAfterBreak="0">
    <w:nsid w:val="6880379A"/>
    <w:multiLevelType w:val="hybridMultilevel"/>
    <w:tmpl w:val="B7140D76"/>
    <w:lvl w:ilvl="0" w:tplc="A54256EC">
      <w:start w:val="1"/>
      <w:numFmt w:val="lowerLetter"/>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5DAEA4E">
      <w:numFmt w:val="bullet"/>
      <w:lvlText w:val="•"/>
      <w:lvlJc w:val="left"/>
      <w:pPr>
        <w:ind w:left="1524" w:hanging="535"/>
      </w:pPr>
      <w:rPr>
        <w:rFonts w:hint="default"/>
        <w:lang w:val="en-US" w:eastAsia="en-US" w:bidi="ar-SA"/>
      </w:rPr>
    </w:lvl>
    <w:lvl w:ilvl="2" w:tplc="5F6C4A34">
      <w:numFmt w:val="bullet"/>
      <w:lvlText w:val="•"/>
      <w:lvlJc w:val="left"/>
      <w:pPr>
        <w:ind w:left="2388" w:hanging="535"/>
      </w:pPr>
      <w:rPr>
        <w:rFonts w:hint="default"/>
        <w:lang w:val="en-US" w:eastAsia="en-US" w:bidi="ar-SA"/>
      </w:rPr>
    </w:lvl>
    <w:lvl w:ilvl="3" w:tplc="40686954">
      <w:numFmt w:val="bullet"/>
      <w:lvlText w:val="•"/>
      <w:lvlJc w:val="left"/>
      <w:pPr>
        <w:ind w:left="3252" w:hanging="535"/>
      </w:pPr>
      <w:rPr>
        <w:rFonts w:hint="default"/>
        <w:lang w:val="en-US" w:eastAsia="en-US" w:bidi="ar-SA"/>
      </w:rPr>
    </w:lvl>
    <w:lvl w:ilvl="4" w:tplc="243A3BF2">
      <w:numFmt w:val="bullet"/>
      <w:lvlText w:val="•"/>
      <w:lvlJc w:val="left"/>
      <w:pPr>
        <w:ind w:left="4116" w:hanging="535"/>
      </w:pPr>
      <w:rPr>
        <w:rFonts w:hint="default"/>
        <w:lang w:val="en-US" w:eastAsia="en-US" w:bidi="ar-SA"/>
      </w:rPr>
    </w:lvl>
    <w:lvl w:ilvl="5" w:tplc="25162F44">
      <w:numFmt w:val="bullet"/>
      <w:lvlText w:val="•"/>
      <w:lvlJc w:val="left"/>
      <w:pPr>
        <w:ind w:left="4980" w:hanging="535"/>
      </w:pPr>
      <w:rPr>
        <w:rFonts w:hint="default"/>
        <w:lang w:val="en-US" w:eastAsia="en-US" w:bidi="ar-SA"/>
      </w:rPr>
    </w:lvl>
    <w:lvl w:ilvl="6" w:tplc="9CCEF75E">
      <w:numFmt w:val="bullet"/>
      <w:lvlText w:val="•"/>
      <w:lvlJc w:val="left"/>
      <w:pPr>
        <w:ind w:left="5844" w:hanging="535"/>
      </w:pPr>
      <w:rPr>
        <w:rFonts w:hint="default"/>
        <w:lang w:val="en-US" w:eastAsia="en-US" w:bidi="ar-SA"/>
      </w:rPr>
    </w:lvl>
    <w:lvl w:ilvl="7" w:tplc="582295C4">
      <w:numFmt w:val="bullet"/>
      <w:lvlText w:val="•"/>
      <w:lvlJc w:val="left"/>
      <w:pPr>
        <w:ind w:left="6708" w:hanging="535"/>
      </w:pPr>
      <w:rPr>
        <w:rFonts w:hint="default"/>
        <w:lang w:val="en-US" w:eastAsia="en-US" w:bidi="ar-SA"/>
      </w:rPr>
    </w:lvl>
    <w:lvl w:ilvl="8" w:tplc="27649812">
      <w:numFmt w:val="bullet"/>
      <w:lvlText w:val="•"/>
      <w:lvlJc w:val="left"/>
      <w:pPr>
        <w:ind w:left="7572" w:hanging="535"/>
      </w:pPr>
      <w:rPr>
        <w:rFonts w:hint="default"/>
        <w:lang w:val="en-US" w:eastAsia="en-US" w:bidi="ar-SA"/>
      </w:rPr>
    </w:lvl>
  </w:abstractNum>
  <w:abstractNum w:abstractNumId="682" w15:restartNumberingAfterBreak="0">
    <w:nsid w:val="68A70C22"/>
    <w:multiLevelType w:val="hybridMultilevel"/>
    <w:tmpl w:val="7054D3B2"/>
    <w:lvl w:ilvl="0" w:tplc="F49CA572">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7624E886">
      <w:numFmt w:val="bullet"/>
      <w:lvlText w:val="•"/>
      <w:lvlJc w:val="left"/>
      <w:pPr>
        <w:ind w:left="1040" w:hanging="534"/>
      </w:pPr>
      <w:rPr>
        <w:rFonts w:hint="default"/>
        <w:lang w:val="en-US" w:eastAsia="en-US" w:bidi="ar-SA"/>
      </w:rPr>
    </w:lvl>
    <w:lvl w:ilvl="2" w:tplc="EC46D646">
      <w:numFmt w:val="bullet"/>
      <w:lvlText w:val="•"/>
      <w:lvlJc w:val="left"/>
      <w:pPr>
        <w:ind w:left="1441" w:hanging="534"/>
      </w:pPr>
      <w:rPr>
        <w:rFonts w:hint="default"/>
        <w:lang w:val="en-US" w:eastAsia="en-US" w:bidi="ar-SA"/>
      </w:rPr>
    </w:lvl>
    <w:lvl w:ilvl="3" w:tplc="F9BC3620">
      <w:numFmt w:val="bullet"/>
      <w:lvlText w:val="•"/>
      <w:lvlJc w:val="left"/>
      <w:pPr>
        <w:ind w:left="1842" w:hanging="534"/>
      </w:pPr>
      <w:rPr>
        <w:rFonts w:hint="default"/>
        <w:lang w:val="en-US" w:eastAsia="en-US" w:bidi="ar-SA"/>
      </w:rPr>
    </w:lvl>
    <w:lvl w:ilvl="4" w:tplc="B15C87D6">
      <w:numFmt w:val="bullet"/>
      <w:lvlText w:val="•"/>
      <w:lvlJc w:val="left"/>
      <w:pPr>
        <w:ind w:left="2243" w:hanging="534"/>
      </w:pPr>
      <w:rPr>
        <w:rFonts w:hint="default"/>
        <w:lang w:val="en-US" w:eastAsia="en-US" w:bidi="ar-SA"/>
      </w:rPr>
    </w:lvl>
    <w:lvl w:ilvl="5" w:tplc="C29EE136">
      <w:numFmt w:val="bullet"/>
      <w:lvlText w:val="•"/>
      <w:lvlJc w:val="left"/>
      <w:pPr>
        <w:ind w:left="2644" w:hanging="534"/>
      </w:pPr>
      <w:rPr>
        <w:rFonts w:hint="default"/>
        <w:lang w:val="en-US" w:eastAsia="en-US" w:bidi="ar-SA"/>
      </w:rPr>
    </w:lvl>
    <w:lvl w:ilvl="6" w:tplc="7120522A">
      <w:numFmt w:val="bullet"/>
      <w:lvlText w:val="•"/>
      <w:lvlJc w:val="left"/>
      <w:pPr>
        <w:ind w:left="3044" w:hanging="534"/>
      </w:pPr>
      <w:rPr>
        <w:rFonts w:hint="default"/>
        <w:lang w:val="en-US" w:eastAsia="en-US" w:bidi="ar-SA"/>
      </w:rPr>
    </w:lvl>
    <w:lvl w:ilvl="7" w:tplc="9808E1F0">
      <w:numFmt w:val="bullet"/>
      <w:lvlText w:val="•"/>
      <w:lvlJc w:val="left"/>
      <w:pPr>
        <w:ind w:left="3445" w:hanging="534"/>
      </w:pPr>
      <w:rPr>
        <w:rFonts w:hint="default"/>
        <w:lang w:val="en-US" w:eastAsia="en-US" w:bidi="ar-SA"/>
      </w:rPr>
    </w:lvl>
    <w:lvl w:ilvl="8" w:tplc="65BC4092">
      <w:numFmt w:val="bullet"/>
      <w:lvlText w:val="•"/>
      <w:lvlJc w:val="left"/>
      <w:pPr>
        <w:ind w:left="3846" w:hanging="534"/>
      </w:pPr>
      <w:rPr>
        <w:rFonts w:hint="default"/>
        <w:lang w:val="en-US" w:eastAsia="en-US" w:bidi="ar-SA"/>
      </w:rPr>
    </w:lvl>
  </w:abstractNum>
  <w:abstractNum w:abstractNumId="683" w15:restartNumberingAfterBreak="0">
    <w:nsid w:val="68AF4455"/>
    <w:multiLevelType w:val="hybridMultilevel"/>
    <w:tmpl w:val="4C84EB70"/>
    <w:lvl w:ilvl="0" w:tplc="B0263358">
      <w:start w:val="1"/>
      <w:numFmt w:val="decimal"/>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8F6301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250470E2">
      <w:numFmt w:val="bullet"/>
      <w:lvlText w:val="•"/>
      <w:lvlJc w:val="left"/>
      <w:pPr>
        <w:ind w:left="2368" w:hanging="535"/>
      </w:pPr>
      <w:rPr>
        <w:rFonts w:hint="default"/>
        <w:lang w:val="en-US" w:eastAsia="en-US" w:bidi="ar-SA"/>
      </w:rPr>
    </w:lvl>
    <w:lvl w:ilvl="3" w:tplc="20281108">
      <w:numFmt w:val="bullet"/>
      <w:lvlText w:val="•"/>
      <w:lvlJc w:val="left"/>
      <w:pPr>
        <w:ind w:left="3232" w:hanging="535"/>
      </w:pPr>
      <w:rPr>
        <w:rFonts w:hint="default"/>
        <w:lang w:val="en-US" w:eastAsia="en-US" w:bidi="ar-SA"/>
      </w:rPr>
    </w:lvl>
    <w:lvl w:ilvl="4" w:tplc="A29CA35E">
      <w:numFmt w:val="bullet"/>
      <w:lvlText w:val="•"/>
      <w:lvlJc w:val="left"/>
      <w:pPr>
        <w:ind w:left="4096" w:hanging="535"/>
      </w:pPr>
      <w:rPr>
        <w:rFonts w:hint="default"/>
        <w:lang w:val="en-US" w:eastAsia="en-US" w:bidi="ar-SA"/>
      </w:rPr>
    </w:lvl>
    <w:lvl w:ilvl="5" w:tplc="D5465F18">
      <w:numFmt w:val="bullet"/>
      <w:lvlText w:val="•"/>
      <w:lvlJc w:val="left"/>
      <w:pPr>
        <w:ind w:left="4960" w:hanging="535"/>
      </w:pPr>
      <w:rPr>
        <w:rFonts w:hint="default"/>
        <w:lang w:val="en-US" w:eastAsia="en-US" w:bidi="ar-SA"/>
      </w:rPr>
    </w:lvl>
    <w:lvl w:ilvl="6" w:tplc="A51A7358">
      <w:numFmt w:val="bullet"/>
      <w:lvlText w:val="•"/>
      <w:lvlJc w:val="left"/>
      <w:pPr>
        <w:ind w:left="5824" w:hanging="535"/>
      </w:pPr>
      <w:rPr>
        <w:rFonts w:hint="default"/>
        <w:lang w:val="en-US" w:eastAsia="en-US" w:bidi="ar-SA"/>
      </w:rPr>
    </w:lvl>
    <w:lvl w:ilvl="7" w:tplc="91F855D2">
      <w:numFmt w:val="bullet"/>
      <w:lvlText w:val="•"/>
      <w:lvlJc w:val="left"/>
      <w:pPr>
        <w:ind w:left="6688" w:hanging="535"/>
      </w:pPr>
      <w:rPr>
        <w:rFonts w:hint="default"/>
        <w:lang w:val="en-US" w:eastAsia="en-US" w:bidi="ar-SA"/>
      </w:rPr>
    </w:lvl>
    <w:lvl w:ilvl="8" w:tplc="BF4C7DCC">
      <w:numFmt w:val="bullet"/>
      <w:lvlText w:val="•"/>
      <w:lvlJc w:val="left"/>
      <w:pPr>
        <w:ind w:left="7552" w:hanging="535"/>
      </w:pPr>
      <w:rPr>
        <w:rFonts w:hint="default"/>
        <w:lang w:val="en-US" w:eastAsia="en-US" w:bidi="ar-SA"/>
      </w:rPr>
    </w:lvl>
  </w:abstractNum>
  <w:abstractNum w:abstractNumId="684" w15:restartNumberingAfterBreak="0">
    <w:nsid w:val="68C21CC0"/>
    <w:multiLevelType w:val="hybridMultilevel"/>
    <w:tmpl w:val="3D8A4D52"/>
    <w:lvl w:ilvl="0" w:tplc="C3202D5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5F28CF8">
      <w:numFmt w:val="bullet"/>
      <w:lvlText w:val="•"/>
      <w:lvlJc w:val="left"/>
      <w:pPr>
        <w:ind w:left="1060" w:hanging="534"/>
      </w:pPr>
      <w:rPr>
        <w:rFonts w:hint="default"/>
        <w:lang w:val="en-US" w:eastAsia="en-US" w:bidi="ar-SA"/>
      </w:rPr>
    </w:lvl>
    <w:lvl w:ilvl="2" w:tplc="9DEE463E">
      <w:numFmt w:val="bullet"/>
      <w:lvlText w:val="•"/>
      <w:lvlJc w:val="left"/>
      <w:pPr>
        <w:ind w:left="1480" w:hanging="534"/>
      </w:pPr>
      <w:rPr>
        <w:rFonts w:hint="default"/>
        <w:lang w:val="en-US" w:eastAsia="en-US" w:bidi="ar-SA"/>
      </w:rPr>
    </w:lvl>
    <w:lvl w:ilvl="3" w:tplc="37A03D80">
      <w:numFmt w:val="bullet"/>
      <w:lvlText w:val="•"/>
      <w:lvlJc w:val="left"/>
      <w:pPr>
        <w:ind w:left="1900" w:hanging="534"/>
      </w:pPr>
      <w:rPr>
        <w:rFonts w:hint="default"/>
        <w:lang w:val="en-US" w:eastAsia="en-US" w:bidi="ar-SA"/>
      </w:rPr>
    </w:lvl>
    <w:lvl w:ilvl="4" w:tplc="D0D64AB4">
      <w:numFmt w:val="bullet"/>
      <w:lvlText w:val="•"/>
      <w:lvlJc w:val="left"/>
      <w:pPr>
        <w:ind w:left="2320" w:hanging="534"/>
      </w:pPr>
      <w:rPr>
        <w:rFonts w:hint="default"/>
        <w:lang w:val="en-US" w:eastAsia="en-US" w:bidi="ar-SA"/>
      </w:rPr>
    </w:lvl>
    <w:lvl w:ilvl="5" w:tplc="707CD2D0">
      <w:numFmt w:val="bullet"/>
      <w:lvlText w:val="•"/>
      <w:lvlJc w:val="left"/>
      <w:pPr>
        <w:ind w:left="2740" w:hanging="534"/>
      </w:pPr>
      <w:rPr>
        <w:rFonts w:hint="default"/>
        <w:lang w:val="en-US" w:eastAsia="en-US" w:bidi="ar-SA"/>
      </w:rPr>
    </w:lvl>
    <w:lvl w:ilvl="6" w:tplc="030646C8">
      <w:numFmt w:val="bullet"/>
      <w:lvlText w:val="•"/>
      <w:lvlJc w:val="left"/>
      <w:pPr>
        <w:ind w:left="3160" w:hanging="534"/>
      </w:pPr>
      <w:rPr>
        <w:rFonts w:hint="default"/>
        <w:lang w:val="en-US" w:eastAsia="en-US" w:bidi="ar-SA"/>
      </w:rPr>
    </w:lvl>
    <w:lvl w:ilvl="7" w:tplc="D3F4BD48">
      <w:numFmt w:val="bullet"/>
      <w:lvlText w:val="•"/>
      <w:lvlJc w:val="left"/>
      <w:pPr>
        <w:ind w:left="3580" w:hanging="534"/>
      </w:pPr>
      <w:rPr>
        <w:rFonts w:hint="default"/>
        <w:lang w:val="en-US" w:eastAsia="en-US" w:bidi="ar-SA"/>
      </w:rPr>
    </w:lvl>
    <w:lvl w:ilvl="8" w:tplc="FC9C7E3A">
      <w:numFmt w:val="bullet"/>
      <w:lvlText w:val="•"/>
      <w:lvlJc w:val="left"/>
      <w:pPr>
        <w:ind w:left="4000" w:hanging="534"/>
      </w:pPr>
      <w:rPr>
        <w:rFonts w:hint="default"/>
        <w:lang w:val="en-US" w:eastAsia="en-US" w:bidi="ar-SA"/>
      </w:rPr>
    </w:lvl>
  </w:abstractNum>
  <w:abstractNum w:abstractNumId="685" w15:restartNumberingAfterBreak="0">
    <w:nsid w:val="68E02FA9"/>
    <w:multiLevelType w:val="hybridMultilevel"/>
    <w:tmpl w:val="376A353C"/>
    <w:lvl w:ilvl="0" w:tplc="A410AC08">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D7E53FC">
      <w:numFmt w:val="bullet"/>
      <w:lvlText w:val="•"/>
      <w:lvlJc w:val="left"/>
      <w:pPr>
        <w:ind w:left="1018" w:hanging="534"/>
      </w:pPr>
      <w:rPr>
        <w:rFonts w:hint="default"/>
        <w:lang w:val="en-US" w:eastAsia="en-US" w:bidi="ar-SA"/>
      </w:rPr>
    </w:lvl>
    <w:lvl w:ilvl="2" w:tplc="5B789FCE">
      <w:numFmt w:val="bullet"/>
      <w:lvlText w:val="•"/>
      <w:lvlJc w:val="left"/>
      <w:pPr>
        <w:ind w:left="1936" w:hanging="534"/>
      </w:pPr>
      <w:rPr>
        <w:rFonts w:hint="default"/>
        <w:lang w:val="en-US" w:eastAsia="en-US" w:bidi="ar-SA"/>
      </w:rPr>
    </w:lvl>
    <w:lvl w:ilvl="3" w:tplc="3DEE5A3A">
      <w:numFmt w:val="bullet"/>
      <w:lvlText w:val="•"/>
      <w:lvlJc w:val="left"/>
      <w:pPr>
        <w:ind w:left="2854" w:hanging="534"/>
      </w:pPr>
      <w:rPr>
        <w:rFonts w:hint="default"/>
        <w:lang w:val="en-US" w:eastAsia="en-US" w:bidi="ar-SA"/>
      </w:rPr>
    </w:lvl>
    <w:lvl w:ilvl="4" w:tplc="C3B22D30">
      <w:numFmt w:val="bullet"/>
      <w:lvlText w:val="•"/>
      <w:lvlJc w:val="left"/>
      <w:pPr>
        <w:ind w:left="3772" w:hanging="534"/>
      </w:pPr>
      <w:rPr>
        <w:rFonts w:hint="default"/>
        <w:lang w:val="en-US" w:eastAsia="en-US" w:bidi="ar-SA"/>
      </w:rPr>
    </w:lvl>
    <w:lvl w:ilvl="5" w:tplc="FDD0DADA">
      <w:numFmt w:val="bullet"/>
      <w:lvlText w:val="•"/>
      <w:lvlJc w:val="left"/>
      <w:pPr>
        <w:ind w:left="4690" w:hanging="534"/>
      </w:pPr>
      <w:rPr>
        <w:rFonts w:hint="default"/>
        <w:lang w:val="en-US" w:eastAsia="en-US" w:bidi="ar-SA"/>
      </w:rPr>
    </w:lvl>
    <w:lvl w:ilvl="6" w:tplc="875C6CEC">
      <w:numFmt w:val="bullet"/>
      <w:lvlText w:val="•"/>
      <w:lvlJc w:val="left"/>
      <w:pPr>
        <w:ind w:left="5608" w:hanging="534"/>
      </w:pPr>
      <w:rPr>
        <w:rFonts w:hint="default"/>
        <w:lang w:val="en-US" w:eastAsia="en-US" w:bidi="ar-SA"/>
      </w:rPr>
    </w:lvl>
    <w:lvl w:ilvl="7" w:tplc="0A62B866">
      <w:numFmt w:val="bullet"/>
      <w:lvlText w:val="•"/>
      <w:lvlJc w:val="left"/>
      <w:pPr>
        <w:ind w:left="6526" w:hanging="534"/>
      </w:pPr>
      <w:rPr>
        <w:rFonts w:hint="default"/>
        <w:lang w:val="en-US" w:eastAsia="en-US" w:bidi="ar-SA"/>
      </w:rPr>
    </w:lvl>
    <w:lvl w:ilvl="8" w:tplc="9342D7EA">
      <w:numFmt w:val="bullet"/>
      <w:lvlText w:val="•"/>
      <w:lvlJc w:val="left"/>
      <w:pPr>
        <w:ind w:left="7444" w:hanging="534"/>
      </w:pPr>
      <w:rPr>
        <w:rFonts w:hint="default"/>
        <w:lang w:val="en-US" w:eastAsia="en-US" w:bidi="ar-SA"/>
      </w:rPr>
    </w:lvl>
  </w:abstractNum>
  <w:abstractNum w:abstractNumId="686" w15:restartNumberingAfterBreak="0">
    <w:nsid w:val="68F7137B"/>
    <w:multiLevelType w:val="hybridMultilevel"/>
    <w:tmpl w:val="05421A84"/>
    <w:lvl w:ilvl="0" w:tplc="8416C62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84E0852">
      <w:numFmt w:val="bullet"/>
      <w:lvlText w:val="•"/>
      <w:lvlJc w:val="left"/>
      <w:pPr>
        <w:ind w:left="1060" w:hanging="534"/>
      </w:pPr>
      <w:rPr>
        <w:rFonts w:hint="default"/>
        <w:lang w:val="en-US" w:eastAsia="en-US" w:bidi="ar-SA"/>
      </w:rPr>
    </w:lvl>
    <w:lvl w:ilvl="2" w:tplc="9E30206E">
      <w:numFmt w:val="bullet"/>
      <w:lvlText w:val="•"/>
      <w:lvlJc w:val="left"/>
      <w:pPr>
        <w:ind w:left="1480" w:hanging="534"/>
      </w:pPr>
      <w:rPr>
        <w:rFonts w:hint="default"/>
        <w:lang w:val="en-US" w:eastAsia="en-US" w:bidi="ar-SA"/>
      </w:rPr>
    </w:lvl>
    <w:lvl w:ilvl="3" w:tplc="7506C4DE">
      <w:numFmt w:val="bullet"/>
      <w:lvlText w:val="•"/>
      <w:lvlJc w:val="left"/>
      <w:pPr>
        <w:ind w:left="1900" w:hanging="534"/>
      </w:pPr>
      <w:rPr>
        <w:rFonts w:hint="default"/>
        <w:lang w:val="en-US" w:eastAsia="en-US" w:bidi="ar-SA"/>
      </w:rPr>
    </w:lvl>
    <w:lvl w:ilvl="4" w:tplc="FCDC2C22">
      <w:numFmt w:val="bullet"/>
      <w:lvlText w:val="•"/>
      <w:lvlJc w:val="left"/>
      <w:pPr>
        <w:ind w:left="2320" w:hanging="534"/>
      </w:pPr>
      <w:rPr>
        <w:rFonts w:hint="default"/>
        <w:lang w:val="en-US" w:eastAsia="en-US" w:bidi="ar-SA"/>
      </w:rPr>
    </w:lvl>
    <w:lvl w:ilvl="5" w:tplc="6AA6E536">
      <w:numFmt w:val="bullet"/>
      <w:lvlText w:val="•"/>
      <w:lvlJc w:val="left"/>
      <w:pPr>
        <w:ind w:left="2740" w:hanging="534"/>
      </w:pPr>
      <w:rPr>
        <w:rFonts w:hint="default"/>
        <w:lang w:val="en-US" w:eastAsia="en-US" w:bidi="ar-SA"/>
      </w:rPr>
    </w:lvl>
    <w:lvl w:ilvl="6" w:tplc="F642014E">
      <w:numFmt w:val="bullet"/>
      <w:lvlText w:val="•"/>
      <w:lvlJc w:val="left"/>
      <w:pPr>
        <w:ind w:left="3160" w:hanging="534"/>
      </w:pPr>
      <w:rPr>
        <w:rFonts w:hint="default"/>
        <w:lang w:val="en-US" w:eastAsia="en-US" w:bidi="ar-SA"/>
      </w:rPr>
    </w:lvl>
    <w:lvl w:ilvl="7" w:tplc="5C20A36C">
      <w:numFmt w:val="bullet"/>
      <w:lvlText w:val="•"/>
      <w:lvlJc w:val="left"/>
      <w:pPr>
        <w:ind w:left="3580" w:hanging="534"/>
      </w:pPr>
      <w:rPr>
        <w:rFonts w:hint="default"/>
        <w:lang w:val="en-US" w:eastAsia="en-US" w:bidi="ar-SA"/>
      </w:rPr>
    </w:lvl>
    <w:lvl w:ilvl="8" w:tplc="10281106">
      <w:numFmt w:val="bullet"/>
      <w:lvlText w:val="•"/>
      <w:lvlJc w:val="left"/>
      <w:pPr>
        <w:ind w:left="4000" w:hanging="534"/>
      </w:pPr>
      <w:rPr>
        <w:rFonts w:hint="default"/>
        <w:lang w:val="en-US" w:eastAsia="en-US" w:bidi="ar-SA"/>
      </w:rPr>
    </w:lvl>
  </w:abstractNum>
  <w:abstractNum w:abstractNumId="687" w15:restartNumberingAfterBreak="0">
    <w:nsid w:val="69314BAA"/>
    <w:multiLevelType w:val="hybridMultilevel"/>
    <w:tmpl w:val="FC6086B6"/>
    <w:lvl w:ilvl="0" w:tplc="8782E786">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980EC0A4">
      <w:start w:val="1"/>
      <w:numFmt w:val="lowerLetter"/>
      <w:lvlText w:val="(%2)"/>
      <w:lvlJc w:val="left"/>
      <w:pPr>
        <w:ind w:left="634" w:hanging="533"/>
      </w:pPr>
      <w:rPr>
        <w:rFonts w:ascii="Times New Roman" w:eastAsia="Times New Roman" w:hAnsi="Times New Roman" w:cs="Times New Roman" w:hint="default"/>
        <w:b w:val="0"/>
        <w:bCs w:val="0"/>
        <w:i w:val="0"/>
        <w:iCs w:val="0"/>
        <w:spacing w:val="-1"/>
        <w:w w:val="102"/>
        <w:sz w:val="22"/>
        <w:szCs w:val="22"/>
        <w:lang w:val="en-US" w:eastAsia="en-US" w:bidi="ar-SA"/>
      </w:rPr>
    </w:lvl>
    <w:lvl w:ilvl="2" w:tplc="FEB60FC0">
      <w:numFmt w:val="bullet"/>
      <w:lvlText w:val="•"/>
      <w:lvlJc w:val="left"/>
      <w:pPr>
        <w:ind w:left="1602" w:hanging="533"/>
      </w:pPr>
      <w:rPr>
        <w:rFonts w:hint="default"/>
        <w:lang w:val="en-US" w:eastAsia="en-US" w:bidi="ar-SA"/>
      </w:rPr>
    </w:lvl>
    <w:lvl w:ilvl="3" w:tplc="7548EFCA">
      <w:numFmt w:val="bullet"/>
      <w:lvlText w:val="•"/>
      <w:lvlJc w:val="left"/>
      <w:pPr>
        <w:ind w:left="2564" w:hanging="533"/>
      </w:pPr>
      <w:rPr>
        <w:rFonts w:hint="default"/>
        <w:lang w:val="en-US" w:eastAsia="en-US" w:bidi="ar-SA"/>
      </w:rPr>
    </w:lvl>
    <w:lvl w:ilvl="4" w:tplc="DEDEAF4A">
      <w:numFmt w:val="bullet"/>
      <w:lvlText w:val="•"/>
      <w:lvlJc w:val="left"/>
      <w:pPr>
        <w:ind w:left="3526" w:hanging="533"/>
      </w:pPr>
      <w:rPr>
        <w:rFonts w:hint="default"/>
        <w:lang w:val="en-US" w:eastAsia="en-US" w:bidi="ar-SA"/>
      </w:rPr>
    </w:lvl>
    <w:lvl w:ilvl="5" w:tplc="42BA649E">
      <w:numFmt w:val="bullet"/>
      <w:lvlText w:val="•"/>
      <w:lvlJc w:val="left"/>
      <w:pPr>
        <w:ind w:left="4488" w:hanging="533"/>
      </w:pPr>
      <w:rPr>
        <w:rFonts w:hint="default"/>
        <w:lang w:val="en-US" w:eastAsia="en-US" w:bidi="ar-SA"/>
      </w:rPr>
    </w:lvl>
    <w:lvl w:ilvl="6" w:tplc="787CB214">
      <w:numFmt w:val="bullet"/>
      <w:lvlText w:val="•"/>
      <w:lvlJc w:val="left"/>
      <w:pPr>
        <w:ind w:left="5451" w:hanging="533"/>
      </w:pPr>
      <w:rPr>
        <w:rFonts w:hint="default"/>
        <w:lang w:val="en-US" w:eastAsia="en-US" w:bidi="ar-SA"/>
      </w:rPr>
    </w:lvl>
    <w:lvl w:ilvl="7" w:tplc="1988F548">
      <w:numFmt w:val="bullet"/>
      <w:lvlText w:val="•"/>
      <w:lvlJc w:val="left"/>
      <w:pPr>
        <w:ind w:left="6413" w:hanging="533"/>
      </w:pPr>
      <w:rPr>
        <w:rFonts w:hint="default"/>
        <w:lang w:val="en-US" w:eastAsia="en-US" w:bidi="ar-SA"/>
      </w:rPr>
    </w:lvl>
    <w:lvl w:ilvl="8" w:tplc="6FC66378">
      <w:numFmt w:val="bullet"/>
      <w:lvlText w:val="•"/>
      <w:lvlJc w:val="left"/>
      <w:pPr>
        <w:ind w:left="7375" w:hanging="533"/>
      </w:pPr>
      <w:rPr>
        <w:rFonts w:hint="default"/>
        <w:lang w:val="en-US" w:eastAsia="en-US" w:bidi="ar-SA"/>
      </w:rPr>
    </w:lvl>
  </w:abstractNum>
  <w:abstractNum w:abstractNumId="688" w15:restartNumberingAfterBreak="0">
    <w:nsid w:val="69996FD5"/>
    <w:multiLevelType w:val="hybridMultilevel"/>
    <w:tmpl w:val="03B6D488"/>
    <w:lvl w:ilvl="0" w:tplc="E3E4578E">
      <w:numFmt w:val="bullet"/>
      <w:lvlText w:val="▪"/>
      <w:lvlJc w:val="left"/>
      <w:pPr>
        <w:ind w:left="804" w:hanging="340"/>
      </w:pPr>
      <w:rPr>
        <w:rFonts w:ascii="Arial" w:eastAsia="Arial" w:hAnsi="Arial" w:cs="Arial" w:hint="default"/>
        <w:b w:val="0"/>
        <w:bCs w:val="0"/>
        <w:i w:val="0"/>
        <w:iCs w:val="0"/>
        <w:spacing w:val="0"/>
        <w:w w:val="133"/>
        <w:sz w:val="20"/>
        <w:szCs w:val="20"/>
        <w:lang w:val="en-US" w:eastAsia="en-US" w:bidi="ar-SA"/>
      </w:rPr>
    </w:lvl>
    <w:lvl w:ilvl="1" w:tplc="6DD88A9A">
      <w:numFmt w:val="bullet"/>
      <w:lvlText w:val="•"/>
      <w:lvlJc w:val="left"/>
      <w:pPr>
        <w:ind w:left="1650" w:hanging="340"/>
      </w:pPr>
      <w:rPr>
        <w:rFonts w:hint="default"/>
        <w:lang w:val="en-US" w:eastAsia="en-US" w:bidi="ar-SA"/>
      </w:rPr>
    </w:lvl>
    <w:lvl w:ilvl="2" w:tplc="9F867B4C">
      <w:numFmt w:val="bullet"/>
      <w:lvlText w:val="•"/>
      <w:lvlJc w:val="left"/>
      <w:pPr>
        <w:ind w:left="2500" w:hanging="340"/>
      </w:pPr>
      <w:rPr>
        <w:rFonts w:hint="default"/>
        <w:lang w:val="en-US" w:eastAsia="en-US" w:bidi="ar-SA"/>
      </w:rPr>
    </w:lvl>
    <w:lvl w:ilvl="3" w:tplc="875090CC">
      <w:numFmt w:val="bullet"/>
      <w:lvlText w:val="•"/>
      <w:lvlJc w:val="left"/>
      <w:pPr>
        <w:ind w:left="3350" w:hanging="340"/>
      </w:pPr>
      <w:rPr>
        <w:rFonts w:hint="default"/>
        <w:lang w:val="en-US" w:eastAsia="en-US" w:bidi="ar-SA"/>
      </w:rPr>
    </w:lvl>
    <w:lvl w:ilvl="4" w:tplc="800A8642">
      <w:numFmt w:val="bullet"/>
      <w:lvlText w:val="•"/>
      <w:lvlJc w:val="left"/>
      <w:pPr>
        <w:ind w:left="4200" w:hanging="340"/>
      </w:pPr>
      <w:rPr>
        <w:rFonts w:hint="default"/>
        <w:lang w:val="en-US" w:eastAsia="en-US" w:bidi="ar-SA"/>
      </w:rPr>
    </w:lvl>
    <w:lvl w:ilvl="5" w:tplc="1A72D49E">
      <w:numFmt w:val="bullet"/>
      <w:lvlText w:val="•"/>
      <w:lvlJc w:val="left"/>
      <w:pPr>
        <w:ind w:left="5050" w:hanging="340"/>
      </w:pPr>
      <w:rPr>
        <w:rFonts w:hint="default"/>
        <w:lang w:val="en-US" w:eastAsia="en-US" w:bidi="ar-SA"/>
      </w:rPr>
    </w:lvl>
    <w:lvl w:ilvl="6" w:tplc="54C8D9FA">
      <w:numFmt w:val="bullet"/>
      <w:lvlText w:val="•"/>
      <w:lvlJc w:val="left"/>
      <w:pPr>
        <w:ind w:left="5900" w:hanging="340"/>
      </w:pPr>
      <w:rPr>
        <w:rFonts w:hint="default"/>
        <w:lang w:val="en-US" w:eastAsia="en-US" w:bidi="ar-SA"/>
      </w:rPr>
    </w:lvl>
    <w:lvl w:ilvl="7" w:tplc="08CAACEE">
      <w:numFmt w:val="bullet"/>
      <w:lvlText w:val="•"/>
      <w:lvlJc w:val="left"/>
      <w:pPr>
        <w:ind w:left="6750" w:hanging="340"/>
      </w:pPr>
      <w:rPr>
        <w:rFonts w:hint="default"/>
        <w:lang w:val="en-US" w:eastAsia="en-US" w:bidi="ar-SA"/>
      </w:rPr>
    </w:lvl>
    <w:lvl w:ilvl="8" w:tplc="B13CD748">
      <w:numFmt w:val="bullet"/>
      <w:lvlText w:val="•"/>
      <w:lvlJc w:val="left"/>
      <w:pPr>
        <w:ind w:left="7600" w:hanging="340"/>
      </w:pPr>
      <w:rPr>
        <w:rFonts w:hint="default"/>
        <w:lang w:val="en-US" w:eastAsia="en-US" w:bidi="ar-SA"/>
      </w:rPr>
    </w:lvl>
  </w:abstractNum>
  <w:abstractNum w:abstractNumId="689" w15:restartNumberingAfterBreak="0">
    <w:nsid w:val="6A005621"/>
    <w:multiLevelType w:val="hybridMultilevel"/>
    <w:tmpl w:val="F0F69F82"/>
    <w:lvl w:ilvl="0" w:tplc="C404763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BD2CE24">
      <w:numFmt w:val="bullet"/>
      <w:lvlText w:val="•"/>
      <w:lvlJc w:val="left"/>
      <w:pPr>
        <w:ind w:left="895" w:hanging="535"/>
      </w:pPr>
      <w:rPr>
        <w:rFonts w:hint="default"/>
        <w:lang w:val="en-US" w:eastAsia="en-US" w:bidi="ar-SA"/>
      </w:rPr>
    </w:lvl>
    <w:lvl w:ilvl="2" w:tplc="D3842856">
      <w:numFmt w:val="bullet"/>
      <w:lvlText w:val="•"/>
      <w:lvlJc w:val="left"/>
      <w:pPr>
        <w:ind w:left="1150" w:hanging="535"/>
      </w:pPr>
      <w:rPr>
        <w:rFonts w:hint="default"/>
        <w:lang w:val="en-US" w:eastAsia="en-US" w:bidi="ar-SA"/>
      </w:rPr>
    </w:lvl>
    <w:lvl w:ilvl="3" w:tplc="CC0803C2">
      <w:numFmt w:val="bullet"/>
      <w:lvlText w:val="•"/>
      <w:lvlJc w:val="left"/>
      <w:pPr>
        <w:ind w:left="1405" w:hanging="535"/>
      </w:pPr>
      <w:rPr>
        <w:rFonts w:hint="default"/>
        <w:lang w:val="en-US" w:eastAsia="en-US" w:bidi="ar-SA"/>
      </w:rPr>
    </w:lvl>
    <w:lvl w:ilvl="4" w:tplc="933616C8">
      <w:numFmt w:val="bullet"/>
      <w:lvlText w:val="•"/>
      <w:lvlJc w:val="left"/>
      <w:pPr>
        <w:ind w:left="1661" w:hanging="535"/>
      </w:pPr>
      <w:rPr>
        <w:rFonts w:hint="default"/>
        <w:lang w:val="en-US" w:eastAsia="en-US" w:bidi="ar-SA"/>
      </w:rPr>
    </w:lvl>
    <w:lvl w:ilvl="5" w:tplc="6A6C20AA">
      <w:numFmt w:val="bullet"/>
      <w:lvlText w:val="•"/>
      <w:lvlJc w:val="left"/>
      <w:pPr>
        <w:ind w:left="1916" w:hanging="535"/>
      </w:pPr>
      <w:rPr>
        <w:rFonts w:hint="default"/>
        <w:lang w:val="en-US" w:eastAsia="en-US" w:bidi="ar-SA"/>
      </w:rPr>
    </w:lvl>
    <w:lvl w:ilvl="6" w:tplc="96384C56">
      <w:numFmt w:val="bullet"/>
      <w:lvlText w:val="•"/>
      <w:lvlJc w:val="left"/>
      <w:pPr>
        <w:ind w:left="2171" w:hanging="535"/>
      </w:pPr>
      <w:rPr>
        <w:rFonts w:hint="default"/>
        <w:lang w:val="en-US" w:eastAsia="en-US" w:bidi="ar-SA"/>
      </w:rPr>
    </w:lvl>
    <w:lvl w:ilvl="7" w:tplc="EF6451D8">
      <w:numFmt w:val="bullet"/>
      <w:lvlText w:val="•"/>
      <w:lvlJc w:val="left"/>
      <w:pPr>
        <w:ind w:left="2427" w:hanging="535"/>
      </w:pPr>
      <w:rPr>
        <w:rFonts w:hint="default"/>
        <w:lang w:val="en-US" w:eastAsia="en-US" w:bidi="ar-SA"/>
      </w:rPr>
    </w:lvl>
    <w:lvl w:ilvl="8" w:tplc="57C48D6E">
      <w:numFmt w:val="bullet"/>
      <w:lvlText w:val="•"/>
      <w:lvlJc w:val="left"/>
      <w:pPr>
        <w:ind w:left="2682" w:hanging="535"/>
      </w:pPr>
      <w:rPr>
        <w:rFonts w:hint="default"/>
        <w:lang w:val="en-US" w:eastAsia="en-US" w:bidi="ar-SA"/>
      </w:rPr>
    </w:lvl>
  </w:abstractNum>
  <w:abstractNum w:abstractNumId="690" w15:restartNumberingAfterBreak="0">
    <w:nsid w:val="6A131C7E"/>
    <w:multiLevelType w:val="hybridMultilevel"/>
    <w:tmpl w:val="A73C5354"/>
    <w:lvl w:ilvl="0" w:tplc="340E789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1D0D3DE">
      <w:numFmt w:val="bullet"/>
      <w:lvlText w:val="•"/>
      <w:lvlJc w:val="left"/>
      <w:pPr>
        <w:ind w:left="895" w:hanging="535"/>
      </w:pPr>
      <w:rPr>
        <w:rFonts w:hint="default"/>
        <w:lang w:val="en-US" w:eastAsia="en-US" w:bidi="ar-SA"/>
      </w:rPr>
    </w:lvl>
    <w:lvl w:ilvl="2" w:tplc="8A5452C2">
      <w:numFmt w:val="bullet"/>
      <w:lvlText w:val="•"/>
      <w:lvlJc w:val="left"/>
      <w:pPr>
        <w:ind w:left="1150" w:hanging="535"/>
      </w:pPr>
      <w:rPr>
        <w:rFonts w:hint="default"/>
        <w:lang w:val="en-US" w:eastAsia="en-US" w:bidi="ar-SA"/>
      </w:rPr>
    </w:lvl>
    <w:lvl w:ilvl="3" w:tplc="3DAE8C08">
      <w:numFmt w:val="bullet"/>
      <w:lvlText w:val="•"/>
      <w:lvlJc w:val="left"/>
      <w:pPr>
        <w:ind w:left="1405" w:hanging="535"/>
      </w:pPr>
      <w:rPr>
        <w:rFonts w:hint="default"/>
        <w:lang w:val="en-US" w:eastAsia="en-US" w:bidi="ar-SA"/>
      </w:rPr>
    </w:lvl>
    <w:lvl w:ilvl="4" w:tplc="85AE0820">
      <w:numFmt w:val="bullet"/>
      <w:lvlText w:val="•"/>
      <w:lvlJc w:val="left"/>
      <w:pPr>
        <w:ind w:left="1661" w:hanging="535"/>
      </w:pPr>
      <w:rPr>
        <w:rFonts w:hint="default"/>
        <w:lang w:val="en-US" w:eastAsia="en-US" w:bidi="ar-SA"/>
      </w:rPr>
    </w:lvl>
    <w:lvl w:ilvl="5" w:tplc="FB3CDFD8">
      <w:numFmt w:val="bullet"/>
      <w:lvlText w:val="•"/>
      <w:lvlJc w:val="left"/>
      <w:pPr>
        <w:ind w:left="1916" w:hanging="535"/>
      </w:pPr>
      <w:rPr>
        <w:rFonts w:hint="default"/>
        <w:lang w:val="en-US" w:eastAsia="en-US" w:bidi="ar-SA"/>
      </w:rPr>
    </w:lvl>
    <w:lvl w:ilvl="6" w:tplc="08761830">
      <w:numFmt w:val="bullet"/>
      <w:lvlText w:val="•"/>
      <w:lvlJc w:val="left"/>
      <w:pPr>
        <w:ind w:left="2171" w:hanging="535"/>
      </w:pPr>
      <w:rPr>
        <w:rFonts w:hint="default"/>
        <w:lang w:val="en-US" w:eastAsia="en-US" w:bidi="ar-SA"/>
      </w:rPr>
    </w:lvl>
    <w:lvl w:ilvl="7" w:tplc="48DECCF4">
      <w:numFmt w:val="bullet"/>
      <w:lvlText w:val="•"/>
      <w:lvlJc w:val="left"/>
      <w:pPr>
        <w:ind w:left="2427" w:hanging="535"/>
      </w:pPr>
      <w:rPr>
        <w:rFonts w:hint="default"/>
        <w:lang w:val="en-US" w:eastAsia="en-US" w:bidi="ar-SA"/>
      </w:rPr>
    </w:lvl>
    <w:lvl w:ilvl="8" w:tplc="5798CAC2">
      <w:numFmt w:val="bullet"/>
      <w:lvlText w:val="•"/>
      <w:lvlJc w:val="left"/>
      <w:pPr>
        <w:ind w:left="2682" w:hanging="535"/>
      </w:pPr>
      <w:rPr>
        <w:rFonts w:hint="default"/>
        <w:lang w:val="en-US" w:eastAsia="en-US" w:bidi="ar-SA"/>
      </w:rPr>
    </w:lvl>
  </w:abstractNum>
  <w:abstractNum w:abstractNumId="691" w15:restartNumberingAfterBreak="0">
    <w:nsid w:val="6A227A04"/>
    <w:multiLevelType w:val="hybridMultilevel"/>
    <w:tmpl w:val="A10606A2"/>
    <w:lvl w:ilvl="0" w:tplc="C38C6BE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A30E8B4">
      <w:numFmt w:val="bullet"/>
      <w:lvlText w:val="•"/>
      <w:lvlJc w:val="left"/>
      <w:pPr>
        <w:ind w:left="1054" w:hanging="534"/>
      </w:pPr>
      <w:rPr>
        <w:rFonts w:hint="default"/>
        <w:lang w:val="en-US" w:eastAsia="en-US" w:bidi="ar-SA"/>
      </w:rPr>
    </w:lvl>
    <w:lvl w:ilvl="2" w:tplc="FB92A560">
      <w:numFmt w:val="bullet"/>
      <w:lvlText w:val="•"/>
      <w:lvlJc w:val="left"/>
      <w:pPr>
        <w:ind w:left="1469" w:hanging="534"/>
      </w:pPr>
      <w:rPr>
        <w:rFonts w:hint="default"/>
        <w:lang w:val="en-US" w:eastAsia="en-US" w:bidi="ar-SA"/>
      </w:rPr>
    </w:lvl>
    <w:lvl w:ilvl="3" w:tplc="ED3CBFC4">
      <w:numFmt w:val="bullet"/>
      <w:lvlText w:val="•"/>
      <w:lvlJc w:val="left"/>
      <w:pPr>
        <w:ind w:left="1884" w:hanging="534"/>
      </w:pPr>
      <w:rPr>
        <w:rFonts w:hint="default"/>
        <w:lang w:val="en-US" w:eastAsia="en-US" w:bidi="ar-SA"/>
      </w:rPr>
    </w:lvl>
    <w:lvl w:ilvl="4" w:tplc="327AFE62">
      <w:numFmt w:val="bullet"/>
      <w:lvlText w:val="•"/>
      <w:lvlJc w:val="left"/>
      <w:pPr>
        <w:ind w:left="2299" w:hanging="534"/>
      </w:pPr>
      <w:rPr>
        <w:rFonts w:hint="default"/>
        <w:lang w:val="en-US" w:eastAsia="en-US" w:bidi="ar-SA"/>
      </w:rPr>
    </w:lvl>
    <w:lvl w:ilvl="5" w:tplc="BED68B54">
      <w:numFmt w:val="bullet"/>
      <w:lvlText w:val="•"/>
      <w:lvlJc w:val="left"/>
      <w:pPr>
        <w:ind w:left="2714" w:hanging="534"/>
      </w:pPr>
      <w:rPr>
        <w:rFonts w:hint="default"/>
        <w:lang w:val="en-US" w:eastAsia="en-US" w:bidi="ar-SA"/>
      </w:rPr>
    </w:lvl>
    <w:lvl w:ilvl="6" w:tplc="B0203FE0">
      <w:numFmt w:val="bullet"/>
      <w:lvlText w:val="•"/>
      <w:lvlJc w:val="left"/>
      <w:pPr>
        <w:ind w:left="3129" w:hanging="534"/>
      </w:pPr>
      <w:rPr>
        <w:rFonts w:hint="default"/>
        <w:lang w:val="en-US" w:eastAsia="en-US" w:bidi="ar-SA"/>
      </w:rPr>
    </w:lvl>
    <w:lvl w:ilvl="7" w:tplc="E7DA20C2">
      <w:numFmt w:val="bullet"/>
      <w:lvlText w:val="•"/>
      <w:lvlJc w:val="left"/>
      <w:pPr>
        <w:ind w:left="3544" w:hanging="534"/>
      </w:pPr>
      <w:rPr>
        <w:rFonts w:hint="default"/>
        <w:lang w:val="en-US" w:eastAsia="en-US" w:bidi="ar-SA"/>
      </w:rPr>
    </w:lvl>
    <w:lvl w:ilvl="8" w:tplc="2F0C6570">
      <w:numFmt w:val="bullet"/>
      <w:lvlText w:val="•"/>
      <w:lvlJc w:val="left"/>
      <w:pPr>
        <w:ind w:left="3959" w:hanging="534"/>
      </w:pPr>
      <w:rPr>
        <w:rFonts w:hint="default"/>
        <w:lang w:val="en-US" w:eastAsia="en-US" w:bidi="ar-SA"/>
      </w:rPr>
    </w:lvl>
  </w:abstractNum>
  <w:abstractNum w:abstractNumId="692" w15:restartNumberingAfterBreak="0">
    <w:nsid w:val="6A28458C"/>
    <w:multiLevelType w:val="hybridMultilevel"/>
    <w:tmpl w:val="BBE017DC"/>
    <w:lvl w:ilvl="0" w:tplc="ABA0C658">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BD8C25DE">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2E4CA3BC">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EB72059E">
      <w:numFmt w:val="bullet"/>
      <w:lvlText w:val="•"/>
      <w:lvlJc w:val="left"/>
      <w:pPr>
        <w:ind w:left="2192" w:hanging="534"/>
      </w:pPr>
      <w:rPr>
        <w:rFonts w:hint="default"/>
        <w:lang w:val="en-US" w:eastAsia="en-US" w:bidi="ar-SA"/>
      </w:rPr>
    </w:lvl>
    <w:lvl w:ilvl="4" w:tplc="CA68A3F0">
      <w:numFmt w:val="bullet"/>
      <w:lvlText w:val="•"/>
      <w:lvlJc w:val="left"/>
      <w:pPr>
        <w:ind w:left="3205" w:hanging="534"/>
      </w:pPr>
      <w:rPr>
        <w:rFonts w:hint="default"/>
        <w:lang w:val="en-US" w:eastAsia="en-US" w:bidi="ar-SA"/>
      </w:rPr>
    </w:lvl>
    <w:lvl w:ilvl="5" w:tplc="B240B562">
      <w:numFmt w:val="bullet"/>
      <w:lvlText w:val="•"/>
      <w:lvlJc w:val="left"/>
      <w:pPr>
        <w:ind w:left="4217" w:hanging="534"/>
      </w:pPr>
      <w:rPr>
        <w:rFonts w:hint="default"/>
        <w:lang w:val="en-US" w:eastAsia="en-US" w:bidi="ar-SA"/>
      </w:rPr>
    </w:lvl>
    <w:lvl w:ilvl="6" w:tplc="2424E022">
      <w:numFmt w:val="bullet"/>
      <w:lvlText w:val="•"/>
      <w:lvlJc w:val="left"/>
      <w:pPr>
        <w:ind w:left="5230" w:hanging="534"/>
      </w:pPr>
      <w:rPr>
        <w:rFonts w:hint="default"/>
        <w:lang w:val="en-US" w:eastAsia="en-US" w:bidi="ar-SA"/>
      </w:rPr>
    </w:lvl>
    <w:lvl w:ilvl="7" w:tplc="38FC7116">
      <w:numFmt w:val="bullet"/>
      <w:lvlText w:val="•"/>
      <w:lvlJc w:val="left"/>
      <w:pPr>
        <w:ind w:left="6242" w:hanging="534"/>
      </w:pPr>
      <w:rPr>
        <w:rFonts w:hint="default"/>
        <w:lang w:val="en-US" w:eastAsia="en-US" w:bidi="ar-SA"/>
      </w:rPr>
    </w:lvl>
    <w:lvl w:ilvl="8" w:tplc="E9C853B0">
      <w:numFmt w:val="bullet"/>
      <w:lvlText w:val="•"/>
      <w:lvlJc w:val="left"/>
      <w:pPr>
        <w:ind w:left="7255" w:hanging="534"/>
      </w:pPr>
      <w:rPr>
        <w:rFonts w:hint="default"/>
        <w:lang w:val="en-US" w:eastAsia="en-US" w:bidi="ar-SA"/>
      </w:rPr>
    </w:lvl>
  </w:abstractNum>
  <w:abstractNum w:abstractNumId="693" w15:restartNumberingAfterBreak="0">
    <w:nsid w:val="6A2E2219"/>
    <w:multiLevelType w:val="hybridMultilevel"/>
    <w:tmpl w:val="C6BC9928"/>
    <w:lvl w:ilvl="0" w:tplc="1F3A4FFE">
      <w:start w:val="1"/>
      <w:numFmt w:val="lowerLetter"/>
      <w:lvlText w:val="%1."/>
      <w:lvlJc w:val="left"/>
      <w:pPr>
        <w:ind w:left="116" w:hanging="261"/>
      </w:pPr>
      <w:rPr>
        <w:rFonts w:ascii="Times New Roman" w:eastAsia="Times New Roman" w:hAnsi="Times New Roman" w:cs="Times New Roman" w:hint="default"/>
        <w:b w:val="0"/>
        <w:bCs w:val="0"/>
        <w:i w:val="0"/>
        <w:iCs w:val="0"/>
        <w:spacing w:val="0"/>
        <w:w w:val="102"/>
        <w:sz w:val="22"/>
        <w:szCs w:val="22"/>
        <w:lang w:val="en-US" w:eastAsia="en-US" w:bidi="ar-SA"/>
      </w:rPr>
    </w:lvl>
    <w:lvl w:ilvl="1" w:tplc="16B68676">
      <w:numFmt w:val="bullet"/>
      <w:lvlText w:val="•"/>
      <w:lvlJc w:val="left"/>
      <w:pPr>
        <w:ind w:left="333" w:hanging="261"/>
      </w:pPr>
      <w:rPr>
        <w:rFonts w:hint="default"/>
        <w:lang w:val="en-US" w:eastAsia="en-US" w:bidi="ar-SA"/>
      </w:rPr>
    </w:lvl>
    <w:lvl w:ilvl="2" w:tplc="C0FE750E">
      <w:numFmt w:val="bullet"/>
      <w:lvlText w:val="•"/>
      <w:lvlJc w:val="left"/>
      <w:pPr>
        <w:ind w:left="547" w:hanging="261"/>
      </w:pPr>
      <w:rPr>
        <w:rFonts w:hint="default"/>
        <w:lang w:val="en-US" w:eastAsia="en-US" w:bidi="ar-SA"/>
      </w:rPr>
    </w:lvl>
    <w:lvl w:ilvl="3" w:tplc="3C54AC24">
      <w:numFmt w:val="bullet"/>
      <w:lvlText w:val="•"/>
      <w:lvlJc w:val="left"/>
      <w:pPr>
        <w:ind w:left="761" w:hanging="261"/>
      </w:pPr>
      <w:rPr>
        <w:rFonts w:hint="default"/>
        <w:lang w:val="en-US" w:eastAsia="en-US" w:bidi="ar-SA"/>
      </w:rPr>
    </w:lvl>
    <w:lvl w:ilvl="4" w:tplc="563239D6">
      <w:numFmt w:val="bullet"/>
      <w:lvlText w:val="•"/>
      <w:lvlJc w:val="left"/>
      <w:pPr>
        <w:ind w:left="974" w:hanging="261"/>
      </w:pPr>
      <w:rPr>
        <w:rFonts w:hint="default"/>
        <w:lang w:val="en-US" w:eastAsia="en-US" w:bidi="ar-SA"/>
      </w:rPr>
    </w:lvl>
    <w:lvl w:ilvl="5" w:tplc="365A6224">
      <w:numFmt w:val="bullet"/>
      <w:lvlText w:val="•"/>
      <w:lvlJc w:val="left"/>
      <w:pPr>
        <w:ind w:left="1188" w:hanging="261"/>
      </w:pPr>
      <w:rPr>
        <w:rFonts w:hint="default"/>
        <w:lang w:val="en-US" w:eastAsia="en-US" w:bidi="ar-SA"/>
      </w:rPr>
    </w:lvl>
    <w:lvl w:ilvl="6" w:tplc="5F14DBB4">
      <w:numFmt w:val="bullet"/>
      <w:lvlText w:val="•"/>
      <w:lvlJc w:val="left"/>
      <w:pPr>
        <w:ind w:left="1402" w:hanging="261"/>
      </w:pPr>
      <w:rPr>
        <w:rFonts w:hint="default"/>
        <w:lang w:val="en-US" w:eastAsia="en-US" w:bidi="ar-SA"/>
      </w:rPr>
    </w:lvl>
    <w:lvl w:ilvl="7" w:tplc="2C32E75A">
      <w:numFmt w:val="bullet"/>
      <w:lvlText w:val="•"/>
      <w:lvlJc w:val="left"/>
      <w:pPr>
        <w:ind w:left="1615" w:hanging="261"/>
      </w:pPr>
      <w:rPr>
        <w:rFonts w:hint="default"/>
        <w:lang w:val="en-US" w:eastAsia="en-US" w:bidi="ar-SA"/>
      </w:rPr>
    </w:lvl>
    <w:lvl w:ilvl="8" w:tplc="299A537A">
      <w:numFmt w:val="bullet"/>
      <w:lvlText w:val="•"/>
      <w:lvlJc w:val="left"/>
      <w:pPr>
        <w:ind w:left="1829" w:hanging="261"/>
      </w:pPr>
      <w:rPr>
        <w:rFonts w:hint="default"/>
        <w:lang w:val="en-US" w:eastAsia="en-US" w:bidi="ar-SA"/>
      </w:rPr>
    </w:lvl>
  </w:abstractNum>
  <w:abstractNum w:abstractNumId="694" w15:restartNumberingAfterBreak="0">
    <w:nsid w:val="6A336B24"/>
    <w:multiLevelType w:val="hybridMultilevel"/>
    <w:tmpl w:val="424CDADA"/>
    <w:lvl w:ilvl="0" w:tplc="5D667102">
      <w:start w:val="1"/>
      <w:numFmt w:val="lowerLetter"/>
      <w:lvlText w:val="(%1)"/>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9A8BB2A">
      <w:start w:val="1"/>
      <w:numFmt w:val="lowerRoman"/>
      <w:lvlText w:val="(%2)"/>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E7765A76">
      <w:numFmt w:val="bullet"/>
      <w:lvlText w:val="•"/>
      <w:lvlJc w:val="left"/>
      <w:pPr>
        <w:ind w:left="2080" w:hanging="534"/>
      </w:pPr>
      <w:rPr>
        <w:rFonts w:hint="default"/>
        <w:lang w:val="en-US" w:eastAsia="en-US" w:bidi="ar-SA"/>
      </w:rPr>
    </w:lvl>
    <w:lvl w:ilvl="3" w:tplc="E9563494">
      <w:numFmt w:val="bullet"/>
      <w:lvlText w:val="•"/>
      <w:lvlJc w:val="left"/>
      <w:pPr>
        <w:ind w:left="2980" w:hanging="534"/>
      </w:pPr>
      <w:rPr>
        <w:rFonts w:hint="default"/>
        <w:lang w:val="en-US" w:eastAsia="en-US" w:bidi="ar-SA"/>
      </w:rPr>
    </w:lvl>
    <w:lvl w:ilvl="4" w:tplc="840C29FA">
      <w:numFmt w:val="bullet"/>
      <w:lvlText w:val="•"/>
      <w:lvlJc w:val="left"/>
      <w:pPr>
        <w:ind w:left="3880" w:hanging="534"/>
      </w:pPr>
      <w:rPr>
        <w:rFonts w:hint="default"/>
        <w:lang w:val="en-US" w:eastAsia="en-US" w:bidi="ar-SA"/>
      </w:rPr>
    </w:lvl>
    <w:lvl w:ilvl="5" w:tplc="C0DEAB6A">
      <w:numFmt w:val="bullet"/>
      <w:lvlText w:val="•"/>
      <w:lvlJc w:val="left"/>
      <w:pPr>
        <w:ind w:left="4780" w:hanging="534"/>
      </w:pPr>
      <w:rPr>
        <w:rFonts w:hint="default"/>
        <w:lang w:val="en-US" w:eastAsia="en-US" w:bidi="ar-SA"/>
      </w:rPr>
    </w:lvl>
    <w:lvl w:ilvl="6" w:tplc="76B67FCC">
      <w:numFmt w:val="bullet"/>
      <w:lvlText w:val="•"/>
      <w:lvlJc w:val="left"/>
      <w:pPr>
        <w:ind w:left="5680" w:hanging="534"/>
      </w:pPr>
      <w:rPr>
        <w:rFonts w:hint="default"/>
        <w:lang w:val="en-US" w:eastAsia="en-US" w:bidi="ar-SA"/>
      </w:rPr>
    </w:lvl>
    <w:lvl w:ilvl="7" w:tplc="3082528A">
      <w:numFmt w:val="bullet"/>
      <w:lvlText w:val="•"/>
      <w:lvlJc w:val="left"/>
      <w:pPr>
        <w:ind w:left="6580" w:hanging="534"/>
      </w:pPr>
      <w:rPr>
        <w:rFonts w:hint="default"/>
        <w:lang w:val="en-US" w:eastAsia="en-US" w:bidi="ar-SA"/>
      </w:rPr>
    </w:lvl>
    <w:lvl w:ilvl="8" w:tplc="E23009AE">
      <w:numFmt w:val="bullet"/>
      <w:lvlText w:val="•"/>
      <w:lvlJc w:val="left"/>
      <w:pPr>
        <w:ind w:left="7480" w:hanging="534"/>
      </w:pPr>
      <w:rPr>
        <w:rFonts w:hint="default"/>
        <w:lang w:val="en-US" w:eastAsia="en-US" w:bidi="ar-SA"/>
      </w:rPr>
    </w:lvl>
  </w:abstractNum>
  <w:abstractNum w:abstractNumId="695" w15:restartNumberingAfterBreak="0">
    <w:nsid w:val="6A4401E4"/>
    <w:multiLevelType w:val="hybridMultilevel"/>
    <w:tmpl w:val="876E288A"/>
    <w:lvl w:ilvl="0" w:tplc="A41E869A">
      <w:start w:val="1"/>
      <w:numFmt w:val="decimal"/>
      <w:lvlText w:val="(%1)"/>
      <w:lvlJc w:val="left"/>
      <w:pPr>
        <w:ind w:left="661" w:hanging="550"/>
      </w:pPr>
      <w:rPr>
        <w:rFonts w:ascii="Times New Roman" w:eastAsia="Times New Roman" w:hAnsi="Times New Roman" w:cs="Times New Roman" w:hint="default"/>
        <w:b w:val="0"/>
        <w:bCs w:val="0"/>
        <w:i w:val="0"/>
        <w:iCs w:val="0"/>
        <w:spacing w:val="-3"/>
        <w:w w:val="102"/>
        <w:sz w:val="22"/>
        <w:szCs w:val="22"/>
        <w:lang w:val="en-US" w:eastAsia="en-US" w:bidi="ar-SA"/>
      </w:rPr>
    </w:lvl>
    <w:lvl w:ilvl="1" w:tplc="3600FA28">
      <w:numFmt w:val="bullet"/>
      <w:lvlText w:val="•"/>
      <w:lvlJc w:val="left"/>
      <w:pPr>
        <w:ind w:left="1058" w:hanging="550"/>
      </w:pPr>
      <w:rPr>
        <w:rFonts w:hint="default"/>
        <w:lang w:val="en-US" w:eastAsia="en-US" w:bidi="ar-SA"/>
      </w:rPr>
    </w:lvl>
    <w:lvl w:ilvl="2" w:tplc="527E34F8">
      <w:numFmt w:val="bullet"/>
      <w:lvlText w:val="•"/>
      <w:lvlJc w:val="left"/>
      <w:pPr>
        <w:ind w:left="1457" w:hanging="550"/>
      </w:pPr>
      <w:rPr>
        <w:rFonts w:hint="default"/>
        <w:lang w:val="en-US" w:eastAsia="en-US" w:bidi="ar-SA"/>
      </w:rPr>
    </w:lvl>
    <w:lvl w:ilvl="3" w:tplc="6712AB40">
      <w:numFmt w:val="bullet"/>
      <w:lvlText w:val="•"/>
      <w:lvlJc w:val="left"/>
      <w:pPr>
        <w:ind w:left="1856" w:hanging="550"/>
      </w:pPr>
      <w:rPr>
        <w:rFonts w:hint="default"/>
        <w:lang w:val="en-US" w:eastAsia="en-US" w:bidi="ar-SA"/>
      </w:rPr>
    </w:lvl>
    <w:lvl w:ilvl="4" w:tplc="5996332A">
      <w:numFmt w:val="bullet"/>
      <w:lvlText w:val="•"/>
      <w:lvlJc w:val="left"/>
      <w:pPr>
        <w:ind w:left="2255" w:hanging="550"/>
      </w:pPr>
      <w:rPr>
        <w:rFonts w:hint="default"/>
        <w:lang w:val="en-US" w:eastAsia="en-US" w:bidi="ar-SA"/>
      </w:rPr>
    </w:lvl>
    <w:lvl w:ilvl="5" w:tplc="5C7429DE">
      <w:numFmt w:val="bullet"/>
      <w:lvlText w:val="•"/>
      <w:lvlJc w:val="left"/>
      <w:pPr>
        <w:ind w:left="2654" w:hanging="550"/>
      </w:pPr>
      <w:rPr>
        <w:rFonts w:hint="default"/>
        <w:lang w:val="en-US" w:eastAsia="en-US" w:bidi="ar-SA"/>
      </w:rPr>
    </w:lvl>
    <w:lvl w:ilvl="6" w:tplc="751068DA">
      <w:numFmt w:val="bullet"/>
      <w:lvlText w:val="•"/>
      <w:lvlJc w:val="left"/>
      <w:pPr>
        <w:ind w:left="3053" w:hanging="550"/>
      </w:pPr>
      <w:rPr>
        <w:rFonts w:hint="default"/>
        <w:lang w:val="en-US" w:eastAsia="en-US" w:bidi="ar-SA"/>
      </w:rPr>
    </w:lvl>
    <w:lvl w:ilvl="7" w:tplc="0A4A2904">
      <w:numFmt w:val="bullet"/>
      <w:lvlText w:val="•"/>
      <w:lvlJc w:val="left"/>
      <w:pPr>
        <w:ind w:left="3452" w:hanging="550"/>
      </w:pPr>
      <w:rPr>
        <w:rFonts w:hint="default"/>
        <w:lang w:val="en-US" w:eastAsia="en-US" w:bidi="ar-SA"/>
      </w:rPr>
    </w:lvl>
    <w:lvl w:ilvl="8" w:tplc="EA4ABF0C">
      <w:numFmt w:val="bullet"/>
      <w:lvlText w:val="•"/>
      <w:lvlJc w:val="left"/>
      <w:pPr>
        <w:ind w:left="3851" w:hanging="550"/>
      </w:pPr>
      <w:rPr>
        <w:rFonts w:hint="default"/>
        <w:lang w:val="en-US" w:eastAsia="en-US" w:bidi="ar-SA"/>
      </w:rPr>
    </w:lvl>
  </w:abstractNum>
  <w:abstractNum w:abstractNumId="696" w15:restartNumberingAfterBreak="0">
    <w:nsid w:val="6A4D4A22"/>
    <w:multiLevelType w:val="hybridMultilevel"/>
    <w:tmpl w:val="710AF582"/>
    <w:lvl w:ilvl="0" w:tplc="3A52D99E">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2000E342">
      <w:numFmt w:val="bullet"/>
      <w:lvlText w:val="•"/>
      <w:lvlJc w:val="left"/>
      <w:pPr>
        <w:ind w:left="706" w:hanging="321"/>
      </w:pPr>
      <w:rPr>
        <w:rFonts w:hint="default"/>
        <w:lang w:val="en-US" w:eastAsia="en-US" w:bidi="ar-SA"/>
      </w:rPr>
    </w:lvl>
    <w:lvl w:ilvl="2" w:tplc="ED9612EA">
      <w:numFmt w:val="bullet"/>
      <w:lvlText w:val="•"/>
      <w:lvlJc w:val="left"/>
      <w:pPr>
        <w:ind w:left="992" w:hanging="321"/>
      </w:pPr>
      <w:rPr>
        <w:rFonts w:hint="default"/>
        <w:lang w:val="en-US" w:eastAsia="en-US" w:bidi="ar-SA"/>
      </w:rPr>
    </w:lvl>
    <w:lvl w:ilvl="3" w:tplc="D72090B2">
      <w:numFmt w:val="bullet"/>
      <w:lvlText w:val="•"/>
      <w:lvlJc w:val="left"/>
      <w:pPr>
        <w:ind w:left="1278" w:hanging="321"/>
      </w:pPr>
      <w:rPr>
        <w:rFonts w:hint="default"/>
        <w:lang w:val="en-US" w:eastAsia="en-US" w:bidi="ar-SA"/>
      </w:rPr>
    </w:lvl>
    <w:lvl w:ilvl="4" w:tplc="7E889F72">
      <w:numFmt w:val="bullet"/>
      <w:lvlText w:val="•"/>
      <w:lvlJc w:val="left"/>
      <w:pPr>
        <w:ind w:left="1564" w:hanging="321"/>
      </w:pPr>
      <w:rPr>
        <w:rFonts w:hint="default"/>
        <w:lang w:val="en-US" w:eastAsia="en-US" w:bidi="ar-SA"/>
      </w:rPr>
    </w:lvl>
    <w:lvl w:ilvl="5" w:tplc="55A049D2">
      <w:numFmt w:val="bullet"/>
      <w:lvlText w:val="•"/>
      <w:lvlJc w:val="left"/>
      <w:pPr>
        <w:ind w:left="1850" w:hanging="321"/>
      </w:pPr>
      <w:rPr>
        <w:rFonts w:hint="default"/>
        <w:lang w:val="en-US" w:eastAsia="en-US" w:bidi="ar-SA"/>
      </w:rPr>
    </w:lvl>
    <w:lvl w:ilvl="6" w:tplc="5FEAE6F6">
      <w:numFmt w:val="bullet"/>
      <w:lvlText w:val="•"/>
      <w:lvlJc w:val="left"/>
      <w:pPr>
        <w:ind w:left="2136" w:hanging="321"/>
      </w:pPr>
      <w:rPr>
        <w:rFonts w:hint="default"/>
        <w:lang w:val="en-US" w:eastAsia="en-US" w:bidi="ar-SA"/>
      </w:rPr>
    </w:lvl>
    <w:lvl w:ilvl="7" w:tplc="15CEDDD4">
      <w:numFmt w:val="bullet"/>
      <w:lvlText w:val="•"/>
      <w:lvlJc w:val="left"/>
      <w:pPr>
        <w:ind w:left="2422" w:hanging="321"/>
      </w:pPr>
      <w:rPr>
        <w:rFonts w:hint="default"/>
        <w:lang w:val="en-US" w:eastAsia="en-US" w:bidi="ar-SA"/>
      </w:rPr>
    </w:lvl>
    <w:lvl w:ilvl="8" w:tplc="C430EC10">
      <w:numFmt w:val="bullet"/>
      <w:lvlText w:val="•"/>
      <w:lvlJc w:val="left"/>
      <w:pPr>
        <w:ind w:left="2708" w:hanging="321"/>
      </w:pPr>
      <w:rPr>
        <w:rFonts w:hint="default"/>
        <w:lang w:val="en-US" w:eastAsia="en-US" w:bidi="ar-SA"/>
      </w:rPr>
    </w:lvl>
  </w:abstractNum>
  <w:abstractNum w:abstractNumId="697" w15:restartNumberingAfterBreak="0">
    <w:nsid w:val="6A645CAA"/>
    <w:multiLevelType w:val="hybridMultilevel"/>
    <w:tmpl w:val="775ECFB6"/>
    <w:lvl w:ilvl="0" w:tplc="2E480E5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9368F42">
      <w:numFmt w:val="bullet"/>
      <w:lvlText w:val="•"/>
      <w:lvlJc w:val="left"/>
      <w:pPr>
        <w:ind w:left="1018" w:hanging="535"/>
      </w:pPr>
      <w:rPr>
        <w:rFonts w:hint="default"/>
        <w:lang w:val="en-US" w:eastAsia="en-US" w:bidi="ar-SA"/>
      </w:rPr>
    </w:lvl>
    <w:lvl w:ilvl="2" w:tplc="38404456">
      <w:numFmt w:val="bullet"/>
      <w:lvlText w:val="•"/>
      <w:lvlJc w:val="left"/>
      <w:pPr>
        <w:ind w:left="1936" w:hanging="535"/>
      </w:pPr>
      <w:rPr>
        <w:rFonts w:hint="default"/>
        <w:lang w:val="en-US" w:eastAsia="en-US" w:bidi="ar-SA"/>
      </w:rPr>
    </w:lvl>
    <w:lvl w:ilvl="3" w:tplc="28B04534">
      <w:numFmt w:val="bullet"/>
      <w:lvlText w:val="•"/>
      <w:lvlJc w:val="left"/>
      <w:pPr>
        <w:ind w:left="2854" w:hanging="535"/>
      </w:pPr>
      <w:rPr>
        <w:rFonts w:hint="default"/>
        <w:lang w:val="en-US" w:eastAsia="en-US" w:bidi="ar-SA"/>
      </w:rPr>
    </w:lvl>
    <w:lvl w:ilvl="4" w:tplc="7362F9FC">
      <w:numFmt w:val="bullet"/>
      <w:lvlText w:val="•"/>
      <w:lvlJc w:val="left"/>
      <w:pPr>
        <w:ind w:left="3772" w:hanging="535"/>
      </w:pPr>
      <w:rPr>
        <w:rFonts w:hint="default"/>
        <w:lang w:val="en-US" w:eastAsia="en-US" w:bidi="ar-SA"/>
      </w:rPr>
    </w:lvl>
    <w:lvl w:ilvl="5" w:tplc="CDE6A71C">
      <w:numFmt w:val="bullet"/>
      <w:lvlText w:val="•"/>
      <w:lvlJc w:val="left"/>
      <w:pPr>
        <w:ind w:left="4690" w:hanging="535"/>
      </w:pPr>
      <w:rPr>
        <w:rFonts w:hint="default"/>
        <w:lang w:val="en-US" w:eastAsia="en-US" w:bidi="ar-SA"/>
      </w:rPr>
    </w:lvl>
    <w:lvl w:ilvl="6" w:tplc="4DD43F58">
      <w:numFmt w:val="bullet"/>
      <w:lvlText w:val="•"/>
      <w:lvlJc w:val="left"/>
      <w:pPr>
        <w:ind w:left="5608" w:hanging="535"/>
      </w:pPr>
      <w:rPr>
        <w:rFonts w:hint="default"/>
        <w:lang w:val="en-US" w:eastAsia="en-US" w:bidi="ar-SA"/>
      </w:rPr>
    </w:lvl>
    <w:lvl w:ilvl="7" w:tplc="7F96226C">
      <w:numFmt w:val="bullet"/>
      <w:lvlText w:val="•"/>
      <w:lvlJc w:val="left"/>
      <w:pPr>
        <w:ind w:left="6526" w:hanging="535"/>
      </w:pPr>
      <w:rPr>
        <w:rFonts w:hint="default"/>
        <w:lang w:val="en-US" w:eastAsia="en-US" w:bidi="ar-SA"/>
      </w:rPr>
    </w:lvl>
    <w:lvl w:ilvl="8" w:tplc="F682621A">
      <w:numFmt w:val="bullet"/>
      <w:lvlText w:val="•"/>
      <w:lvlJc w:val="left"/>
      <w:pPr>
        <w:ind w:left="7444" w:hanging="535"/>
      </w:pPr>
      <w:rPr>
        <w:rFonts w:hint="default"/>
        <w:lang w:val="en-US" w:eastAsia="en-US" w:bidi="ar-SA"/>
      </w:rPr>
    </w:lvl>
  </w:abstractNum>
  <w:abstractNum w:abstractNumId="698" w15:restartNumberingAfterBreak="0">
    <w:nsid w:val="6A7A26C7"/>
    <w:multiLevelType w:val="hybridMultilevel"/>
    <w:tmpl w:val="D5C688B4"/>
    <w:lvl w:ilvl="0" w:tplc="EA7412BC">
      <w:start w:val="1"/>
      <w:numFmt w:val="decimal"/>
      <w:lvlText w:val="(%1)"/>
      <w:lvlJc w:val="left"/>
      <w:pPr>
        <w:ind w:left="767" w:hanging="668"/>
      </w:pPr>
      <w:rPr>
        <w:rFonts w:ascii="Times New Roman" w:eastAsia="Times New Roman" w:hAnsi="Times New Roman" w:cs="Times New Roman" w:hint="default"/>
        <w:b w:val="0"/>
        <w:bCs w:val="0"/>
        <w:i w:val="0"/>
        <w:iCs w:val="0"/>
        <w:spacing w:val="0"/>
        <w:w w:val="102"/>
        <w:sz w:val="22"/>
        <w:szCs w:val="22"/>
        <w:lang w:val="en-US" w:eastAsia="en-US" w:bidi="ar-SA"/>
      </w:rPr>
    </w:lvl>
    <w:lvl w:ilvl="1" w:tplc="0408FE06">
      <w:numFmt w:val="bullet"/>
      <w:lvlText w:val="•"/>
      <w:lvlJc w:val="left"/>
      <w:pPr>
        <w:ind w:left="1043" w:hanging="668"/>
      </w:pPr>
      <w:rPr>
        <w:rFonts w:hint="default"/>
        <w:lang w:val="en-US" w:eastAsia="en-US" w:bidi="ar-SA"/>
      </w:rPr>
    </w:lvl>
    <w:lvl w:ilvl="2" w:tplc="C0F64A82">
      <w:numFmt w:val="bullet"/>
      <w:lvlText w:val="•"/>
      <w:lvlJc w:val="left"/>
      <w:pPr>
        <w:ind w:left="1326" w:hanging="668"/>
      </w:pPr>
      <w:rPr>
        <w:rFonts w:hint="default"/>
        <w:lang w:val="en-US" w:eastAsia="en-US" w:bidi="ar-SA"/>
      </w:rPr>
    </w:lvl>
    <w:lvl w:ilvl="3" w:tplc="DB40CFBE">
      <w:numFmt w:val="bullet"/>
      <w:lvlText w:val="•"/>
      <w:lvlJc w:val="left"/>
      <w:pPr>
        <w:ind w:left="1610" w:hanging="668"/>
      </w:pPr>
      <w:rPr>
        <w:rFonts w:hint="default"/>
        <w:lang w:val="en-US" w:eastAsia="en-US" w:bidi="ar-SA"/>
      </w:rPr>
    </w:lvl>
    <w:lvl w:ilvl="4" w:tplc="5F1AF2FE">
      <w:numFmt w:val="bullet"/>
      <w:lvlText w:val="•"/>
      <w:lvlJc w:val="left"/>
      <w:pPr>
        <w:ind w:left="1893" w:hanging="668"/>
      </w:pPr>
      <w:rPr>
        <w:rFonts w:hint="default"/>
        <w:lang w:val="en-US" w:eastAsia="en-US" w:bidi="ar-SA"/>
      </w:rPr>
    </w:lvl>
    <w:lvl w:ilvl="5" w:tplc="B406B946">
      <w:numFmt w:val="bullet"/>
      <w:lvlText w:val="•"/>
      <w:lvlJc w:val="left"/>
      <w:pPr>
        <w:ind w:left="2177" w:hanging="668"/>
      </w:pPr>
      <w:rPr>
        <w:rFonts w:hint="default"/>
        <w:lang w:val="en-US" w:eastAsia="en-US" w:bidi="ar-SA"/>
      </w:rPr>
    </w:lvl>
    <w:lvl w:ilvl="6" w:tplc="3BB0338E">
      <w:numFmt w:val="bullet"/>
      <w:lvlText w:val="•"/>
      <w:lvlJc w:val="left"/>
      <w:pPr>
        <w:ind w:left="2460" w:hanging="668"/>
      </w:pPr>
      <w:rPr>
        <w:rFonts w:hint="default"/>
        <w:lang w:val="en-US" w:eastAsia="en-US" w:bidi="ar-SA"/>
      </w:rPr>
    </w:lvl>
    <w:lvl w:ilvl="7" w:tplc="3A2E5990">
      <w:numFmt w:val="bullet"/>
      <w:lvlText w:val="•"/>
      <w:lvlJc w:val="left"/>
      <w:pPr>
        <w:ind w:left="2743" w:hanging="668"/>
      </w:pPr>
      <w:rPr>
        <w:rFonts w:hint="default"/>
        <w:lang w:val="en-US" w:eastAsia="en-US" w:bidi="ar-SA"/>
      </w:rPr>
    </w:lvl>
    <w:lvl w:ilvl="8" w:tplc="7320009E">
      <w:numFmt w:val="bullet"/>
      <w:lvlText w:val="•"/>
      <w:lvlJc w:val="left"/>
      <w:pPr>
        <w:ind w:left="3027" w:hanging="668"/>
      </w:pPr>
      <w:rPr>
        <w:rFonts w:hint="default"/>
        <w:lang w:val="en-US" w:eastAsia="en-US" w:bidi="ar-SA"/>
      </w:rPr>
    </w:lvl>
  </w:abstractNum>
  <w:abstractNum w:abstractNumId="699" w15:restartNumberingAfterBreak="0">
    <w:nsid w:val="6A7C731E"/>
    <w:multiLevelType w:val="hybridMultilevel"/>
    <w:tmpl w:val="48961CF0"/>
    <w:lvl w:ilvl="0" w:tplc="A934A3F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6188FA1E">
      <w:numFmt w:val="bullet"/>
      <w:lvlText w:val="•"/>
      <w:lvlJc w:val="left"/>
      <w:pPr>
        <w:ind w:left="895" w:hanging="534"/>
      </w:pPr>
      <w:rPr>
        <w:rFonts w:hint="default"/>
        <w:lang w:val="en-US" w:eastAsia="en-US" w:bidi="ar-SA"/>
      </w:rPr>
    </w:lvl>
    <w:lvl w:ilvl="2" w:tplc="00E81B4C">
      <w:numFmt w:val="bullet"/>
      <w:lvlText w:val="•"/>
      <w:lvlJc w:val="left"/>
      <w:pPr>
        <w:ind w:left="1150" w:hanging="534"/>
      </w:pPr>
      <w:rPr>
        <w:rFonts w:hint="default"/>
        <w:lang w:val="en-US" w:eastAsia="en-US" w:bidi="ar-SA"/>
      </w:rPr>
    </w:lvl>
    <w:lvl w:ilvl="3" w:tplc="94365FA8">
      <w:numFmt w:val="bullet"/>
      <w:lvlText w:val="•"/>
      <w:lvlJc w:val="left"/>
      <w:pPr>
        <w:ind w:left="1405" w:hanging="534"/>
      </w:pPr>
      <w:rPr>
        <w:rFonts w:hint="default"/>
        <w:lang w:val="en-US" w:eastAsia="en-US" w:bidi="ar-SA"/>
      </w:rPr>
    </w:lvl>
    <w:lvl w:ilvl="4" w:tplc="413C250A">
      <w:numFmt w:val="bullet"/>
      <w:lvlText w:val="•"/>
      <w:lvlJc w:val="left"/>
      <w:pPr>
        <w:ind w:left="1661" w:hanging="534"/>
      </w:pPr>
      <w:rPr>
        <w:rFonts w:hint="default"/>
        <w:lang w:val="en-US" w:eastAsia="en-US" w:bidi="ar-SA"/>
      </w:rPr>
    </w:lvl>
    <w:lvl w:ilvl="5" w:tplc="6150D5D8">
      <w:numFmt w:val="bullet"/>
      <w:lvlText w:val="•"/>
      <w:lvlJc w:val="left"/>
      <w:pPr>
        <w:ind w:left="1916" w:hanging="534"/>
      </w:pPr>
      <w:rPr>
        <w:rFonts w:hint="default"/>
        <w:lang w:val="en-US" w:eastAsia="en-US" w:bidi="ar-SA"/>
      </w:rPr>
    </w:lvl>
    <w:lvl w:ilvl="6" w:tplc="63DA2912">
      <w:numFmt w:val="bullet"/>
      <w:lvlText w:val="•"/>
      <w:lvlJc w:val="left"/>
      <w:pPr>
        <w:ind w:left="2171" w:hanging="534"/>
      </w:pPr>
      <w:rPr>
        <w:rFonts w:hint="default"/>
        <w:lang w:val="en-US" w:eastAsia="en-US" w:bidi="ar-SA"/>
      </w:rPr>
    </w:lvl>
    <w:lvl w:ilvl="7" w:tplc="1BF6F85C">
      <w:numFmt w:val="bullet"/>
      <w:lvlText w:val="•"/>
      <w:lvlJc w:val="left"/>
      <w:pPr>
        <w:ind w:left="2427" w:hanging="534"/>
      </w:pPr>
      <w:rPr>
        <w:rFonts w:hint="default"/>
        <w:lang w:val="en-US" w:eastAsia="en-US" w:bidi="ar-SA"/>
      </w:rPr>
    </w:lvl>
    <w:lvl w:ilvl="8" w:tplc="6F28B9B2">
      <w:numFmt w:val="bullet"/>
      <w:lvlText w:val="•"/>
      <w:lvlJc w:val="left"/>
      <w:pPr>
        <w:ind w:left="2682" w:hanging="534"/>
      </w:pPr>
      <w:rPr>
        <w:rFonts w:hint="default"/>
        <w:lang w:val="en-US" w:eastAsia="en-US" w:bidi="ar-SA"/>
      </w:rPr>
    </w:lvl>
  </w:abstractNum>
  <w:abstractNum w:abstractNumId="700" w15:restartNumberingAfterBreak="0">
    <w:nsid w:val="6ACC6E31"/>
    <w:multiLevelType w:val="hybridMultilevel"/>
    <w:tmpl w:val="2F7E3B90"/>
    <w:lvl w:ilvl="0" w:tplc="92B47CDC">
      <w:start w:val="1"/>
      <w:numFmt w:val="decimal"/>
      <w:lvlText w:val="%1."/>
      <w:lvlJc w:val="left"/>
      <w:pPr>
        <w:ind w:left="100"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9F6EB446">
      <w:start w:val="1"/>
      <w:numFmt w:val="lowerLetter"/>
      <w:lvlText w:val="(%2)"/>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6F7EBFB8">
      <w:start w:val="1"/>
      <w:numFmt w:val="lowerRoman"/>
      <w:lvlText w:val="(%3)"/>
      <w:lvlJc w:val="left"/>
      <w:pPr>
        <w:ind w:left="767" w:hanging="400"/>
      </w:pPr>
      <w:rPr>
        <w:rFonts w:ascii="Times New Roman" w:eastAsia="Times New Roman" w:hAnsi="Times New Roman" w:cs="Times New Roman" w:hint="default"/>
        <w:b w:val="0"/>
        <w:bCs w:val="0"/>
        <w:i w:val="0"/>
        <w:iCs w:val="0"/>
        <w:spacing w:val="0"/>
        <w:w w:val="102"/>
        <w:sz w:val="22"/>
        <w:szCs w:val="22"/>
        <w:lang w:val="en-US" w:eastAsia="en-US" w:bidi="ar-SA"/>
      </w:rPr>
    </w:lvl>
    <w:lvl w:ilvl="3" w:tplc="6CFED606">
      <w:start w:val="1"/>
      <w:numFmt w:val="upperLetter"/>
      <w:lvlText w:val="(%4)"/>
      <w:lvlJc w:val="left"/>
      <w:pPr>
        <w:ind w:left="170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4" w:tplc="24A07A94">
      <w:numFmt w:val="bullet"/>
      <w:lvlText w:val="•"/>
      <w:lvlJc w:val="left"/>
      <w:pPr>
        <w:ind w:left="1700" w:hanging="534"/>
      </w:pPr>
      <w:rPr>
        <w:rFonts w:hint="default"/>
        <w:lang w:val="en-US" w:eastAsia="en-US" w:bidi="ar-SA"/>
      </w:rPr>
    </w:lvl>
    <w:lvl w:ilvl="5" w:tplc="24AA06AE">
      <w:numFmt w:val="bullet"/>
      <w:lvlText w:val="•"/>
      <w:lvlJc w:val="left"/>
      <w:pPr>
        <w:ind w:left="2966" w:hanging="534"/>
      </w:pPr>
      <w:rPr>
        <w:rFonts w:hint="default"/>
        <w:lang w:val="en-US" w:eastAsia="en-US" w:bidi="ar-SA"/>
      </w:rPr>
    </w:lvl>
    <w:lvl w:ilvl="6" w:tplc="84484B30">
      <w:numFmt w:val="bullet"/>
      <w:lvlText w:val="•"/>
      <w:lvlJc w:val="left"/>
      <w:pPr>
        <w:ind w:left="4233" w:hanging="534"/>
      </w:pPr>
      <w:rPr>
        <w:rFonts w:hint="default"/>
        <w:lang w:val="en-US" w:eastAsia="en-US" w:bidi="ar-SA"/>
      </w:rPr>
    </w:lvl>
    <w:lvl w:ilvl="7" w:tplc="C3B2F7AC">
      <w:numFmt w:val="bullet"/>
      <w:lvlText w:val="•"/>
      <w:lvlJc w:val="left"/>
      <w:pPr>
        <w:ind w:left="5500" w:hanging="534"/>
      </w:pPr>
      <w:rPr>
        <w:rFonts w:hint="default"/>
        <w:lang w:val="en-US" w:eastAsia="en-US" w:bidi="ar-SA"/>
      </w:rPr>
    </w:lvl>
    <w:lvl w:ilvl="8" w:tplc="2556DF44">
      <w:numFmt w:val="bullet"/>
      <w:lvlText w:val="•"/>
      <w:lvlJc w:val="left"/>
      <w:pPr>
        <w:ind w:left="6766" w:hanging="534"/>
      </w:pPr>
      <w:rPr>
        <w:rFonts w:hint="default"/>
        <w:lang w:val="en-US" w:eastAsia="en-US" w:bidi="ar-SA"/>
      </w:rPr>
    </w:lvl>
  </w:abstractNum>
  <w:abstractNum w:abstractNumId="701" w15:restartNumberingAfterBreak="0">
    <w:nsid w:val="6AF034B4"/>
    <w:multiLevelType w:val="hybridMultilevel"/>
    <w:tmpl w:val="3CC480AE"/>
    <w:lvl w:ilvl="0" w:tplc="1AFA4964">
      <w:start w:val="1"/>
      <w:numFmt w:val="decimal"/>
      <w:lvlText w:val="%1."/>
      <w:lvlJc w:val="left"/>
      <w:pPr>
        <w:ind w:left="14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09EF2E4">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B56C7404">
      <w:start w:val="1"/>
      <w:numFmt w:val="lowerRoman"/>
      <w:lvlText w:val="(%3)"/>
      <w:lvlJc w:val="left"/>
      <w:pPr>
        <w:ind w:left="1213"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3" w:tplc="32BA959C">
      <w:numFmt w:val="bullet"/>
      <w:lvlText w:val="•"/>
      <w:lvlJc w:val="left"/>
      <w:pPr>
        <w:ind w:left="2237" w:hanging="544"/>
      </w:pPr>
      <w:rPr>
        <w:rFonts w:hint="default"/>
        <w:lang w:val="en-US" w:eastAsia="en-US" w:bidi="ar-SA"/>
      </w:rPr>
    </w:lvl>
    <w:lvl w:ilvl="4" w:tplc="23ACD8F4">
      <w:numFmt w:val="bullet"/>
      <w:lvlText w:val="•"/>
      <w:lvlJc w:val="left"/>
      <w:pPr>
        <w:ind w:left="3255" w:hanging="544"/>
      </w:pPr>
      <w:rPr>
        <w:rFonts w:hint="default"/>
        <w:lang w:val="en-US" w:eastAsia="en-US" w:bidi="ar-SA"/>
      </w:rPr>
    </w:lvl>
    <w:lvl w:ilvl="5" w:tplc="85C65F7A">
      <w:numFmt w:val="bullet"/>
      <w:lvlText w:val="•"/>
      <w:lvlJc w:val="left"/>
      <w:pPr>
        <w:ind w:left="4272" w:hanging="544"/>
      </w:pPr>
      <w:rPr>
        <w:rFonts w:hint="default"/>
        <w:lang w:val="en-US" w:eastAsia="en-US" w:bidi="ar-SA"/>
      </w:rPr>
    </w:lvl>
    <w:lvl w:ilvl="6" w:tplc="26F29AF8">
      <w:numFmt w:val="bullet"/>
      <w:lvlText w:val="•"/>
      <w:lvlJc w:val="left"/>
      <w:pPr>
        <w:ind w:left="5290" w:hanging="544"/>
      </w:pPr>
      <w:rPr>
        <w:rFonts w:hint="default"/>
        <w:lang w:val="en-US" w:eastAsia="en-US" w:bidi="ar-SA"/>
      </w:rPr>
    </w:lvl>
    <w:lvl w:ilvl="7" w:tplc="987C360A">
      <w:numFmt w:val="bullet"/>
      <w:lvlText w:val="•"/>
      <w:lvlJc w:val="left"/>
      <w:pPr>
        <w:ind w:left="6307" w:hanging="544"/>
      </w:pPr>
      <w:rPr>
        <w:rFonts w:hint="default"/>
        <w:lang w:val="en-US" w:eastAsia="en-US" w:bidi="ar-SA"/>
      </w:rPr>
    </w:lvl>
    <w:lvl w:ilvl="8" w:tplc="7EF01A38">
      <w:numFmt w:val="bullet"/>
      <w:lvlText w:val="•"/>
      <w:lvlJc w:val="left"/>
      <w:pPr>
        <w:ind w:left="7325" w:hanging="544"/>
      </w:pPr>
      <w:rPr>
        <w:rFonts w:hint="default"/>
        <w:lang w:val="en-US" w:eastAsia="en-US" w:bidi="ar-SA"/>
      </w:rPr>
    </w:lvl>
  </w:abstractNum>
  <w:abstractNum w:abstractNumId="702" w15:restartNumberingAfterBreak="0">
    <w:nsid w:val="6B1E2A8C"/>
    <w:multiLevelType w:val="hybridMultilevel"/>
    <w:tmpl w:val="FA8C73B2"/>
    <w:lvl w:ilvl="0" w:tplc="F13AE8A6">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E98428EA">
      <w:numFmt w:val="bullet"/>
      <w:lvlText w:val="•"/>
      <w:lvlJc w:val="left"/>
      <w:pPr>
        <w:ind w:left="706" w:hanging="320"/>
      </w:pPr>
      <w:rPr>
        <w:rFonts w:hint="default"/>
        <w:lang w:val="en-US" w:eastAsia="en-US" w:bidi="ar-SA"/>
      </w:rPr>
    </w:lvl>
    <w:lvl w:ilvl="2" w:tplc="F7B683A0">
      <w:numFmt w:val="bullet"/>
      <w:lvlText w:val="•"/>
      <w:lvlJc w:val="left"/>
      <w:pPr>
        <w:ind w:left="993" w:hanging="320"/>
      </w:pPr>
      <w:rPr>
        <w:rFonts w:hint="default"/>
        <w:lang w:val="en-US" w:eastAsia="en-US" w:bidi="ar-SA"/>
      </w:rPr>
    </w:lvl>
    <w:lvl w:ilvl="3" w:tplc="0BFE6874">
      <w:numFmt w:val="bullet"/>
      <w:lvlText w:val="•"/>
      <w:lvlJc w:val="left"/>
      <w:pPr>
        <w:ind w:left="1279" w:hanging="320"/>
      </w:pPr>
      <w:rPr>
        <w:rFonts w:hint="default"/>
        <w:lang w:val="en-US" w:eastAsia="en-US" w:bidi="ar-SA"/>
      </w:rPr>
    </w:lvl>
    <w:lvl w:ilvl="4" w:tplc="B59EF8C0">
      <w:numFmt w:val="bullet"/>
      <w:lvlText w:val="•"/>
      <w:lvlJc w:val="left"/>
      <w:pPr>
        <w:ind w:left="1566" w:hanging="320"/>
      </w:pPr>
      <w:rPr>
        <w:rFonts w:hint="default"/>
        <w:lang w:val="en-US" w:eastAsia="en-US" w:bidi="ar-SA"/>
      </w:rPr>
    </w:lvl>
    <w:lvl w:ilvl="5" w:tplc="76DEAF32">
      <w:numFmt w:val="bullet"/>
      <w:lvlText w:val="•"/>
      <w:lvlJc w:val="left"/>
      <w:pPr>
        <w:ind w:left="1852" w:hanging="320"/>
      </w:pPr>
      <w:rPr>
        <w:rFonts w:hint="default"/>
        <w:lang w:val="en-US" w:eastAsia="en-US" w:bidi="ar-SA"/>
      </w:rPr>
    </w:lvl>
    <w:lvl w:ilvl="6" w:tplc="B2F4E7D0">
      <w:numFmt w:val="bullet"/>
      <w:lvlText w:val="•"/>
      <w:lvlJc w:val="left"/>
      <w:pPr>
        <w:ind w:left="2139" w:hanging="320"/>
      </w:pPr>
      <w:rPr>
        <w:rFonts w:hint="default"/>
        <w:lang w:val="en-US" w:eastAsia="en-US" w:bidi="ar-SA"/>
      </w:rPr>
    </w:lvl>
    <w:lvl w:ilvl="7" w:tplc="94C273DE">
      <w:numFmt w:val="bullet"/>
      <w:lvlText w:val="•"/>
      <w:lvlJc w:val="left"/>
      <w:pPr>
        <w:ind w:left="2425" w:hanging="320"/>
      </w:pPr>
      <w:rPr>
        <w:rFonts w:hint="default"/>
        <w:lang w:val="en-US" w:eastAsia="en-US" w:bidi="ar-SA"/>
      </w:rPr>
    </w:lvl>
    <w:lvl w:ilvl="8" w:tplc="75E0997E">
      <w:numFmt w:val="bullet"/>
      <w:lvlText w:val="•"/>
      <w:lvlJc w:val="left"/>
      <w:pPr>
        <w:ind w:left="2712" w:hanging="320"/>
      </w:pPr>
      <w:rPr>
        <w:rFonts w:hint="default"/>
        <w:lang w:val="en-US" w:eastAsia="en-US" w:bidi="ar-SA"/>
      </w:rPr>
    </w:lvl>
  </w:abstractNum>
  <w:abstractNum w:abstractNumId="703" w15:restartNumberingAfterBreak="0">
    <w:nsid w:val="6B2E164A"/>
    <w:multiLevelType w:val="hybridMultilevel"/>
    <w:tmpl w:val="9392D866"/>
    <w:lvl w:ilvl="0" w:tplc="52DC44D0">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6E16DD06">
      <w:numFmt w:val="bullet"/>
      <w:lvlText w:val="•"/>
      <w:lvlJc w:val="left"/>
      <w:pPr>
        <w:ind w:left="1024" w:hanging="529"/>
      </w:pPr>
      <w:rPr>
        <w:rFonts w:hint="default"/>
        <w:lang w:val="en-US" w:eastAsia="en-US" w:bidi="ar-SA"/>
      </w:rPr>
    </w:lvl>
    <w:lvl w:ilvl="2" w:tplc="E408CD12">
      <w:numFmt w:val="bullet"/>
      <w:lvlText w:val="•"/>
      <w:lvlJc w:val="left"/>
      <w:pPr>
        <w:ind w:left="1888" w:hanging="529"/>
      </w:pPr>
      <w:rPr>
        <w:rFonts w:hint="default"/>
        <w:lang w:val="en-US" w:eastAsia="en-US" w:bidi="ar-SA"/>
      </w:rPr>
    </w:lvl>
    <w:lvl w:ilvl="3" w:tplc="E3FA89C2">
      <w:numFmt w:val="bullet"/>
      <w:lvlText w:val="•"/>
      <w:lvlJc w:val="left"/>
      <w:pPr>
        <w:ind w:left="2752" w:hanging="529"/>
      </w:pPr>
      <w:rPr>
        <w:rFonts w:hint="default"/>
        <w:lang w:val="en-US" w:eastAsia="en-US" w:bidi="ar-SA"/>
      </w:rPr>
    </w:lvl>
    <w:lvl w:ilvl="4" w:tplc="5D864120">
      <w:numFmt w:val="bullet"/>
      <w:lvlText w:val="•"/>
      <w:lvlJc w:val="left"/>
      <w:pPr>
        <w:ind w:left="3616" w:hanging="529"/>
      </w:pPr>
      <w:rPr>
        <w:rFonts w:hint="default"/>
        <w:lang w:val="en-US" w:eastAsia="en-US" w:bidi="ar-SA"/>
      </w:rPr>
    </w:lvl>
    <w:lvl w:ilvl="5" w:tplc="C3C0576C">
      <w:numFmt w:val="bullet"/>
      <w:lvlText w:val="•"/>
      <w:lvlJc w:val="left"/>
      <w:pPr>
        <w:ind w:left="4480" w:hanging="529"/>
      </w:pPr>
      <w:rPr>
        <w:rFonts w:hint="default"/>
        <w:lang w:val="en-US" w:eastAsia="en-US" w:bidi="ar-SA"/>
      </w:rPr>
    </w:lvl>
    <w:lvl w:ilvl="6" w:tplc="448401CE">
      <w:numFmt w:val="bullet"/>
      <w:lvlText w:val="•"/>
      <w:lvlJc w:val="left"/>
      <w:pPr>
        <w:ind w:left="5344" w:hanging="529"/>
      </w:pPr>
      <w:rPr>
        <w:rFonts w:hint="default"/>
        <w:lang w:val="en-US" w:eastAsia="en-US" w:bidi="ar-SA"/>
      </w:rPr>
    </w:lvl>
    <w:lvl w:ilvl="7" w:tplc="9CB8B37C">
      <w:numFmt w:val="bullet"/>
      <w:lvlText w:val="•"/>
      <w:lvlJc w:val="left"/>
      <w:pPr>
        <w:ind w:left="6208" w:hanging="529"/>
      </w:pPr>
      <w:rPr>
        <w:rFonts w:hint="default"/>
        <w:lang w:val="en-US" w:eastAsia="en-US" w:bidi="ar-SA"/>
      </w:rPr>
    </w:lvl>
    <w:lvl w:ilvl="8" w:tplc="17A0A828">
      <w:numFmt w:val="bullet"/>
      <w:lvlText w:val="•"/>
      <w:lvlJc w:val="left"/>
      <w:pPr>
        <w:ind w:left="7072" w:hanging="529"/>
      </w:pPr>
      <w:rPr>
        <w:rFonts w:hint="default"/>
        <w:lang w:val="en-US" w:eastAsia="en-US" w:bidi="ar-SA"/>
      </w:rPr>
    </w:lvl>
  </w:abstractNum>
  <w:abstractNum w:abstractNumId="704" w15:restartNumberingAfterBreak="0">
    <w:nsid w:val="6B561FAC"/>
    <w:multiLevelType w:val="hybridMultilevel"/>
    <w:tmpl w:val="75547634"/>
    <w:lvl w:ilvl="0" w:tplc="3A008CC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0AA6544">
      <w:numFmt w:val="bullet"/>
      <w:lvlText w:val="•"/>
      <w:lvlJc w:val="left"/>
      <w:pPr>
        <w:ind w:left="1060" w:hanging="534"/>
      </w:pPr>
      <w:rPr>
        <w:rFonts w:hint="default"/>
        <w:lang w:val="en-US" w:eastAsia="en-US" w:bidi="ar-SA"/>
      </w:rPr>
    </w:lvl>
    <w:lvl w:ilvl="2" w:tplc="4636F2B2">
      <w:numFmt w:val="bullet"/>
      <w:lvlText w:val="•"/>
      <w:lvlJc w:val="left"/>
      <w:pPr>
        <w:ind w:left="1480" w:hanging="534"/>
      </w:pPr>
      <w:rPr>
        <w:rFonts w:hint="default"/>
        <w:lang w:val="en-US" w:eastAsia="en-US" w:bidi="ar-SA"/>
      </w:rPr>
    </w:lvl>
    <w:lvl w:ilvl="3" w:tplc="3D122EFA">
      <w:numFmt w:val="bullet"/>
      <w:lvlText w:val="•"/>
      <w:lvlJc w:val="left"/>
      <w:pPr>
        <w:ind w:left="1900" w:hanging="534"/>
      </w:pPr>
      <w:rPr>
        <w:rFonts w:hint="default"/>
        <w:lang w:val="en-US" w:eastAsia="en-US" w:bidi="ar-SA"/>
      </w:rPr>
    </w:lvl>
    <w:lvl w:ilvl="4" w:tplc="B134C040">
      <w:numFmt w:val="bullet"/>
      <w:lvlText w:val="•"/>
      <w:lvlJc w:val="left"/>
      <w:pPr>
        <w:ind w:left="2320" w:hanging="534"/>
      </w:pPr>
      <w:rPr>
        <w:rFonts w:hint="default"/>
        <w:lang w:val="en-US" w:eastAsia="en-US" w:bidi="ar-SA"/>
      </w:rPr>
    </w:lvl>
    <w:lvl w:ilvl="5" w:tplc="D5CCB36A">
      <w:numFmt w:val="bullet"/>
      <w:lvlText w:val="•"/>
      <w:lvlJc w:val="left"/>
      <w:pPr>
        <w:ind w:left="2740" w:hanging="534"/>
      </w:pPr>
      <w:rPr>
        <w:rFonts w:hint="default"/>
        <w:lang w:val="en-US" w:eastAsia="en-US" w:bidi="ar-SA"/>
      </w:rPr>
    </w:lvl>
    <w:lvl w:ilvl="6" w:tplc="90B4EFA2">
      <w:numFmt w:val="bullet"/>
      <w:lvlText w:val="•"/>
      <w:lvlJc w:val="left"/>
      <w:pPr>
        <w:ind w:left="3160" w:hanging="534"/>
      </w:pPr>
      <w:rPr>
        <w:rFonts w:hint="default"/>
        <w:lang w:val="en-US" w:eastAsia="en-US" w:bidi="ar-SA"/>
      </w:rPr>
    </w:lvl>
    <w:lvl w:ilvl="7" w:tplc="B622A62C">
      <w:numFmt w:val="bullet"/>
      <w:lvlText w:val="•"/>
      <w:lvlJc w:val="left"/>
      <w:pPr>
        <w:ind w:left="3580" w:hanging="534"/>
      </w:pPr>
      <w:rPr>
        <w:rFonts w:hint="default"/>
        <w:lang w:val="en-US" w:eastAsia="en-US" w:bidi="ar-SA"/>
      </w:rPr>
    </w:lvl>
    <w:lvl w:ilvl="8" w:tplc="90D6FE1A">
      <w:numFmt w:val="bullet"/>
      <w:lvlText w:val="•"/>
      <w:lvlJc w:val="left"/>
      <w:pPr>
        <w:ind w:left="4000" w:hanging="534"/>
      </w:pPr>
      <w:rPr>
        <w:rFonts w:hint="default"/>
        <w:lang w:val="en-US" w:eastAsia="en-US" w:bidi="ar-SA"/>
      </w:rPr>
    </w:lvl>
  </w:abstractNum>
  <w:abstractNum w:abstractNumId="705" w15:restartNumberingAfterBreak="0">
    <w:nsid w:val="6BEA39A7"/>
    <w:multiLevelType w:val="hybridMultilevel"/>
    <w:tmpl w:val="F4AE373C"/>
    <w:lvl w:ilvl="0" w:tplc="832CD63A">
      <w:start w:val="1"/>
      <w:numFmt w:val="decimal"/>
      <w:lvlText w:val="%1."/>
      <w:lvlJc w:val="left"/>
      <w:pPr>
        <w:ind w:left="53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BE666F6">
      <w:start w:val="1"/>
      <w:numFmt w:val="lowerLetter"/>
      <w:lvlText w:val="(%2)"/>
      <w:lvlJc w:val="left"/>
      <w:pPr>
        <w:ind w:left="639"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2" w:tplc="6CD0D68E">
      <w:numFmt w:val="bullet"/>
      <w:lvlText w:val="•"/>
      <w:lvlJc w:val="left"/>
      <w:pPr>
        <w:ind w:left="2368" w:hanging="533"/>
      </w:pPr>
      <w:rPr>
        <w:rFonts w:hint="default"/>
        <w:lang w:val="en-US" w:eastAsia="en-US" w:bidi="ar-SA"/>
      </w:rPr>
    </w:lvl>
    <w:lvl w:ilvl="3" w:tplc="BECE64FE">
      <w:numFmt w:val="bullet"/>
      <w:lvlText w:val="•"/>
      <w:lvlJc w:val="left"/>
      <w:pPr>
        <w:ind w:left="3232" w:hanging="533"/>
      </w:pPr>
      <w:rPr>
        <w:rFonts w:hint="default"/>
        <w:lang w:val="en-US" w:eastAsia="en-US" w:bidi="ar-SA"/>
      </w:rPr>
    </w:lvl>
    <w:lvl w:ilvl="4" w:tplc="F5E615CA">
      <w:numFmt w:val="bullet"/>
      <w:lvlText w:val="•"/>
      <w:lvlJc w:val="left"/>
      <w:pPr>
        <w:ind w:left="4096" w:hanging="533"/>
      </w:pPr>
      <w:rPr>
        <w:rFonts w:hint="default"/>
        <w:lang w:val="en-US" w:eastAsia="en-US" w:bidi="ar-SA"/>
      </w:rPr>
    </w:lvl>
    <w:lvl w:ilvl="5" w:tplc="39D8638A">
      <w:numFmt w:val="bullet"/>
      <w:lvlText w:val="•"/>
      <w:lvlJc w:val="left"/>
      <w:pPr>
        <w:ind w:left="4960" w:hanging="533"/>
      </w:pPr>
      <w:rPr>
        <w:rFonts w:hint="default"/>
        <w:lang w:val="en-US" w:eastAsia="en-US" w:bidi="ar-SA"/>
      </w:rPr>
    </w:lvl>
    <w:lvl w:ilvl="6" w:tplc="00B0DDE8">
      <w:numFmt w:val="bullet"/>
      <w:lvlText w:val="•"/>
      <w:lvlJc w:val="left"/>
      <w:pPr>
        <w:ind w:left="5824" w:hanging="533"/>
      </w:pPr>
      <w:rPr>
        <w:rFonts w:hint="default"/>
        <w:lang w:val="en-US" w:eastAsia="en-US" w:bidi="ar-SA"/>
      </w:rPr>
    </w:lvl>
    <w:lvl w:ilvl="7" w:tplc="95D0F218">
      <w:numFmt w:val="bullet"/>
      <w:lvlText w:val="•"/>
      <w:lvlJc w:val="left"/>
      <w:pPr>
        <w:ind w:left="6688" w:hanging="533"/>
      </w:pPr>
      <w:rPr>
        <w:rFonts w:hint="default"/>
        <w:lang w:val="en-US" w:eastAsia="en-US" w:bidi="ar-SA"/>
      </w:rPr>
    </w:lvl>
    <w:lvl w:ilvl="8" w:tplc="26FC1564">
      <w:numFmt w:val="bullet"/>
      <w:lvlText w:val="•"/>
      <w:lvlJc w:val="left"/>
      <w:pPr>
        <w:ind w:left="7552" w:hanging="533"/>
      </w:pPr>
      <w:rPr>
        <w:rFonts w:hint="default"/>
        <w:lang w:val="en-US" w:eastAsia="en-US" w:bidi="ar-SA"/>
      </w:rPr>
    </w:lvl>
  </w:abstractNum>
  <w:abstractNum w:abstractNumId="706" w15:restartNumberingAfterBreak="0">
    <w:nsid w:val="6C17061D"/>
    <w:multiLevelType w:val="hybridMultilevel"/>
    <w:tmpl w:val="4B046454"/>
    <w:lvl w:ilvl="0" w:tplc="831E8AD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46424EA">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7EB208A8">
      <w:start w:val="1"/>
      <w:numFmt w:val="lowerRoman"/>
      <w:lvlText w:val="(%3)"/>
      <w:lvlJc w:val="left"/>
      <w:pPr>
        <w:ind w:left="117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61ECFF86">
      <w:start w:val="1"/>
      <w:numFmt w:val="upperLetter"/>
      <w:lvlText w:val="(%4)"/>
      <w:lvlJc w:val="left"/>
      <w:pPr>
        <w:ind w:left="170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4" w:tplc="54221686">
      <w:numFmt w:val="bullet"/>
      <w:lvlText w:val="•"/>
      <w:lvlJc w:val="left"/>
      <w:pPr>
        <w:ind w:left="2782" w:hanging="534"/>
      </w:pPr>
      <w:rPr>
        <w:rFonts w:hint="default"/>
        <w:lang w:val="en-US" w:eastAsia="en-US" w:bidi="ar-SA"/>
      </w:rPr>
    </w:lvl>
    <w:lvl w:ilvl="5" w:tplc="9AA64F4A">
      <w:numFmt w:val="bullet"/>
      <w:lvlText w:val="•"/>
      <w:lvlJc w:val="left"/>
      <w:pPr>
        <w:ind w:left="3865" w:hanging="534"/>
      </w:pPr>
      <w:rPr>
        <w:rFonts w:hint="default"/>
        <w:lang w:val="en-US" w:eastAsia="en-US" w:bidi="ar-SA"/>
      </w:rPr>
    </w:lvl>
    <w:lvl w:ilvl="6" w:tplc="34CAA9DA">
      <w:numFmt w:val="bullet"/>
      <w:lvlText w:val="•"/>
      <w:lvlJc w:val="left"/>
      <w:pPr>
        <w:ind w:left="4948" w:hanging="534"/>
      </w:pPr>
      <w:rPr>
        <w:rFonts w:hint="default"/>
        <w:lang w:val="en-US" w:eastAsia="en-US" w:bidi="ar-SA"/>
      </w:rPr>
    </w:lvl>
    <w:lvl w:ilvl="7" w:tplc="97CE521E">
      <w:numFmt w:val="bullet"/>
      <w:lvlText w:val="•"/>
      <w:lvlJc w:val="left"/>
      <w:pPr>
        <w:ind w:left="6031" w:hanging="534"/>
      </w:pPr>
      <w:rPr>
        <w:rFonts w:hint="default"/>
        <w:lang w:val="en-US" w:eastAsia="en-US" w:bidi="ar-SA"/>
      </w:rPr>
    </w:lvl>
    <w:lvl w:ilvl="8" w:tplc="C96A859C">
      <w:numFmt w:val="bullet"/>
      <w:lvlText w:val="•"/>
      <w:lvlJc w:val="left"/>
      <w:pPr>
        <w:ind w:left="7114" w:hanging="534"/>
      </w:pPr>
      <w:rPr>
        <w:rFonts w:hint="default"/>
        <w:lang w:val="en-US" w:eastAsia="en-US" w:bidi="ar-SA"/>
      </w:rPr>
    </w:lvl>
  </w:abstractNum>
  <w:abstractNum w:abstractNumId="707" w15:restartNumberingAfterBreak="0">
    <w:nsid w:val="6C3C7F5F"/>
    <w:multiLevelType w:val="hybridMultilevel"/>
    <w:tmpl w:val="45AE8990"/>
    <w:lvl w:ilvl="0" w:tplc="F418E80E">
      <w:start w:val="1"/>
      <w:numFmt w:val="lowerLetter"/>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9866AF0">
      <w:numFmt w:val="bullet"/>
      <w:lvlText w:val="•"/>
      <w:lvlJc w:val="left"/>
      <w:pPr>
        <w:ind w:left="1892" w:hanging="534"/>
      </w:pPr>
      <w:rPr>
        <w:rFonts w:hint="default"/>
        <w:lang w:val="en-US" w:eastAsia="en-US" w:bidi="ar-SA"/>
      </w:rPr>
    </w:lvl>
    <w:lvl w:ilvl="2" w:tplc="EF227DEA">
      <w:numFmt w:val="bullet"/>
      <w:lvlText w:val="•"/>
      <w:lvlJc w:val="left"/>
      <w:pPr>
        <w:ind w:left="3145" w:hanging="534"/>
      </w:pPr>
      <w:rPr>
        <w:rFonts w:hint="default"/>
        <w:lang w:val="en-US" w:eastAsia="en-US" w:bidi="ar-SA"/>
      </w:rPr>
    </w:lvl>
    <w:lvl w:ilvl="3" w:tplc="0284C016">
      <w:numFmt w:val="bullet"/>
      <w:lvlText w:val="•"/>
      <w:lvlJc w:val="left"/>
      <w:pPr>
        <w:ind w:left="4397" w:hanging="534"/>
      </w:pPr>
      <w:rPr>
        <w:rFonts w:hint="default"/>
        <w:lang w:val="en-US" w:eastAsia="en-US" w:bidi="ar-SA"/>
      </w:rPr>
    </w:lvl>
    <w:lvl w:ilvl="4" w:tplc="BF6882F0">
      <w:numFmt w:val="bullet"/>
      <w:lvlText w:val="•"/>
      <w:lvlJc w:val="left"/>
      <w:pPr>
        <w:ind w:left="5650" w:hanging="534"/>
      </w:pPr>
      <w:rPr>
        <w:rFonts w:hint="default"/>
        <w:lang w:val="en-US" w:eastAsia="en-US" w:bidi="ar-SA"/>
      </w:rPr>
    </w:lvl>
    <w:lvl w:ilvl="5" w:tplc="91A02454">
      <w:numFmt w:val="bullet"/>
      <w:lvlText w:val="•"/>
      <w:lvlJc w:val="left"/>
      <w:pPr>
        <w:ind w:left="6902" w:hanging="534"/>
      </w:pPr>
      <w:rPr>
        <w:rFonts w:hint="default"/>
        <w:lang w:val="en-US" w:eastAsia="en-US" w:bidi="ar-SA"/>
      </w:rPr>
    </w:lvl>
    <w:lvl w:ilvl="6" w:tplc="17D4A98A">
      <w:numFmt w:val="bullet"/>
      <w:lvlText w:val="•"/>
      <w:lvlJc w:val="left"/>
      <w:pPr>
        <w:ind w:left="8155" w:hanging="534"/>
      </w:pPr>
      <w:rPr>
        <w:rFonts w:hint="default"/>
        <w:lang w:val="en-US" w:eastAsia="en-US" w:bidi="ar-SA"/>
      </w:rPr>
    </w:lvl>
    <w:lvl w:ilvl="7" w:tplc="82F2F806">
      <w:numFmt w:val="bullet"/>
      <w:lvlText w:val="•"/>
      <w:lvlJc w:val="left"/>
      <w:pPr>
        <w:ind w:left="9407" w:hanging="534"/>
      </w:pPr>
      <w:rPr>
        <w:rFonts w:hint="default"/>
        <w:lang w:val="en-US" w:eastAsia="en-US" w:bidi="ar-SA"/>
      </w:rPr>
    </w:lvl>
    <w:lvl w:ilvl="8" w:tplc="A9B27C1C">
      <w:numFmt w:val="bullet"/>
      <w:lvlText w:val="•"/>
      <w:lvlJc w:val="left"/>
      <w:pPr>
        <w:ind w:left="10660" w:hanging="534"/>
      </w:pPr>
      <w:rPr>
        <w:rFonts w:hint="default"/>
        <w:lang w:val="en-US" w:eastAsia="en-US" w:bidi="ar-SA"/>
      </w:rPr>
    </w:lvl>
  </w:abstractNum>
  <w:abstractNum w:abstractNumId="708" w15:restartNumberingAfterBreak="0">
    <w:nsid w:val="6C4F53B1"/>
    <w:multiLevelType w:val="hybridMultilevel"/>
    <w:tmpl w:val="D292C404"/>
    <w:lvl w:ilvl="0" w:tplc="3EC8FE4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79008AA">
      <w:numFmt w:val="bullet"/>
      <w:lvlText w:val="•"/>
      <w:lvlJc w:val="left"/>
      <w:pPr>
        <w:ind w:left="1054" w:hanging="534"/>
      </w:pPr>
      <w:rPr>
        <w:rFonts w:hint="default"/>
        <w:lang w:val="en-US" w:eastAsia="en-US" w:bidi="ar-SA"/>
      </w:rPr>
    </w:lvl>
    <w:lvl w:ilvl="2" w:tplc="A7445D84">
      <w:numFmt w:val="bullet"/>
      <w:lvlText w:val="•"/>
      <w:lvlJc w:val="left"/>
      <w:pPr>
        <w:ind w:left="1469" w:hanging="534"/>
      </w:pPr>
      <w:rPr>
        <w:rFonts w:hint="default"/>
        <w:lang w:val="en-US" w:eastAsia="en-US" w:bidi="ar-SA"/>
      </w:rPr>
    </w:lvl>
    <w:lvl w:ilvl="3" w:tplc="1D1E8F06">
      <w:numFmt w:val="bullet"/>
      <w:lvlText w:val="•"/>
      <w:lvlJc w:val="left"/>
      <w:pPr>
        <w:ind w:left="1884" w:hanging="534"/>
      </w:pPr>
      <w:rPr>
        <w:rFonts w:hint="default"/>
        <w:lang w:val="en-US" w:eastAsia="en-US" w:bidi="ar-SA"/>
      </w:rPr>
    </w:lvl>
    <w:lvl w:ilvl="4" w:tplc="508C6EC6">
      <w:numFmt w:val="bullet"/>
      <w:lvlText w:val="•"/>
      <w:lvlJc w:val="left"/>
      <w:pPr>
        <w:ind w:left="2299" w:hanging="534"/>
      </w:pPr>
      <w:rPr>
        <w:rFonts w:hint="default"/>
        <w:lang w:val="en-US" w:eastAsia="en-US" w:bidi="ar-SA"/>
      </w:rPr>
    </w:lvl>
    <w:lvl w:ilvl="5" w:tplc="242AA1E8">
      <w:numFmt w:val="bullet"/>
      <w:lvlText w:val="•"/>
      <w:lvlJc w:val="left"/>
      <w:pPr>
        <w:ind w:left="2714" w:hanging="534"/>
      </w:pPr>
      <w:rPr>
        <w:rFonts w:hint="default"/>
        <w:lang w:val="en-US" w:eastAsia="en-US" w:bidi="ar-SA"/>
      </w:rPr>
    </w:lvl>
    <w:lvl w:ilvl="6" w:tplc="F484F664">
      <w:numFmt w:val="bullet"/>
      <w:lvlText w:val="•"/>
      <w:lvlJc w:val="left"/>
      <w:pPr>
        <w:ind w:left="3129" w:hanging="534"/>
      </w:pPr>
      <w:rPr>
        <w:rFonts w:hint="default"/>
        <w:lang w:val="en-US" w:eastAsia="en-US" w:bidi="ar-SA"/>
      </w:rPr>
    </w:lvl>
    <w:lvl w:ilvl="7" w:tplc="F5F8BDFA">
      <w:numFmt w:val="bullet"/>
      <w:lvlText w:val="•"/>
      <w:lvlJc w:val="left"/>
      <w:pPr>
        <w:ind w:left="3544" w:hanging="534"/>
      </w:pPr>
      <w:rPr>
        <w:rFonts w:hint="default"/>
        <w:lang w:val="en-US" w:eastAsia="en-US" w:bidi="ar-SA"/>
      </w:rPr>
    </w:lvl>
    <w:lvl w:ilvl="8" w:tplc="B6F20BDE">
      <w:numFmt w:val="bullet"/>
      <w:lvlText w:val="•"/>
      <w:lvlJc w:val="left"/>
      <w:pPr>
        <w:ind w:left="3959" w:hanging="534"/>
      </w:pPr>
      <w:rPr>
        <w:rFonts w:hint="default"/>
        <w:lang w:val="en-US" w:eastAsia="en-US" w:bidi="ar-SA"/>
      </w:rPr>
    </w:lvl>
  </w:abstractNum>
  <w:abstractNum w:abstractNumId="709" w15:restartNumberingAfterBreak="0">
    <w:nsid w:val="6C530C1A"/>
    <w:multiLevelType w:val="hybridMultilevel"/>
    <w:tmpl w:val="077EC89A"/>
    <w:lvl w:ilvl="0" w:tplc="4F1E932C">
      <w:start w:val="1"/>
      <w:numFmt w:val="decimal"/>
      <w:lvlText w:val="%1."/>
      <w:lvlJc w:val="left"/>
      <w:pPr>
        <w:ind w:left="15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7044FF2">
      <w:start w:val="1"/>
      <w:numFmt w:val="lowerLetter"/>
      <w:lvlText w:val="(%2)"/>
      <w:lvlJc w:val="left"/>
      <w:pPr>
        <w:ind w:left="688" w:hanging="546"/>
      </w:pPr>
      <w:rPr>
        <w:rFonts w:ascii="Times New Roman" w:eastAsia="Times New Roman" w:hAnsi="Times New Roman" w:cs="Times New Roman" w:hint="default"/>
        <w:b w:val="0"/>
        <w:bCs w:val="0"/>
        <w:i w:val="0"/>
        <w:iCs w:val="0"/>
        <w:spacing w:val="0"/>
        <w:w w:val="102"/>
        <w:sz w:val="22"/>
        <w:szCs w:val="22"/>
        <w:lang w:val="en-US" w:eastAsia="en-US" w:bidi="ar-SA"/>
      </w:rPr>
    </w:lvl>
    <w:lvl w:ilvl="2" w:tplc="83803548">
      <w:numFmt w:val="bullet"/>
      <w:lvlText w:val="•"/>
      <w:lvlJc w:val="left"/>
      <w:pPr>
        <w:ind w:left="1582" w:hanging="546"/>
      </w:pPr>
      <w:rPr>
        <w:rFonts w:hint="default"/>
        <w:lang w:val="en-US" w:eastAsia="en-US" w:bidi="ar-SA"/>
      </w:rPr>
    </w:lvl>
    <w:lvl w:ilvl="3" w:tplc="9196A332">
      <w:numFmt w:val="bullet"/>
      <w:lvlText w:val="•"/>
      <w:lvlJc w:val="left"/>
      <w:pPr>
        <w:ind w:left="2484" w:hanging="546"/>
      </w:pPr>
      <w:rPr>
        <w:rFonts w:hint="default"/>
        <w:lang w:val="en-US" w:eastAsia="en-US" w:bidi="ar-SA"/>
      </w:rPr>
    </w:lvl>
    <w:lvl w:ilvl="4" w:tplc="6706C588">
      <w:numFmt w:val="bullet"/>
      <w:lvlText w:val="•"/>
      <w:lvlJc w:val="left"/>
      <w:pPr>
        <w:ind w:left="3386" w:hanging="546"/>
      </w:pPr>
      <w:rPr>
        <w:rFonts w:hint="default"/>
        <w:lang w:val="en-US" w:eastAsia="en-US" w:bidi="ar-SA"/>
      </w:rPr>
    </w:lvl>
    <w:lvl w:ilvl="5" w:tplc="AC805694">
      <w:numFmt w:val="bullet"/>
      <w:lvlText w:val="•"/>
      <w:lvlJc w:val="left"/>
      <w:pPr>
        <w:ind w:left="4288" w:hanging="546"/>
      </w:pPr>
      <w:rPr>
        <w:rFonts w:hint="default"/>
        <w:lang w:val="en-US" w:eastAsia="en-US" w:bidi="ar-SA"/>
      </w:rPr>
    </w:lvl>
    <w:lvl w:ilvl="6" w:tplc="EFF63154">
      <w:numFmt w:val="bullet"/>
      <w:lvlText w:val="•"/>
      <w:lvlJc w:val="left"/>
      <w:pPr>
        <w:ind w:left="5191" w:hanging="546"/>
      </w:pPr>
      <w:rPr>
        <w:rFonts w:hint="default"/>
        <w:lang w:val="en-US" w:eastAsia="en-US" w:bidi="ar-SA"/>
      </w:rPr>
    </w:lvl>
    <w:lvl w:ilvl="7" w:tplc="B6BCFADA">
      <w:numFmt w:val="bullet"/>
      <w:lvlText w:val="•"/>
      <w:lvlJc w:val="left"/>
      <w:pPr>
        <w:ind w:left="6093" w:hanging="546"/>
      </w:pPr>
      <w:rPr>
        <w:rFonts w:hint="default"/>
        <w:lang w:val="en-US" w:eastAsia="en-US" w:bidi="ar-SA"/>
      </w:rPr>
    </w:lvl>
    <w:lvl w:ilvl="8" w:tplc="05AA8B2A">
      <w:numFmt w:val="bullet"/>
      <w:lvlText w:val="•"/>
      <w:lvlJc w:val="left"/>
      <w:pPr>
        <w:ind w:left="6995" w:hanging="546"/>
      </w:pPr>
      <w:rPr>
        <w:rFonts w:hint="default"/>
        <w:lang w:val="en-US" w:eastAsia="en-US" w:bidi="ar-SA"/>
      </w:rPr>
    </w:lvl>
  </w:abstractNum>
  <w:abstractNum w:abstractNumId="710" w15:restartNumberingAfterBreak="0">
    <w:nsid w:val="6C7F226F"/>
    <w:multiLevelType w:val="hybridMultilevel"/>
    <w:tmpl w:val="55A295E0"/>
    <w:lvl w:ilvl="0" w:tplc="616289C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A26125A">
      <w:numFmt w:val="bullet"/>
      <w:lvlText w:val="•"/>
      <w:lvlJc w:val="left"/>
      <w:pPr>
        <w:ind w:left="1060" w:hanging="534"/>
      </w:pPr>
      <w:rPr>
        <w:rFonts w:hint="default"/>
        <w:lang w:val="en-US" w:eastAsia="en-US" w:bidi="ar-SA"/>
      </w:rPr>
    </w:lvl>
    <w:lvl w:ilvl="2" w:tplc="6A248788">
      <w:numFmt w:val="bullet"/>
      <w:lvlText w:val="•"/>
      <w:lvlJc w:val="left"/>
      <w:pPr>
        <w:ind w:left="1480" w:hanging="534"/>
      </w:pPr>
      <w:rPr>
        <w:rFonts w:hint="default"/>
        <w:lang w:val="en-US" w:eastAsia="en-US" w:bidi="ar-SA"/>
      </w:rPr>
    </w:lvl>
    <w:lvl w:ilvl="3" w:tplc="05BEBC0E">
      <w:numFmt w:val="bullet"/>
      <w:lvlText w:val="•"/>
      <w:lvlJc w:val="left"/>
      <w:pPr>
        <w:ind w:left="1900" w:hanging="534"/>
      </w:pPr>
      <w:rPr>
        <w:rFonts w:hint="default"/>
        <w:lang w:val="en-US" w:eastAsia="en-US" w:bidi="ar-SA"/>
      </w:rPr>
    </w:lvl>
    <w:lvl w:ilvl="4" w:tplc="F51A97AE">
      <w:numFmt w:val="bullet"/>
      <w:lvlText w:val="•"/>
      <w:lvlJc w:val="left"/>
      <w:pPr>
        <w:ind w:left="2320" w:hanging="534"/>
      </w:pPr>
      <w:rPr>
        <w:rFonts w:hint="default"/>
        <w:lang w:val="en-US" w:eastAsia="en-US" w:bidi="ar-SA"/>
      </w:rPr>
    </w:lvl>
    <w:lvl w:ilvl="5" w:tplc="5A3871E6">
      <w:numFmt w:val="bullet"/>
      <w:lvlText w:val="•"/>
      <w:lvlJc w:val="left"/>
      <w:pPr>
        <w:ind w:left="2740" w:hanging="534"/>
      </w:pPr>
      <w:rPr>
        <w:rFonts w:hint="default"/>
        <w:lang w:val="en-US" w:eastAsia="en-US" w:bidi="ar-SA"/>
      </w:rPr>
    </w:lvl>
    <w:lvl w:ilvl="6" w:tplc="26420670">
      <w:numFmt w:val="bullet"/>
      <w:lvlText w:val="•"/>
      <w:lvlJc w:val="left"/>
      <w:pPr>
        <w:ind w:left="3160" w:hanging="534"/>
      </w:pPr>
      <w:rPr>
        <w:rFonts w:hint="default"/>
        <w:lang w:val="en-US" w:eastAsia="en-US" w:bidi="ar-SA"/>
      </w:rPr>
    </w:lvl>
    <w:lvl w:ilvl="7" w:tplc="56B4ACF2">
      <w:numFmt w:val="bullet"/>
      <w:lvlText w:val="•"/>
      <w:lvlJc w:val="left"/>
      <w:pPr>
        <w:ind w:left="3580" w:hanging="534"/>
      </w:pPr>
      <w:rPr>
        <w:rFonts w:hint="default"/>
        <w:lang w:val="en-US" w:eastAsia="en-US" w:bidi="ar-SA"/>
      </w:rPr>
    </w:lvl>
    <w:lvl w:ilvl="8" w:tplc="2D4AF68E">
      <w:numFmt w:val="bullet"/>
      <w:lvlText w:val="•"/>
      <w:lvlJc w:val="left"/>
      <w:pPr>
        <w:ind w:left="4000" w:hanging="534"/>
      </w:pPr>
      <w:rPr>
        <w:rFonts w:hint="default"/>
        <w:lang w:val="en-US" w:eastAsia="en-US" w:bidi="ar-SA"/>
      </w:rPr>
    </w:lvl>
  </w:abstractNum>
  <w:abstractNum w:abstractNumId="711" w15:restartNumberingAfterBreak="0">
    <w:nsid w:val="6CA41053"/>
    <w:multiLevelType w:val="hybridMultilevel"/>
    <w:tmpl w:val="041C0D0A"/>
    <w:lvl w:ilvl="0" w:tplc="832C944A">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45B0FBBA">
      <w:numFmt w:val="bullet"/>
      <w:lvlText w:val="•"/>
      <w:lvlJc w:val="left"/>
      <w:pPr>
        <w:ind w:left="1040" w:hanging="534"/>
      </w:pPr>
      <w:rPr>
        <w:rFonts w:hint="default"/>
        <w:lang w:val="en-US" w:eastAsia="en-US" w:bidi="ar-SA"/>
      </w:rPr>
    </w:lvl>
    <w:lvl w:ilvl="2" w:tplc="CC5210A8">
      <w:numFmt w:val="bullet"/>
      <w:lvlText w:val="•"/>
      <w:lvlJc w:val="left"/>
      <w:pPr>
        <w:ind w:left="1441" w:hanging="534"/>
      </w:pPr>
      <w:rPr>
        <w:rFonts w:hint="default"/>
        <w:lang w:val="en-US" w:eastAsia="en-US" w:bidi="ar-SA"/>
      </w:rPr>
    </w:lvl>
    <w:lvl w:ilvl="3" w:tplc="7884D56A">
      <w:numFmt w:val="bullet"/>
      <w:lvlText w:val="•"/>
      <w:lvlJc w:val="left"/>
      <w:pPr>
        <w:ind w:left="1842" w:hanging="534"/>
      </w:pPr>
      <w:rPr>
        <w:rFonts w:hint="default"/>
        <w:lang w:val="en-US" w:eastAsia="en-US" w:bidi="ar-SA"/>
      </w:rPr>
    </w:lvl>
    <w:lvl w:ilvl="4" w:tplc="FFB66DC8">
      <w:numFmt w:val="bullet"/>
      <w:lvlText w:val="•"/>
      <w:lvlJc w:val="left"/>
      <w:pPr>
        <w:ind w:left="2243" w:hanging="534"/>
      </w:pPr>
      <w:rPr>
        <w:rFonts w:hint="default"/>
        <w:lang w:val="en-US" w:eastAsia="en-US" w:bidi="ar-SA"/>
      </w:rPr>
    </w:lvl>
    <w:lvl w:ilvl="5" w:tplc="1550E812">
      <w:numFmt w:val="bullet"/>
      <w:lvlText w:val="•"/>
      <w:lvlJc w:val="left"/>
      <w:pPr>
        <w:ind w:left="2644" w:hanging="534"/>
      </w:pPr>
      <w:rPr>
        <w:rFonts w:hint="default"/>
        <w:lang w:val="en-US" w:eastAsia="en-US" w:bidi="ar-SA"/>
      </w:rPr>
    </w:lvl>
    <w:lvl w:ilvl="6" w:tplc="B3C87EC4">
      <w:numFmt w:val="bullet"/>
      <w:lvlText w:val="•"/>
      <w:lvlJc w:val="left"/>
      <w:pPr>
        <w:ind w:left="3045" w:hanging="534"/>
      </w:pPr>
      <w:rPr>
        <w:rFonts w:hint="default"/>
        <w:lang w:val="en-US" w:eastAsia="en-US" w:bidi="ar-SA"/>
      </w:rPr>
    </w:lvl>
    <w:lvl w:ilvl="7" w:tplc="8E328700">
      <w:numFmt w:val="bullet"/>
      <w:lvlText w:val="•"/>
      <w:lvlJc w:val="left"/>
      <w:pPr>
        <w:ind w:left="3446" w:hanging="534"/>
      </w:pPr>
      <w:rPr>
        <w:rFonts w:hint="default"/>
        <w:lang w:val="en-US" w:eastAsia="en-US" w:bidi="ar-SA"/>
      </w:rPr>
    </w:lvl>
    <w:lvl w:ilvl="8" w:tplc="B3405380">
      <w:numFmt w:val="bullet"/>
      <w:lvlText w:val="•"/>
      <w:lvlJc w:val="left"/>
      <w:pPr>
        <w:ind w:left="3847" w:hanging="534"/>
      </w:pPr>
      <w:rPr>
        <w:rFonts w:hint="default"/>
        <w:lang w:val="en-US" w:eastAsia="en-US" w:bidi="ar-SA"/>
      </w:rPr>
    </w:lvl>
  </w:abstractNum>
  <w:abstractNum w:abstractNumId="712" w15:restartNumberingAfterBreak="0">
    <w:nsid w:val="6CE84E41"/>
    <w:multiLevelType w:val="hybridMultilevel"/>
    <w:tmpl w:val="BB287DF6"/>
    <w:lvl w:ilvl="0" w:tplc="AC920238">
      <w:start w:val="2"/>
      <w:numFmt w:val="decimal"/>
      <w:lvlText w:val="%1."/>
      <w:lvlJc w:val="left"/>
      <w:pPr>
        <w:ind w:left="680"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60CA95B0">
      <w:start w:val="1"/>
      <w:numFmt w:val="lowerLetter"/>
      <w:lvlText w:val="(%2)"/>
      <w:lvlJc w:val="left"/>
      <w:pPr>
        <w:ind w:left="680" w:hanging="544"/>
      </w:pPr>
      <w:rPr>
        <w:rFonts w:ascii="Times New Roman" w:eastAsia="Times New Roman" w:hAnsi="Times New Roman" w:cs="Times New Roman" w:hint="default"/>
        <w:b w:val="0"/>
        <w:bCs w:val="0"/>
        <w:i w:val="0"/>
        <w:iCs w:val="0"/>
        <w:spacing w:val="-1"/>
        <w:w w:val="102"/>
        <w:sz w:val="22"/>
        <w:szCs w:val="22"/>
        <w:lang w:val="en-US" w:eastAsia="en-US" w:bidi="ar-SA"/>
      </w:rPr>
    </w:lvl>
    <w:lvl w:ilvl="2" w:tplc="024A3AC2">
      <w:numFmt w:val="bullet"/>
      <w:lvlText w:val="•"/>
      <w:lvlJc w:val="left"/>
      <w:pPr>
        <w:ind w:left="2416" w:hanging="544"/>
      </w:pPr>
      <w:rPr>
        <w:rFonts w:hint="default"/>
        <w:lang w:val="en-US" w:eastAsia="en-US" w:bidi="ar-SA"/>
      </w:rPr>
    </w:lvl>
    <w:lvl w:ilvl="3" w:tplc="7EEE0664">
      <w:numFmt w:val="bullet"/>
      <w:lvlText w:val="•"/>
      <w:lvlJc w:val="left"/>
      <w:pPr>
        <w:ind w:left="3284" w:hanging="544"/>
      </w:pPr>
      <w:rPr>
        <w:rFonts w:hint="default"/>
        <w:lang w:val="en-US" w:eastAsia="en-US" w:bidi="ar-SA"/>
      </w:rPr>
    </w:lvl>
    <w:lvl w:ilvl="4" w:tplc="6F743090">
      <w:numFmt w:val="bullet"/>
      <w:lvlText w:val="•"/>
      <w:lvlJc w:val="left"/>
      <w:pPr>
        <w:ind w:left="4152" w:hanging="544"/>
      </w:pPr>
      <w:rPr>
        <w:rFonts w:hint="default"/>
        <w:lang w:val="en-US" w:eastAsia="en-US" w:bidi="ar-SA"/>
      </w:rPr>
    </w:lvl>
    <w:lvl w:ilvl="5" w:tplc="8DFC97A0">
      <w:numFmt w:val="bullet"/>
      <w:lvlText w:val="•"/>
      <w:lvlJc w:val="left"/>
      <w:pPr>
        <w:ind w:left="5020" w:hanging="544"/>
      </w:pPr>
      <w:rPr>
        <w:rFonts w:hint="default"/>
        <w:lang w:val="en-US" w:eastAsia="en-US" w:bidi="ar-SA"/>
      </w:rPr>
    </w:lvl>
    <w:lvl w:ilvl="6" w:tplc="4DECC636">
      <w:numFmt w:val="bullet"/>
      <w:lvlText w:val="•"/>
      <w:lvlJc w:val="left"/>
      <w:pPr>
        <w:ind w:left="5888" w:hanging="544"/>
      </w:pPr>
      <w:rPr>
        <w:rFonts w:hint="default"/>
        <w:lang w:val="en-US" w:eastAsia="en-US" w:bidi="ar-SA"/>
      </w:rPr>
    </w:lvl>
    <w:lvl w:ilvl="7" w:tplc="C1FA0414">
      <w:numFmt w:val="bullet"/>
      <w:lvlText w:val="•"/>
      <w:lvlJc w:val="left"/>
      <w:pPr>
        <w:ind w:left="6756" w:hanging="544"/>
      </w:pPr>
      <w:rPr>
        <w:rFonts w:hint="default"/>
        <w:lang w:val="en-US" w:eastAsia="en-US" w:bidi="ar-SA"/>
      </w:rPr>
    </w:lvl>
    <w:lvl w:ilvl="8" w:tplc="AF20D208">
      <w:numFmt w:val="bullet"/>
      <w:lvlText w:val="•"/>
      <w:lvlJc w:val="left"/>
      <w:pPr>
        <w:ind w:left="7624" w:hanging="544"/>
      </w:pPr>
      <w:rPr>
        <w:rFonts w:hint="default"/>
        <w:lang w:val="en-US" w:eastAsia="en-US" w:bidi="ar-SA"/>
      </w:rPr>
    </w:lvl>
  </w:abstractNum>
  <w:abstractNum w:abstractNumId="713" w15:restartNumberingAfterBreak="0">
    <w:nsid w:val="6D0A736C"/>
    <w:multiLevelType w:val="hybridMultilevel"/>
    <w:tmpl w:val="9402AFF4"/>
    <w:lvl w:ilvl="0" w:tplc="BD2E2DE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0C0E074">
      <w:numFmt w:val="bullet"/>
      <w:lvlText w:val="•"/>
      <w:lvlJc w:val="left"/>
      <w:pPr>
        <w:ind w:left="895" w:hanging="535"/>
      </w:pPr>
      <w:rPr>
        <w:rFonts w:hint="default"/>
        <w:lang w:val="en-US" w:eastAsia="en-US" w:bidi="ar-SA"/>
      </w:rPr>
    </w:lvl>
    <w:lvl w:ilvl="2" w:tplc="816A3AB2">
      <w:numFmt w:val="bullet"/>
      <w:lvlText w:val="•"/>
      <w:lvlJc w:val="left"/>
      <w:pPr>
        <w:ind w:left="1150" w:hanging="535"/>
      </w:pPr>
      <w:rPr>
        <w:rFonts w:hint="default"/>
        <w:lang w:val="en-US" w:eastAsia="en-US" w:bidi="ar-SA"/>
      </w:rPr>
    </w:lvl>
    <w:lvl w:ilvl="3" w:tplc="4DA4F38A">
      <w:numFmt w:val="bullet"/>
      <w:lvlText w:val="•"/>
      <w:lvlJc w:val="left"/>
      <w:pPr>
        <w:ind w:left="1405" w:hanging="535"/>
      </w:pPr>
      <w:rPr>
        <w:rFonts w:hint="default"/>
        <w:lang w:val="en-US" w:eastAsia="en-US" w:bidi="ar-SA"/>
      </w:rPr>
    </w:lvl>
    <w:lvl w:ilvl="4" w:tplc="8884AA4E">
      <w:numFmt w:val="bullet"/>
      <w:lvlText w:val="•"/>
      <w:lvlJc w:val="left"/>
      <w:pPr>
        <w:ind w:left="1661" w:hanging="535"/>
      </w:pPr>
      <w:rPr>
        <w:rFonts w:hint="default"/>
        <w:lang w:val="en-US" w:eastAsia="en-US" w:bidi="ar-SA"/>
      </w:rPr>
    </w:lvl>
    <w:lvl w:ilvl="5" w:tplc="FA649BE0">
      <w:numFmt w:val="bullet"/>
      <w:lvlText w:val="•"/>
      <w:lvlJc w:val="left"/>
      <w:pPr>
        <w:ind w:left="1916" w:hanging="535"/>
      </w:pPr>
      <w:rPr>
        <w:rFonts w:hint="default"/>
        <w:lang w:val="en-US" w:eastAsia="en-US" w:bidi="ar-SA"/>
      </w:rPr>
    </w:lvl>
    <w:lvl w:ilvl="6" w:tplc="4796959C">
      <w:numFmt w:val="bullet"/>
      <w:lvlText w:val="•"/>
      <w:lvlJc w:val="left"/>
      <w:pPr>
        <w:ind w:left="2171" w:hanging="535"/>
      </w:pPr>
      <w:rPr>
        <w:rFonts w:hint="default"/>
        <w:lang w:val="en-US" w:eastAsia="en-US" w:bidi="ar-SA"/>
      </w:rPr>
    </w:lvl>
    <w:lvl w:ilvl="7" w:tplc="119CE2A6">
      <w:numFmt w:val="bullet"/>
      <w:lvlText w:val="•"/>
      <w:lvlJc w:val="left"/>
      <w:pPr>
        <w:ind w:left="2427" w:hanging="535"/>
      </w:pPr>
      <w:rPr>
        <w:rFonts w:hint="default"/>
        <w:lang w:val="en-US" w:eastAsia="en-US" w:bidi="ar-SA"/>
      </w:rPr>
    </w:lvl>
    <w:lvl w:ilvl="8" w:tplc="8C508510">
      <w:numFmt w:val="bullet"/>
      <w:lvlText w:val="•"/>
      <w:lvlJc w:val="left"/>
      <w:pPr>
        <w:ind w:left="2682" w:hanging="535"/>
      </w:pPr>
      <w:rPr>
        <w:rFonts w:hint="default"/>
        <w:lang w:val="en-US" w:eastAsia="en-US" w:bidi="ar-SA"/>
      </w:rPr>
    </w:lvl>
  </w:abstractNum>
  <w:abstractNum w:abstractNumId="714" w15:restartNumberingAfterBreak="0">
    <w:nsid w:val="6D330003"/>
    <w:multiLevelType w:val="hybridMultilevel"/>
    <w:tmpl w:val="525ADAB2"/>
    <w:lvl w:ilvl="0" w:tplc="6BFC194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F462DFA">
      <w:numFmt w:val="bullet"/>
      <w:lvlText w:val="•"/>
      <w:lvlJc w:val="left"/>
      <w:pPr>
        <w:ind w:left="1060" w:hanging="534"/>
      </w:pPr>
      <w:rPr>
        <w:rFonts w:hint="default"/>
        <w:lang w:val="en-US" w:eastAsia="en-US" w:bidi="ar-SA"/>
      </w:rPr>
    </w:lvl>
    <w:lvl w:ilvl="2" w:tplc="20909B82">
      <w:numFmt w:val="bullet"/>
      <w:lvlText w:val="•"/>
      <w:lvlJc w:val="left"/>
      <w:pPr>
        <w:ind w:left="1480" w:hanging="534"/>
      </w:pPr>
      <w:rPr>
        <w:rFonts w:hint="default"/>
        <w:lang w:val="en-US" w:eastAsia="en-US" w:bidi="ar-SA"/>
      </w:rPr>
    </w:lvl>
    <w:lvl w:ilvl="3" w:tplc="4C3ACFF2">
      <w:numFmt w:val="bullet"/>
      <w:lvlText w:val="•"/>
      <w:lvlJc w:val="left"/>
      <w:pPr>
        <w:ind w:left="1900" w:hanging="534"/>
      </w:pPr>
      <w:rPr>
        <w:rFonts w:hint="default"/>
        <w:lang w:val="en-US" w:eastAsia="en-US" w:bidi="ar-SA"/>
      </w:rPr>
    </w:lvl>
    <w:lvl w:ilvl="4" w:tplc="30AECFF0">
      <w:numFmt w:val="bullet"/>
      <w:lvlText w:val="•"/>
      <w:lvlJc w:val="left"/>
      <w:pPr>
        <w:ind w:left="2320" w:hanging="534"/>
      </w:pPr>
      <w:rPr>
        <w:rFonts w:hint="default"/>
        <w:lang w:val="en-US" w:eastAsia="en-US" w:bidi="ar-SA"/>
      </w:rPr>
    </w:lvl>
    <w:lvl w:ilvl="5" w:tplc="D5A489D8">
      <w:numFmt w:val="bullet"/>
      <w:lvlText w:val="•"/>
      <w:lvlJc w:val="left"/>
      <w:pPr>
        <w:ind w:left="2740" w:hanging="534"/>
      </w:pPr>
      <w:rPr>
        <w:rFonts w:hint="default"/>
        <w:lang w:val="en-US" w:eastAsia="en-US" w:bidi="ar-SA"/>
      </w:rPr>
    </w:lvl>
    <w:lvl w:ilvl="6" w:tplc="8D149CD0">
      <w:numFmt w:val="bullet"/>
      <w:lvlText w:val="•"/>
      <w:lvlJc w:val="left"/>
      <w:pPr>
        <w:ind w:left="3160" w:hanging="534"/>
      </w:pPr>
      <w:rPr>
        <w:rFonts w:hint="default"/>
        <w:lang w:val="en-US" w:eastAsia="en-US" w:bidi="ar-SA"/>
      </w:rPr>
    </w:lvl>
    <w:lvl w:ilvl="7" w:tplc="6094A9EE">
      <w:numFmt w:val="bullet"/>
      <w:lvlText w:val="•"/>
      <w:lvlJc w:val="left"/>
      <w:pPr>
        <w:ind w:left="3580" w:hanging="534"/>
      </w:pPr>
      <w:rPr>
        <w:rFonts w:hint="default"/>
        <w:lang w:val="en-US" w:eastAsia="en-US" w:bidi="ar-SA"/>
      </w:rPr>
    </w:lvl>
    <w:lvl w:ilvl="8" w:tplc="984E55F4">
      <w:numFmt w:val="bullet"/>
      <w:lvlText w:val="•"/>
      <w:lvlJc w:val="left"/>
      <w:pPr>
        <w:ind w:left="4000" w:hanging="534"/>
      </w:pPr>
      <w:rPr>
        <w:rFonts w:hint="default"/>
        <w:lang w:val="en-US" w:eastAsia="en-US" w:bidi="ar-SA"/>
      </w:rPr>
    </w:lvl>
  </w:abstractNum>
  <w:abstractNum w:abstractNumId="715" w15:restartNumberingAfterBreak="0">
    <w:nsid w:val="6D3F4A09"/>
    <w:multiLevelType w:val="hybridMultilevel"/>
    <w:tmpl w:val="EE024E60"/>
    <w:lvl w:ilvl="0" w:tplc="18109A1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F6E668A">
      <w:numFmt w:val="bullet"/>
      <w:lvlText w:val="•"/>
      <w:lvlJc w:val="left"/>
      <w:pPr>
        <w:ind w:left="895" w:hanging="534"/>
      </w:pPr>
      <w:rPr>
        <w:rFonts w:hint="default"/>
        <w:lang w:val="en-US" w:eastAsia="en-US" w:bidi="ar-SA"/>
      </w:rPr>
    </w:lvl>
    <w:lvl w:ilvl="2" w:tplc="3932A888">
      <w:numFmt w:val="bullet"/>
      <w:lvlText w:val="•"/>
      <w:lvlJc w:val="left"/>
      <w:pPr>
        <w:ind w:left="1150" w:hanging="534"/>
      </w:pPr>
      <w:rPr>
        <w:rFonts w:hint="default"/>
        <w:lang w:val="en-US" w:eastAsia="en-US" w:bidi="ar-SA"/>
      </w:rPr>
    </w:lvl>
    <w:lvl w:ilvl="3" w:tplc="109A2078">
      <w:numFmt w:val="bullet"/>
      <w:lvlText w:val="•"/>
      <w:lvlJc w:val="left"/>
      <w:pPr>
        <w:ind w:left="1405" w:hanging="534"/>
      </w:pPr>
      <w:rPr>
        <w:rFonts w:hint="default"/>
        <w:lang w:val="en-US" w:eastAsia="en-US" w:bidi="ar-SA"/>
      </w:rPr>
    </w:lvl>
    <w:lvl w:ilvl="4" w:tplc="E1D086C6">
      <w:numFmt w:val="bullet"/>
      <w:lvlText w:val="•"/>
      <w:lvlJc w:val="left"/>
      <w:pPr>
        <w:ind w:left="1660" w:hanging="534"/>
      </w:pPr>
      <w:rPr>
        <w:rFonts w:hint="default"/>
        <w:lang w:val="en-US" w:eastAsia="en-US" w:bidi="ar-SA"/>
      </w:rPr>
    </w:lvl>
    <w:lvl w:ilvl="5" w:tplc="B9A4803C">
      <w:numFmt w:val="bullet"/>
      <w:lvlText w:val="•"/>
      <w:lvlJc w:val="left"/>
      <w:pPr>
        <w:ind w:left="1915" w:hanging="534"/>
      </w:pPr>
      <w:rPr>
        <w:rFonts w:hint="default"/>
        <w:lang w:val="en-US" w:eastAsia="en-US" w:bidi="ar-SA"/>
      </w:rPr>
    </w:lvl>
    <w:lvl w:ilvl="6" w:tplc="DDE2D8F0">
      <w:numFmt w:val="bullet"/>
      <w:lvlText w:val="•"/>
      <w:lvlJc w:val="left"/>
      <w:pPr>
        <w:ind w:left="2170" w:hanging="534"/>
      </w:pPr>
      <w:rPr>
        <w:rFonts w:hint="default"/>
        <w:lang w:val="en-US" w:eastAsia="en-US" w:bidi="ar-SA"/>
      </w:rPr>
    </w:lvl>
    <w:lvl w:ilvl="7" w:tplc="1E8AEC7A">
      <w:numFmt w:val="bullet"/>
      <w:lvlText w:val="•"/>
      <w:lvlJc w:val="left"/>
      <w:pPr>
        <w:ind w:left="2425" w:hanging="534"/>
      </w:pPr>
      <w:rPr>
        <w:rFonts w:hint="default"/>
        <w:lang w:val="en-US" w:eastAsia="en-US" w:bidi="ar-SA"/>
      </w:rPr>
    </w:lvl>
    <w:lvl w:ilvl="8" w:tplc="A57AA298">
      <w:numFmt w:val="bullet"/>
      <w:lvlText w:val="•"/>
      <w:lvlJc w:val="left"/>
      <w:pPr>
        <w:ind w:left="2680" w:hanging="534"/>
      </w:pPr>
      <w:rPr>
        <w:rFonts w:hint="default"/>
        <w:lang w:val="en-US" w:eastAsia="en-US" w:bidi="ar-SA"/>
      </w:rPr>
    </w:lvl>
  </w:abstractNum>
  <w:abstractNum w:abstractNumId="716" w15:restartNumberingAfterBreak="0">
    <w:nsid w:val="6D4B1686"/>
    <w:multiLevelType w:val="hybridMultilevel"/>
    <w:tmpl w:val="76921CE0"/>
    <w:lvl w:ilvl="0" w:tplc="07D48F28">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CB27A4E">
      <w:start w:val="1"/>
      <w:numFmt w:val="lowerLetter"/>
      <w:lvlText w:val="(%2)"/>
      <w:lvlJc w:val="left"/>
      <w:pPr>
        <w:ind w:left="636" w:hanging="530"/>
      </w:pPr>
      <w:rPr>
        <w:rFonts w:ascii="Times New Roman" w:eastAsia="Times New Roman" w:hAnsi="Times New Roman" w:cs="Times New Roman" w:hint="default"/>
        <w:b w:val="0"/>
        <w:bCs w:val="0"/>
        <w:i w:val="0"/>
        <w:iCs w:val="0"/>
        <w:spacing w:val="0"/>
        <w:w w:val="102"/>
        <w:sz w:val="22"/>
        <w:szCs w:val="22"/>
        <w:lang w:val="en-US" w:eastAsia="en-US" w:bidi="ar-SA"/>
      </w:rPr>
    </w:lvl>
    <w:lvl w:ilvl="2" w:tplc="7F4283DE">
      <w:start w:val="1"/>
      <w:numFmt w:val="lowerRoman"/>
      <w:lvlText w:val="(%3)"/>
      <w:lvlJc w:val="left"/>
      <w:pPr>
        <w:ind w:left="1172" w:hanging="533"/>
      </w:pPr>
      <w:rPr>
        <w:rFonts w:ascii="Times New Roman" w:eastAsia="Times New Roman" w:hAnsi="Times New Roman" w:cs="Times New Roman" w:hint="default"/>
        <w:b w:val="0"/>
        <w:bCs w:val="0"/>
        <w:i w:val="0"/>
        <w:iCs w:val="0"/>
        <w:spacing w:val="0"/>
        <w:w w:val="102"/>
        <w:sz w:val="22"/>
        <w:szCs w:val="22"/>
        <w:lang w:val="en-US" w:eastAsia="en-US" w:bidi="ar-SA"/>
      </w:rPr>
    </w:lvl>
    <w:lvl w:ilvl="3" w:tplc="54B625A6">
      <w:numFmt w:val="bullet"/>
      <w:lvlText w:val="•"/>
      <w:lvlJc w:val="left"/>
      <w:pPr>
        <w:ind w:left="2192" w:hanging="533"/>
      </w:pPr>
      <w:rPr>
        <w:rFonts w:hint="default"/>
        <w:lang w:val="en-US" w:eastAsia="en-US" w:bidi="ar-SA"/>
      </w:rPr>
    </w:lvl>
    <w:lvl w:ilvl="4" w:tplc="D54413F8">
      <w:numFmt w:val="bullet"/>
      <w:lvlText w:val="•"/>
      <w:lvlJc w:val="left"/>
      <w:pPr>
        <w:ind w:left="3205" w:hanging="533"/>
      </w:pPr>
      <w:rPr>
        <w:rFonts w:hint="default"/>
        <w:lang w:val="en-US" w:eastAsia="en-US" w:bidi="ar-SA"/>
      </w:rPr>
    </w:lvl>
    <w:lvl w:ilvl="5" w:tplc="512EC404">
      <w:numFmt w:val="bullet"/>
      <w:lvlText w:val="•"/>
      <w:lvlJc w:val="left"/>
      <w:pPr>
        <w:ind w:left="4217" w:hanging="533"/>
      </w:pPr>
      <w:rPr>
        <w:rFonts w:hint="default"/>
        <w:lang w:val="en-US" w:eastAsia="en-US" w:bidi="ar-SA"/>
      </w:rPr>
    </w:lvl>
    <w:lvl w:ilvl="6" w:tplc="84EE25B2">
      <w:numFmt w:val="bullet"/>
      <w:lvlText w:val="•"/>
      <w:lvlJc w:val="left"/>
      <w:pPr>
        <w:ind w:left="5230" w:hanging="533"/>
      </w:pPr>
      <w:rPr>
        <w:rFonts w:hint="default"/>
        <w:lang w:val="en-US" w:eastAsia="en-US" w:bidi="ar-SA"/>
      </w:rPr>
    </w:lvl>
    <w:lvl w:ilvl="7" w:tplc="6B2E59B0">
      <w:numFmt w:val="bullet"/>
      <w:lvlText w:val="•"/>
      <w:lvlJc w:val="left"/>
      <w:pPr>
        <w:ind w:left="6242" w:hanging="533"/>
      </w:pPr>
      <w:rPr>
        <w:rFonts w:hint="default"/>
        <w:lang w:val="en-US" w:eastAsia="en-US" w:bidi="ar-SA"/>
      </w:rPr>
    </w:lvl>
    <w:lvl w:ilvl="8" w:tplc="0994ECDA">
      <w:numFmt w:val="bullet"/>
      <w:lvlText w:val="•"/>
      <w:lvlJc w:val="left"/>
      <w:pPr>
        <w:ind w:left="7255" w:hanging="533"/>
      </w:pPr>
      <w:rPr>
        <w:rFonts w:hint="default"/>
        <w:lang w:val="en-US" w:eastAsia="en-US" w:bidi="ar-SA"/>
      </w:rPr>
    </w:lvl>
  </w:abstractNum>
  <w:abstractNum w:abstractNumId="717" w15:restartNumberingAfterBreak="0">
    <w:nsid w:val="6D55372C"/>
    <w:multiLevelType w:val="hybridMultilevel"/>
    <w:tmpl w:val="8158A6EA"/>
    <w:lvl w:ilvl="0" w:tplc="ECCCFABC">
      <w:start w:val="1"/>
      <w:numFmt w:val="lowerLetter"/>
      <w:lvlText w:val="(%1)"/>
      <w:lvlJc w:val="left"/>
      <w:pPr>
        <w:ind w:left="816"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110644E">
      <w:numFmt w:val="bullet"/>
      <w:lvlText w:val="•"/>
      <w:lvlJc w:val="left"/>
      <w:pPr>
        <w:ind w:left="1277" w:hanging="534"/>
      </w:pPr>
      <w:rPr>
        <w:rFonts w:hint="default"/>
        <w:lang w:val="en-US" w:eastAsia="en-US" w:bidi="ar-SA"/>
      </w:rPr>
    </w:lvl>
    <w:lvl w:ilvl="2" w:tplc="91223840">
      <w:numFmt w:val="bullet"/>
      <w:lvlText w:val="•"/>
      <w:lvlJc w:val="left"/>
      <w:pPr>
        <w:ind w:left="1735" w:hanging="534"/>
      </w:pPr>
      <w:rPr>
        <w:rFonts w:hint="default"/>
        <w:lang w:val="en-US" w:eastAsia="en-US" w:bidi="ar-SA"/>
      </w:rPr>
    </w:lvl>
    <w:lvl w:ilvl="3" w:tplc="7212C136">
      <w:numFmt w:val="bullet"/>
      <w:lvlText w:val="•"/>
      <w:lvlJc w:val="left"/>
      <w:pPr>
        <w:ind w:left="2192" w:hanging="534"/>
      </w:pPr>
      <w:rPr>
        <w:rFonts w:hint="default"/>
        <w:lang w:val="en-US" w:eastAsia="en-US" w:bidi="ar-SA"/>
      </w:rPr>
    </w:lvl>
    <w:lvl w:ilvl="4" w:tplc="EF28840C">
      <w:numFmt w:val="bullet"/>
      <w:lvlText w:val="•"/>
      <w:lvlJc w:val="left"/>
      <w:pPr>
        <w:ind w:left="2650" w:hanging="534"/>
      </w:pPr>
      <w:rPr>
        <w:rFonts w:hint="default"/>
        <w:lang w:val="en-US" w:eastAsia="en-US" w:bidi="ar-SA"/>
      </w:rPr>
    </w:lvl>
    <w:lvl w:ilvl="5" w:tplc="5F4AF89A">
      <w:numFmt w:val="bullet"/>
      <w:lvlText w:val="•"/>
      <w:lvlJc w:val="left"/>
      <w:pPr>
        <w:ind w:left="3108" w:hanging="534"/>
      </w:pPr>
      <w:rPr>
        <w:rFonts w:hint="default"/>
        <w:lang w:val="en-US" w:eastAsia="en-US" w:bidi="ar-SA"/>
      </w:rPr>
    </w:lvl>
    <w:lvl w:ilvl="6" w:tplc="D87CAC8A">
      <w:numFmt w:val="bullet"/>
      <w:lvlText w:val="•"/>
      <w:lvlJc w:val="left"/>
      <w:pPr>
        <w:ind w:left="3565" w:hanging="534"/>
      </w:pPr>
      <w:rPr>
        <w:rFonts w:hint="default"/>
        <w:lang w:val="en-US" w:eastAsia="en-US" w:bidi="ar-SA"/>
      </w:rPr>
    </w:lvl>
    <w:lvl w:ilvl="7" w:tplc="B8B4766E">
      <w:numFmt w:val="bullet"/>
      <w:lvlText w:val="•"/>
      <w:lvlJc w:val="left"/>
      <w:pPr>
        <w:ind w:left="4023" w:hanging="534"/>
      </w:pPr>
      <w:rPr>
        <w:rFonts w:hint="default"/>
        <w:lang w:val="en-US" w:eastAsia="en-US" w:bidi="ar-SA"/>
      </w:rPr>
    </w:lvl>
    <w:lvl w:ilvl="8" w:tplc="D8A6FF48">
      <w:numFmt w:val="bullet"/>
      <w:lvlText w:val="•"/>
      <w:lvlJc w:val="left"/>
      <w:pPr>
        <w:ind w:left="4481" w:hanging="534"/>
      </w:pPr>
      <w:rPr>
        <w:rFonts w:hint="default"/>
        <w:lang w:val="en-US" w:eastAsia="en-US" w:bidi="ar-SA"/>
      </w:rPr>
    </w:lvl>
  </w:abstractNum>
  <w:abstractNum w:abstractNumId="718" w15:restartNumberingAfterBreak="0">
    <w:nsid w:val="6D813864"/>
    <w:multiLevelType w:val="hybridMultilevel"/>
    <w:tmpl w:val="1C2282F0"/>
    <w:lvl w:ilvl="0" w:tplc="DA907FE2">
      <w:start w:val="1"/>
      <w:numFmt w:val="decimal"/>
      <w:lvlText w:val="(%1)"/>
      <w:lvlJc w:val="left"/>
      <w:pPr>
        <w:ind w:left="65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7FC7FEE">
      <w:numFmt w:val="bullet"/>
      <w:lvlText w:val="•"/>
      <w:lvlJc w:val="left"/>
      <w:pPr>
        <w:ind w:left="1041" w:hanging="534"/>
      </w:pPr>
      <w:rPr>
        <w:rFonts w:hint="default"/>
        <w:lang w:val="en-US" w:eastAsia="en-US" w:bidi="ar-SA"/>
      </w:rPr>
    </w:lvl>
    <w:lvl w:ilvl="2" w:tplc="4DAE85CA">
      <w:numFmt w:val="bullet"/>
      <w:lvlText w:val="•"/>
      <w:lvlJc w:val="left"/>
      <w:pPr>
        <w:ind w:left="1443" w:hanging="534"/>
      </w:pPr>
      <w:rPr>
        <w:rFonts w:hint="default"/>
        <w:lang w:val="en-US" w:eastAsia="en-US" w:bidi="ar-SA"/>
      </w:rPr>
    </w:lvl>
    <w:lvl w:ilvl="3" w:tplc="3250724E">
      <w:numFmt w:val="bullet"/>
      <w:lvlText w:val="•"/>
      <w:lvlJc w:val="left"/>
      <w:pPr>
        <w:ind w:left="1845" w:hanging="534"/>
      </w:pPr>
      <w:rPr>
        <w:rFonts w:hint="default"/>
        <w:lang w:val="en-US" w:eastAsia="en-US" w:bidi="ar-SA"/>
      </w:rPr>
    </w:lvl>
    <w:lvl w:ilvl="4" w:tplc="9E3E556A">
      <w:numFmt w:val="bullet"/>
      <w:lvlText w:val="•"/>
      <w:lvlJc w:val="left"/>
      <w:pPr>
        <w:ind w:left="2247" w:hanging="534"/>
      </w:pPr>
      <w:rPr>
        <w:rFonts w:hint="default"/>
        <w:lang w:val="en-US" w:eastAsia="en-US" w:bidi="ar-SA"/>
      </w:rPr>
    </w:lvl>
    <w:lvl w:ilvl="5" w:tplc="546071DA">
      <w:numFmt w:val="bullet"/>
      <w:lvlText w:val="•"/>
      <w:lvlJc w:val="left"/>
      <w:pPr>
        <w:ind w:left="2649" w:hanging="534"/>
      </w:pPr>
      <w:rPr>
        <w:rFonts w:hint="default"/>
        <w:lang w:val="en-US" w:eastAsia="en-US" w:bidi="ar-SA"/>
      </w:rPr>
    </w:lvl>
    <w:lvl w:ilvl="6" w:tplc="41E8EF20">
      <w:numFmt w:val="bullet"/>
      <w:lvlText w:val="•"/>
      <w:lvlJc w:val="left"/>
      <w:pPr>
        <w:ind w:left="3050" w:hanging="534"/>
      </w:pPr>
      <w:rPr>
        <w:rFonts w:hint="default"/>
        <w:lang w:val="en-US" w:eastAsia="en-US" w:bidi="ar-SA"/>
      </w:rPr>
    </w:lvl>
    <w:lvl w:ilvl="7" w:tplc="5DD2D750">
      <w:numFmt w:val="bullet"/>
      <w:lvlText w:val="•"/>
      <w:lvlJc w:val="left"/>
      <w:pPr>
        <w:ind w:left="3452" w:hanging="534"/>
      </w:pPr>
      <w:rPr>
        <w:rFonts w:hint="default"/>
        <w:lang w:val="en-US" w:eastAsia="en-US" w:bidi="ar-SA"/>
      </w:rPr>
    </w:lvl>
    <w:lvl w:ilvl="8" w:tplc="A96ABA2E">
      <w:numFmt w:val="bullet"/>
      <w:lvlText w:val="•"/>
      <w:lvlJc w:val="left"/>
      <w:pPr>
        <w:ind w:left="3854" w:hanging="534"/>
      </w:pPr>
      <w:rPr>
        <w:rFonts w:hint="default"/>
        <w:lang w:val="en-US" w:eastAsia="en-US" w:bidi="ar-SA"/>
      </w:rPr>
    </w:lvl>
  </w:abstractNum>
  <w:abstractNum w:abstractNumId="719" w15:restartNumberingAfterBreak="0">
    <w:nsid w:val="6DBD33C6"/>
    <w:multiLevelType w:val="hybridMultilevel"/>
    <w:tmpl w:val="FF7AB48A"/>
    <w:lvl w:ilvl="0" w:tplc="9AB4548A">
      <w:start w:val="16"/>
      <w:numFmt w:val="decimal"/>
      <w:lvlText w:val="%1."/>
      <w:lvlJc w:val="left"/>
      <w:pPr>
        <w:ind w:left="714" w:hanging="477"/>
      </w:pPr>
      <w:rPr>
        <w:rFonts w:ascii="Times New Roman" w:eastAsia="Times New Roman" w:hAnsi="Times New Roman" w:cs="Times New Roman" w:hint="default"/>
        <w:b w:val="0"/>
        <w:bCs w:val="0"/>
        <w:i w:val="0"/>
        <w:iCs w:val="0"/>
        <w:spacing w:val="-1"/>
        <w:w w:val="102"/>
        <w:sz w:val="22"/>
        <w:szCs w:val="22"/>
        <w:lang w:val="en-US" w:eastAsia="en-US" w:bidi="ar-SA"/>
      </w:rPr>
    </w:lvl>
    <w:lvl w:ilvl="1" w:tplc="AA0C1926">
      <w:numFmt w:val="bullet"/>
      <w:lvlText w:val="•"/>
      <w:lvlJc w:val="left"/>
      <w:pPr>
        <w:ind w:left="1556" w:hanging="477"/>
      </w:pPr>
      <w:rPr>
        <w:rFonts w:hint="default"/>
        <w:lang w:val="en-US" w:eastAsia="en-US" w:bidi="ar-SA"/>
      </w:rPr>
    </w:lvl>
    <w:lvl w:ilvl="2" w:tplc="308CF080">
      <w:numFmt w:val="bullet"/>
      <w:lvlText w:val="•"/>
      <w:lvlJc w:val="left"/>
      <w:pPr>
        <w:ind w:left="2392" w:hanging="477"/>
      </w:pPr>
      <w:rPr>
        <w:rFonts w:hint="default"/>
        <w:lang w:val="en-US" w:eastAsia="en-US" w:bidi="ar-SA"/>
      </w:rPr>
    </w:lvl>
    <w:lvl w:ilvl="3" w:tplc="074095C0">
      <w:numFmt w:val="bullet"/>
      <w:lvlText w:val="•"/>
      <w:lvlJc w:val="left"/>
      <w:pPr>
        <w:ind w:left="3228" w:hanging="477"/>
      </w:pPr>
      <w:rPr>
        <w:rFonts w:hint="default"/>
        <w:lang w:val="en-US" w:eastAsia="en-US" w:bidi="ar-SA"/>
      </w:rPr>
    </w:lvl>
    <w:lvl w:ilvl="4" w:tplc="8FF8AD68">
      <w:numFmt w:val="bullet"/>
      <w:lvlText w:val="•"/>
      <w:lvlJc w:val="left"/>
      <w:pPr>
        <w:ind w:left="4064" w:hanging="477"/>
      </w:pPr>
      <w:rPr>
        <w:rFonts w:hint="default"/>
        <w:lang w:val="en-US" w:eastAsia="en-US" w:bidi="ar-SA"/>
      </w:rPr>
    </w:lvl>
    <w:lvl w:ilvl="5" w:tplc="11A08B28">
      <w:numFmt w:val="bullet"/>
      <w:lvlText w:val="•"/>
      <w:lvlJc w:val="left"/>
      <w:pPr>
        <w:ind w:left="4900" w:hanging="477"/>
      </w:pPr>
      <w:rPr>
        <w:rFonts w:hint="default"/>
        <w:lang w:val="en-US" w:eastAsia="en-US" w:bidi="ar-SA"/>
      </w:rPr>
    </w:lvl>
    <w:lvl w:ilvl="6" w:tplc="DFCC50EA">
      <w:numFmt w:val="bullet"/>
      <w:lvlText w:val="•"/>
      <w:lvlJc w:val="left"/>
      <w:pPr>
        <w:ind w:left="5736" w:hanging="477"/>
      </w:pPr>
      <w:rPr>
        <w:rFonts w:hint="default"/>
        <w:lang w:val="en-US" w:eastAsia="en-US" w:bidi="ar-SA"/>
      </w:rPr>
    </w:lvl>
    <w:lvl w:ilvl="7" w:tplc="77FC8FEA">
      <w:numFmt w:val="bullet"/>
      <w:lvlText w:val="•"/>
      <w:lvlJc w:val="left"/>
      <w:pPr>
        <w:ind w:left="6572" w:hanging="477"/>
      </w:pPr>
      <w:rPr>
        <w:rFonts w:hint="default"/>
        <w:lang w:val="en-US" w:eastAsia="en-US" w:bidi="ar-SA"/>
      </w:rPr>
    </w:lvl>
    <w:lvl w:ilvl="8" w:tplc="8C4E00B2">
      <w:numFmt w:val="bullet"/>
      <w:lvlText w:val="•"/>
      <w:lvlJc w:val="left"/>
      <w:pPr>
        <w:ind w:left="7408" w:hanging="477"/>
      </w:pPr>
      <w:rPr>
        <w:rFonts w:hint="default"/>
        <w:lang w:val="en-US" w:eastAsia="en-US" w:bidi="ar-SA"/>
      </w:rPr>
    </w:lvl>
  </w:abstractNum>
  <w:abstractNum w:abstractNumId="720" w15:restartNumberingAfterBreak="0">
    <w:nsid w:val="6DF1121E"/>
    <w:multiLevelType w:val="hybridMultilevel"/>
    <w:tmpl w:val="7F426982"/>
    <w:lvl w:ilvl="0" w:tplc="F9A6219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4785494">
      <w:numFmt w:val="bullet"/>
      <w:lvlText w:val="•"/>
      <w:lvlJc w:val="left"/>
      <w:pPr>
        <w:ind w:left="1060" w:hanging="534"/>
      </w:pPr>
      <w:rPr>
        <w:rFonts w:hint="default"/>
        <w:lang w:val="en-US" w:eastAsia="en-US" w:bidi="ar-SA"/>
      </w:rPr>
    </w:lvl>
    <w:lvl w:ilvl="2" w:tplc="03DA3CF8">
      <w:numFmt w:val="bullet"/>
      <w:lvlText w:val="•"/>
      <w:lvlJc w:val="left"/>
      <w:pPr>
        <w:ind w:left="1480" w:hanging="534"/>
      </w:pPr>
      <w:rPr>
        <w:rFonts w:hint="default"/>
        <w:lang w:val="en-US" w:eastAsia="en-US" w:bidi="ar-SA"/>
      </w:rPr>
    </w:lvl>
    <w:lvl w:ilvl="3" w:tplc="69C88210">
      <w:numFmt w:val="bullet"/>
      <w:lvlText w:val="•"/>
      <w:lvlJc w:val="left"/>
      <w:pPr>
        <w:ind w:left="1900" w:hanging="534"/>
      </w:pPr>
      <w:rPr>
        <w:rFonts w:hint="default"/>
        <w:lang w:val="en-US" w:eastAsia="en-US" w:bidi="ar-SA"/>
      </w:rPr>
    </w:lvl>
    <w:lvl w:ilvl="4" w:tplc="070249FC">
      <w:numFmt w:val="bullet"/>
      <w:lvlText w:val="•"/>
      <w:lvlJc w:val="left"/>
      <w:pPr>
        <w:ind w:left="2320" w:hanging="534"/>
      </w:pPr>
      <w:rPr>
        <w:rFonts w:hint="default"/>
        <w:lang w:val="en-US" w:eastAsia="en-US" w:bidi="ar-SA"/>
      </w:rPr>
    </w:lvl>
    <w:lvl w:ilvl="5" w:tplc="C9D23A3E">
      <w:numFmt w:val="bullet"/>
      <w:lvlText w:val="•"/>
      <w:lvlJc w:val="left"/>
      <w:pPr>
        <w:ind w:left="2740" w:hanging="534"/>
      </w:pPr>
      <w:rPr>
        <w:rFonts w:hint="default"/>
        <w:lang w:val="en-US" w:eastAsia="en-US" w:bidi="ar-SA"/>
      </w:rPr>
    </w:lvl>
    <w:lvl w:ilvl="6" w:tplc="C696DB1A">
      <w:numFmt w:val="bullet"/>
      <w:lvlText w:val="•"/>
      <w:lvlJc w:val="left"/>
      <w:pPr>
        <w:ind w:left="3160" w:hanging="534"/>
      </w:pPr>
      <w:rPr>
        <w:rFonts w:hint="default"/>
        <w:lang w:val="en-US" w:eastAsia="en-US" w:bidi="ar-SA"/>
      </w:rPr>
    </w:lvl>
    <w:lvl w:ilvl="7" w:tplc="F9B2CABA">
      <w:numFmt w:val="bullet"/>
      <w:lvlText w:val="•"/>
      <w:lvlJc w:val="left"/>
      <w:pPr>
        <w:ind w:left="3580" w:hanging="534"/>
      </w:pPr>
      <w:rPr>
        <w:rFonts w:hint="default"/>
        <w:lang w:val="en-US" w:eastAsia="en-US" w:bidi="ar-SA"/>
      </w:rPr>
    </w:lvl>
    <w:lvl w:ilvl="8" w:tplc="CB9258EA">
      <w:numFmt w:val="bullet"/>
      <w:lvlText w:val="•"/>
      <w:lvlJc w:val="left"/>
      <w:pPr>
        <w:ind w:left="4000" w:hanging="534"/>
      </w:pPr>
      <w:rPr>
        <w:rFonts w:hint="default"/>
        <w:lang w:val="en-US" w:eastAsia="en-US" w:bidi="ar-SA"/>
      </w:rPr>
    </w:lvl>
  </w:abstractNum>
  <w:abstractNum w:abstractNumId="721" w15:restartNumberingAfterBreak="0">
    <w:nsid w:val="6DF637A6"/>
    <w:multiLevelType w:val="hybridMultilevel"/>
    <w:tmpl w:val="272AD156"/>
    <w:lvl w:ilvl="0" w:tplc="4A2A8F92">
      <w:start w:val="1"/>
      <w:numFmt w:val="lowerLetter"/>
      <w:lvlText w:val="(%1)"/>
      <w:lvlJc w:val="left"/>
      <w:pPr>
        <w:ind w:left="1488" w:hanging="657"/>
      </w:pPr>
      <w:rPr>
        <w:rFonts w:ascii="Times New Roman" w:eastAsia="Times New Roman" w:hAnsi="Times New Roman" w:cs="Times New Roman" w:hint="default"/>
        <w:b w:val="0"/>
        <w:bCs w:val="0"/>
        <w:i w:val="0"/>
        <w:iCs w:val="0"/>
        <w:spacing w:val="-1"/>
        <w:w w:val="102"/>
        <w:sz w:val="22"/>
        <w:szCs w:val="22"/>
        <w:lang w:val="en-US" w:eastAsia="en-US" w:bidi="ar-SA"/>
      </w:rPr>
    </w:lvl>
    <w:lvl w:ilvl="1" w:tplc="5714118A">
      <w:numFmt w:val="bullet"/>
      <w:lvlText w:val="•"/>
      <w:lvlJc w:val="left"/>
      <w:pPr>
        <w:ind w:left="2212" w:hanging="657"/>
      </w:pPr>
      <w:rPr>
        <w:rFonts w:hint="default"/>
        <w:lang w:val="en-US" w:eastAsia="en-US" w:bidi="ar-SA"/>
      </w:rPr>
    </w:lvl>
    <w:lvl w:ilvl="2" w:tplc="6164A3BA">
      <w:numFmt w:val="bullet"/>
      <w:lvlText w:val="•"/>
      <w:lvlJc w:val="left"/>
      <w:pPr>
        <w:ind w:left="2944" w:hanging="657"/>
      </w:pPr>
      <w:rPr>
        <w:rFonts w:hint="default"/>
        <w:lang w:val="en-US" w:eastAsia="en-US" w:bidi="ar-SA"/>
      </w:rPr>
    </w:lvl>
    <w:lvl w:ilvl="3" w:tplc="976C8C90">
      <w:numFmt w:val="bullet"/>
      <w:lvlText w:val="•"/>
      <w:lvlJc w:val="left"/>
      <w:pPr>
        <w:ind w:left="3676" w:hanging="657"/>
      </w:pPr>
      <w:rPr>
        <w:rFonts w:hint="default"/>
        <w:lang w:val="en-US" w:eastAsia="en-US" w:bidi="ar-SA"/>
      </w:rPr>
    </w:lvl>
    <w:lvl w:ilvl="4" w:tplc="D2827E7A">
      <w:numFmt w:val="bullet"/>
      <w:lvlText w:val="•"/>
      <w:lvlJc w:val="left"/>
      <w:pPr>
        <w:ind w:left="4408" w:hanging="657"/>
      </w:pPr>
      <w:rPr>
        <w:rFonts w:hint="default"/>
        <w:lang w:val="en-US" w:eastAsia="en-US" w:bidi="ar-SA"/>
      </w:rPr>
    </w:lvl>
    <w:lvl w:ilvl="5" w:tplc="8914535A">
      <w:numFmt w:val="bullet"/>
      <w:lvlText w:val="•"/>
      <w:lvlJc w:val="left"/>
      <w:pPr>
        <w:ind w:left="5140" w:hanging="657"/>
      </w:pPr>
      <w:rPr>
        <w:rFonts w:hint="default"/>
        <w:lang w:val="en-US" w:eastAsia="en-US" w:bidi="ar-SA"/>
      </w:rPr>
    </w:lvl>
    <w:lvl w:ilvl="6" w:tplc="2B70DC46">
      <w:numFmt w:val="bullet"/>
      <w:lvlText w:val="•"/>
      <w:lvlJc w:val="left"/>
      <w:pPr>
        <w:ind w:left="5872" w:hanging="657"/>
      </w:pPr>
      <w:rPr>
        <w:rFonts w:hint="default"/>
        <w:lang w:val="en-US" w:eastAsia="en-US" w:bidi="ar-SA"/>
      </w:rPr>
    </w:lvl>
    <w:lvl w:ilvl="7" w:tplc="2A16061A">
      <w:numFmt w:val="bullet"/>
      <w:lvlText w:val="•"/>
      <w:lvlJc w:val="left"/>
      <w:pPr>
        <w:ind w:left="6604" w:hanging="657"/>
      </w:pPr>
      <w:rPr>
        <w:rFonts w:hint="default"/>
        <w:lang w:val="en-US" w:eastAsia="en-US" w:bidi="ar-SA"/>
      </w:rPr>
    </w:lvl>
    <w:lvl w:ilvl="8" w:tplc="77AC8F18">
      <w:numFmt w:val="bullet"/>
      <w:lvlText w:val="•"/>
      <w:lvlJc w:val="left"/>
      <w:pPr>
        <w:ind w:left="7336" w:hanging="657"/>
      </w:pPr>
      <w:rPr>
        <w:rFonts w:hint="default"/>
        <w:lang w:val="en-US" w:eastAsia="en-US" w:bidi="ar-SA"/>
      </w:rPr>
    </w:lvl>
  </w:abstractNum>
  <w:abstractNum w:abstractNumId="722" w15:restartNumberingAfterBreak="0">
    <w:nsid w:val="6E230241"/>
    <w:multiLevelType w:val="hybridMultilevel"/>
    <w:tmpl w:val="4AFC2A66"/>
    <w:lvl w:ilvl="0" w:tplc="FE0EEF52">
      <w:start w:val="1"/>
      <w:numFmt w:val="decimal"/>
      <w:lvlText w:val="%1."/>
      <w:lvlJc w:val="left"/>
      <w:pPr>
        <w:ind w:left="154" w:hanging="679"/>
      </w:pPr>
      <w:rPr>
        <w:rFonts w:ascii="Times New Roman" w:eastAsia="Times New Roman" w:hAnsi="Times New Roman" w:cs="Times New Roman" w:hint="default"/>
        <w:b w:val="0"/>
        <w:bCs w:val="0"/>
        <w:i w:val="0"/>
        <w:iCs w:val="0"/>
        <w:spacing w:val="0"/>
        <w:w w:val="102"/>
        <w:sz w:val="22"/>
        <w:szCs w:val="22"/>
        <w:lang w:val="en-US" w:eastAsia="en-US" w:bidi="ar-SA"/>
      </w:rPr>
    </w:lvl>
    <w:lvl w:ilvl="1" w:tplc="A57E3E58">
      <w:numFmt w:val="bullet"/>
      <w:lvlText w:val="•"/>
      <w:lvlJc w:val="left"/>
      <w:pPr>
        <w:ind w:left="1024" w:hanging="679"/>
      </w:pPr>
      <w:rPr>
        <w:rFonts w:hint="default"/>
        <w:lang w:val="en-US" w:eastAsia="en-US" w:bidi="ar-SA"/>
      </w:rPr>
    </w:lvl>
    <w:lvl w:ilvl="2" w:tplc="22AEC3B6">
      <w:numFmt w:val="bullet"/>
      <w:lvlText w:val="•"/>
      <w:lvlJc w:val="left"/>
      <w:pPr>
        <w:ind w:left="1888" w:hanging="679"/>
      </w:pPr>
      <w:rPr>
        <w:rFonts w:hint="default"/>
        <w:lang w:val="en-US" w:eastAsia="en-US" w:bidi="ar-SA"/>
      </w:rPr>
    </w:lvl>
    <w:lvl w:ilvl="3" w:tplc="CA40B442">
      <w:numFmt w:val="bullet"/>
      <w:lvlText w:val="•"/>
      <w:lvlJc w:val="left"/>
      <w:pPr>
        <w:ind w:left="2752" w:hanging="679"/>
      </w:pPr>
      <w:rPr>
        <w:rFonts w:hint="default"/>
        <w:lang w:val="en-US" w:eastAsia="en-US" w:bidi="ar-SA"/>
      </w:rPr>
    </w:lvl>
    <w:lvl w:ilvl="4" w:tplc="EFDECDEA">
      <w:numFmt w:val="bullet"/>
      <w:lvlText w:val="•"/>
      <w:lvlJc w:val="left"/>
      <w:pPr>
        <w:ind w:left="3616" w:hanging="679"/>
      </w:pPr>
      <w:rPr>
        <w:rFonts w:hint="default"/>
        <w:lang w:val="en-US" w:eastAsia="en-US" w:bidi="ar-SA"/>
      </w:rPr>
    </w:lvl>
    <w:lvl w:ilvl="5" w:tplc="31DE9C34">
      <w:numFmt w:val="bullet"/>
      <w:lvlText w:val="•"/>
      <w:lvlJc w:val="left"/>
      <w:pPr>
        <w:ind w:left="4480" w:hanging="679"/>
      </w:pPr>
      <w:rPr>
        <w:rFonts w:hint="default"/>
        <w:lang w:val="en-US" w:eastAsia="en-US" w:bidi="ar-SA"/>
      </w:rPr>
    </w:lvl>
    <w:lvl w:ilvl="6" w:tplc="F956DBE6">
      <w:numFmt w:val="bullet"/>
      <w:lvlText w:val="•"/>
      <w:lvlJc w:val="left"/>
      <w:pPr>
        <w:ind w:left="5344" w:hanging="679"/>
      </w:pPr>
      <w:rPr>
        <w:rFonts w:hint="default"/>
        <w:lang w:val="en-US" w:eastAsia="en-US" w:bidi="ar-SA"/>
      </w:rPr>
    </w:lvl>
    <w:lvl w:ilvl="7" w:tplc="BE72CD3A">
      <w:numFmt w:val="bullet"/>
      <w:lvlText w:val="•"/>
      <w:lvlJc w:val="left"/>
      <w:pPr>
        <w:ind w:left="6208" w:hanging="679"/>
      </w:pPr>
      <w:rPr>
        <w:rFonts w:hint="default"/>
        <w:lang w:val="en-US" w:eastAsia="en-US" w:bidi="ar-SA"/>
      </w:rPr>
    </w:lvl>
    <w:lvl w:ilvl="8" w:tplc="A2E84598">
      <w:numFmt w:val="bullet"/>
      <w:lvlText w:val="•"/>
      <w:lvlJc w:val="left"/>
      <w:pPr>
        <w:ind w:left="7072" w:hanging="679"/>
      </w:pPr>
      <w:rPr>
        <w:rFonts w:hint="default"/>
        <w:lang w:val="en-US" w:eastAsia="en-US" w:bidi="ar-SA"/>
      </w:rPr>
    </w:lvl>
  </w:abstractNum>
  <w:abstractNum w:abstractNumId="723" w15:restartNumberingAfterBreak="0">
    <w:nsid w:val="6E6C7F09"/>
    <w:multiLevelType w:val="hybridMultilevel"/>
    <w:tmpl w:val="AFD2935A"/>
    <w:lvl w:ilvl="0" w:tplc="4E7C5B82">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EB7C7390">
      <w:numFmt w:val="bullet"/>
      <w:lvlText w:val="•"/>
      <w:lvlJc w:val="left"/>
      <w:pPr>
        <w:ind w:left="1040" w:hanging="534"/>
      </w:pPr>
      <w:rPr>
        <w:rFonts w:hint="default"/>
        <w:lang w:val="en-US" w:eastAsia="en-US" w:bidi="ar-SA"/>
      </w:rPr>
    </w:lvl>
    <w:lvl w:ilvl="2" w:tplc="C63461E0">
      <w:numFmt w:val="bullet"/>
      <w:lvlText w:val="•"/>
      <w:lvlJc w:val="left"/>
      <w:pPr>
        <w:ind w:left="1441" w:hanging="534"/>
      </w:pPr>
      <w:rPr>
        <w:rFonts w:hint="default"/>
        <w:lang w:val="en-US" w:eastAsia="en-US" w:bidi="ar-SA"/>
      </w:rPr>
    </w:lvl>
    <w:lvl w:ilvl="3" w:tplc="62B084FC">
      <w:numFmt w:val="bullet"/>
      <w:lvlText w:val="•"/>
      <w:lvlJc w:val="left"/>
      <w:pPr>
        <w:ind w:left="1842" w:hanging="534"/>
      </w:pPr>
      <w:rPr>
        <w:rFonts w:hint="default"/>
        <w:lang w:val="en-US" w:eastAsia="en-US" w:bidi="ar-SA"/>
      </w:rPr>
    </w:lvl>
    <w:lvl w:ilvl="4" w:tplc="5AEC6EB2">
      <w:numFmt w:val="bullet"/>
      <w:lvlText w:val="•"/>
      <w:lvlJc w:val="left"/>
      <w:pPr>
        <w:ind w:left="2243" w:hanging="534"/>
      </w:pPr>
      <w:rPr>
        <w:rFonts w:hint="default"/>
        <w:lang w:val="en-US" w:eastAsia="en-US" w:bidi="ar-SA"/>
      </w:rPr>
    </w:lvl>
    <w:lvl w:ilvl="5" w:tplc="FB1051FE">
      <w:numFmt w:val="bullet"/>
      <w:lvlText w:val="•"/>
      <w:lvlJc w:val="left"/>
      <w:pPr>
        <w:ind w:left="2644" w:hanging="534"/>
      </w:pPr>
      <w:rPr>
        <w:rFonts w:hint="default"/>
        <w:lang w:val="en-US" w:eastAsia="en-US" w:bidi="ar-SA"/>
      </w:rPr>
    </w:lvl>
    <w:lvl w:ilvl="6" w:tplc="D6422462">
      <w:numFmt w:val="bullet"/>
      <w:lvlText w:val="•"/>
      <w:lvlJc w:val="left"/>
      <w:pPr>
        <w:ind w:left="3044" w:hanging="534"/>
      </w:pPr>
      <w:rPr>
        <w:rFonts w:hint="default"/>
        <w:lang w:val="en-US" w:eastAsia="en-US" w:bidi="ar-SA"/>
      </w:rPr>
    </w:lvl>
    <w:lvl w:ilvl="7" w:tplc="392A5DD6">
      <w:numFmt w:val="bullet"/>
      <w:lvlText w:val="•"/>
      <w:lvlJc w:val="left"/>
      <w:pPr>
        <w:ind w:left="3445" w:hanging="534"/>
      </w:pPr>
      <w:rPr>
        <w:rFonts w:hint="default"/>
        <w:lang w:val="en-US" w:eastAsia="en-US" w:bidi="ar-SA"/>
      </w:rPr>
    </w:lvl>
    <w:lvl w:ilvl="8" w:tplc="348093E2">
      <w:numFmt w:val="bullet"/>
      <w:lvlText w:val="•"/>
      <w:lvlJc w:val="left"/>
      <w:pPr>
        <w:ind w:left="3846" w:hanging="534"/>
      </w:pPr>
      <w:rPr>
        <w:rFonts w:hint="default"/>
        <w:lang w:val="en-US" w:eastAsia="en-US" w:bidi="ar-SA"/>
      </w:rPr>
    </w:lvl>
  </w:abstractNum>
  <w:abstractNum w:abstractNumId="724" w15:restartNumberingAfterBreak="0">
    <w:nsid w:val="6E883186"/>
    <w:multiLevelType w:val="hybridMultilevel"/>
    <w:tmpl w:val="3BF45FCC"/>
    <w:lvl w:ilvl="0" w:tplc="A8D81736">
      <w:start w:val="1"/>
      <w:numFmt w:val="lowerLetter"/>
      <w:lvlText w:val="(%1)"/>
      <w:lvlJc w:val="left"/>
      <w:pPr>
        <w:ind w:left="642" w:hanging="534"/>
      </w:pPr>
      <w:rPr>
        <w:rFonts w:ascii="Times New Roman" w:eastAsia="Times New Roman" w:hAnsi="Times New Roman" w:cs="Times New Roman" w:hint="default"/>
        <w:b w:val="0"/>
        <w:bCs w:val="0"/>
        <w:i w:val="0"/>
        <w:iCs w:val="0"/>
        <w:spacing w:val="-1"/>
        <w:w w:val="103"/>
        <w:sz w:val="20"/>
        <w:szCs w:val="20"/>
        <w:lang w:val="en-US" w:eastAsia="en-US" w:bidi="ar-SA"/>
      </w:rPr>
    </w:lvl>
    <w:lvl w:ilvl="1" w:tplc="F9467556">
      <w:numFmt w:val="bullet"/>
      <w:lvlText w:val="•"/>
      <w:lvlJc w:val="left"/>
      <w:pPr>
        <w:ind w:left="1504" w:hanging="534"/>
      </w:pPr>
      <w:rPr>
        <w:rFonts w:hint="default"/>
        <w:lang w:val="en-US" w:eastAsia="en-US" w:bidi="ar-SA"/>
      </w:rPr>
    </w:lvl>
    <w:lvl w:ilvl="2" w:tplc="F25C3620">
      <w:numFmt w:val="bullet"/>
      <w:lvlText w:val="•"/>
      <w:lvlJc w:val="left"/>
      <w:pPr>
        <w:ind w:left="2368" w:hanging="534"/>
      </w:pPr>
      <w:rPr>
        <w:rFonts w:hint="default"/>
        <w:lang w:val="en-US" w:eastAsia="en-US" w:bidi="ar-SA"/>
      </w:rPr>
    </w:lvl>
    <w:lvl w:ilvl="3" w:tplc="B8C4A9FC">
      <w:numFmt w:val="bullet"/>
      <w:lvlText w:val="•"/>
      <w:lvlJc w:val="left"/>
      <w:pPr>
        <w:ind w:left="3232" w:hanging="534"/>
      </w:pPr>
      <w:rPr>
        <w:rFonts w:hint="default"/>
        <w:lang w:val="en-US" w:eastAsia="en-US" w:bidi="ar-SA"/>
      </w:rPr>
    </w:lvl>
    <w:lvl w:ilvl="4" w:tplc="CC903008">
      <w:numFmt w:val="bullet"/>
      <w:lvlText w:val="•"/>
      <w:lvlJc w:val="left"/>
      <w:pPr>
        <w:ind w:left="4096" w:hanging="534"/>
      </w:pPr>
      <w:rPr>
        <w:rFonts w:hint="default"/>
        <w:lang w:val="en-US" w:eastAsia="en-US" w:bidi="ar-SA"/>
      </w:rPr>
    </w:lvl>
    <w:lvl w:ilvl="5" w:tplc="0D12DC26">
      <w:numFmt w:val="bullet"/>
      <w:lvlText w:val="•"/>
      <w:lvlJc w:val="left"/>
      <w:pPr>
        <w:ind w:left="4960" w:hanging="534"/>
      </w:pPr>
      <w:rPr>
        <w:rFonts w:hint="default"/>
        <w:lang w:val="en-US" w:eastAsia="en-US" w:bidi="ar-SA"/>
      </w:rPr>
    </w:lvl>
    <w:lvl w:ilvl="6" w:tplc="5B38E04A">
      <w:numFmt w:val="bullet"/>
      <w:lvlText w:val="•"/>
      <w:lvlJc w:val="left"/>
      <w:pPr>
        <w:ind w:left="5824" w:hanging="534"/>
      </w:pPr>
      <w:rPr>
        <w:rFonts w:hint="default"/>
        <w:lang w:val="en-US" w:eastAsia="en-US" w:bidi="ar-SA"/>
      </w:rPr>
    </w:lvl>
    <w:lvl w:ilvl="7" w:tplc="17A8E2A6">
      <w:numFmt w:val="bullet"/>
      <w:lvlText w:val="•"/>
      <w:lvlJc w:val="left"/>
      <w:pPr>
        <w:ind w:left="6688" w:hanging="534"/>
      </w:pPr>
      <w:rPr>
        <w:rFonts w:hint="default"/>
        <w:lang w:val="en-US" w:eastAsia="en-US" w:bidi="ar-SA"/>
      </w:rPr>
    </w:lvl>
    <w:lvl w:ilvl="8" w:tplc="9DD21EE8">
      <w:numFmt w:val="bullet"/>
      <w:lvlText w:val="•"/>
      <w:lvlJc w:val="left"/>
      <w:pPr>
        <w:ind w:left="7552" w:hanging="534"/>
      </w:pPr>
      <w:rPr>
        <w:rFonts w:hint="default"/>
        <w:lang w:val="en-US" w:eastAsia="en-US" w:bidi="ar-SA"/>
      </w:rPr>
    </w:lvl>
  </w:abstractNum>
  <w:abstractNum w:abstractNumId="725" w15:restartNumberingAfterBreak="0">
    <w:nsid w:val="6E8C347C"/>
    <w:multiLevelType w:val="hybridMultilevel"/>
    <w:tmpl w:val="63FC5894"/>
    <w:lvl w:ilvl="0" w:tplc="94122426">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7D80746">
      <w:numFmt w:val="bullet"/>
      <w:lvlText w:val="•"/>
      <w:lvlJc w:val="left"/>
      <w:pPr>
        <w:ind w:left="895" w:hanging="535"/>
      </w:pPr>
      <w:rPr>
        <w:rFonts w:hint="default"/>
        <w:lang w:val="en-US" w:eastAsia="en-US" w:bidi="ar-SA"/>
      </w:rPr>
    </w:lvl>
    <w:lvl w:ilvl="2" w:tplc="8522EA9C">
      <w:numFmt w:val="bullet"/>
      <w:lvlText w:val="•"/>
      <w:lvlJc w:val="left"/>
      <w:pPr>
        <w:ind w:left="1150" w:hanging="535"/>
      </w:pPr>
      <w:rPr>
        <w:rFonts w:hint="default"/>
        <w:lang w:val="en-US" w:eastAsia="en-US" w:bidi="ar-SA"/>
      </w:rPr>
    </w:lvl>
    <w:lvl w:ilvl="3" w:tplc="26E21922">
      <w:numFmt w:val="bullet"/>
      <w:lvlText w:val="•"/>
      <w:lvlJc w:val="left"/>
      <w:pPr>
        <w:ind w:left="1405" w:hanging="535"/>
      </w:pPr>
      <w:rPr>
        <w:rFonts w:hint="default"/>
        <w:lang w:val="en-US" w:eastAsia="en-US" w:bidi="ar-SA"/>
      </w:rPr>
    </w:lvl>
    <w:lvl w:ilvl="4" w:tplc="B1E66424">
      <w:numFmt w:val="bullet"/>
      <w:lvlText w:val="•"/>
      <w:lvlJc w:val="left"/>
      <w:pPr>
        <w:ind w:left="1661" w:hanging="535"/>
      </w:pPr>
      <w:rPr>
        <w:rFonts w:hint="default"/>
        <w:lang w:val="en-US" w:eastAsia="en-US" w:bidi="ar-SA"/>
      </w:rPr>
    </w:lvl>
    <w:lvl w:ilvl="5" w:tplc="4716998A">
      <w:numFmt w:val="bullet"/>
      <w:lvlText w:val="•"/>
      <w:lvlJc w:val="left"/>
      <w:pPr>
        <w:ind w:left="1916" w:hanging="535"/>
      </w:pPr>
      <w:rPr>
        <w:rFonts w:hint="default"/>
        <w:lang w:val="en-US" w:eastAsia="en-US" w:bidi="ar-SA"/>
      </w:rPr>
    </w:lvl>
    <w:lvl w:ilvl="6" w:tplc="E23EDEA0">
      <w:numFmt w:val="bullet"/>
      <w:lvlText w:val="•"/>
      <w:lvlJc w:val="left"/>
      <w:pPr>
        <w:ind w:left="2171" w:hanging="535"/>
      </w:pPr>
      <w:rPr>
        <w:rFonts w:hint="default"/>
        <w:lang w:val="en-US" w:eastAsia="en-US" w:bidi="ar-SA"/>
      </w:rPr>
    </w:lvl>
    <w:lvl w:ilvl="7" w:tplc="2B001998">
      <w:numFmt w:val="bullet"/>
      <w:lvlText w:val="•"/>
      <w:lvlJc w:val="left"/>
      <w:pPr>
        <w:ind w:left="2427" w:hanging="535"/>
      </w:pPr>
      <w:rPr>
        <w:rFonts w:hint="default"/>
        <w:lang w:val="en-US" w:eastAsia="en-US" w:bidi="ar-SA"/>
      </w:rPr>
    </w:lvl>
    <w:lvl w:ilvl="8" w:tplc="62A610AC">
      <w:numFmt w:val="bullet"/>
      <w:lvlText w:val="•"/>
      <w:lvlJc w:val="left"/>
      <w:pPr>
        <w:ind w:left="2682" w:hanging="535"/>
      </w:pPr>
      <w:rPr>
        <w:rFonts w:hint="default"/>
        <w:lang w:val="en-US" w:eastAsia="en-US" w:bidi="ar-SA"/>
      </w:rPr>
    </w:lvl>
  </w:abstractNum>
  <w:abstractNum w:abstractNumId="726" w15:restartNumberingAfterBreak="0">
    <w:nsid w:val="6E9C1938"/>
    <w:multiLevelType w:val="hybridMultilevel"/>
    <w:tmpl w:val="470618B6"/>
    <w:lvl w:ilvl="0" w:tplc="6602B6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B6891E4">
      <w:numFmt w:val="bullet"/>
      <w:lvlText w:val="•"/>
      <w:lvlJc w:val="left"/>
      <w:pPr>
        <w:ind w:left="895" w:hanging="535"/>
      </w:pPr>
      <w:rPr>
        <w:rFonts w:hint="default"/>
        <w:lang w:val="en-US" w:eastAsia="en-US" w:bidi="ar-SA"/>
      </w:rPr>
    </w:lvl>
    <w:lvl w:ilvl="2" w:tplc="421801D0">
      <w:numFmt w:val="bullet"/>
      <w:lvlText w:val="•"/>
      <w:lvlJc w:val="left"/>
      <w:pPr>
        <w:ind w:left="1150" w:hanging="535"/>
      </w:pPr>
      <w:rPr>
        <w:rFonts w:hint="default"/>
        <w:lang w:val="en-US" w:eastAsia="en-US" w:bidi="ar-SA"/>
      </w:rPr>
    </w:lvl>
    <w:lvl w:ilvl="3" w:tplc="00A4F912">
      <w:numFmt w:val="bullet"/>
      <w:lvlText w:val="•"/>
      <w:lvlJc w:val="left"/>
      <w:pPr>
        <w:ind w:left="1405" w:hanging="535"/>
      </w:pPr>
      <w:rPr>
        <w:rFonts w:hint="default"/>
        <w:lang w:val="en-US" w:eastAsia="en-US" w:bidi="ar-SA"/>
      </w:rPr>
    </w:lvl>
    <w:lvl w:ilvl="4" w:tplc="BEC87E66">
      <w:numFmt w:val="bullet"/>
      <w:lvlText w:val="•"/>
      <w:lvlJc w:val="left"/>
      <w:pPr>
        <w:ind w:left="1661" w:hanging="535"/>
      </w:pPr>
      <w:rPr>
        <w:rFonts w:hint="default"/>
        <w:lang w:val="en-US" w:eastAsia="en-US" w:bidi="ar-SA"/>
      </w:rPr>
    </w:lvl>
    <w:lvl w:ilvl="5" w:tplc="7820BEE2">
      <w:numFmt w:val="bullet"/>
      <w:lvlText w:val="•"/>
      <w:lvlJc w:val="left"/>
      <w:pPr>
        <w:ind w:left="1916" w:hanging="535"/>
      </w:pPr>
      <w:rPr>
        <w:rFonts w:hint="default"/>
        <w:lang w:val="en-US" w:eastAsia="en-US" w:bidi="ar-SA"/>
      </w:rPr>
    </w:lvl>
    <w:lvl w:ilvl="6" w:tplc="7AC07C6E">
      <w:numFmt w:val="bullet"/>
      <w:lvlText w:val="•"/>
      <w:lvlJc w:val="left"/>
      <w:pPr>
        <w:ind w:left="2171" w:hanging="535"/>
      </w:pPr>
      <w:rPr>
        <w:rFonts w:hint="default"/>
        <w:lang w:val="en-US" w:eastAsia="en-US" w:bidi="ar-SA"/>
      </w:rPr>
    </w:lvl>
    <w:lvl w:ilvl="7" w:tplc="24DA286C">
      <w:numFmt w:val="bullet"/>
      <w:lvlText w:val="•"/>
      <w:lvlJc w:val="left"/>
      <w:pPr>
        <w:ind w:left="2427" w:hanging="535"/>
      </w:pPr>
      <w:rPr>
        <w:rFonts w:hint="default"/>
        <w:lang w:val="en-US" w:eastAsia="en-US" w:bidi="ar-SA"/>
      </w:rPr>
    </w:lvl>
    <w:lvl w:ilvl="8" w:tplc="33B63280">
      <w:numFmt w:val="bullet"/>
      <w:lvlText w:val="•"/>
      <w:lvlJc w:val="left"/>
      <w:pPr>
        <w:ind w:left="2682" w:hanging="535"/>
      </w:pPr>
      <w:rPr>
        <w:rFonts w:hint="default"/>
        <w:lang w:val="en-US" w:eastAsia="en-US" w:bidi="ar-SA"/>
      </w:rPr>
    </w:lvl>
  </w:abstractNum>
  <w:abstractNum w:abstractNumId="727" w15:restartNumberingAfterBreak="0">
    <w:nsid w:val="6E9E0437"/>
    <w:multiLevelType w:val="hybridMultilevel"/>
    <w:tmpl w:val="E6087D7E"/>
    <w:lvl w:ilvl="0" w:tplc="CE48335E">
      <w:start w:val="1"/>
      <w:numFmt w:val="decimal"/>
      <w:lvlText w:val="%1."/>
      <w:lvlJc w:val="left"/>
      <w:pPr>
        <w:ind w:left="10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4F8E530">
      <w:numFmt w:val="bullet"/>
      <w:lvlText w:val="•"/>
      <w:lvlJc w:val="left"/>
      <w:pPr>
        <w:ind w:left="1016" w:hanging="534"/>
      </w:pPr>
      <w:rPr>
        <w:rFonts w:hint="default"/>
        <w:lang w:val="en-US" w:eastAsia="en-US" w:bidi="ar-SA"/>
      </w:rPr>
    </w:lvl>
    <w:lvl w:ilvl="2" w:tplc="FE6C2936">
      <w:numFmt w:val="bullet"/>
      <w:lvlText w:val="•"/>
      <w:lvlJc w:val="left"/>
      <w:pPr>
        <w:ind w:left="1932" w:hanging="534"/>
      </w:pPr>
      <w:rPr>
        <w:rFonts w:hint="default"/>
        <w:lang w:val="en-US" w:eastAsia="en-US" w:bidi="ar-SA"/>
      </w:rPr>
    </w:lvl>
    <w:lvl w:ilvl="3" w:tplc="854E8596">
      <w:numFmt w:val="bullet"/>
      <w:lvlText w:val="•"/>
      <w:lvlJc w:val="left"/>
      <w:pPr>
        <w:ind w:left="2848" w:hanging="534"/>
      </w:pPr>
      <w:rPr>
        <w:rFonts w:hint="default"/>
        <w:lang w:val="en-US" w:eastAsia="en-US" w:bidi="ar-SA"/>
      </w:rPr>
    </w:lvl>
    <w:lvl w:ilvl="4" w:tplc="69CC27B6">
      <w:numFmt w:val="bullet"/>
      <w:lvlText w:val="•"/>
      <w:lvlJc w:val="left"/>
      <w:pPr>
        <w:ind w:left="3764" w:hanging="534"/>
      </w:pPr>
      <w:rPr>
        <w:rFonts w:hint="default"/>
        <w:lang w:val="en-US" w:eastAsia="en-US" w:bidi="ar-SA"/>
      </w:rPr>
    </w:lvl>
    <w:lvl w:ilvl="5" w:tplc="DE8C4948">
      <w:numFmt w:val="bullet"/>
      <w:lvlText w:val="•"/>
      <w:lvlJc w:val="left"/>
      <w:pPr>
        <w:ind w:left="4680" w:hanging="534"/>
      </w:pPr>
      <w:rPr>
        <w:rFonts w:hint="default"/>
        <w:lang w:val="en-US" w:eastAsia="en-US" w:bidi="ar-SA"/>
      </w:rPr>
    </w:lvl>
    <w:lvl w:ilvl="6" w:tplc="D5361DFC">
      <w:numFmt w:val="bullet"/>
      <w:lvlText w:val="•"/>
      <w:lvlJc w:val="left"/>
      <w:pPr>
        <w:ind w:left="5596" w:hanging="534"/>
      </w:pPr>
      <w:rPr>
        <w:rFonts w:hint="default"/>
        <w:lang w:val="en-US" w:eastAsia="en-US" w:bidi="ar-SA"/>
      </w:rPr>
    </w:lvl>
    <w:lvl w:ilvl="7" w:tplc="97A648DE">
      <w:numFmt w:val="bullet"/>
      <w:lvlText w:val="•"/>
      <w:lvlJc w:val="left"/>
      <w:pPr>
        <w:ind w:left="6512" w:hanging="534"/>
      </w:pPr>
      <w:rPr>
        <w:rFonts w:hint="default"/>
        <w:lang w:val="en-US" w:eastAsia="en-US" w:bidi="ar-SA"/>
      </w:rPr>
    </w:lvl>
    <w:lvl w:ilvl="8" w:tplc="E950689C">
      <w:numFmt w:val="bullet"/>
      <w:lvlText w:val="•"/>
      <w:lvlJc w:val="left"/>
      <w:pPr>
        <w:ind w:left="7428" w:hanging="534"/>
      </w:pPr>
      <w:rPr>
        <w:rFonts w:hint="default"/>
        <w:lang w:val="en-US" w:eastAsia="en-US" w:bidi="ar-SA"/>
      </w:rPr>
    </w:lvl>
  </w:abstractNum>
  <w:abstractNum w:abstractNumId="728" w15:restartNumberingAfterBreak="0">
    <w:nsid w:val="6EA33320"/>
    <w:multiLevelType w:val="hybridMultilevel"/>
    <w:tmpl w:val="1336863C"/>
    <w:lvl w:ilvl="0" w:tplc="27E8558C">
      <w:start w:val="1"/>
      <w:numFmt w:val="decimal"/>
      <w:lvlText w:val="(%1)"/>
      <w:lvlJc w:val="left"/>
      <w:pPr>
        <w:ind w:left="101" w:hanging="317"/>
      </w:pPr>
      <w:rPr>
        <w:rFonts w:ascii="Times New Roman" w:eastAsia="Times New Roman" w:hAnsi="Times New Roman" w:cs="Times New Roman" w:hint="default"/>
        <w:b w:val="0"/>
        <w:bCs w:val="0"/>
        <w:i w:val="0"/>
        <w:iCs w:val="0"/>
        <w:spacing w:val="0"/>
        <w:w w:val="102"/>
        <w:sz w:val="22"/>
        <w:szCs w:val="22"/>
        <w:lang w:val="en-US" w:eastAsia="en-US" w:bidi="ar-SA"/>
      </w:rPr>
    </w:lvl>
    <w:lvl w:ilvl="1" w:tplc="42B2337C">
      <w:numFmt w:val="bullet"/>
      <w:lvlText w:val="•"/>
      <w:lvlJc w:val="left"/>
      <w:pPr>
        <w:ind w:left="418" w:hanging="317"/>
      </w:pPr>
      <w:rPr>
        <w:rFonts w:hint="default"/>
        <w:lang w:val="en-US" w:eastAsia="en-US" w:bidi="ar-SA"/>
      </w:rPr>
    </w:lvl>
    <w:lvl w:ilvl="2" w:tplc="7116B4FA">
      <w:numFmt w:val="bullet"/>
      <w:lvlText w:val="•"/>
      <w:lvlJc w:val="left"/>
      <w:pPr>
        <w:ind w:left="737" w:hanging="317"/>
      </w:pPr>
      <w:rPr>
        <w:rFonts w:hint="default"/>
        <w:lang w:val="en-US" w:eastAsia="en-US" w:bidi="ar-SA"/>
      </w:rPr>
    </w:lvl>
    <w:lvl w:ilvl="3" w:tplc="62F02A5E">
      <w:numFmt w:val="bullet"/>
      <w:lvlText w:val="•"/>
      <w:lvlJc w:val="left"/>
      <w:pPr>
        <w:ind w:left="1055" w:hanging="317"/>
      </w:pPr>
      <w:rPr>
        <w:rFonts w:hint="default"/>
        <w:lang w:val="en-US" w:eastAsia="en-US" w:bidi="ar-SA"/>
      </w:rPr>
    </w:lvl>
    <w:lvl w:ilvl="4" w:tplc="D226AF8C">
      <w:numFmt w:val="bullet"/>
      <w:lvlText w:val="•"/>
      <w:lvlJc w:val="left"/>
      <w:pPr>
        <w:ind w:left="1374" w:hanging="317"/>
      </w:pPr>
      <w:rPr>
        <w:rFonts w:hint="default"/>
        <w:lang w:val="en-US" w:eastAsia="en-US" w:bidi="ar-SA"/>
      </w:rPr>
    </w:lvl>
    <w:lvl w:ilvl="5" w:tplc="09DCBC92">
      <w:numFmt w:val="bullet"/>
      <w:lvlText w:val="•"/>
      <w:lvlJc w:val="left"/>
      <w:pPr>
        <w:ind w:left="1692" w:hanging="317"/>
      </w:pPr>
      <w:rPr>
        <w:rFonts w:hint="default"/>
        <w:lang w:val="en-US" w:eastAsia="en-US" w:bidi="ar-SA"/>
      </w:rPr>
    </w:lvl>
    <w:lvl w:ilvl="6" w:tplc="AE2EC62C">
      <w:numFmt w:val="bullet"/>
      <w:lvlText w:val="•"/>
      <w:lvlJc w:val="left"/>
      <w:pPr>
        <w:ind w:left="2011" w:hanging="317"/>
      </w:pPr>
      <w:rPr>
        <w:rFonts w:hint="default"/>
        <w:lang w:val="en-US" w:eastAsia="en-US" w:bidi="ar-SA"/>
      </w:rPr>
    </w:lvl>
    <w:lvl w:ilvl="7" w:tplc="0BB21EC8">
      <w:numFmt w:val="bullet"/>
      <w:lvlText w:val="•"/>
      <w:lvlJc w:val="left"/>
      <w:pPr>
        <w:ind w:left="2329" w:hanging="317"/>
      </w:pPr>
      <w:rPr>
        <w:rFonts w:hint="default"/>
        <w:lang w:val="en-US" w:eastAsia="en-US" w:bidi="ar-SA"/>
      </w:rPr>
    </w:lvl>
    <w:lvl w:ilvl="8" w:tplc="2F74DA54">
      <w:numFmt w:val="bullet"/>
      <w:lvlText w:val="•"/>
      <w:lvlJc w:val="left"/>
      <w:pPr>
        <w:ind w:left="2648" w:hanging="317"/>
      </w:pPr>
      <w:rPr>
        <w:rFonts w:hint="default"/>
        <w:lang w:val="en-US" w:eastAsia="en-US" w:bidi="ar-SA"/>
      </w:rPr>
    </w:lvl>
  </w:abstractNum>
  <w:abstractNum w:abstractNumId="729" w15:restartNumberingAfterBreak="0">
    <w:nsid w:val="6EF44E28"/>
    <w:multiLevelType w:val="hybridMultilevel"/>
    <w:tmpl w:val="54DAAF04"/>
    <w:lvl w:ilvl="0" w:tplc="B3F2ED92">
      <w:start w:val="1"/>
      <w:numFmt w:val="decimal"/>
      <w:lvlText w:val="%1."/>
      <w:lvlJc w:val="left"/>
      <w:pPr>
        <w:ind w:left="10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CFA09D0">
      <w:start w:val="1"/>
      <w:numFmt w:val="lowerLetter"/>
      <w:lvlText w:val="(%2)"/>
      <w:lvlJc w:val="left"/>
      <w:pPr>
        <w:ind w:left="637"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D6F4D6E6">
      <w:numFmt w:val="bullet"/>
      <w:lvlText w:val="•"/>
      <w:lvlJc w:val="left"/>
      <w:pPr>
        <w:ind w:left="1597" w:hanging="534"/>
      </w:pPr>
      <w:rPr>
        <w:rFonts w:hint="default"/>
        <w:lang w:val="en-US" w:eastAsia="en-US" w:bidi="ar-SA"/>
      </w:rPr>
    </w:lvl>
    <w:lvl w:ilvl="3" w:tplc="DFB01A64">
      <w:numFmt w:val="bullet"/>
      <w:lvlText w:val="•"/>
      <w:lvlJc w:val="left"/>
      <w:pPr>
        <w:ind w:left="2555" w:hanging="534"/>
      </w:pPr>
      <w:rPr>
        <w:rFonts w:hint="default"/>
        <w:lang w:val="en-US" w:eastAsia="en-US" w:bidi="ar-SA"/>
      </w:rPr>
    </w:lvl>
    <w:lvl w:ilvl="4" w:tplc="EEE6B424">
      <w:numFmt w:val="bullet"/>
      <w:lvlText w:val="•"/>
      <w:lvlJc w:val="left"/>
      <w:pPr>
        <w:ind w:left="3513" w:hanging="534"/>
      </w:pPr>
      <w:rPr>
        <w:rFonts w:hint="default"/>
        <w:lang w:val="en-US" w:eastAsia="en-US" w:bidi="ar-SA"/>
      </w:rPr>
    </w:lvl>
    <w:lvl w:ilvl="5" w:tplc="4628E298">
      <w:numFmt w:val="bullet"/>
      <w:lvlText w:val="•"/>
      <w:lvlJc w:val="left"/>
      <w:pPr>
        <w:ind w:left="4471" w:hanging="534"/>
      </w:pPr>
      <w:rPr>
        <w:rFonts w:hint="default"/>
        <w:lang w:val="en-US" w:eastAsia="en-US" w:bidi="ar-SA"/>
      </w:rPr>
    </w:lvl>
    <w:lvl w:ilvl="6" w:tplc="64884D7E">
      <w:numFmt w:val="bullet"/>
      <w:lvlText w:val="•"/>
      <w:lvlJc w:val="left"/>
      <w:pPr>
        <w:ind w:left="5428" w:hanging="534"/>
      </w:pPr>
      <w:rPr>
        <w:rFonts w:hint="default"/>
        <w:lang w:val="en-US" w:eastAsia="en-US" w:bidi="ar-SA"/>
      </w:rPr>
    </w:lvl>
    <w:lvl w:ilvl="7" w:tplc="42868320">
      <w:numFmt w:val="bullet"/>
      <w:lvlText w:val="•"/>
      <w:lvlJc w:val="left"/>
      <w:pPr>
        <w:ind w:left="6386" w:hanging="534"/>
      </w:pPr>
      <w:rPr>
        <w:rFonts w:hint="default"/>
        <w:lang w:val="en-US" w:eastAsia="en-US" w:bidi="ar-SA"/>
      </w:rPr>
    </w:lvl>
    <w:lvl w:ilvl="8" w:tplc="DCA073E4">
      <w:numFmt w:val="bullet"/>
      <w:lvlText w:val="•"/>
      <w:lvlJc w:val="left"/>
      <w:pPr>
        <w:ind w:left="7344" w:hanging="534"/>
      </w:pPr>
      <w:rPr>
        <w:rFonts w:hint="default"/>
        <w:lang w:val="en-US" w:eastAsia="en-US" w:bidi="ar-SA"/>
      </w:rPr>
    </w:lvl>
  </w:abstractNum>
  <w:abstractNum w:abstractNumId="730" w15:restartNumberingAfterBreak="0">
    <w:nsid w:val="6F34003B"/>
    <w:multiLevelType w:val="hybridMultilevel"/>
    <w:tmpl w:val="08305B88"/>
    <w:lvl w:ilvl="0" w:tplc="E458C05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082FDE">
      <w:numFmt w:val="bullet"/>
      <w:lvlText w:val="•"/>
      <w:lvlJc w:val="left"/>
      <w:pPr>
        <w:ind w:left="895" w:hanging="534"/>
      </w:pPr>
      <w:rPr>
        <w:rFonts w:hint="default"/>
        <w:lang w:val="en-US" w:eastAsia="en-US" w:bidi="ar-SA"/>
      </w:rPr>
    </w:lvl>
    <w:lvl w:ilvl="2" w:tplc="A45CEA2E">
      <w:numFmt w:val="bullet"/>
      <w:lvlText w:val="•"/>
      <w:lvlJc w:val="left"/>
      <w:pPr>
        <w:ind w:left="1150" w:hanging="534"/>
      </w:pPr>
      <w:rPr>
        <w:rFonts w:hint="default"/>
        <w:lang w:val="en-US" w:eastAsia="en-US" w:bidi="ar-SA"/>
      </w:rPr>
    </w:lvl>
    <w:lvl w:ilvl="3" w:tplc="86E8EA70">
      <w:numFmt w:val="bullet"/>
      <w:lvlText w:val="•"/>
      <w:lvlJc w:val="left"/>
      <w:pPr>
        <w:ind w:left="1405" w:hanging="534"/>
      </w:pPr>
      <w:rPr>
        <w:rFonts w:hint="default"/>
        <w:lang w:val="en-US" w:eastAsia="en-US" w:bidi="ar-SA"/>
      </w:rPr>
    </w:lvl>
    <w:lvl w:ilvl="4" w:tplc="7C5C3528">
      <w:numFmt w:val="bullet"/>
      <w:lvlText w:val="•"/>
      <w:lvlJc w:val="left"/>
      <w:pPr>
        <w:ind w:left="1660" w:hanging="534"/>
      </w:pPr>
      <w:rPr>
        <w:rFonts w:hint="default"/>
        <w:lang w:val="en-US" w:eastAsia="en-US" w:bidi="ar-SA"/>
      </w:rPr>
    </w:lvl>
    <w:lvl w:ilvl="5" w:tplc="8794B260">
      <w:numFmt w:val="bullet"/>
      <w:lvlText w:val="•"/>
      <w:lvlJc w:val="left"/>
      <w:pPr>
        <w:ind w:left="1915" w:hanging="534"/>
      </w:pPr>
      <w:rPr>
        <w:rFonts w:hint="default"/>
        <w:lang w:val="en-US" w:eastAsia="en-US" w:bidi="ar-SA"/>
      </w:rPr>
    </w:lvl>
    <w:lvl w:ilvl="6" w:tplc="BE540D1C">
      <w:numFmt w:val="bullet"/>
      <w:lvlText w:val="•"/>
      <w:lvlJc w:val="left"/>
      <w:pPr>
        <w:ind w:left="2170" w:hanging="534"/>
      </w:pPr>
      <w:rPr>
        <w:rFonts w:hint="default"/>
        <w:lang w:val="en-US" w:eastAsia="en-US" w:bidi="ar-SA"/>
      </w:rPr>
    </w:lvl>
    <w:lvl w:ilvl="7" w:tplc="426A2CB8">
      <w:numFmt w:val="bullet"/>
      <w:lvlText w:val="•"/>
      <w:lvlJc w:val="left"/>
      <w:pPr>
        <w:ind w:left="2425" w:hanging="534"/>
      </w:pPr>
      <w:rPr>
        <w:rFonts w:hint="default"/>
        <w:lang w:val="en-US" w:eastAsia="en-US" w:bidi="ar-SA"/>
      </w:rPr>
    </w:lvl>
    <w:lvl w:ilvl="8" w:tplc="100024A4">
      <w:numFmt w:val="bullet"/>
      <w:lvlText w:val="•"/>
      <w:lvlJc w:val="left"/>
      <w:pPr>
        <w:ind w:left="2680" w:hanging="534"/>
      </w:pPr>
      <w:rPr>
        <w:rFonts w:hint="default"/>
        <w:lang w:val="en-US" w:eastAsia="en-US" w:bidi="ar-SA"/>
      </w:rPr>
    </w:lvl>
  </w:abstractNum>
  <w:abstractNum w:abstractNumId="731" w15:restartNumberingAfterBreak="0">
    <w:nsid w:val="6FE62290"/>
    <w:multiLevelType w:val="hybridMultilevel"/>
    <w:tmpl w:val="6B807070"/>
    <w:lvl w:ilvl="0" w:tplc="04AA62AE">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16224EC">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DC043A56">
      <w:numFmt w:val="bullet"/>
      <w:lvlText w:val="•"/>
      <w:lvlJc w:val="left"/>
      <w:pPr>
        <w:ind w:left="1600" w:hanging="535"/>
      </w:pPr>
      <w:rPr>
        <w:rFonts w:hint="default"/>
        <w:lang w:val="en-US" w:eastAsia="en-US" w:bidi="ar-SA"/>
      </w:rPr>
    </w:lvl>
    <w:lvl w:ilvl="3" w:tplc="88685F6E">
      <w:numFmt w:val="bullet"/>
      <w:lvlText w:val="•"/>
      <w:lvlJc w:val="left"/>
      <w:pPr>
        <w:ind w:left="2560" w:hanging="535"/>
      </w:pPr>
      <w:rPr>
        <w:rFonts w:hint="default"/>
        <w:lang w:val="en-US" w:eastAsia="en-US" w:bidi="ar-SA"/>
      </w:rPr>
    </w:lvl>
    <w:lvl w:ilvl="4" w:tplc="6154335C">
      <w:numFmt w:val="bullet"/>
      <w:lvlText w:val="•"/>
      <w:lvlJc w:val="left"/>
      <w:pPr>
        <w:ind w:left="3520" w:hanging="535"/>
      </w:pPr>
      <w:rPr>
        <w:rFonts w:hint="default"/>
        <w:lang w:val="en-US" w:eastAsia="en-US" w:bidi="ar-SA"/>
      </w:rPr>
    </w:lvl>
    <w:lvl w:ilvl="5" w:tplc="CE32F452">
      <w:numFmt w:val="bullet"/>
      <w:lvlText w:val="•"/>
      <w:lvlJc w:val="left"/>
      <w:pPr>
        <w:ind w:left="4480" w:hanging="535"/>
      </w:pPr>
      <w:rPr>
        <w:rFonts w:hint="default"/>
        <w:lang w:val="en-US" w:eastAsia="en-US" w:bidi="ar-SA"/>
      </w:rPr>
    </w:lvl>
    <w:lvl w:ilvl="6" w:tplc="92D2FA0E">
      <w:numFmt w:val="bullet"/>
      <w:lvlText w:val="•"/>
      <w:lvlJc w:val="left"/>
      <w:pPr>
        <w:ind w:left="5440" w:hanging="535"/>
      </w:pPr>
      <w:rPr>
        <w:rFonts w:hint="default"/>
        <w:lang w:val="en-US" w:eastAsia="en-US" w:bidi="ar-SA"/>
      </w:rPr>
    </w:lvl>
    <w:lvl w:ilvl="7" w:tplc="6C403DCC">
      <w:numFmt w:val="bullet"/>
      <w:lvlText w:val="•"/>
      <w:lvlJc w:val="left"/>
      <w:pPr>
        <w:ind w:left="6400" w:hanging="535"/>
      </w:pPr>
      <w:rPr>
        <w:rFonts w:hint="default"/>
        <w:lang w:val="en-US" w:eastAsia="en-US" w:bidi="ar-SA"/>
      </w:rPr>
    </w:lvl>
    <w:lvl w:ilvl="8" w:tplc="135AD26E">
      <w:numFmt w:val="bullet"/>
      <w:lvlText w:val="•"/>
      <w:lvlJc w:val="left"/>
      <w:pPr>
        <w:ind w:left="7360" w:hanging="535"/>
      </w:pPr>
      <w:rPr>
        <w:rFonts w:hint="default"/>
        <w:lang w:val="en-US" w:eastAsia="en-US" w:bidi="ar-SA"/>
      </w:rPr>
    </w:lvl>
  </w:abstractNum>
  <w:abstractNum w:abstractNumId="732" w15:restartNumberingAfterBreak="0">
    <w:nsid w:val="6FF2763E"/>
    <w:multiLevelType w:val="hybridMultilevel"/>
    <w:tmpl w:val="F0C8BA0C"/>
    <w:lvl w:ilvl="0" w:tplc="D7BA7178">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7ECA85DE">
      <w:numFmt w:val="bullet"/>
      <w:lvlText w:val="•"/>
      <w:lvlJc w:val="left"/>
      <w:pPr>
        <w:ind w:left="706" w:hanging="320"/>
      </w:pPr>
      <w:rPr>
        <w:rFonts w:hint="default"/>
        <w:lang w:val="en-US" w:eastAsia="en-US" w:bidi="ar-SA"/>
      </w:rPr>
    </w:lvl>
    <w:lvl w:ilvl="2" w:tplc="19263EDC">
      <w:numFmt w:val="bullet"/>
      <w:lvlText w:val="•"/>
      <w:lvlJc w:val="left"/>
      <w:pPr>
        <w:ind w:left="993" w:hanging="320"/>
      </w:pPr>
      <w:rPr>
        <w:rFonts w:hint="default"/>
        <w:lang w:val="en-US" w:eastAsia="en-US" w:bidi="ar-SA"/>
      </w:rPr>
    </w:lvl>
    <w:lvl w:ilvl="3" w:tplc="D60C298E">
      <w:numFmt w:val="bullet"/>
      <w:lvlText w:val="•"/>
      <w:lvlJc w:val="left"/>
      <w:pPr>
        <w:ind w:left="1279" w:hanging="320"/>
      </w:pPr>
      <w:rPr>
        <w:rFonts w:hint="default"/>
        <w:lang w:val="en-US" w:eastAsia="en-US" w:bidi="ar-SA"/>
      </w:rPr>
    </w:lvl>
    <w:lvl w:ilvl="4" w:tplc="B2666AD8">
      <w:numFmt w:val="bullet"/>
      <w:lvlText w:val="•"/>
      <w:lvlJc w:val="left"/>
      <w:pPr>
        <w:ind w:left="1566" w:hanging="320"/>
      </w:pPr>
      <w:rPr>
        <w:rFonts w:hint="default"/>
        <w:lang w:val="en-US" w:eastAsia="en-US" w:bidi="ar-SA"/>
      </w:rPr>
    </w:lvl>
    <w:lvl w:ilvl="5" w:tplc="54523810">
      <w:numFmt w:val="bullet"/>
      <w:lvlText w:val="•"/>
      <w:lvlJc w:val="left"/>
      <w:pPr>
        <w:ind w:left="1852" w:hanging="320"/>
      </w:pPr>
      <w:rPr>
        <w:rFonts w:hint="default"/>
        <w:lang w:val="en-US" w:eastAsia="en-US" w:bidi="ar-SA"/>
      </w:rPr>
    </w:lvl>
    <w:lvl w:ilvl="6" w:tplc="3AA8D12A">
      <w:numFmt w:val="bullet"/>
      <w:lvlText w:val="•"/>
      <w:lvlJc w:val="left"/>
      <w:pPr>
        <w:ind w:left="2139" w:hanging="320"/>
      </w:pPr>
      <w:rPr>
        <w:rFonts w:hint="default"/>
        <w:lang w:val="en-US" w:eastAsia="en-US" w:bidi="ar-SA"/>
      </w:rPr>
    </w:lvl>
    <w:lvl w:ilvl="7" w:tplc="C6F4295A">
      <w:numFmt w:val="bullet"/>
      <w:lvlText w:val="•"/>
      <w:lvlJc w:val="left"/>
      <w:pPr>
        <w:ind w:left="2425" w:hanging="320"/>
      </w:pPr>
      <w:rPr>
        <w:rFonts w:hint="default"/>
        <w:lang w:val="en-US" w:eastAsia="en-US" w:bidi="ar-SA"/>
      </w:rPr>
    </w:lvl>
    <w:lvl w:ilvl="8" w:tplc="BA864FE4">
      <w:numFmt w:val="bullet"/>
      <w:lvlText w:val="•"/>
      <w:lvlJc w:val="left"/>
      <w:pPr>
        <w:ind w:left="2712" w:hanging="320"/>
      </w:pPr>
      <w:rPr>
        <w:rFonts w:hint="default"/>
        <w:lang w:val="en-US" w:eastAsia="en-US" w:bidi="ar-SA"/>
      </w:rPr>
    </w:lvl>
  </w:abstractNum>
  <w:abstractNum w:abstractNumId="733" w15:restartNumberingAfterBreak="0">
    <w:nsid w:val="700409D7"/>
    <w:multiLevelType w:val="hybridMultilevel"/>
    <w:tmpl w:val="52FCDD28"/>
    <w:lvl w:ilvl="0" w:tplc="E3061FD8">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CB07BD2">
      <w:numFmt w:val="bullet"/>
      <w:lvlText w:val="•"/>
      <w:lvlJc w:val="left"/>
      <w:pPr>
        <w:ind w:left="895" w:hanging="534"/>
      </w:pPr>
      <w:rPr>
        <w:rFonts w:hint="default"/>
        <w:lang w:val="en-US" w:eastAsia="en-US" w:bidi="ar-SA"/>
      </w:rPr>
    </w:lvl>
    <w:lvl w:ilvl="2" w:tplc="C7F82DD0">
      <w:numFmt w:val="bullet"/>
      <w:lvlText w:val="•"/>
      <w:lvlJc w:val="left"/>
      <w:pPr>
        <w:ind w:left="1150" w:hanging="534"/>
      </w:pPr>
      <w:rPr>
        <w:rFonts w:hint="default"/>
        <w:lang w:val="en-US" w:eastAsia="en-US" w:bidi="ar-SA"/>
      </w:rPr>
    </w:lvl>
    <w:lvl w:ilvl="3" w:tplc="129C6180">
      <w:numFmt w:val="bullet"/>
      <w:lvlText w:val="•"/>
      <w:lvlJc w:val="left"/>
      <w:pPr>
        <w:ind w:left="1405" w:hanging="534"/>
      </w:pPr>
      <w:rPr>
        <w:rFonts w:hint="default"/>
        <w:lang w:val="en-US" w:eastAsia="en-US" w:bidi="ar-SA"/>
      </w:rPr>
    </w:lvl>
    <w:lvl w:ilvl="4" w:tplc="E4EA6FAE">
      <w:numFmt w:val="bullet"/>
      <w:lvlText w:val="•"/>
      <w:lvlJc w:val="left"/>
      <w:pPr>
        <w:ind w:left="1660" w:hanging="534"/>
      </w:pPr>
      <w:rPr>
        <w:rFonts w:hint="default"/>
        <w:lang w:val="en-US" w:eastAsia="en-US" w:bidi="ar-SA"/>
      </w:rPr>
    </w:lvl>
    <w:lvl w:ilvl="5" w:tplc="C554CA46">
      <w:numFmt w:val="bullet"/>
      <w:lvlText w:val="•"/>
      <w:lvlJc w:val="left"/>
      <w:pPr>
        <w:ind w:left="1915" w:hanging="534"/>
      </w:pPr>
      <w:rPr>
        <w:rFonts w:hint="default"/>
        <w:lang w:val="en-US" w:eastAsia="en-US" w:bidi="ar-SA"/>
      </w:rPr>
    </w:lvl>
    <w:lvl w:ilvl="6" w:tplc="7110D206">
      <w:numFmt w:val="bullet"/>
      <w:lvlText w:val="•"/>
      <w:lvlJc w:val="left"/>
      <w:pPr>
        <w:ind w:left="2170" w:hanging="534"/>
      </w:pPr>
      <w:rPr>
        <w:rFonts w:hint="default"/>
        <w:lang w:val="en-US" w:eastAsia="en-US" w:bidi="ar-SA"/>
      </w:rPr>
    </w:lvl>
    <w:lvl w:ilvl="7" w:tplc="C090EBCC">
      <w:numFmt w:val="bullet"/>
      <w:lvlText w:val="•"/>
      <w:lvlJc w:val="left"/>
      <w:pPr>
        <w:ind w:left="2425" w:hanging="534"/>
      </w:pPr>
      <w:rPr>
        <w:rFonts w:hint="default"/>
        <w:lang w:val="en-US" w:eastAsia="en-US" w:bidi="ar-SA"/>
      </w:rPr>
    </w:lvl>
    <w:lvl w:ilvl="8" w:tplc="B2D8B6A2">
      <w:numFmt w:val="bullet"/>
      <w:lvlText w:val="•"/>
      <w:lvlJc w:val="left"/>
      <w:pPr>
        <w:ind w:left="2680" w:hanging="534"/>
      </w:pPr>
      <w:rPr>
        <w:rFonts w:hint="default"/>
        <w:lang w:val="en-US" w:eastAsia="en-US" w:bidi="ar-SA"/>
      </w:rPr>
    </w:lvl>
  </w:abstractNum>
  <w:abstractNum w:abstractNumId="734" w15:restartNumberingAfterBreak="0">
    <w:nsid w:val="708C014A"/>
    <w:multiLevelType w:val="hybridMultilevel"/>
    <w:tmpl w:val="5B2ACA34"/>
    <w:lvl w:ilvl="0" w:tplc="E1BEEBA0">
      <w:start w:val="1"/>
      <w:numFmt w:val="decimal"/>
      <w:lvlText w:val="(%1)"/>
      <w:lvlJc w:val="left"/>
      <w:pPr>
        <w:ind w:left="101" w:hanging="316"/>
      </w:pPr>
      <w:rPr>
        <w:rFonts w:ascii="Times New Roman" w:eastAsia="Times New Roman" w:hAnsi="Times New Roman" w:cs="Times New Roman" w:hint="default"/>
        <w:b w:val="0"/>
        <w:bCs w:val="0"/>
        <w:i w:val="0"/>
        <w:iCs w:val="0"/>
        <w:spacing w:val="0"/>
        <w:w w:val="102"/>
        <w:sz w:val="22"/>
        <w:szCs w:val="22"/>
        <w:lang w:val="en-US" w:eastAsia="en-US" w:bidi="ar-SA"/>
      </w:rPr>
    </w:lvl>
    <w:lvl w:ilvl="1" w:tplc="16309BDE">
      <w:numFmt w:val="bullet"/>
      <w:lvlText w:val="•"/>
      <w:lvlJc w:val="left"/>
      <w:pPr>
        <w:ind w:left="418" w:hanging="316"/>
      </w:pPr>
      <w:rPr>
        <w:rFonts w:hint="default"/>
        <w:lang w:val="en-US" w:eastAsia="en-US" w:bidi="ar-SA"/>
      </w:rPr>
    </w:lvl>
    <w:lvl w:ilvl="2" w:tplc="2F2881F2">
      <w:numFmt w:val="bullet"/>
      <w:lvlText w:val="•"/>
      <w:lvlJc w:val="left"/>
      <w:pPr>
        <w:ind w:left="736" w:hanging="316"/>
      </w:pPr>
      <w:rPr>
        <w:rFonts w:hint="default"/>
        <w:lang w:val="en-US" w:eastAsia="en-US" w:bidi="ar-SA"/>
      </w:rPr>
    </w:lvl>
    <w:lvl w:ilvl="3" w:tplc="CA9C4062">
      <w:numFmt w:val="bullet"/>
      <w:lvlText w:val="•"/>
      <w:lvlJc w:val="left"/>
      <w:pPr>
        <w:ind w:left="1054" w:hanging="316"/>
      </w:pPr>
      <w:rPr>
        <w:rFonts w:hint="default"/>
        <w:lang w:val="en-US" w:eastAsia="en-US" w:bidi="ar-SA"/>
      </w:rPr>
    </w:lvl>
    <w:lvl w:ilvl="4" w:tplc="4FEA2F0E">
      <w:numFmt w:val="bullet"/>
      <w:lvlText w:val="•"/>
      <w:lvlJc w:val="left"/>
      <w:pPr>
        <w:ind w:left="1372" w:hanging="316"/>
      </w:pPr>
      <w:rPr>
        <w:rFonts w:hint="default"/>
        <w:lang w:val="en-US" w:eastAsia="en-US" w:bidi="ar-SA"/>
      </w:rPr>
    </w:lvl>
    <w:lvl w:ilvl="5" w:tplc="AE72D424">
      <w:numFmt w:val="bullet"/>
      <w:lvlText w:val="•"/>
      <w:lvlJc w:val="left"/>
      <w:pPr>
        <w:ind w:left="1690" w:hanging="316"/>
      </w:pPr>
      <w:rPr>
        <w:rFonts w:hint="default"/>
        <w:lang w:val="en-US" w:eastAsia="en-US" w:bidi="ar-SA"/>
      </w:rPr>
    </w:lvl>
    <w:lvl w:ilvl="6" w:tplc="FA60D90C">
      <w:numFmt w:val="bullet"/>
      <w:lvlText w:val="•"/>
      <w:lvlJc w:val="left"/>
      <w:pPr>
        <w:ind w:left="2008" w:hanging="316"/>
      </w:pPr>
      <w:rPr>
        <w:rFonts w:hint="default"/>
        <w:lang w:val="en-US" w:eastAsia="en-US" w:bidi="ar-SA"/>
      </w:rPr>
    </w:lvl>
    <w:lvl w:ilvl="7" w:tplc="34EEFB36">
      <w:numFmt w:val="bullet"/>
      <w:lvlText w:val="•"/>
      <w:lvlJc w:val="left"/>
      <w:pPr>
        <w:ind w:left="2326" w:hanging="316"/>
      </w:pPr>
      <w:rPr>
        <w:rFonts w:hint="default"/>
        <w:lang w:val="en-US" w:eastAsia="en-US" w:bidi="ar-SA"/>
      </w:rPr>
    </w:lvl>
    <w:lvl w:ilvl="8" w:tplc="08C859DE">
      <w:numFmt w:val="bullet"/>
      <w:lvlText w:val="•"/>
      <w:lvlJc w:val="left"/>
      <w:pPr>
        <w:ind w:left="2644" w:hanging="316"/>
      </w:pPr>
      <w:rPr>
        <w:rFonts w:hint="default"/>
        <w:lang w:val="en-US" w:eastAsia="en-US" w:bidi="ar-SA"/>
      </w:rPr>
    </w:lvl>
  </w:abstractNum>
  <w:abstractNum w:abstractNumId="735" w15:restartNumberingAfterBreak="0">
    <w:nsid w:val="70C46F8C"/>
    <w:multiLevelType w:val="hybridMultilevel"/>
    <w:tmpl w:val="24926A1A"/>
    <w:lvl w:ilvl="0" w:tplc="C066B4B8">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9A80863A">
      <w:numFmt w:val="bullet"/>
      <w:lvlText w:val="•"/>
      <w:lvlJc w:val="left"/>
      <w:pPr>
        <w:ind w:left="1059" w:hanging="534"/>
      </w:pPr>
      <w:rPr>
        <w:rFonts w:hint="default"/>
        <w:lang w:val="en-US" w:eastAsia="en-US" w:bidi="ar-SA"/>
      </w:rPr>
    </w:lvl>
    <w:lvl w:ilvl="2" w:tplc="D152E70A">
      <w:numFmt w:val="bullet"/>
      <w:lvlText w:val="•"/>
      <w:lvlJc w:val="left"/>
      <w:pPr>
        <w:ind w:left="1459" w:hanging="534"/>
      </w:pPr>
      <w:rPr>
        <w:rFonts w:hint="default"/>
        <w:lang w:val="en-US" w:eastAsia="en-US" w:bidi="ar-SA"/>
      </w:rPr>
    </w:lvl>
    <w:lvl w:ilvl="3" w:tplc="F1700758">
      <w:numFmt w:val="bullet"/>
      <w:lvlText w:val="•"/>
      <w:lvlJc w:val="left"/>
      <w:pPr>
        <w:ind w:left="1859" w:hanging="534"/>
      </w:pPr>
      <w:rPr>
        <w:rFonts w:hint="default"/>
        <w:lang w:val="en-US" w:eastAsia="en-US" w:bidi="ar-SA"/>
      </w:rPr>
    </w:lvl>
    <w:lvl w:ilvl="4" w:tplc="24FE73A0">
      <w:numFmt w:val="bullet"/>
      <w:lvlText w:val="•"/>
      <w:lvlJc w:val="left"/>
      <w:pPr>
        <w:ind w:left="2259" w:hanging="534"/>
      </w:pPr>
      <w:rPr>
        <w:rFonts w:hint="default"/>
        <w:lang w:val="en-US" w:eastAsia="en-US" w:bidi="ar-SA"/>
      </w:rPr>
    </w:lvl>
    <w:lvl w:ilvl="5" w:tplc="4A121416">
      <w:numFmt w:val="bullet"/>
      <w:lvlText w:val="•"/>
      <w:lvlJc w:val="left"/>
      <w:pPr>
        <w:ind w:left="2659" w:hanging="534"/>
      </w:pPr>
      <w:rPr>
        <w:rFonts w:hint="default"/>
        <w:lang w:val="en-US" w:eastAsia="en-US" w:bidi="ar-SA"/>
      </w:rPr>
    </w:lvl>
    <w:lvl w:ilvl="6" w:tplc="D9C04122">
      <w:numFmt w:val="bullet"/>
      <w:lvlText w:val="•"/>
      <w:lvlJc w:val="left"/>
      <w:pPr>
        <w:ind w:left="3059" w:hanging="534"/>
      </w:pPr>
      <w:rPr>
        <w:rFonts w:hint="default"/>
        <w:lang w:val="en-US" w:eastAsia="en-US" w:bidi="ar-SA"/>
      </w:rPr>
    </w:lvl>
    <w:lvl w:ilvl="7" w:tplc="36D8822E">
      <w:numFmt w:val="bullet"/>
      <w:lvlText w:val="•"/>
      <w:lvlJc w:val="left"/>
      <w:pPr>
        <w:ind w:left="3459" w:hanging="534"/>
      </w:pPr>
      <w:rPr>
        <w:rFonts w:hint="default"/>
        <w:lang w:val="en-US" w:eastAsia="en-US" w:bidi="ar-SA"/>
      </w:rPr>
    </w:lvl>
    <w:lvl w:ilvl="8" w:tplc="9F0279B8">
      <w:numFmt w:val="bullet"/>
      <w:lvlText w:val="•"/>
      <w:lvlJc w:val="left"/>
      <w:pPr>
        <w:ind w:left="3859" w:hanging="534"/>
      </w:pPr>
      <w:rPr>
        <w:rFonts w:hint="default"/>
        <w:lang w:val="en-US" w:eastAsia="en-US" w:bidi="ar-SA"/>
      </w:rPr>
    </w:lvl>
  </w:abstractNum>
  <w:abstractNum w:abstractNumId="736" w15:restartNumberingAfterBreak="0">
    <w:nsid w:val="70FD595C"/>
    <w:multiLevelType w:val="hybridMultilevel"/>
    <w:tmpl w:val="BD0A980E"/>
    <w:lvl w:ilvl="0" w:tplc="F9026EB6">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CB6A2524">
      <w:numFmt w:val="bullet"/>
      <w:lvlText w:val="•"/>
      <w:lvlJc w:val="left"/>
      <w:pPr>
        <w:ind w:left="1059" w:hanging="534"/>
      </w:pPr>
      <w:rPr>
        <w:rFonts w:hint="default"/>
        <w:lang w:val="en-US" w:eastAsia="en-US" w:bidi="ar-SA"/>
      </w:rPr>
    </w:lvl>
    <w:lvl w:ilvl="2" w:tplc="1A020048">
      <w:numFmt w:val="bullet"/>
      <w:lvlText w:val="•"/>
      <w:lvlJc w:val="left"/>
      <w:pPr>
        <w:ind w:left="1459" w:hanging="534"/>
      </w:pPr>
      <w:rPr>
        <w:rFonts w:hint="default"/>
        <w:lang w:val="en-US" w:eastAsia="en-US" w:bidi="ar-SA"/>
      </w:rPr>
    </w:lvl>
    <w:lvl w:ilvl="3" w:tplc="076E64C0">
      <w:numFmt w:val="bullet"/>
      <w:lvlText w:val="•"/>
      <w:lvlJc w:val="left"/>
      <w:pPr>
        <w:ind w:left="1859" w:hanging="534"/>
      </w:pPr>
      <w:rPr>
        <w:rFonts w:hint="default"/>
        <w:lang w:val="en-US" w:eastAsia="en-US" w:bidi="ar-SA"/>
      </w:rPr>
    </w:lvl>
    <w:lvl w:ilvl="4" w:tplc="89DEADA6">
      <w:numFmt w:val="bullet"/>
      <w:lvlText w:val="•"/>
      <w:lvlJc w:val="left"/>
      <w:pPr>
        <w:ind w:left="2259" w:hanging="534"/>
      </w:pPr>
      <w:rPr>
        <w:rFonts w:hint="default"/>
        <w:lang w:val="en-US" w:eastAsia="en-US" w:bidi="ar-SA"/>
      </w:rPr>
    </w:lvl>
    <w:lvl w:ilvl="5" w:tplc="6AF0EE3A">
      <w:numFmt w:val="bullet"/>
      <w:lvlText w:val="•"/>
      <w:lvlJc w:val="left"/>
      <w:pPr>
        <w:ind w:left="2659" w:hanging="534"/>
      </w:pPr>
      <w:rPr>
        <w:rFonts w:hint="default"/>
        <w:lang w:val="en-US" w:eastAsia="en-US" w:bidi="ar-SA"/>
      </w:rPr>
    </w:lvl>
    <w:lvl w:ilvl="6" w:tplc="B42A5B50">
      <w:numFmt w:val="bullet"/>
      <w:lvlText w:val="•"/>
      <w:lvlJc w:val="left"/>
      <w:pPr>
        <w:ind w:left="3059" w:hanging="534"/>
      </w:pPr>
      <w:rPr>
        <w:rFonts w:hint="default"/>
        <w:lang w:val="en-US" w:eastAsia="en-US" w:bidi="ar-SA"/>
      </w:rPr>
    </w:lvl>
    <w:lvl w:ilvl="7" w:tplc="98A0E23E">
      <w:numFmt w:val="bullet"/>
      <w:lvlText w:val="•"/>
      <w:lvlJc w:val="left"/>
      <w:pPr>
        <w:ind w:left="3459" w:hanging="534"/>
      </w:pPr>
      <w:rPr>
        <w:rFonts w:hint="default"/>
        <w:lang w:val="en-US" w:eastAsia="en-US" w:bidi="ar-SA"/>
      </w:rPr>
    </w:lvl>
    <w:lvl w:ilvl="8" w:tplc="DFE27406">
      <w:numFmt w:val="bullet"/>
      <w:lvlText w:val="•"/>
      <w:lvlJc w:val="left"/>
      <w:pPr>
        <w:ind w:left="3859" w:hanging="534"/>
      </w:pPr>
      <w:rPr>
        <w:rFonts w:hint="default"/>
        <w:lang w:val="en-US" w:eastAsia="en-US" w:bidi="ar-SA"/>
      </w:rPr>
    </w:lvl>
  </w:abstractNum>
  <w:abstractNum w:abstractNumId="737" w15:restartNumberingAfterBreak="0">
    <w:nsid w:val="70FD5FA0"/>
    <w:multiLevelType w:val="hybridMultilevel"/>
    <w:tmpl w:val="75AA5F7C"/>
    <w:lvl w:ilvl="0" w:tplc="77149CA2">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C463B04">
      <w:numFmt w:val="bullet"/>
      <w:lvlText w:val="•"/>
      <w:lvlJc w:val="left"/>
      <w:pPr>
        <w:ind w:left="895" w:hanging="535"/>
      </w:pPr>
      <w:rPr>
        <w:rFonts w:hint="default"/>
        <w:lang w:val="en-US" w:eastAsia="en-US" w:bidi="ar-SA"/>
      </w:rPr>
    </w:lvl>
    <w:lvl w:ilvl="2" w:tplc="65EA5ABC">
      <w:numFmt w:val="bullet"/>
      <w:lvlText w:val="•"/>
      <w:lvlJc w:val="left"/>
      <w:pPr>
        <w:ind w:left="1150" w:hanging="535"/>
      </w:pPr>
      <w:rPr>
        <w:rFonts w:hint="default"/>
        <w:lang w:val="en-US" w:eastAsia="en-US" w:bidi="ar-SA"/>
      </w:rPr>
    </w:lvl>
    <w:lvl w:ilvl="3" w:tplc="673CD17C">
      <w:numFmt w:val="bullet"/>
      <w:lvlText w:val="•"/>
      <w:lvlJc w:val="left"/>
      <w:pPr>
        <w:ind w:left="1405" w:hanging="535"/>
      </w:pPr>
      <w:rPr>
        <w:rFonts w:hint="default"/>
        <w:lang w:val="en-US" w:eastAsia="en-US" w:bidi="ar-SA"/>
      </w:rPr>
    </w:lvl>
    <w:lvl w:ilvl="4" w:tplc="3E22F372">
      <w:numFmt w:val="bullet"/>
      <w:lvlText w:val="•"/>
      <w:lvlJc w:val="left"/>
      <w:pPr>
        <w:ind w:left="1661" w:hanging="535"/>
      </w:pPr>
      <w:rPr>
        <w:rFonts w:hint="default"/>
        <w:lang w:val="en-US" w:eastAsia="en-US" w:bidi="ar-SA"/>
      </w:rPr>
    </w:lvl>
    <w:lvl w:ilvl="5" w:tplc="2020DD78">
      <w:numFmt w:val="bullet"/>
      <w:lvlText w:val="•"/>
      <w:lvlJc w:val="left"/>
      <w:pPr>
        <w:ind w:left="1916" w:hanging="535"/>
      </w:pPr>
      <w:rPr>
        <w:rFonts w:hint="default"/>
        <w:lang w:val="en-US" w:eastAsia="en-US" w:bidi="ar-SA"/>
      </w:rPr>
    </w:lvl>
    <w:lvl w:ilvl="6" w:tplc="E46816B0">
      <w:numFmt w:val="bullet"/>
      <w:lvlText w:val="•"/>
      <w:lvlJc w:val="left"/>
      <w:pPr>
        <w:ind w:left="2171" w:hanging="535"/>
      </w:pPr>
      <w:rPr>
        <w:rFonts w:hint="default"/>
        <w:lang w:val="en-US" w:eastAsia="en-US" w:bidi="ar-SA"/>
      </w:rPr>
    </w:lvl>
    <w:lvl w:ilvl="7" w:tplc="9D7E55C8">
      <w:numFmt w:val="bullet"/>
      <w:lvlText w:val="•"/>
      <w:lvlJc w:val="left"/>
      <w:pPr>
        <w:ind w:left="2427" w:hanging="535"/>
      </w:pPr>
      <w:rPr>
        <w:rFonts w:hint="default"/>
        <w:lang w:val="en-US" w:eastAsia="en-US" w:bidi="ar-SA"/>
      </w:rPr>
    </w:lvl>
    <w:lvl w:ilvl="8" w:tplc="5A0ABE26">
      <w:numFmt w:val="bullet"/>
      <w:lvlText w:val="•"/>
      <w:lvlJc w:val="left"/>
      <w:pPr>
        <w:ind w:left="2682" w:hanging="535"/>
      </w:pPr>
      <w:rPr>
        <w:rFonts w:hint="default"/>
        <w:lang w:val="en-US" w:eastAsia="en-US" w:bidi="ar-SA"/>
      </w:rPr>
    </w:lvl>
  </w:abstractNum>
  <w:abstractNum w:abstractNumId="738" w15:restartNumberingAfterBreak="0">
    <w:nsid w:val="70FF3BD2"/>
    <w:multiLevelType w:val="hybridMultilevel"/>
    <w:tmpl w:val="4FAA9F68"/>
    <w:lvl w:ilvl="0" w:tplc="E6ECAB6E">
      <w:start w:val="1"/>
      <w:numFmt w:val="upperLetter"/>
      <w:lvlText w:val="%1)"/>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FCC56F0">
      <w:start w:val="1"/>
      <w:numFmt w:val="decimal"/>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AAD8B55A">
      <w:numFmt w:val="bullet"/>
      <w:lvlText w:val="•"/>
      <w:lvlJc w:val="left"/>
      <w:pPr>
        <w:ind w:left="2368" w:hanging="535"/>
      </w:pPr>
      <w:rPr>
        <w:rFonts w:hint="default"/>
        <w:lang w:val="en-US" w:eastAsia="en-US" w:bidi="ar-SA"/>
      </w:rPr>
    </w:lvl>
    <w:lvl w:ilvl="3" w:tplc="AE00D7C0">
      <w:numFmt w:val="bullet"/>
      <w:lvlText w:val="•"/>
      <w:lvlJc w:val="left"/>
      <w:pPr>
        <w:ind w:left="3232" w:hanging="535"/>
      </w:pPr>
      <w:rPr>
        <w:rFonts w:hint="default"/>
        <w:lang w:val="en-US" w:eastAsia="en-US" w:bidi="ar-SA"/>
      </w:rPr>
    </w:lvl>
    <w:lvl w:ilvl="4" w:tplc="8BEC685A">
      <w:numFmt w:val="bullet"/>
      <w:lvlText w:val="•"/>
      <w:lvlJc w:val="left"/>
      <w:pPr>
        <w:ind w:left="4096" w:hanging="535"/>
      </w:pPr>
      <w:rPr>
        <w:rFonts w:hint="default"/>
        <w:lang w:val="en-US" w:eastAsia="en-US" w:bidi="ar-SA"/>
      </w:rPr>
    </w:lvl>
    <w:lvl w:ilvl="5" w:tplc="E6284546">
      <w:numFmt w:val="bullet"/>
      <w:lvlText w:val="•"/>
      <w:lvlJc w:val="left"/>
      <w:pPr>
        <w:ind w:left="4960" w:hanging="535"/>
      </w:pPr>
      <w:rPr>
        <w:rFonts w:hint="default"/>
        <w:lang w:val="en-US" w:eastAsia="en-US" w:bidi="ar-SA"/>
      </w:rPr>
    </w:lvl>
    <w:lvl w:ilvl="6" w:tplc="0B369404">
      <w:numFmt w:val="bullet"/>
      <w:lvlText w:val="•"/>
      <w:lvlJc w:val="left"/>
      <w:pPr>
        <w:ind w:left="5824" w:hanging="535"/>
      </w:pPr>
      <w:rPr>
        <w:rFonts w:hint="default"/>
        <w:lang w:val="en-US" w:eastAsia="en-US" w:bidi="ar-SA"/>
      </w:rPr>
    </w:lvl>
    <w:lvl w:ilvl="7" w:tplc="01349E46">
      <w:numFmt w:val="bullet"/>
      <w:lvlText w:val="•"/>
      <w:lvlJc w:val="left"/>
      <w:pPr>
        <w:ind w:left="6688" w:hanging="535"/>
      </w:pPr>
      <w:rPr>
        <w:rFonts w:hint="default"/>
        <w:lang w:val="en-US" w:eastAsia="en-US" w:bidi="ar-SA"/>
      </w:rPr>
    </w:lvl>
    <w:lvl w:ilvl="8" w:tplc="6BCE4BF8">
      <w:numFmt w:val="bullet"/>
      <w:lvlText w:val="•"/>
      <w:lvlJc w:val="left"/>
      <w:pPr>
        <w:ind w:left="7552" w:hanging="535"/>
      </w:pPr>
      <w:rPr>
        <w:rFonts w:hint="default"/>
        <w:lang w:val="en-US" w:eastAsia="en-US" w:bidi="ar-SA"/>
      </w:rPr>
    </w:lvl>
  </w:abstractNum>
  <w:abstractNum w:abstractNumId="739" w15:restartNumberingAfterBreak="0">
    <w:nsid w:val="71366961"/>
    <w:multiLevelType w:val="hybridMultilevel"/>
    <w:tmpl w:val="F9A6F43A"/>
    <w:lvl w:ilvl="0" w:tplc="20A84BB2">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8472A6F6">
      <w:numFmt w:val="bullet"/>
      <w:lvlText w:val="•"/>
      <w:lvlJc w:val="left"/>
      <w:pPr>
        <w:ind w:left="1056" w:hanging="665"/>
      </w:pPr>
      <w:rPr>
        <w:rFonts w:hint="default"/>
        <w:lang w:val="en-US" w:eastAsia="en-US" w:bidi="ar-SA"/>
      </w:rPr>
    </w:lvl>
    <w:lvl w:ilvl="2" w:tplc="A3BE3062">
      <w:numFmt w:val="bullet"/>
      <w:lvlText w:val="•"/>
      <w:lvlJc w:val="left"/>
      <w:pPr>
        <w:ind w:left="1353" w:hanging="665"/>
      </w:pPr>
      <w:rPr>
        <w:rFonts w:hint="default"/>
        <w:lang w:val="en-US" w:eastAsia="en-US" w:bidi="ar-SA"/>
      </w:rPr>
    </w:lvl>
    <w:lvl w:ilvl="3" w:tplc="8B54B0F4">
      <w:numFmt w:val="bullet"/>
      <w:lvlText w:val="•"/>
      <w:lvlJc w:val="left"/>
      <w:pPr>
        <w:ind w:left="1649" w:hanging="665"/>
      </w:pPr>
      <w:rPr>
        <w:rFonts w:hint="default"/>
        <w:lang w:val="en-US" w:eastAsia="en-US" w:bidi="ar-SA"/>
      </w:rPr>
    </w:lvl>
    <w:lvl w:ilvl="4" w:tplc="14D23476">
      <w:numFmt w:val="bullet"/>
      <w:lvlText w:val="•"/>
      <w:lvlJc w:val="left"/>
      <w:pPr>
        <w:ind w:left="1946" w:hanging="665"/>
      </w:pPr>
      <w:rPr>
        <w:rFonts w:hint="default"/>
        <w:lang w:val="en-US" w:eastAsia="en-US" w:bidi="ar-SA"/>
      </w:rPr>
    </w:lvl>
    <w:lvl w:ilvl="5" w:tplc="F460CE44">
      <w:numFmt w:val="bullet"/>
      <w:lvlText w:val="•"/>
      <w:lvlJc w:val="left"/>
      <w:pPr>
        <w:ind w:left="2242" w:hanging="665"/>
      </w:pPr>
      <w:rPr>
        <w:rFonts w:hint="default"/>
        <w:lang w:val="en-US" w:eastAsia="en-US" w:bidi="ar-SA"/>
      </w:rPr>
    </w:lvl>
    <w:lvl w:ilvl="6" w:tplc="A3903864">
      <w:numFmt w:val="bullet"/>
      <w:lvlText w:val="•"/>
      <w:lvlJc w:val="left"/>
      <w:pPr>
        <w:ind w:left="2539" w:hanging="665"/>
      </w:pPr>
      <w:rPr>
        <w:rFonts w:hint="default"/>
        <w:lang w:val="en-US" w:eastAsia="en-US" w:bidi="ar-SA"/>
      </w:rPr>
    </w:lvl>
    <w:lvl w:ilvl="7" w:tplc="B9326486">
      <w:numFmt w:val="bullet"/>
      <w:lvlText w:val="•"/>
      <w:lvlJc w:val="left"/>
      <w:pPr>
        <w:ind w:left="2835" w:hanging="665"/>
      </w:pPr>
      <w:rPr>
        <w:rFonts w:hint="default"/>
        <w:lang w:val="en-US" w:eastAsia="en-US" w:bidi="ar-SA"/>
      </w:rPr>
    </w:lvl>
    <w:lvl w:ilvl="8" w:tplc="EDF44D58">
      <w:numFmt w:val="bullet"/>
      <w:lvlText w:val="•"/>
      <w:lvlJc w:val="left"/>
      <w:pPr>
        <w:ind w:left="3132" w:hanging="665"/>
      </w:pPr>
      <w:rPr>
        <w:rFonts w:hint="default"/>
        <w:lang w:val="en-US" w:eastAsia="en-US" w:bidi="ar-SA"/>
      </w:rPr>
    </w:lvl>
  </w:abstractNum>
  <w:abstractNum w:abstractNumId="740" w15:restartNumberingAfterBreak="0">
    <w:nsid w:val="713C597E"/>
    <w:multiLevelType w:val="hybridMultilevel"/>
    <w:tmpl w:val="E9B0CD0E"/>
    <w:lvl w:ilvl="0" w:tplc="3D926618">
      <w:start w:val="1"/>
      <w:numFmt w:val="decimal"/>
      <w:lvlText w:val="(%1)"/>
      <w:lvlJc w:val="left"/>
      <w:pPr>
        <w:ind w:left="649"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374CD366">
      <w:numFmt w:val="bullet"/>
      <w:lvlText w:val="•"/>
      <w:lvlJc w:val="left"/>
      <w:pPr>
        <w:ind w:left="1041" w:hanging="534"/>
      </w:pPr>
      <w:rPr>
        <w:rFonts w:hint="default"/>
        <w:lang w:val="en-US" w:eastAsia="en-US" w:bidi="ar-SA"/>
      </w:rPr>
    </w:lvl>
    <w:lvl w:ilvl="2" w:tplc="A8A2DE6A">
      <w:numFmt w:val="bullet"/>
      <w:lvlText w:val="•"/>
      <w:lvlJc w:val="left"/>
      <w:pPr>
        <w:ind w:left="1443" w:hanging="534"/>
      </w:pPr>
      <w:rPr>
        <w:rFonts w:hint="default"/>
        <w:lang w:val="en-US" w:eastAsia="en-US" w:bidi="ar-SA"/>
      </w:rPr>
    </w:lvl>
    <w:lvl w:ilvl="3" w:tplc="450EA0B4">
      <w:numFmt w:val="bullet"/>
      <w:lvlText w:val="•"/>
      <w:lvlJc w:val="left"/>
      <w:pPr>
        <w:ind w:left="1845" w:hanging="534"/>
      </w:pPr>
      <w:rPr>
        <w:rFonts w:hint="default"/>
        <w:lang w:val="en-US" w:eastAsia="en-US" w:bidi="ar-SA"/>
      </w:rPr>
    </w:lvl>
    <w:lvl w:ilvl="4" w:tplc="B006795E">
      <w:numFmt w:val="bullet"/>
      <w:lvlText w:val="•"/>
      <w:lvlJc w:val="left"/>
      <w:pPr>
        <w:ind w:left="2247" w:hanging="534"/>
      </w:pPr>
      <w:rPr>
        <w:rFonts w:hint="default"/>
        <w:lang w:val="en-US" w:eastAsia="en-US" w:bidi="ar-SA"/>
      </w:rPr>
    </w:lvl>
    <w:lvl w:ilvl="5" w:tplc="7204A844">
      <w:numFmt w:val="bullet"/>
      <w:lvlText w:val="•"/>
      <w:lvlJc w:val="left"/>
      <w:pPr>
        <w:ind w:left="2649" w:hanging="534"/>
      </w:pPr>
      <w:rPr>
        <w:rFonts w:hint="default"/>
        <w:lang w:val="en-US" w:eastAsia="en-US" w:bidi="ar-SA"/>
      </w:rPr>
    </w:lvl>
    <w:lvl w:ilvl="6" w:tplc="C2001C66">
      <w:numFmt w:val="bullet"/>
      <w:lvlText w:val="•"/>
      <w:lvlJc w:val="left"/>
      <w:pPr>
        <w:ind w:left="3050" w:hanging="534"/>
      </w:pPr>
      <w:rPr>
        <w:rFonts w:hint="default"/>
        <w:lang w:val="en-US" w:eastAsia="en-US" w:bidi="ar-SA"/>
      </w:rPr>
    </w:lvl>
    <w:lvl w:ilvl="7" w:tplc="CBF2B5EA">
      <w:numFmt w:val="bullet"/>
      <w:lvlText w:val="•"/>
      <w:lvlJc w:val="left"/>
      <w:pPr>
        <w:ind w:left="3452" w:hanging="534"/>
      </w:pPr>
      <w:rPr>
        <w:rFonts w:hint="default"/>
        <w:lang w:val="en-US" w:eastAsia="en-US" w:bidi="ar-SA"/>
      </w:rPr>
    </w:lvl>
    <w:lvl w:ilvl="8" w:tplc="4F223D22">
      <w:numFmt w:val="bullet"/>
      <w:lvlText w:val="•"/>
      <w:lvlJc w:val="left"/>
      <w:pPr>
        <w:ind w:left="3854" w:hanging="534"/>
      </w:pPr>
      <w:rPr>
        <w:rFonts w:hint="default"/>
        <w:lang w:val="en-US" w:eastAsia="en-US" w:bidi="ar-SA"/>
      </w:rPr>
    </w:lvl>
  </w:abstractNum>
  <w:abstractNum w:abstractNumId="741" w15:restartNumberingAfterBreak="0">
    <w:nsid w:val="719F2874"/>
    <w:multiLevelType w:val="hybridMultilevel"/>
    <w:tmpl w:val="39BC6404"/>
    <w:lvl w:ilvl="0" w:tplc="54026B7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87C8F7A">
      <w:start w:val="1"/>
      <w:numFmt w:val="lowerLetter"/>
      <w:lvlText w:val="(%2)"/>
      <w:lvlJc w:val="left"/>
      <w:pPr>
        <w:ind w:left="64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BF328A4A">
      <w:numFmt w:val="bullet"/>
      <w:lvlText w:val="•"/>
      <w:lvlJc w:val="left"/>
      <w:pPr>
        <w:ind w:left="1600" w:hanging="534"/>
      </w:pPr>
      <w:rPr>
        <w:rFonts w:hint="default"/>
        <w:lang w:val="en-US" w:eastAsia="en-US" w:bidi="ar-SA"/>
      </w:rPr>
    </w:lvl>
    <w:lvl w:ilvl="3" w:tplc="A7E6AF38">
      <w:numFmt w:val="bullet"/>
      <w:lvlText w:val="•"/>
      <w:lvlJc w:val="left"/>
      <w:pPr>
        <w:ind w:left="2560" w:hanging="534"/>
      </w:pPr>
      <w:rPr>
        <w:rFonts w:hint="default"/>
        <w:lang w:val="en-US" w:eastAsia="en-US" w:bidi="ar-SA"/>
      </w:rPr>
    </w:lvl>
    <w:lvl w:ilvl="4" w:tplc="A38E18A2">
      <w:numFmt w:val="bullet"/>
      <w:lvlText w:val="•"/>
      <w:lvlJc w:val="left"/>
      <w:pPr>
        <w:ind w:left="3520" w:hanging="534"/>
      </w:pPr>
      <w:rPr>
        <w:rFonts w:hint="default"/>
        <w:lang w:val="en-US" w:eastAsia="en-US" w:bidi="ar-SA"/>
      </w:rPr>
    </w:lvl>
    <w:lvl w:ilvl="5" w:tplc="49769968">
      <w:numFmt w:val="bullet"/>
      <w:lvlText w:val="•"/>
      <w:lvlJc w:val="left"/>
      <w:pPr>
        <w:ind w:left="4480" w:hanging="534"/>
      </w:pPr>
      <w:rPr>
        <w:rFonts w:hint="default"/>
        <w:lang w:val="en-US" w:eastAsia="en-US" w:bidi="ar-SA"/>
      </w:rPr>
    </w:lvl>
    <w:lvl w:ilvl="6" w:tplc="B20ACC8E">
      <w:numFmt w:val="bullet"/>
      <w:lvlText w:val="•"/>
      <w:lvlJc w:val="left"/>
      <w:pPr>
        <w:ind w:left="5440" w:hanging="534"/>
      </w:pPr>
      <w:rPr>
        <w:rFonts w:hint="default"/>
        <w:lang w:val="en-US" w:eastAsia="en-US" w:bidi="ar-SA"/>
      </w:rPr>
    </w:lvl>
    <w:lvl w:ilvl="7" w:tplc="0EB8EF8A">
      <w:numFmt w:val="bullet"/>
      <w:lvlText w:val="•"/>
      <w:lvlJc w:val="left"/>
      <w:pPr>
        <w:ind w:left="6400" w:hanging="534"/>
      </w:pPr>
      <w:rPr>
        <w:rFonts w:hint="default"/>
        <w:lang w:val="en-US" w:eastAsia="en-US" w:bidi="ar-SA"/>
      </w:rPr>
    </w:lvl>
    <w:lvl w:ilvl="8" w:tplc="306CE854">
      <w:numFmt w:val="bullet"/>
      <w:lvlText w:val="•"/>
      <w:lvlJc w:val="left"/>
      <w:pPr>
        <w:ind w:left="7360" w:hanging="534"/>
      </w:pPr>
      <w:rPr>
        <w:rFonts w:hint="default"/>
        <w:lang w:val="en-US" w:eastAsia="en-US" w:bidi="ar-SA"/>
      </w:rPr>
    </w:lvl>
  </w:abstractNum>
  <w:abstractNum w:abstractNumId="742" w15:restartNumberingAfterBreak="0">
    <w:nsid w:val="71DF450E"/>
    <w:multiLevelType w:val="hybridMultilevel"/>
    <w:tmpl w:val="FC6098AE"/>
    <w:lvl w:ilvl="0" w:tplc="D592F304">
      <w:start w:val="1"/>
      <w:numFmt w:val="decimal"/>
      <w:lvlText w:val="(%1)"/>
      <w:lvlJc w:val="left"/>
      <w:pPr>
        <w:ind w:left="670" w:hanging="554"/>
      </w:pPr>
      <w:rPr>
        <w:rFonts w:ascii="Times New Roman" w:eastAsia="Times New Roman" w:hAnsi="Times New Roman" w:cs="Times New Roman" w:hint="default"/>
        <w:b w:val="0"/>
        <w:bCs w:val="0"/>
        <w:i w:val="0"/>
        <w:iCs w:val="0"/>
        <w:spacing w:val="0"/>
        <w:w w:val="102"/>
        <w:sz w:val="22"/>
        <w:szCs w:val="22"/>
        <w:lang w:val="en-US" w:eastAsia="en-US" w:bidi="ar-SA"/>
      </w:rPr>
    </w:lvl>
    <w:lvl w:ilvl="1" w:tplc="6270EB68">
      <w:numFmt w:val="bullet"/>
      <w:lvlText w:val="•"/>
      <w:lvlJc w:val="left"/>
      <w:pPr>
        <w:ind w:left="1077" w:hanging="554"/>
      </w:pPr>
      <w:rPr>
        <w:rFonts w:hint="default"/>
        <w:lang w:val="en-US" w:eastAsia="en-US" w:bidi="ar-SA"/>
      </w:rPr>
    </w:lvl>
    <w:lvl w:ilvl="2" w:tplc="AA620ED2">
      <w:numFmt w:val="bullet"/>
      <w:lvlText w:val="•"/>
      <w:lvlJc w:val="left"/>
      <w:pPr>
        <w:ind w:left="1475" w:hanging="554"/>
      </w:pPr>
      <w:rPr>
        <w:rFonts w:hint="default"/>
        <w:lang w:val="en-US" w:eastAsia="en-US" w:bidi="ar-SA"/>
      </w:rPr>
    </w:lvl>
    <w:lvl w:ilvl="3" w:tplc="F82EA89C">
      <w:numFmt w:val="bullet"/>
      <w:lvlText w:val="•"/>
      <w:lvlJc w:val="left"/>
      <w:pPr>
        <w:ind w:left="1873" w:hanging="554"/>
      </w:pPr>
      <w:rPr>
        <w:rFonts w:hint="default"/>
        <w:lang w:val="en-US" w:eastAsia="en-US" w:bidi="ar-SA"/>
      </w:rPr>
    </w:lvl>
    <w:lvl w:ilvl="4" w:tplc="0F28E348">
      <w:numFmt w:val="bullet"/>
      <w:lvlText w:val="•"/>
      <w:lvlJc w:val="left"/>
      <w:pPr>
        <w:ind w:left="2271" w:hanging="554"/>
      </w:pPr>
      <w:rPr>
        <w:rFonts w:hint="default"/>
        <w:lang w:val="en-US" w:eastAsia="en-US" w:bidi="ar-SA"/>
      </w:rPr>
    </w:lvl>
    <w:lvl w:ilvl="5" w:tplc="F056AC4A">
      <w:numFmt w:val="bullet"/>
      <w:lvlText w:val="•"/>
      <w:lvlJc w:val="left"/>
      <w:pPr>
        <w:ind w:left="2669" w:hanging="554"/>
      </w:pPr>
      <w:rPr>
        <w:rFonts w:hint="default"/>
        <w:lang w:val="en-US" w:eastAsia="en-US" w:bidi="ar-SA"/>
      </w:rPr>
    </w:lvl>
    <w:lvl w:ilvl="6" w:tplc="354CFCEA">
      <w:numFmt w:val="bullet"/>
      <w:lvlText w:val="•"/>
      <w:lvlJc w:val="left"/>
      <w:pPr>
        <w:ind w:left="3067" w:hanging="554"/>
      </w:pPr>
      <w:rPr>
        <w:rFonts w:hint="default"/>
        <w:lang w:val="en-US" w:eastAsia="en-US" w:bidi="ar-SA"/>
      </w:rPr>
    </w:lvl>
    <w:lvl w:ilvl="7" w:tplc="2AE60AEE">
      <w:numFmt w:val="bullet"/>
      <w:lvlText w:val="•"/>
      <w:lvlJc w:val="left"/>
      <w:pPr>
        <w:ind w:left="3465" w:hanging="554"/>
      </w:pPr>
      <w:rPr>
        <w:rFonts w:hint="default"/>
        <w:lang w:val="en-US" w:eastAsia="en-US" w:bidi="ar-SA"/>
      </w:rPr>
    </w:lvl>
    <w:lvl w:ilvl="8" w:tplc="94FC30A0">
      <w:numFmt w:val="bullet"/>
      <w:lvlText w:val="•"/>
      <w:lvlJc w:val="left"/>
      <w:pPr>
        <w:ind w:left="3863" w:hanging="554"/>
      </w:pPr>
      <w:rPr>
        <w:rFonts w:hint="default"/>
        <w:lang w:val="en-US" w:eastAsia="en-US" w:bidi="ar-SA"/>
      </w:rPr>
    </w:lvl>
  </w:abstractNum>
  <w:abstractNum w:abstractNumId="743" w15:restartNumberingAfterBreak="0">
    <w:nsid w:val="71F46303"/>
    <w:multiLevelType w:val="hybridMultilevel"/>
    <w:tmpl w:val="4A10CA3E"/>
    <w:lvl w:ilvl="0" w:tplc="5EE63118">
      <w:numFmt w:val="bullet"/>
      <w:lvlText w:val="-"/>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1C0712">
      <w:numFmt w:val="bullet"/>
      <w:lvlText w:val="•"/>
      <w:lvlJc w:val="left"/>
      <w:pPr>
        <w:ind w:left="894" w:hanging="534"/>
      </w:pPr>
      <w:rPr>
        <w:rFonts w:hint="default"/>
        <w:lang w:val="en-US" w:eastAsia="en-US" w:bidi="ar-SA"/>
      </w:rPr>
    </w:lvl>
    <w:lvl w:ilvl="2" w:tplc="BE460EF2">
      <w:numFmt w:val="bullet"/>
      <w:lvlText w:val="•"/>
      <w:lvlJc w:val="left"/>
      <w:pPr>
        <w:ind w:left="1149" w:hanging="534"/>
      </w:pPr>
      <w:rPr>
        <w:rFonts w:hint="default"/>
        <w:lang w:val="en-US" w:eastAsia="en-US" w:bidi="ar-SA"/>
      </w:rPr>
    </w:lvl>
    <w:lvl w:ilvl="3" w:tplc="A3D00AA4">
      <w:numFmt w:val="bullet"/>
      <w:lvlText w:val="•"/>
      <w:lvlJc w:val="left"/>
      <w:pPr>
        <w:ind w:left="1404" w:hanging="534"/>
      </w:pPr>
      <w:rPr>
        <w:rFonts w:hint="default"/>
        <w:lang w:val="en-US" w:eastAsia="en-US" w:bidi="ar-SA"/>
      </w:rPr>
    </w:lvl>
    <w:lvl w:ilvl="4" w:tplc="75665E04">
      <w:numFmt w:val="bullet"/>
      <w:lvlText w:val="•"/>
      <w:lvlJc w:val="left"/>
      <w:pPr>
        <w:ind w:left="1659" w:hanging="534"/>
      </w:pPr>
      <w:rPr>
        <w:rFonts w:hint="default"/>
        <w:lang w:val="en-US" w:eastAsia="en-US" w:bidi="ar-SA"/>
      </w:rPr>
    </w:lvl>
    <w:lvl w:ilvl="5" w:tplc="37C63486">
      <w:numFmt w:val="bullet"/>
      <w:lvlText w:val="•"/>
      <w:lvlJc w:val="left"/>
      <w:pPr>
        <w:ind w:left="1914" w:hanging="534"/>
      </w:pPr>
      <w:rPr>
        <w:rFonts w:hint="default"/>
        <w:lang w:val="en-US" w:eastAsia="en-US" w:bidi="ar-SA"/>
      </w:rPr>
    </w:lvl>
    <w:lvl w:ilvl="6" w:tplc="4A46B7E2">
      <w:numFmt w:val="bullet"/>
      <w:lvlText w:val="•"/>
      <w:lvlJc w:val="left"/>
      <w:pPr>
        <w:ind w:left="2168" w:hanging="534"/>
      </w:pPr>
      <w:rPr>
        <w:rFonts w:hint="default"/>
        <w:lang w:val="en-US" w:eastAsia="en-US" w:bidi="ar-SA"/>
      </w:rPr>
    </w:lvl>
    <w:lvl w:ilvl="7" w:tplc="E0B6387E">
      <w:numFmt w:val="bullet"/>
      <w:lvlText w:val="•"/>
      <w:lvlJc w:val="left"/>
      <w:pPr>
        <w:ind w:left="2423" w:hanging="534"/>
      </w:pPr>
      <w:rPr>
        <w:rFonts w:hint="default"/>
        <w:lang w:val="en-US" w:eastAsia="en-US" w:bidi="ar-SA"/>
      </w:rPr>
    </w:lvl>
    <w:lvl w:ilvl="8" w:tplc="BAE46B56">
      <w:numFmt w:val="bullet"/>
      <w:lvlText w:val="•"/>
      <w:lvlJc w:val="left"/>
      <w:pPr>
        <w:ind w:left="2678" w:hanging="534"/>
      </w:pPr>
      <w:rPr>
        <w:rFonts w:hint="default"/>
        <w:lang w:val="en-US" w:eastAsia="en-US" w:bidi="ar-SA"/>
      </w:rPr>
    </w:lvl>
  </w:abstractNum>
  <w:abstractNum w:abstractNumId="744" w15:restartNumberingAfterBreak="0">
    <w:nsid w:val="72032D8E"/>
    <w:multiLevelType w:val="hybridMultilevel"/>
    <w:tmpl w:val="DCB0043C"/>
    <w:lvl w:ilvl="0" w:tplc="AAE0D314">
      <w:start w:val="1"/>
      <w:numFmt w:val="decimal"/>
      <w:lvlText w:val="(%1)"/>
      <w:lvlJc w:val="left"/>
      <w:pPr>
        <w:ind w:left="644"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442806A2">
      <w:numFmt w:val="bullet"/>
      <w:lvlText w:val="•"/>
      <w:lvlJc w:val="left"/>
      <w:pPr>
        <w:ind w:left="1040" w:hanging="534"/>
      </w:pPr>
      <w:rPr>
        <w:rFonts w:hint="default"/>
        <w:lang w:val="en-US" w:eastAsia="en-US" w:bidi="ar-SA"/>
      </w:rPr>
    </w:lvl>
    <w:lvl w:ilvl="2" w:tplc="CEA2C51C">
      <w:numFmt w:val="bullet"/>
      <w:lvlText w:val="•"/>
      <w:lvlJc w:val="left"/>
      <w:pPr>
        <w:ind w:left="1441" w:hanging="534"/>
      </w:pPr>
      <w:rPr>
        <w:rFonts w:hint="default"/>
        <w:lang w:val="en-US" w:eastAsia="en-US" w:bidi="ar-SA"/>
      </w:rPr>
    </w:lvl>
    <w:lvl w:ilvl="3" w:tplc="701EB472">
      <w:numFmt w:val="bullet"/>
      <w:lvlText w:val="•"/>
      <w:lvlJc w:val="left"/>
      <w:pPr>
        <w:ind w:left="1842" w:hanging="534"/>
      </w:pPr>
      <w:rPr>
        <w:rFonts w:hint="default"/>
        <w:lang w:val="en-US" w:eastAsia="en-US" w:bidi="ar-SA"/>
      </w:rPr>
    </w:lvl>
    <w:lvl w:ilvl="4" w:tplc="216ED7A2">
      <w:numFmt w:val="bullet"/>
      <w:lvlText w:val="•"/>
      <w:lvlJc w:val="left"/>
      <w:pPr>
        <w:ind w:left="2243" w:hanging="534"/>
      </w:pPr>
      <w:rPr>
        <w:rFonts w:hint="default"/>
        <w:lang w:val="en-US" w:eastAsia="en-US" w:bidi="ar-SA"/>
      </w:rPr>
    </w:lvl>
    <w:lvl w:ilvl="5" w:tplc="F4F61B58">
      <w:numFmt w:val="bullet"/>
      <w:lvlText w:val="•"/>
      <w:lvlJc w:val="left"/>
      <w:pPr>
        <w:ind w:left="2644" w:hanging="534"/>
      </w:pPr>
      <w:rPr>
        <w:rFonts w:hint="default"/>
        <w:lang w:val="en-US" w:eastAsia="en-US" w:bidi="ar-SA"/>
      </w:rPr>
    </w:lvl>
    <w:lvl w:ilvl="6" w:tplc="53267394">
      <w:numFmt w:val="bullet"/>
      <w:lvlText w:val="•"/>
      <w:lvlJc w:val="left"/>
      <w:pPr>
        <w:ind w:left="3044" w:hanging="534"/>
      </w:pPr>
      <w:rPr>
        <w:rFonts w:hint="default"/>
        <w:lang w:val="en-US" w:eastAsia="en-US" w:bidi="ar-SA"/>
      </w:rPr>
    </w:lvl>
    <w:lvl w:ilvl="7" w:tplc="8C005564">
      <w:numFmt w:val="bullet"/>
      <w:lvlText w:val="•"/>
      <w:lvlJc w:val="left"/>
      <w:pPr>
        <w:ind w:left="3445" w:hanging="534"/>
      </w:pPr>
      <w:rPr>
        <w:rFonts w:hint="default"/>
        <w:lang w:val="en-US" w:eastAsia="en-US" w:bidi="ar-SA"/>
      </w:rPr>
    </w:lvl>
    <w:lvl w:ilvl="8" w:tplc="3D929016">
      <w:numFmt w:val="bullet"/>
      <w:lvlText w:val="•"/>
      <w:lvlJc w:val="left"/>
      <w:pPr>
        <w:ind w:left="3846" w:hanging="534"/>
      </w:pPr>
      <w:rPr>
        <w:rFonts w:hint="default"/>
        <w:lang w:val="en-US" w:eastAsia="en-US" w:bidi="ar-SA"/>
      </w:rPr>
    </w:lvl>
  </w:abstractNum>
  <w:abstractNum w:abstractNumId="745" w15:restartNumberingAfterBreak="0">
    <w:nsid w:val="721A1EE2"/>
    <w:multiLevelType w:val="hybridMultilevel"/>
    <w:tmpl w:val="0C8CD258"/>
    <w:lvl w:ilvl="0" w:tplc="332C664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50EE534">
      <w:numFmt w:val="bullet"/>
      <w:lvlText w:val="•"/>
      <w:lvlJc w:val="left"/>
      <w:pPr>
        <w:ind w:left="895" w:hanging="535"/>
      </w:pPr>
      <w:rPr>
        <w:rFonts w:hint="default"/>
        <w:lang w:val="en-US" w:eastAsia="en-US" w:bidi="ar-SA"/>
      </w:rPr>
    </w:lvl>
    <w:lvl w:ilvl="2" w:tplc="AADAF5DE">
      <w:numFmt w:val="bullet"/>
      <w:lvlText w:val="•"/>
      <w:lvlJc w:val="left"/>
      <w:pPr>
        <w:ind w:left="1150" w:hanging="535"/>
      </w:pPr>
      <w:rPr>
        <w:rFonts w:hint="default"/>
        <w:lang w:val="en-US" w:eastAsia="en-US" w:bidi="ar-SA"/>
      </w:rPr>
    </w:lvl>
    <w:lvl w:ilvl="3" w:tplc="E3EEC8B2">
      <w:numFmt w:val="bullet"/>
      <w:lvlText w:val="•"/>
      <w:lvlJc w:val="left"/>
      <w:pPr>
        <w:ind w:left="1405" w:hanging="535"/>
      </w:pPr>
      <w:rPr>
        <w:rFonts w:hint="default"/>
        <w:lang w:val="en-US" w:eastAsia="en-US" w:bidi="ar-SA"/>
      </w:rPr>
    </w:lvl>
    <w:lvl w:ilvl="4" w:tplc="C7C6819C">
      <w:numFmt w:val="bullet"/>
      <w:lvlText w:val="•"/>
      <w:lvlJc w:val="left"/>
      <w:pPr>
        <w:ind w:left="1661" w:hanging="535"/>
      </w:pPr>
      <w:rPr>
        <w:rFonts w:hint="default"/>
        <w:lang w:val="en-US" w:eastAsia="en-US" w:bidi="ar-SA"/>
      </w:rPr>
    </w:lvl>
    <w:lvl w:ilvl="5" w:tplc="B9CA266E">
      <w:numFmt w:val="bullet"/>
      <w:lvlText w:val="•"/>
      <w:lvlJc w:val="left"/>
      <w:pPr>
        <w:ind w:left="1916" w:hanging="535"/>
      </w:pPr>
      <w:rPr>
        <w:rFonts w:hint="default"/>
        <w:lang w:val="en-US" w:eastAsia="en-US" w:bidi="ar-SA"/>
      </w:rPr>
    </w:lvl>
    <w:lvl w:ilvl="6" w:tplc="C0762674">
      <w:numFmt w:val="bullet"/>
      <w:lvlText w:val="•"/>
      <w:lvlJc w:val="left"/>
      <w:pPr>
        <w:ind w:left="2171" w:hanging="535"/>
      </w:pPr>
      <w:rPr>
        <w:rFonts w:hint="default"/>
        <w:lang w:val="en-US" w:eastAsia="en-US" w:bidi="ar-SA"/>
      </w:rPr>
    </w:lvl>
    <w:lvl w:ilvl="7" w:tplc="7ED65D7C">
      <w:numFmt w:val="bullet"/>
      <w:lvlText w:val="•"/>
      <w:lvlJc w:val="left"/>
      <w:pPr>
        <w:ind w:left="2427" w:hanging="535"/>
      </w:pPr>
      <w:rPr>
        <w:rFonts w:hint="default"/>
        <w:lang w:val="en-US" w:eastAsia="en-US" w:bidi="ar-SA"/>
      </w:rPr>
    </w:lvl>
    <w:lvl w:ilvl="8" w:tplc="EB7208B4">
      <w:numFmt w:val="bullet"/>
      <w:lvlText w:val="•"/>
      <w:lvlJc w:val="left"/>
      <w:pPr>
        <w:ind w:left="2682" w:hanging="535"/>
      </w:pPr>
      <w:rPr>
        <w:rFonts w:hint="default"/>
        <w:lang w:val="en-US" w:eastAsia="en-US" w:bidi="ar-SA"/>
      </w:rPr>
    </w:lvl>
  </w:abstractNum>
  <w:abstractNum w:abstractNumId="746" w15:restartNumberingAfterBreak="0">
    <w:nsid w:val="724920A8"/>
    <w:multiLevelType w:val="hybridMultilevel"/>
    <w:tmpl w:val="F16EB2FC"/>
    <w:lvl w:ilvl="0" w:tplc="0104451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EACF570">
      <w:numFmt w:val="bullet"/>
      <w:lvlText w:val="•"/>
      <w:lvlJc w:val="left"/>
      <w:pPr>
        <w:ind w:left="1054" w:hanging="534"/>
      </w:pPr>
      <w:rPr>
        <w:rFonts w:hint="default"/>
        <w:lang w:val="en-US" w:eastAsia="en-US" w:bidi="ar-SA"/>
      </w:rPr>
    </w:lvl>
    <w:lvl w:ilvl="2" w:tplc="8D880B92">
      <w:numFmt w:val="bullet"/>
      <w:lvlText w:val="•"/>
      <w:lvlJc w:val="left"/>
      <w:pPr>
        <w:ind w:left="1469" w:hanging="534"/>
      </w:pPr>
      <w:rPr>
        <w:rFonts w:hint="default"/>
        <w:lang w:val="en-US" w:eastAsia="en-US" w:bidi="ar-SA"/>
      </w:rPr>
    </w:lvl>
    <w:lvl w:ilvl="3" w:tplc="1EE69E7C">
      <w:numFmt w:val="bullet"/>
      <w:lvlText w:val="•"/>
      <w:lvlJc w:val="left"/>
      <w:pPr>
        <w:ind w:left="1884" w:hanging="534"/>
      </w:pPr>
      <w:rPr>
        <w:rFonts w:hint="default"/>
        <w:lang w:val="en-US" w:eastAsia="en-US" w:bidi="ar-SA"/>
      </w:rPr>
    </w:lvl>
    <w:lvl w:ilvl="4" w:tplc="9CD0576A">
      <w:numFmt w:val="bullet"/>
      <w:lvlText w:val="•"/>
      <w:lvlJc w:val="left"/>
      <w:pPr>
        <w:ind w:left="2299" w:hanging="534"/>
      </w:pPr>
      <w:rPr>
        <w:rFonts w:hint="default"/>
        <w:lang w:val="en-US" w:eastAsia="en-US" w:bidi="ar-SA"/>
      </w:rPr>
    </w:lvl>
    <w:lvl w:ilvl="5" w:tplc="E47E7B20">
      <w:numFmt w:val="bullet"/>
      <w:lvlText w:val="•"/>
      <w:lvlJc w:val="left"/>
      <w:pPr>
        <w:ind w:left="2714" w:hanging="534"/>
      </w:pPr>
      <w:rPr>
        <w:rFonts w:hint="default"/>
        <w:lang w:val="en-US" w:eastAsia="en-US" w:bidi="ar-SA"/>
      </w:rPr>
    </w:lvl>
    <w:lvl w:ilvl="6" w:tplc="0DC20EA4">
      <w:numFmt w:val="bullet"/>
      <w:lvlText w:val="•"/>
      <w:lvlJc w:val="left"/>
      <w:pPr>
        <w:ind w:left="3129" w:hanging="534"/>
      </w:pPr>
      <w:rPr>
        <w:rFonts w:hint="default"/>
        <w:lang w:val="en-US" w:eastAsia="en-US" w:bidi="ar-SA"/>
      </w:rPr>
    </w:lvl>
    <w:lvl w:ilvl="7" w:tplc="EC784100">
      <w:numFmt w:val="bullet"/>
      <w:lvlText w:val="•"/>
      <w:lvlJc w:val="left"/>
      <w:pPr>
        <w:ind w:left="3544" w:hanging="534"/>
      </w:pPr>
      <w:rPr>
        <w:rFonts w:hint="default"/>
        <w:lang w:val="en-US" w:eastAsia="en-US" w:bidi="ar-SA"/>
      </w:rPr>
    </w:lvl>
    <w:lvl w:ilvl="8" w:tplc="22768520">
      <w:numFmt w:val="bullet"/>
      <w:lvlText w:val="•"/>
      <w:lvlJc w:val="left"/>
      <w:pPr>
        <w:ind w:left="3959" w:hanging="534"/>
      </w:pPr>
      <w:rPr>
        <w:rFonts w:hint="default"/>
        <w:lang w:val="en-US" w:eastAsia="en-US" w:bidi="ar-SA"/>
      </w:rPr>
    </w:lvl>
  </w:abstractNum>
  <w:abstractNum w:abstractNumId="747" w15:restartNumberingAfterBreak="0">
    <w:nsid w:val="726A2D31"/>
    <w:multiLevelType w:val="hybridMultilevel"/>
    <w:tmpl w:val="E7AEAEC2"/>
    <w:lvl w:ilvl="0" w:tplc="E5B2A512">
      <w:start w:val="1"/>
      <w:numFmt w:val="decimal"/>
      <w:lvlText w:val="%1."/>
      <w:lvlJc w:val="left"/>
      <w:pPr>
        <w:ind w:left="101" w:hanging="562"/>
      </w:pPr>
      <w:rPr>
        <w:rFonts w:ascii="Times New Roman" w:eastAsia="Times New Roman" w:hAnsi="Times New Roman" w:cs="Times New Roman" w:hint="default"/>
        <w:b w:val="0"/>
        <w:bCs w:val="0"/>
        <w:i w:val="0"/>
        <w:iCs w:val="0"/>
        <w:spacing w:val="0"/>
        <w:w w:val="100"/>
        <w:sz w:val="24"/>
        <w:szCs w:val="24"/>
        <w:lang w:val="en-US" w:eastAsia="en-US" w:bidi="ar-SA"/>
      </w:rPr>
    </w:lvl>
    <w:lvl w:ilvl="1" w:tplc="21228C24">
      <w:numFmt w:val="bullet"/>
      <w:lvlText w:val="•"/>
      <w:lvlJc w:val="left"/>
      <w:pPr>
        <w:ind w:left="960" w:hanging="562"/>
      </w:pPr>
      <w:rPr>
        <w:rFonts w:hint="default"/>
        <w:lang w:val="en-US" w:eastAsia="en-US" w:bidi="ar-SA"/>
      </w:rPr>
    </w:lvl>
    <w:lvl w:ilvl="2" w:tplc="C99ACD0A">
      <w:numFmt w:val="bullet"/>
      <w:lvlText w:val="•"/>
      <w:lvlJc w:val="left"/>
      <w:pPr>
        <w:ind w:left="1821" w:hanging="562"/>
      </w:pPr>
      <w:rPr>
        <w:rFonts w:hint="default"/>
        <w:lang w:val="en-US" w:eastAsia="en-US" w:bidi="ar-SA"/>
      </w:rPr>
    </w:lvl>
    <w:lvl w:ilvl="3" w:tplc="B720DFEE">
      <w:numFmt w:val="bullet"/>
      <w:lvlText w:val="•"/>
      <w:lvlJc w:val="left"/>
      <w:pPr>
        <w:ind w:left="2681" w:hanging="562"/>
      </w:pPr>
      <w:rPr>
        <w:rFonts w:hint="default"/>
        <w:lang w:val="en-US" w:eastAsia="en-US" w:bidi="ar-SA"/>
      </w:rPr>
    </w:lvl>
    <w:lvl w:ilvl="4" w:tplc="2CD2EF88">
      <w:numFmt w:val="bullet"/>
      <w:lvlText w:val="•"/>
      <w:lvlJc w:val="left"/>
      <w:pPr>
        <w:ind w:left="3542" w:hanging="562"/>
      </w:pPr>
      <w:rPr>
        <w:rFonts w:hint="default"/>
        <w:lang w:val="en-US" w:eastAsia="en-US" w:bidi="ar-SA"/>
      </w:rPr>
    </w:lvl>
    <w:lvl w:ilvl="5" w:tplc="C2B4E86A">
      <w:numFmt w:val="bullet"/>
      <w:lvlText w:val="•"/>
      <w:lvlJc w:val="left"/>
      <w:pPr>
        <w:ind w:left="4403" w:hanging="562"/>
      </w:pPr>
      <w:rPr>
        <w:rFonts w:hint="default"/>
        <w:lang w:val="en-US" w:eastAsia="en-US" w:bidi="ar-SA"/>
      </w:rPr>
    </w:lvl>
    <w:lvl w:ilvl="6" w:tplc="C532A014">
      <w:numFmt w:val="bullet"/>
      <w:lvlText w:val="•"/>
      <w:lvlJc w:val="left"/>
      <w:pPr>
        <w:ind w:left="5263" w:hanging="562"/>
      </w:pPr>
      <w:rPr>
        <w:rFonts w:hint="default"/>
        <w:lang w:val="en-US" w:eastAsia="en-US" w:bidi="ar-SA"/>
      </w:rPr>
    </w:lvl>
    <w:lvl w:ilvl="7" w:tplc="A28690C2">
      <w:numFmt w:val="bullet"/>
      <w:lvlText w:val="•"/>
      <w:lvlJc w:val="left"/>
      <w:pPr>
        <w:ind w:left="6124" w:hanging="562"/>
      </w:pPr>
      <w:rPr>
        <w:rFonts w:hint="default"/>
        <w:lang w:val="en-US" w:eastAsia="en-US" w:bidi="ar-SA"/>
      </w:rPr>
    </w:lvl>
    <w:lvl w:ilvl="8" w:tplc="02607974">
      <w:numFmt w:val="bullet"/>
      <w:lvlText w:val="•"/>
      <w:lvlJc w:val="left"/>
      <w:pPr>
        <w:ind w:left="6985" w:hanging="562"/>
      </w:pPr>
      <w:rPr>
        <w:rFonts w:hint="default"/>
        <w:lang w:val="en-US" w:eastAsia="en-US" w:bidi="ar-SA"/>
      </w:rPr>
    </w:lvl>
  </w:abstractNum>
  <w:abstractNum w:abstractNumId="748" w15:restartNumberingAfterBreak="0">
    <w:nsid w:val="726B4E0E"/>
    <w:multiLevelType w:val="hybridMultilevel"/>
    <w:tmpl w:val="6BA64C2E"/>
    <w:lvl w:ilvl="0" w:tplc="0D70EA5A">
      <w:start w:val="1"/>
      <w:numFmt w:val="decimal"/>
      <w:lvlText w:val="%1."/>
      <w:lvlJc w:val="left"/>
      <w:pPr>
        <w:ind w:left="14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F6024C0">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3236D346">
      <w:numFmt w:val="bullet"/>
      <w:lvlText w:val="•"/>
      <w:lvlJc w:val="left"/>
      <w:pPr>
        <w:ind w:left="1644" w:hanging="544"/>
      </w:pPr>
      <w:rPr>
        <w:rFonts w:hint="default"/>
        <w:lang w:val="en-US" w:eastAsia="en-US" w:bidi="ar-SA"/>
      </w:rPr>
    </w:lvl>
    <w:lvl w:ilvl="3" w:tplc="BA7CBE34">
      <w:numFmt w:val="bullet"/>
      <w:lvlText w:val="•"/>
      <w:lvlJc w:val="left"/>
      <w:pPr>
        <w:ind w:left="2608" w:hanging="544"/>
      </w:pPr>
      <w:rPr>
        <w:rFonts w:hint="default"/>
        <w:lang w:val="en-US" w:eastAsia="en-US" w:bidi="ar-SA"/>
      </w:rPr>
    </w:lvl>
    <w:lvl w:ilvl="4" w:tplc="5DAE6874">
      <w:numFmt w:val="bullet"/>
      <w:lvlText w:val="•"/>
      <w:lvlJc w:val="left"/>
      <w:pPr>
        <w:ind w:left="3573" w:hanging="544"/>
      </w:pPr>
      <w:rPr>
        <w:rFonts w:hint="default"/>
        <w:lang w:val="en-US" w:eastAsia="en-US" w:bidi="ar-SA"/>
      </w:rPr>
    </w:lvl>
    <w:lvl w:ilvl="5" w:tplc="B8ECBBE4">
      <w:numFmt w:val="bullet"/>
      <w:lvlText w:val="•"/>
      <w:lvlJc w:val="left"/>
      <w:pPr>
        <w:ind w:left="4537" w:hanging="544"/>
      </w:pPr>
      <w:rPr>
        <w:rFonts w:hint="default"/>
        <w:lang w:val="en-US" w:eastAsia="en-US" w:bidi="ar-SA"/>
      </w:rPr>
    </w:lvl>
    <w:lvl w:ilvl="6" w:tplc="960E0798">
      <w:numFmt w:val="bullet"/>
      <w:lvlText w:val="•"/>
      <w:lvlJc w:val="left"/>
      <w:pPr>
        <w:ind w:left="5502" w:hanging="544"/>
      </w:pPr>
      <w:rPr>
        <w:rFonts w:hint="default"/>
        <w:lang w:val="en-US" w:eastAsia="en-US" w:bidi="ar-SA"/>
      </w:rPr>
    </w:lvl>
    <w:lvl w:ilvl="7" w:tplc="A63CDA08">
      <w:numFmt w:val="bullet"/>
      <w:lvlText w:val="•"/>
      <w:lvlJc w:val="left"/>
      <w:pPr>
        <w:ind w:left="6466" w:hanging="544"/>
      </w:pPr>
      <w:rPr>
        <w:rFonts w:hint="default"/>
        <w:lang w:val="en-US" w:eastAsia="en-US" w:bidi="ar-SA"/>
      </w:rPr>
    </w:lvl>
    <w:lvl w:ilvl="8" w:tplc="F4B2DE60">
      <w:numFmt w:val="bullet"/>
      <w:lvlText w:val="•"/>
      <w:lvlJc w:val="left"/>
      <w:pPr>
        <w:ind w:left="7431" w:hanging="544"/>
      </w:pPr>
      <w:rPr>
        <w:rFonts w:hint="default"/>
        <w:lang w:val="en-US" w:eastAsia="en-US" w:bidi="ar-SA"/>
      </w:rPr>
    </w:lvl>
  </w:abstractNum>
  <w:abstractNum w:abstractNumId="749" w15:restartNumberingAfterBreak="0">
    <w:nsid w:val="729F0B23"/>
    <w:multiLevelType w:val="hybridMultilevel"/>
    <w:tmpl w:val="ED2C6F28"/>
    <w:lvl w:ilvl="0" w:tplc="EBA241D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DE682B2">
      <w:numFmt w:val="bullet"/>
      <w:lvlText w:val="•"/>
      <w:lvlJc w:val="left"/>
      <w:pPr>
        <w:ind w:left="895" w:hanging="534"/>
      </w:pPr>
      <w:rPr>
        <w:rFonts w:hint="default"/>
        <w:lang w:val="en-US" w:eastAsia="en-US" w:bidi="ar-SA"/>
      </w:rPr>
    </w:lvl>
    <w:lvl w:ilvl="2" w:tplc="467EE0E8">
      <w:numFmt w:val="bullet"/>
      <w:lvlText w:val="•"/>
      <w:lvlJc w:val="left"/>
      <w:pPr>
        <w:ind w:left="1150" w:hanging="534"/>
      </w:pPr>
      <w:rPr>
        <w:rFonts w:hint="default"/>
        <w:lang w:val="en-US" w:eastAsia="en-US" w:bidi="ar-SA"/>
      </w:rPr>
    </w:lvl>
    <w:lvl w:ilvl="3" w:tplc="E278C8AA">
      <w:numFmt w:val="bullet"/>
      <w:lvlText w:val="•"/>
      <w:lvlJc w:val="left"/>
      <w:pPr>
        <w:ind w:left="1405" w:hanging="534"/>
      </w:pPr>
      <w:rPr>
        <w:rFonts w:hint="default"/>
        <w:lang w:val="en-US" w:eastAsia="en-US" w:bidi="ar-SA"/>
      </w:rPr>
    </w:lvl>
    <w:lvl w:ilvl="4" w:tplc="B31A98A4">
      <w:numFmt w:val="bullet"/>
      <w:lvlText w:val="•"/>
      <w:lvlJc w:val="left"/>
      <w:pPr>
        <w:ind w:left="1660" w:hanging="534"/>
      </w:pPr>
      <w:rPr>
        <w:rFonts w:hint="default"/>
        <w:lang w:val="en-US" w:eastAsia="en-US" w:bidi="ar-SA"/>
      </w:rPr>
    </w:lvl>
    <w:lvl w:ilvl="5" w:tplc="791EEF7C">
      <w:numFmt w:val="bullet"/>
      <w:lvlText w:val="•"/>
      <w:lvlJc w:val="left"/>
      <w:pPr>
        <w:ind w:left="1915" w:hanging="534"/>
      </w:pPr>
      <w:rPr>
        <w:rFonts w:hint="default"/>
        <w:lang w:val="en-US" w:eastAsia="en-US" w:bidi="ar-SA"/>
      </w:rPr>
    </w:lvl>
    <w:lvl w:ilvl="6" w:tplc="009A5ED0">
      <w:numFmt w:val="bullet"/>
      <w:lvlText w:val="•"/>
      <w:lvlJc w:val="left"/>
      <w:pPr>
        <w:ind w:left="2170" w:hanging="534"/>
      </w:pPr>
      <w:rPr>
        <w:rFonts w:hint="default"/>
        <w:lang w:val="en-US" w:eastAsia="en-US" w:bidi="ar-SA"/>
      </w:rPr>
    </w:lvl>
    <w:lvl w:ilvl="7" w:tplc="E01C35CC">
      <w:numFmt w:val="bullet"/>
      <w:lvlText w:val="•"/>
      <w:lvlJc w:val="left"/>
      <w:pPr>
        <w:ind w:left="2425" w:hanging="534"/>
      </w:pPr>
      <w:rPr>
        <w:rFonts w:hint="default"/>
        <w:lang w:val="en-US" w:eastAsia="en-US" w:bidi="ar-SA"/>
      </w:rPr>
    </w:lvl>
    <w:lvl w:ilvl="8" w:tplc="2316637E">
      <w:numFmt w:val="bullet"/>
      <w:lvlText w:val="•"/>
      <w:lvlJc w:val="left"/>
      <w:pPr>
        <w:ind w:left="2680" w:hanging="534"/>
      </w:pPr>
      <w:rPr>
        <w:rFonts w:hint="default"/>
        <w:lang w:val="en-US" w:eastAsia="en-US" w:bidi="ar-SA"/>
      </w:rPr>
    </w:lvl>
  </w:abstractNum>
  <w:abstractNum w:abstractNumId="750" w15:restartNumberingAfterBreak="0">
    <w:nsid w:val="72A20E5C"/>
    <w:multiLevelType w:val="hybridMultilevel"/>
    <w:tmpl w:val="20B630F4"/>
    <w:lvl w:ilvl="0" w:tplc="665A03F2">
      <w:start w:val="87"/>
      <w:numFmt w:val="decimal"/>
      <w:lvlText w:val="%1"/>
      <w:lvlJc w:val="left"/>
      <w:pPr>
        <w:ind w:left="1523" w:hanging="605"/>
      </w:pPr>
      <w:rPr>
        <w:rFonts w:ascii="Times New Roman" w:eastAsia="Times New Roman" w:hAnsi="Times New Roman" w:cs="Times New Roman" w:hint="default"/>
        <w:b w:val="0"/>
        <w:bCs w:val="0"/>
        <w:i w:val="0"/>
        <w:iCs w:val="0"/>
        <w:spacing w:val="-1"/>
        <w:w w:val="102"/>
        <w:sz w:val="22"/>
        <w:szCs w:val="22"/>
        <w:lang w:val="en-US" w:eastAsia="en-US" w:bidi="ar-SA"/>
      </w:rPr>
    </w:lvl>
    <w:lvl w:ilvl="1" w:tplc="9B8265BE">
      <w:numFmt w:val="bullet"/>
      <w:lvlText w:val="•"/>
      <w:lvlJc w:val="left"/>
      <w:pPr>
        <w:ind w:left="2248" w:hanging="605"/>
      </w:pPr>
      <w:rPr>
        <w:rFonts w:hint="default"/>
        <w:lang w:val="en-US" w:eastAsia="en-US" w:bidi="ar-SA"/>
      </w:rPr>
    </w:lvl>
    <w:lvl w:ilvl="2" w:tplc="C55E22AE">
      <w:numFmt w:val="bullet"/>
      <w:lvlText w:val="•"/>
      <w:lvlJc w:val="left"/>
      <w:pPr>
        <w:ind w:left="2976" w:hanging="605"/>
      </w:pPr>
      <w:rPr>
        <w:rFonts w:hint="default"/>
        <w:lang w:val="en-US" w:eastAsia="en-US" w:bidi="ar-SA"/>
      </w:rPr>
    </w:lvl>
    <w:lvl w:ilvl="3" w:tplc="B6B23ACC">
      <w:numFmt w:val="bullet"/>
      <w:lvlText w:val="•"/>
      <w:lvlJc w:val="left"/>
      <w:pPr>
        <w:ind w:left="3704" w:hanging="605"/>
      </w:pPr>
      <w:rPr>
        <w:rFonts w:hint="default"/>
        <w:lang w:val="en-US" w:eastAsia="en-US" w:bidi="ar-SA"/>
      </w:rPr>
    </w:lvl>
    <w:lvl w:ilvl="4" w:tplc="EC7627EA">
      <w:numFmt w:val="bullet"/>
      <w:lvlText w:val="•"/>
      <w:lvlJc w:val="left"/>
      <w:pPr>
        <w:ind w:left="4432" w:hanging="605"/>
      </w:pPr>
      <w:rPr>
        <w:rFonts w:hint="default"/>
        <w:lang w:val="en-US" w:eastAsia="en-US" w:bidi="ar-SA"/>
      </w:rPr>
    </w:lvl>
    <w:lvl w:ilvl="5" w:tplc="9A8A4FF2">
      <w:numFmt w:val="bullet"/>
      <w:lvlText w:val="•"/>
      <w:lvlJc w:val="left"/>
      <w:pPr>
        <w:ind w:left="5160" w:hanging="605"/>
      </w:pPr>
      <w:rPr>
        <w:rFonts w:hint="default"/>
        <w:lang w:val="en-US" w:eastAsia="en-US" w:bidi="ar-SA"/>
      </w:rPr>
    </w:lvl>
    <w:lvl w:ilvl="6" w:tplc="47CCD4BE">
      <w:numFmt w:val="bullet"/>
      <w:lvlText w:val="•"/>
      <w:lvlJc w:val="left"/>
      <w:pPr>
        <w:ind w:left="5888" w:hanging="605"/>
      </w:pPr>
      <w:rPr>
        <w:rFonts w:hint="default"/>
        <w:lang w:val="en-US" w:eastAsia="en-US" w:bidi="ar-SA"/>
      </w:rPr>
    </w:lvl>
    <w:lvl w:ilvl="7" w:tplc="33C0CB64">
      <w:numFmt w:val="bullet"/>
      <w:lvlText w:val="•"/>
      <w:lvlJc w:val="left"/>
      <w:pPr>
        <w:ind w:left="6616" w:hanging="605"/>
      </w:pPr>
      <w:rPr>
        <w:rFonts w:hint="default"/>
        <w:lang w:val="en-US" w:eastAsia="en-US" w:bidi="ar-SA"/>
      </w:rPr>
    </w:lvl>
    <w:lvl w:ilvl="8" w:tplc="4D0AC68E">
      <w:numFmt w:val="bullet"/>
      <w:lvlText w:val="•"/>
      <w:lvlJc w:val="left"/>
      <w:pPr>
        <w:ind w:left="7344" w:hanging="605"/>
      </w:pPr>
      <w:rPr>
        <w:rFonts w:hint="default"/>
        <w:lang w:val="en-US" w:eastAsia="en-US" w:bidi="ar-SA"/>
      </w:rPr>
    </w:lvl>
  </w:abstractNum>
  <w:abstractNum w:abstractNumId="751" w15:restartNumberingAfterBreak="0">
    <w:nsid w:val="72DB11DD"/>
    <w:multiLevelType w:val="hybridMultilevel"/>
    <w:tmpl w:val="1A0EE77E"/>
    <w:lvl w:ilvl="0" w:tplc="774AC66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216475E">
      <w:numFmt w:val="bullet"/>
      <w:lvlText w:val="•"/>
      <w:lvlJc w:val="left"/>
      <w:pPr>
        <w:ind w:left="895" w:hanging="534"/>
      </w:pPr>
      <w:rPr>
        <w:rFonts w:hint="default"/>
        <w:lang w:val="en-US" w:eastAsia="en-US" w:bidi="ar-SA"/>
      </w:rPr>
    </w:lvl>
    <w:lvl w:ilvl="2" w:tplc="5D9243EE">
      <w:numFmt w:val="bullet"/>
      <w:lvlText w:val="•"/>
      <w:lvlJc w:val="left"/>
      <w:pPr>
        <w:ind w:left="1150" w:hanging="534"/>
      </w:pPr>
      <w:rPr>
        <w:rFonts w:hint="default"/>
        <w:lang w:val="en-US" w:eastAsia="en-US" w:bidi="ar-SA"/>
      </w:rPr>
    </w:lvl>
    <w:lvl w:ilvl="3" w:tplc="88D021A6">
      <w:numFmt w:val="bullet"/>
      <w:lvlText w:val="•"/>
      <w:lvlJc w:val="left"/>
      <w:pPr>
        <w:ind w:left="1405" w:hanging="534"/>
      </w:pPr>
      <w:rPr>
        <w:rFonts w:hint="default"/>
        <w:lang w:val="en-US" w:eastAsia="en-US" w:bidi="ar-SA"/>
      </w:rPr>
    </w:lvl>
    <w:lvl w:ilvl="4" w:tplc="32A68D2C">
      <w:numFmt w:val="bullet"/>
      <w:lvlText w:val="•"/>
      <w:lvlJc w:val="left"/>
      <w:pPr>
        <w:ind w:left="1660" w:hanging="534"/>
      </w:pPr>
      <w:rPr>
        <w:rFonts w:hint="default"/>
        <w:lang w:val="en-US" w:eastAsia="en-US" w:bidi="ar-SA"/>
      </w:rPr>
    </w:lvl>
    <w:lvl w:ilvl="5" w:tplc="7A966CD0">
      <w:numFmt w:val="bullet"/>
      <w:lvlText w:val="•"/>
      <w:lvlJc w:val="left"/>
      <w:pPr>
        <w:ind w:left="1915" w:hanging="534"/>
      </w:pPr>
      <w:rPr>
        <w:rFonts w:hint="default"/>
        <w:lang w:val="en-US" w:eastAsia="en-US" w:bidi="ar-SA"/>
      </w:rPr>
    </w:lvl>
    <w:lvl w:ilvl="6" w:tplc="D5F0FEA4">
      <w:numFmt w:val="bullet"/>
      <w:lvlText w:val="•"/>
      <w:lvlJc w:val="left"/>
      <w:pPr>
        <w:ind w:left="2170" w:hanging="534"/>
      </w:pPr>
      <w:rPr>
        <w:rFonts w:hint="default"/>
        <w:lang w:val="en-US" w:eastAsia="en-US" w:bidi="ar-SA"/>
      </w:rPr>
    </w:lvl>
    <w:lvl w:ilvl="7" w:tplc="654EC92A">
      <w:numFmt w:val="bullet"/>
      <w:lvlText w:val="•"/>
      <w:lvlJc w:val="left"/>
      <w:pPr>
        <w:ind w:left="2425" w:hanging="534"/>
      </w:pPr>
      <w:rPr>
        <w:rFonts w:hint="default"/>
        <w:lang w:val="en-US" w:eastAsia="en-US" w:bidi="ar-SA"/>
      </w:rPr>
    </w:lvl>
    <w:lvl w:ilvl="8" w:tplc="0004EF74">
      <w:numFmt w:val="bullet"/>
      <w:lvlText w:val="•"/>
      <w:lvlJc w:val="left"/>
      <w:pPr>
        <w:ind w:left="2680" w:hanging="534"/>
      </w:pPr>
      <w:rPr>
        <w:rFonts w:hint="default"/>
        <w:lang w:val="en-US" w:eastAsia="en-US" w:bidi="ar-SA"/>
      </w:rPr>
    </w:lvl>
  </w:abstractNum>
  <w:abstractNum w:abstractNumId="752" w15:restartNumberingAfterBreak="0">
    <w:nsid w:val="72DD49CE"/>
    <w:multiLevelType w:val="hybridMultilevel"/>
    <w:tmpl w:val="3FCE0D1A"/>
    <w:lvl w:ilvl="0" w:tplc="E996B8C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21656CC">
      <w:numFmt w:val="bullet"/>
      <w:lvlText w:val="•"/>
      <w:lvlJc w:val="left"/>
      <w:pPr>
        <w:ind w:left="895" w:hanging="534"/>
      </w:pPr>
      <w:rPr>
        <w:rFonts w:hint="default"/>
        <w:lang w:val="en-US" w:eastAsia="en-US" w:bidi="ar-SA"/>
      </w:rPr>
    </w:lvl>
    <w:lvl w:ilvl="2" w:tplc="658C3982">
      <w:numFmt w:val="bullet"/>
      <w:lvlText w:val="•"/>
      <w:lvlJc w:val="left"/>
      <w:pPr>
        <w:ind w:left="1150" w:hanging="534"/>
      </w:pPr>
      <w:rPr>
        <w:rFonts w:hint="default"/>
        <w:lang w:val="en-US" w:eastAsia="en-US" w:bidi="ar-SA"/>
      </w:rPr>
    </w:lvl>
    <w:lvl w:ilvl="3" w:tplc="95B26238">
      <w:numFmt w:val="bullet"/>
      <w:lvlText w:val="•"/>
      <w:lvlJc w:val="left"/>
      <w:pPr>
        <w:ind w:left="1405" w:hanging="534"/>
      </w:pPr>
      <w:rPr>
        <w:rFonts w:hint="default"/>
        <w:lang w:val="en-US" w:eastAsia="en-US" w:bidi="ar-SA"/>
      </w:rPr>
    </w:lvl>
    <w:lvl w:ilvl="4" w:tplc="74F44FAC">
      <w:numFmt w:val="bullet"/>
      <w:lvlText w:val="•"/>
      <w:lvlJc w:val="left"/>
      <w:pPr>
        <w:ind w:left="1660" w:hanging="534"/>
      </w:pPr>
      <w:rPr>
        <w:rFonts w:hint="default"/>
        <w:lang w:val="en-US" w:eastAsia="en-US" w:bidi="ar-SA"/>
      </w:rPr>
    </w:lvl>
    <w:lvl w:ilvl="5" w:tplc="E34A28F6">
      <w:numFmt w:val="bullet"/>
      <w:lvlText w:val="•"/>
      <w:lvlJc w:val="left"/>
      <w:pPr>
        <w:ind w:left="1915" w:hanging="534"/>
      </w:pPr>
      <w:rPr>
        <w:rFonts w:hint="default"/>
        <w:lang w:val="en-US" w:eastAsia="en-US" w:bidi="ar-SA"/>
      </w:rPr>
    </w:lvl>
    <w:lvl w:ilvl="6" w:tplc="B4BADDD0">
      <w:numFmt w:val="bullet"/>
      <w:lvlText w:val="•"/>
      <w:lvlJc w:val="left"/>
      <w:pPr>
        <w:ind w:left="2170" w:hanging="534"/>
      </w:pPr>
      <w:rPr>
        <w:rFonts w:hint="default"/>
        <w:lang w:val="en-US" w:eastAsia="en-US" w:bidi="ar-SA"/>
      </w:rPr>
    </w:lvl>
    <w:lvl w:ilvl="7" w:tplc="1B3AC180">
      <w:numFmt w:val="bullet"/>
      <w:lvlText w:val="•"/>
      <w:lvlJc w:val="left"/>
      <w:pPr>
        <w:ind w:left="2425" w:hanging="534"/>
      </w:pPr>
      <w:rPr>
        <w:rFonts w:hint="default"/>
        <w:lang w:val="en-US" w:eastAsia="en-US" w:bidi="ar-SA"/>
      </w:rPr>
    </w:lvl>
    <w:lvl w:ilvl="8" w:tplc="DF0437AE">
      <w:numFmt w:val="bullet"/>
      <w:lvlText w:val="•"/>
      <w:lvlJc w:val="left"/>
      <w:pPr>
        <w:ind w:left="2680" w:hanging="534"/>
      </w:pPr>
      <w:rPr>
        <w:rFonts w:hint="default"/>
        <w:lang w:val="en-US" w:eastAsia="en-US" w:bidi="ar-SA"/>
      </w:rPr>
    </w:lvl>
  </w:abstractNum>
  <w:abstractNum w:abstractNumId="753" w15:restartNumberingAfterBreak="0">
    <w:nsid w:val="72E33DB2"/>
    <w:multiLevelType w:val="hybridMultilevel"/>
    <w:tmpl w:val="26665DBE"/>
    <w:lvl w:ilvl="0" w:tplc="AA38C1EC">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3C2486A">
      <w:numFmt w:val="bullet"/>
      <w:lvlText w:val="•"/>
      <w:lvlJc w:val="left"/>
      <w:pPr>
        <w:ind w:left="1060" w:hanging="534"/>
      </w:pPr>
      <w:rPr>
        <w:rFonts w:hint="default"/>
        <w:lang w:val="en-US" w:eastAsia="en-US" w:bidi="ar-SA"/>
      </w:rPr>
    </w:lvl>
    <w:lvl w:ilvl="2" w:tplc="6D5A8766">
      <w:numFmt w:val="bullet"/>
      <w:lvlText w:val="•"/>
      <w:lvlJc w:val="left"/>
      <w:pPr>
        <w:ind w:left="1480" w:hanging="534"/>
      </w:pPr>
      <w:rPr>
        <w:rFonts w:hint="default"/>
        <w:lang w:val="en-US" w:eastAsia="en-US" w:bidi="ar-SA"/>
      </w:rPr>
    </w:lvl>
    <w:lvl w:ilvl="3" w:tplc="E9CE175E">
      <w:numFmt w:val="bullet"/>
      <w:lvlText w:val="•"/>
      <w:lvlJc w:val="left"/>
      <w:pPr>
        <w:ind w:left="1900" w:hanging="534"/>
      </w:pPr>
      <w:rPr>
        <w:rFonts w:hint="default"/>
        <w:lang w:val="en-US" w:eastAsia="en-US" w:bidi="ar-SA"/>
      </w:rPr>
    </w:lvl>
    <w:lvl w:ilvl="4" w:tplc="D924DE80">
      <w:numFmt w:val="bullet"/>
      <w:lvlText w:val="•"/>
      <w:lvlJc w:val="left"/>
      <w:pPr>
        <w:ind w:left="2320" w:hanging="534"/>
      </w:pPr>
      <w:rPr>
        <w:rFonts w:hint="default"/>
        <w:lang w:val="en-US" w:eastAsia="en-US" w:bidi="ar-SA"/>
      </w:rPr>
    </w:lvl>
    <w:lvl w:ilvl="5" w:tplc="5190798E">
      <w:numFmt w:val="bullet"/>
      <w:lvlText w:val="•"/>
      <w:lvlJc w:val="left"/>
      <w:pPr>
        <w:ind w:left="2740" w:hanging="534"/>
      </w:pPr>
      <w:rPr>
        <w:rFonts w:hint="default"/>
        <w:lang w:val="en-US" w:eastAsia="en-US" w:bidi="ar-SA"/>
      </w:rPr>
    </w:lvl>
    <w:lvl w:ilvl="6" w:tplc="DED6332A">
      <w:numFmt w:val="bullet"/>
      <w:lvlText w:val="•"/>
      <w:lvlJc w:val="left"/>
      <w:pPr>
        <w:ind w:left="3160" w:hanging="534"/>
      </w:pPr>
      <w:rPr>
        <w:rFonts w:hint="default"/>
        <w:lang w:val="en-US" w:eastAsia="en-US" w:bidi="ar-SA"/>
      </w:rPr>
    </w:lvl>
    <w:lvl w:ilvl="7" w:tplc="40009156">
      <w:numFmt w:val="bullet"/>
      <w:lvlText w:val="•"/>
      <w:lvlJc w:val="left"/>
      <w:pPr>
        <w:ind w:left="3580" w:hanging="534"/>
      </w:pPr>
      <w:rPr>
        <w:rFonts w:hint="default"/>
        <w:lang w:val="en-US" w:eastAsia="en-US" w:bidi="ar-SA"/>
      </w:rPr>
    </w:lvl>
    <w:lvl w:ilvl="8" w:tplc="FCEC8E54">
      <w:numFmt w:val="bullet"/>
      <w:lvlText w:val="•"/>
      <w:lvlJc w:val="left"/>
      <w:pPr>
        <w:ind w:left="4000" w:hanging="534"/>
      </w:pPr>
      <w:rPr>
        <w:rFonts w:hint="default"/>
        <w:lang w:val="en-US" w:eastAsia="en-US" w:bidi="ar-SA"/>
      </w:rPr>
    </w:lvl>
  </w:abstractNum>
  <w:abstractNum w:abstractNumId="754" w15:restartNumberingAfterBreak="0">
    <w:nsid w:val="72EE6EFD"/>
    <w:multiLevelType w:val="hybridMultilevel"/>
    <w:tmpl w:val="430EEF60"/>
    <w:lvl w:ilvl="0" w:tplc="C92E643E">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716E7C4">
      <w:numFmt w:val="bullet"/>
      <w:lvlText w:val="•"/>
      <w:lvlJc w:val="left"/>
      <w:pPr>
        <w:ind w:left="895" w:hanging="535"/>
      </w:pPr>
      <w:rPr>
        <w:rFonts w:hint="default"/>
        <w:lang w:val="en-US" w:eastAsia="en-US" w:bidi="ar-SA"/>
      </w:rPr>
    </w:lvl>
    <w:lvl w:ilvl="2" w:tplc="CFE2AE98">
      <w:numFmt w:val="bullet"/>
      <w:lvlText w:val="•"/>
      <w:lvlJc w:val="left"/>
      <w:pPr>
        <w:ind w:left="1150" w:hanging="535"/>
      </w:pPr>
      <w:rPr>
        <w:rFonts w:hint="default"/>
        <w:lang w:val="en-US" w:eastAsia="en-US" w:bidi="ar-SA"/>
      </w:rPr>
    </w:lvl>
    <w:lvl w:ilvl="3" w:tplc="B3B6EED0">
      <w:numFmt w:val="bullet"/>
      <w:lvlText w:val="•"/>
      <w:lvlJc w:val="left"/>
      <w:pPr>
        <w:ind w:left="1405" w:hanging="535"/>
      </w:pPr>
      <w:rPr>
        <w:rFonts w:hint="default"/>
        <w:lang w:val="en-US" w:eastAsia="en-US" w:bidi="ar-SA"/>
      </w:rPr>
    </w:lvl>
    <w:lvl w:ilvl="4" w:tplc="3C308F22">
      <w:numFmt w:val="bullet"/>
      <w:lvlText w:val="•"/>
      <w:lvlJc w:val="left"/>
      <w:pPr>
        <w:ind w:left="1661" w:hanging="535"/>
      </w:pPr>
      <w:rPr>
        <w:rFonts w:hint="default"/>
        <w:lang w:val="en-US" w:eastAsia="en-US" w:bidi="ar-SA"/>
      </w:rPr>
    </w:lvl>
    <w:lvl w:ilvl="5" w:tplc="91AABBEE">
      <w:numFmt w:val="bullet"/>
      <w:lvlText w:val="•"/>
      <w:lvlJc w:val="left"/>
      <w:pPr>
        <w:ind w:left="1916" w:hanging="535"/>
      </w:pPr>
      <w:rPr>
        <w:rFonts w:hint="default"/>
        <w:lang w:val="en-US" w:eastAsia="en-US" w:bidi="ar-SA"/>
      </w:rPr>
    </w:lvl>
    <w:lvl w:ilvl="6" w:tplc="33B28E12">
      <w:numFmt w:val="bullet"/>
      <w:lvlText w:val="•"/>
      <w:lvlJc w:val="left"/>
      <w:pPr>
        <w:ind w:left="2171" w:hanging="535"/>
      </w:pPr>
      <w:rPr>
        <w:rFonts w:hint="default"/>
        <w:lang w:val="en-US" w:eastAsia="en-US" w:bidi="ar-SA"/>
      </w:rPr>
    </w:lvl>
    <w:lvl w:ilvl="7" w:tplc="D2302728">
      <w:numFmt w:val="bullet"/>
      <w:lvlText w:val="•"/>
      <w:lvlJc w:val="left"/>
      <w:pPr>
        <w:ind w:left="2427" w:hanging="535"/>
      </w:pPr>
      <w:rPr>
        <w:rFonts w:hint="default"/>
        <w:lang w:val="en-US" w:eastAsia="en-US" w:bidi="ar-SA"/>
      </w:rPr>
    </w:lvl>
    <w:lvl w:ilvl="8" w:tplc="7680681C">
      <w:numFmt w:val="bullet"/>
      <w:lvlText w:val="•"/>
      <w:lvlJc w:val="left"/>
      <w:pPr>
        <w:ind w:left="2682" w:hanging="535"/>
      </w:pPr>
      <w:rPr>
        <w:rFonts w:hint="default"/>
        <w:lang w:val="en-US" w:eastAsia="en-US" w:bidi="ar-SA"/>
      </w:rPr>
    </w:lvl>
  </w:abstractNum>
  <w:abstractNum w:abstractNumId="755" w15:restartNumberingAfterBreak="0">
    <w:nsid w:val="72FB6292"/>
    <w:multiLevelType w:val="hybridMultilevel"/>
    <w:tmpl w:val="987A2C1C"/>
    <w:lvl w:ilvl="0" w:tplc="7506C126">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534E67F0">
      <w:numFmt w:val="bullet"/>
      <w:lvlText w:val="•"/>
      <w:lvlJc w:val="left"/>
      <w:pPr>
        <w:ind w:left="378" w:hanging="87"/>
      </w:pPr>
      <w:rPr>
        <w:rFonts w:hint="default"/>
        <w:lang w:val="pt-PT" w:eastAsia="en-US" w:bidi="ar-SA"/>
      </w:rPr>
    </w:lvl>
    <w:lvl w:ilvl="2" w:tplc="CF0EFB16">
      <w:numFmt w:val="bullet"/>
      <w:lvlText w:val="•"/>
      <w:lvlJc w:val="left"/>
      <w:pPr>
        <w:ind w:left="737" w:hanging="87"/>
      </w:pPr>
      <w:rPr>
        <w:rFonts w:hint="default"/>
        <w:lang w:val="pt-PT" w:eastAsia="en-US" w:bidi="ar-SA"/>
      </w:rPr>
    </w:lvl>
    <w:lvl w:ilvl="3" w:tplc="4414085A">
      <w:numFmt w:val="bullet"/>
      <w:lvlText w:val="•"/>
      <w:lvlJc w:val="left"/>
      <w:pPr>
        <w:ind w:left="1096" w:hanging="87"/>
      </w:pPr>
      <w:rPr>
        <w:rFonts w:hint="default"/>
        <w:lang w:val="pt-PT" w:eastAsia="en-US" w:bidi="ar-SA"/>
      </w:rPr>
    </w:lvl>
    <w:lvl w:ilvl="4" w:tplc="9DE2566E">
      <w:numFmt w:val="bullet"/>
      <w:lvlText w:val="•"/>
      <w:lvlJc w:val="left"/>
      <w:pPr>
        <w:ind w:left="1455" w:hanging="87"/>
      </w:pPr>
      <w:rPr>
        <w:rFonts w:hint="default"/>
        <w:lang w:val="pt-PT" w:eastAsia="en-US" w:bidi="ar-SA"/>
      </w:rPr>
    </w:lvl>
    <w:lvl w:ilvl="5" w:tplc="24681AEC">
      <w:numFmt w:val="bullet"/>
      <w:lvlText w:val="•"/>
      <w:lvlJc w:val="left"/>
      <w:pPr>
        <w:ind w:left="1814" w:hanging="87"/>
      </w:pPr>
      <w:rPr>
        <w:rFonts w:hint="default"/>
        <w:lang w:val="pt-PT" w:eastAsia="en-US" w:bidi="ar-SA"/>
      </w:rPr>
    </w:lvl>
    <w:lvl w:ilvl="6" w:tplc="51DE1264">
      <w:numFmt w:val="bullet"/>
      <w:lvlText w:val="•"/>
      <w:lvlJc w:val="left"/>
      <w:pPr>
        <w:ind w:left="2172" w:hanging="87"/>
      </w:pPr>
      <w:rPr>
        <w:rFonts w:hint="default"/>
        <w:lang w:val="pt-PT" w:eastAsia="en-US" w:bidi="ar-SA"/>
      </w:rPr>
    </w:lvl>
    <w:lvl w:ilvl="7" w:tplc="00E0E19C">
      <w:numFmt w:val="bullet"/>
      <w:lvlText w:val="•"/>
      <w:lvlJc w:val="left"/>
      <w:pPr>
        <w:ind w:left="2531" w:hanging="87"/>
      </w:pPr>
      <w:rPr>
        <w:rFonts w:hint="default"/>
        <w:lang w:val="pt-PT" w:eastAsia="en-US" w:bidi="ar-SA"/>
      </w:rPr>
    </w:lvl>
    <w:lvl w:ilvl="8" w:tplc="9D08BF86">
      <w:numFmt w:val="bullet"/>
      <w:lvlText w:val="•"/>
      <w:lvlJc w:val="left"/>
      <w:pPr>
        <w:ind w:left="2890" w:hanging="87"/>
      </w:pPr>
      <w:rPr>
        <w:rFonts w:hint="default"/>
        <w:lang w:val="pt-PT" w:eastAsia="en-US" w:bidi="ar-SA"/>
      </w:rPr>
    </w:lvl>
  </w:abstractNum>
  <w:abstractNum w:abstractNumId="756" w15:restartNumberingAfterBreak="0">
    <w:nsid w:val="734319AE"/>
    <w:multiLevelType w:val="hybridMultilevel"/>
    <w:tmpl w:val="C0E822B8"/>
    <w:lvl w:ilvl="0" w:tplc="55040C2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9C003D2A">
      <w:numFmt w:val="bullet"/>
      <w:lvlText w:val="•"/>
      <w:lvlJc w:val="left"/>
      <w:pPr>
        <w:ind w:left="895" w:hanging="535"/>
      </w:pPr>
      <w:rPr>
        <w:rFonts w:hint="default"/>
        <w:lang w:val="en-US" w:eastAsia="en-US" w:bidi="ar-SA"/>
      </w:rPr>
    </w:lvl>
    <w:lvl w:ilvl="2" w:tplc="D0086764">
      <w:numFmt w:val="bullet"/>
      <w:lvlText w:val="•"/>
      <w:lvlJc w:val="left"/>
      <w:pPr>
        <w:ind w:left="1150" w:hanging="535"/>
      </w:pPr>
      <w:rPr>
        <w:rFonts w:hint="default"/>
        <w:lang w:val="en-US" w:eastAsia="en-US" w:bidi="ar-SA"/>
      </w:rPr>
    </w:lvl>
    <w:lvl w:ilvl="3" w:tplc="07521F72">
      <w:numFmt w:val="bullet"/>
      <w:lvlText w:val="•"/>
      <w:lvlJc w:val="left"/>
      <w:pPr>
        <w:ind w:left="1405" w:hanging="535"/>
      </w:pPr>
      <w:rPr>
        <w:rFonts w:hint="default"/>
        <w:lang w:val="en-US" w:eastAsia="en-US" w:bidi="ar-SA"/>
      </w:rPr>
    </w:lvl>
    <w:lvl w:ilvl="4" w:tplc="C8CE365E">
      <w:numFmt w:val="bullet"/>
      <w:lvlText w:val="•"/>
      <w:lvlJc w:val="left"/>
      <w:pPr>
        <w:ind w:left="1661" w:hanging="535"/>
      </w:pPr>
      <w:rPr>
        <w:rFonts w:hint="default"/>
        <w:lang w:val="en-US" w:eastAsia="en-US" w:bidi="ar-SA"/>
      </w:rPr>
    </w:lvl>
    <w:lvl w:ilvl="5" w:tplc="2244DA50">
      <w:numFmt w:val="bullet"/>
      <w:lvlText w:val="•"/>
      <w:lvlJc w:val="left"/>
      <w:pPr>
        <w:ind w:left="1916" w:hanging="535"/>
      </w:pPr>
      <w:rPr>
        <w:rFonts w:hint="default"/>
        <w:lang w:val="en-US" w:eastAsia="en-US" w:bidi="ar-SA"/>
      </w:rPr>
    </w:lvl>
    <w:lvl w:ilvl="6" w:tplc="AA66B87E">
      <w:numFmt w:val="bullet"/>
      <w:lvlText w:val="•"/>
      <w:lvlJc w:val="left"/>
      <w:pPr>
        <w:ind w:left="2171" w:hanging="535"/>
      </w:pPr>
      <w:rPr>
        <w:rFonts w:hint="default"/>
        <w:lang w:val="en-US" w:eastAsia="en-US" w:bidi="ar-SA"/>
      </w:rPr>
    </w:lvl>
    <w:lvl w:ilvl="7" w:tplc="48B81A0C">
      <w:numFmt w:val="bullet"/>
      <w:lvlText w:val="•"/>
      <w:lvlJc w:val="left"/>
      <w:pPr>
        <w:ind w:left="2427" w:hanging="535"/>
      </w:pPr>
      <w:rPr>
        <w:rFonts w:hint="default"/>
        <w:lang w:val="en-US" w:eastAsia="en-US" w:bidi="ar-SA"/>
      </w:rPr>
    </w:lvl>
    <w:lvl w:ilvl="8" w:tplc="B16867EE">
      <w:numFmt w:val="bullet"/>
      <w:lvlText w:val="•"/>
      <w:lvlJc w:val="left"/>
      <w:pPr>
        <w:ind w:left="2682" w:hanging="535"/>
      </w:pPr>
      <w:rPr>
        <w:rFonts w:hint="default"/>
        <w:lang w:val="en-US" w:eastAsia="en-US" w:bidi="ar-SA"/>
      </w:rPr>
    </w:lvl>
  </w:abstractNum>
  <w:abstractNum w:abstractNumId="757" w15:restartNumberingAfterBreak="0">
    <w:nsid w:val="73490CF0"/>
    <w:multiLevelType w:val="hybridMultilevel"/>
    <w:tmpl w:val="0D2A6FBE"/>
    <w:lvl w:ilvl="0" w:tplc="292E56C0">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C38FB2E">
      <w:numFmt w:val="bullet"/>
      <w:lvlText w:val="•"/>
      <w:lvlJc w:val="left"/>
      <w:pPr>
        <w:ind w:left="895" w:hanging="534"/>
      </w:pPr>
      <w:rPr>
        <w:rFonts w:hint="default"/>
        <w:lang w:val="en-US" w:eastAsia="en-US" w:bidi="ar-SA"/>
      </w:rPr>
    </w:lvl>
    <w:lvl w:ilvl="2" w:tplc="AD20441C">
      <w:numFmt w:val="bullet"/>
      <w:lvlText w:val="•"/>
      <w:lvlJc w:val="left"/>
      <w:pPr>
        <w:ind w:left="1150" w:hanging="534"/>
      </w:pPr>
      <w:rPr>
        <w:rFonts w:hint="default"/>
        <w:lang w:val="en-US" w:eastAsia="en-US" w:bidi="ar-SA"/>
      </w:rPr>
    </w:lvl>
    <w:lvl w:ilvl="3" w:tplc="73BA2524">
      <w:numFmt w:val="bullet"/>
      <w:lvlText w:val="•"/>
      <w:lvlJc w:val="left"/>
      <w:pPr>
        <w:ind w:left="1405" w:hanging="534"/>
      </w:pPr>
      <w:rPr>
        <w:rFonts w:hint="default"/>
        <w:lang w:val="en-US" w:eastAsia="en-US" w:bidi="ar-SA"/>
      </w:rPr>
    </w:lvl>
    <w:lvl w:ilvl="4" w:tplc="5DF6FE42">
      <w:numFmt w:val="bullet"/>
      <w:lvlText w:val="•"/>
      <w:lvlJc w:val="left"/>
      <w:pPr>
        <w:ind w:left="1660" w:hanging="534"/>
      </w:pPr>
      <w:rPr>
        <w:rFonts w:hint="default"/>
        <w:lang w:val="en-US" w:eastAsia="en-US" w:bidi="ar-SA"/>
      </w:rPr>
    </w:lvl>
    <w:lvl w:ilvl="5" w:tplc="E6FE3FA2">
      <w:numFmt w:val="bullet"/>
      <w:lvlText w:val="•"/>
      <w:lvlJc w:val="left"/>
      <w:pPr>
        <w:ind w:left="1915" w:hanging="534"/>
      </w:pPr>
      <w:rPr>
        <w:rFonts w:hint="default"/>
        <w:lang w:val="en-US" w:eastAsia="en-US" w:bidi="ar-SA"/>
      </w:rPr>
    </w:lvl>
    <w:lvl w:ilvl="6" w:tplc="7BB68EDE">
      <w:numFmt w:val="bullet"/>
      <w:lvlText w:val="•"/>
      <w:lvlJc w:val="left"/>
      <w:pPr>
        <w:ind w:left="2170" w:hanging="534"/>
      </w:pPr>
      <w:rPr>
        <w:rFonts w:hint="default"/>
        <w:lang w:val="en-US" w:eastAsia="en-US" w:bidi="ar-SA"/>
      </w:rPr>
    </w:lvl>
    <w:lvl w:ilvl="7" w:tplc="568C9CCA">
      <w:numFmt w:val="bullet"/>
      <w:lvlText w:val="•"/>
      <w:lvlJc w:val="left"/>
      <w:pPr>
        <w:ind w:left="2425" w:hanging="534"/>
      </w:pPr>
      <w:rPr>
        <w:rFonts w:hint="default"/>
        <w:lang w:val="en-US" w:eastAsia="en-US" w:bidi="ar-SA"/>
      </w:rPr>
    </w:lvl>
    <w:lvl w:ilvl="8" w:tplc="8A6CD9B2">
      <w:numFmt w:val="bullet"/>
      <w:lvlText w:val="•"/>
      <w:lvlJc w:val="left"/>
      <w:pPr>
        <w:ind w:left="2680" w:hanging="534"/>
      </w:pPr>
      <w:rPr>
        <w:rFonts w:hint="default"/>
        <w:lang w:val="en-US" w:eastAsia="en-US" w:bidi="ar-SA"/>
      </w:rPr>
    </w:lvl>
  </w:abstractNum>
  <w:abstractNum w:abstractNumId="758" w15:restartNumberingAfterBreak="0">
    <w:nsid w:val="7350125E"/>
    <w:multiLevelType w:val="hybridMultilevel"/>
    <w:tmpl w:val="873EF138"/>
    <w:lvl w:ilvl="0" w:tplc="7A6A9322">
      <w:start w:val="1"/>
      <w:numFmt w:val="decimal"/>
      <w:lvlText w:val="(%1)"/>
      <w:lvlJc w:val="left"/>
      <w:pPr>
        <w:ind w:left="767"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1F6A947C">
      <w:numFmt w:val="bullet"/>
      <w:lvlText w:val="•"/>
      <w:lvlJc w:val="left"/>
      <w:pPr>
        <w:ind w:left="1056" w:hanging="665"/>
      </w:pPr>
      <w:rPr>
        <w:rFonts w:hint="default"/>
        <w:lang w:val="en-US" w:eastAsia="en-US" w:bidi="ar-SA"/>
      </w:rPr>
    </w:lvl>
    <w:lvl w:ilvl="2" w:tplc="04D2599C">
      <w:numFmt w:val="bullet"/>
      <w:lvlText w:val="•"/>
      <w:lvlJc w:val="left"/>
      <w:pPr>
        <w:ind w:left="1353" w:hanging="665"/>
      </w:pPr>
      <w:rPr>
        <w:rFonts w:hint="default"/>
        <w:lang w:val="en-US" w:eastAsia="en-US" w:bidi="ar-SA"/>
      </w:rPr>
    </w:lvl>
    <w:lvl w:ilvl="3" w:tplc="3CA4F268">
      <w:numFmt w:val="bullet"/>
      <w:lvlText w:val="•"/>
      <w:lvlJc w:val="left"/>
      <w:pPr>
        <w:ind w:left="1649" w:hanging="665"/>
      </w:pPr>
      <w:rPr>
        <w:rFonts w:hint="default"/>
        <w:lang w:val="en-US" w:eastAsia="en-US" w:bidi="ar-SA"/>
      </w:rPr>
    </w:lvl>
    <w:lvl w:ilvl="4" w:tplc="13088DAE">
      <w:numFmt w:val="bullet"/>
      <w:lvlText w:val="•"/>
      <w:lvlJc w:val="left"/>
      <w:pPr>
        <w:ind w:left="1946" w:hanging="665"/>
      </w:pPr>
      <w:rPr>
        <w:rFonts w:hint="default"/>
        <w:lang w:val="en-US" w:eastAsia="en-US" w:bidi="ar-SA"/>
      </w:rPr>
    </w:lvl>
    <w:lvl w:ilvl="5" w:tplc="F048C0A0">
      <w:numFmt w:val="bullet"/>
      <w:lvlText w:val="•"/>
      <w:lvlJc w:val="left"/>
      <w:pPr>
        <w:ind w:left="2242" w:hanging="665"/>
      </w:pPr>
      <w:rPr>
        <w:rFonts w:hint="default"/>
        <w:lang w:val="en-US" w:eastAsia="en-US" w:bidi="ar-SA"/>
      </w:rPr>
    </w:lvl>
    <w:lvl w:ilvl="6" w:tplc="6D48C9C6">
      <w:numFmt w:val="bullet"/>
      <w:lvlText w:val="•"/>
      <w:lvlJc w:val="left"/>
      <w:pPr>
        <w:ind w:left="2539" w:hanging="665"/>
      </w:pPr>
      <w:rPr>
        <w:rFonts w:hint="default"/>
        <w:lang w:val="en-US" w:eastAsia="en-US" w:bidi="ar-SA"/>
      </w:rPr>
    </w:lvl>
    <w:lvl w:ilvl="7" w:tplc="5B346B8E">
      <w:numFmt w:val="bullet"/>
      <w:lvlText w:val="•"/>
      <w:lvlJc w:val="left"/>
      <w:pPr>
        <w:ind w:left="2835" w:hanging="665"/>
      </w:pPr>
      <w:rPr>
        <w:rFonts w:hint="default"/>
        <w:lang w:val="en-US" w:eastAsia="en-US" w:bidi="ar-SA"/>
      </w:rPr>
    </w:lvl>
    <w:lvl w:ilvl="8" w:tplc="966E7E9A">
      <w:numFmt w:val="bullet"/>
      <w:lvlText w:val="•"/>
      <w:lvlJc w:val="left"/>
      <w:pPr>
        <w:ind w:left="3132" w:hanging="665"/>
      </w:pPr>
      <w:rPr>
        <w:rFonts w:hint="default"/>
        <w:lang w:val="en-US" w:eastAsia="en-US" w:bidi="ar-SA"/>
      </w:rPr>
    </w:lvl>
  </w:abstractNum>
  <w:abstractNum w:abstractNumId="759" w15:restartNumberingAfterBreak="0">
    <w:nsid w:val="739976B2"/>
    <w:multiLevelType w:val="hybridMultilevel"/>
    <w:tmpl w:val="93328838"/>
    <w:lvl w:ilvl="0" w:tplc="35C8A78C">
      <w:start w:val="1"/>
      <w:numFmt w:val="decimal"/>
      <w:lvlText w:val="%1."/>
      <w:lvlJc w:val="left"/>
      <w:pPr>
        <w:ind w:left="10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C8CF320">
      <w:start w:val="1"/>
      <w:numFmt w:val="lowerLetter"/>
      <w:lvlText w:val="(%2)"/>
      <w:lvlJc w:val="left"/>
      <w:pPr>
        <w:ind w:left="637"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D3A29718">
      <w:numFmt w:val="bullet"/>
      <w:lvlText w:val="•"/>
      <w:lvlJc w:val="left"/>
      <w:pPr>
        <w:ind w:left="1597" w:hanging="534"/>
      </w:pPr>
      <w:rPr>
        <w:rFonts w:hint="default"/>
        <w:lang w:val="en-US" w:eastAsia="en-US" w:bidi="ar-SA"/>
      </w:rPr>
    </w:lvl>
    <w:lvl w:ilvl="3" w:tplc="F2D0ABB2">
      <w:numFmt w:val="bullet"/>
      <w:lvlText w:val="•"/>
      <w:lvlJc w:val="left"/>
      <w:pPr>
        <w:ind w:left="2555" w:hanging="534"/>
      </w:pPr>
      <w:rPr>
        <w:rFonts w:hint="default"/>
        <w:lang w:val="en-US" w:eastAsia="en-US" w:bidi="ar-SA"/>
      </w:rPr>
    </w:lvl>
    <w:lvl w:ilvl="4" w:tplc="56683222">
      <w:numFmt w:val="bullet"/>
      <w:lvlText w:val="•"/>
      <w:lvlJc w:val="left"/>
      <w:pPr>
        <w:ind w:left="3513" w:hanging="534"/>
      </w:pPr>
      <w:rPr>
        <w:rFonts w:hint="default"/>
        <w:lang w:val="en-US" w:eastAsia="en-US" w:bidi="ar-SA"/>
      </w:rPr>
    </w:lvl>
    <w:lvl w:ilvl="5" w:tplc="A0A8E372">
      <w:numFmt w:val="bullet"/>
      <w:lvlText w:val="•"/>
      <w:lvlJc w:val="left"/>
      <w:pPr>
        <w:ind w:left="4471" w:hanging="534"/>
      </w:pPr>
      <w:rPr>
        <w:rFonts w:hint="default"/>
        <w:lang w:val="en-US" w:eastAsia="en-US" w:bidi="ar-SA"/>
      </w:rPr>
    </w:lvl>
    <w:lvl w:ilvl="6" w:tplc="339E9A50">
      <w:numFmt w:val="bullet"/>
      <w:lvlText w:val="•"/>
      <w:lvlJc w:val="left"/>
      <w:pPr>
        <w:ind w:left="5428" w:hanging="534"/>
      </w:pPr>
      <w:rPr>
        <w:rFonts w:hint="default"/>
        <w:lang w:val="en-US" w:eastAsia="en-US" w:bidi="ar-SA"/>
      </w:rPr>
    </w:lvl>
    <w:lvl w:ilvl="7" w:tplc="75F82A5C">
      <w:numFmt w:val="bullet"/>
      <w:lvlText w:val="•"/>
      <w:lvlJc w:val="left"/>
      <w:pPr>
        <w:ind w:left="6386" w:hanging="534"/>
      </w:pPr>
      <w:rPr>
        <w:rFonts w:hint="default"/>
        <w:lang w:val="en-US" w:eastAsia="en-US" w:bidi="ar-SA"/>
      </w:rPr>
    </w:lvl>
    <w:lvl w:ilvl="8" w:tplc="84729898">
      <w:numFmt w:val="bullet"/>
      <w:lvlText w:val="•"/>
      <w:lvlJc w:val="left"/>
      <w:pPr>
        <w:ind w:left="7344" w:hanging="534"/>
      </w:pPr>
      <w:rPr>
        <w:rFonts w:hint="default"/>
        <w:lang w:val="en-US" w:eastAsia="en-US" w:bidi="ar-SA"/>
      </w:rPr>
    </w:lvl>
  </w:abstractNum>
  <w:abstractNum w:abstractNumId="760" w15:restartNumberingAfterBreak="0">
    <w:nsid w:val="73ED0A3B"/>
    <w:multiLevelType w:val="hybridMultilevel"/>
    <w:tmpl w:val="3000C790"/>
    <w:lvl w:ilvl="0" w:tplc="5F64E632">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A73A0960">
      <w:numFmt w:val="bullet"/>
      <w:lvlText w:val="•"/>
      <w:lvlJc w:val="left"/>
      <w:pPr>
        <w:ind w:left="378" w:hanging="87"/>
      </w:pPr>
      <w:rPr>
        <w:rFonts w:hint="default"/>
        <w:lang w:val="pt-PT" w:eastAsia="en-US" w:bidi="ar-SA"/>
      </w:rPr>
    </w:lvl>
    <w:lvl w:ilvl="2" w:tplc="22928AB4">
      <w:numFmt w:val="bullet"/>
      <w:lvlText w:val="•"/>
      <w:lvlJc w:val="left"/>
      <w:pPr>
        <w:ind w:left="737" w:hanging="87"/>
      </w:pPr>
      <w:rPr>
        <w:rFonts w:hint="default"/>
        <w:lang w:val="pt-PT" w:eastAsia="en-US" w:bidi="ar-SA"/>
      </w:rPr>
    </w:lvl>
    <w:lvl w:ilvl="3" w:tplc="985EC286">
      <w:numFmt w:val="bullet"/>
      <w:lvlText w:val="•"/>
      <w:lvlJc w:val="left"/>
      <w:pPr>
        <w:ind w:left="1096" w:hanging="87"/>
      </w:pPr>
      <w:rPr>
        <w:rFonts w:hint="default"/>
        <w:lang w:val="pt-PT" w:eastAsia="en-US" w:bidi="ar-SA"/>
      </w:rPr>
    </w:lvl>
    <w:lvl w:ilvl="4" w:tplc="069009A0">
      <w:numFmt w:val="bullet"/>
      <w:lvlText w:val="•"/>
      <w:lvlJc w:val="left"/>
      <w:pPr>
        <w:ind w:left="1455" w:hanging="87"/>
      </w:pPr>
      <w:rPr>
        <w:rFonts w:hint="default"/>
        <w:lang w:val="pt-PT" w:eastAsia="en-US" w:bidi="ar-SA"/>
      </w:rPr>
    </w:lvl>
    <w:lvl w:ilvl="5" w:tplc="BFA49208">
      <w:numFmt w:val="bullet"/>
      <w:lvlText w:val="•"/>
      <w:lvlJc w:val="left"/>
      <w:pPr>
        <w:ind w:left="1814" w:hanging="87"/>
      </w:pPr>
      <w:rPr>
        <w:rFonts w:hint="default"/>
        <w:lang w:val="pt-PT" w:eastAsia="en-US" w:bidi="ar-SA"/>
      </w:rPr>
    </w:lvl>
    <w:lvl w:ilvl="6" w:tplc="A81EFDEC">
      <w:numFmt w:val="bullet"/>
      <w:lvlText w:val="•"/>
      <w:lvlJc w:val="left"/>
      <w:pPr>
        <w:ind w:left="2172" w:hanging="87"/>
      </w:pPr>
      <w:rPr>
        <w:rFonts w:hint="default"/>
        <w:lang w:val="pt-PT" w:eastAsia="en-US" w:bidi="ar-SA"/>
      </w:rPr>
    </w:lvl>
    <w:lvl w:ilvl="7" w:tplc="F684BA5E">
      <w:numFmt w:val="bullet"/>
      <w:lvlText w:val="•"/>
      <w:lvlJc w:val="left"/>
      <w:pPr>
        <w:ind w:left="2531" w:hanging="87"/>
      </w:pPr>
      <w:rPr>
        <w:rFonts w:hint="default"/>
        <w:lang w:val="pt-PT" w:eastAsia="en-US" w:bidi="ar-SA"/>
      </w:rPr>
    </w:lvl>
    <w:lvl w:ilvl="8" w:tplc="5A1AFC74">
      <w:numFmt w:val="bullet"/>
      <w:lvlText w:val="•"/>
      <w:lvlJc w:val="left"/>
      <w:pPr>
        <w:ind w:left="2890" w:hanging="87"/>
      </w:pPr>
      <w:rPr>
        <w:rFonts w:hint="default"/>
        <w:lang w:val="pt-PT" w:eastAsia="en-US" w:bidi="ar-SA"/>
      </w:rPr>
    </w:lvl>
  </w:abstractNum>
  <w:abstractNum w:abstractNumId="761" w15:restartNumberingAfterBreak="0">
    <w:nsid w:val="73F96F0A"/>
    <w:multiLevelType w:val="hybridMultilevel"/>
    <w:tmpl w:val="204699AC"/>
    <w:lvl w:ilvl="0" w:tplc="CBA02E3A">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E250DD7A">
      <w:numFmt w:val="bullet"/>
      <w:lvlText w:val="•"/>
      <w:lvlJc w:val="left"/>
      <w:pPr>
        <w:ind w:left="706" w:hanging="321"/>
      </w:pPr>
      <w:rPr>
        <w:rFonts w:hint="default"/>
        <w:lang w:val="en-US" w:eastAsia="en-US" w:bidi="ar-SA"/>
      </w:rPr>
    </w:lvl>
    <w:lvl w:ilvl="2" w:tplc="222A2706">
      <w:numFmt w:val="bullet"/>
      <w:lvlText w:val="•"/>
      <w:lvlJc w:val="left"/>
      <w:pPr>
        <w:ind w:left="992" w:hanging="321"/>
      </w:pPr>
      <w:rPr>
        <w:rFonts w:hint="default"/>
        <w:lang w:val="en-US" w:eastAsia="en-US" w:bidi="ar-SA"/>
      </w:rPr>
    </w:lvl>
    <w:lvl w:ilvl="3" w:tplc="921CA546">
      <w:numFmt w:val="bullet"/>
      <w:lvlText w:val="•"/>
      <w:lvlJc w:val="left"/>
      <w:pPr>
        <w:ind w:left="1278" w:hanging="321"/>
      </w:pPr>
      <w:rPr>
        <w:rFonts w:hint="default"/>
        <w:lang w:val="en-US" w:eastAsia="en-US" w:bidi="ar-SA"/>
      </w:rPr>
    </w:lvl>
    <w:lvl w:ilvl="4" w:tplc="182CA9AE">
      <w:numFmt w:val="bullet"/>
      <w:lvlText w:val="•"/>
      <w:lvlJc w:val="left"/>
      <w:pPr>
        <w:ind w:left="1564" w:hanging="321"/>
      </w:pPr>
      <w:rPr>
        <w:rFonts w:hint="default"/>
        <w:lang w:val="en-US" w:eastAsia="en-US" w:bidi="ar-SA"/>
      </w:rPr>
    </w:lvl>
    <w:lvl w:ilvl="5" w:tplc="FB5CB462">
      <w:numFmt w:val="bullet"/>
      <w:lvlText w:val="•"/>
      <w:lvlJc w:val="left"/>
      <w:pPr>
        <w:ind w:left="1850" w:hanging="321"/>
      </w:pPr>
      <w:rPr>
        <w:rFonts w:hint="default"/>
        <w:lang w:val="en-US" w:eastAsia="en-US" w:bidi="ar-SA"/>
      </w:rPr>
    </w:lvl>
    <w:lvl w:ilvl="6" w:tplc="93687FB4">
      <w:numFmt w:val="bullet"/>
      <w:lvlText w:val="•"/>
      <w:lvlJc w:val="left"/>
      <w:pPr>
        <w:ind w:left="2136" w:hanging="321"/>
      </w:pPr>
      <w:rPr>
        <w:rFonts w:hint="default"/>
        <w:lang w:val="en-US" w:eastAsia="en-US" w:bidi="ar-SA"/>
      </w:rPr>
    </w:lvl>
    <w:lvl w:ilvl="7" w:tplc="8020E190">
      <w:numFmt w:val="bullet"/>
      <w:lvlText w:val="•"/>
      <w:lvlJc w:val="left"/>
      <w:pPr>
        <w:ind w:left="2422" w:hanging="321"/>
      </w:pPr>
      <w:rPr>
        <w:rFonts w:hint="default"/>
        <w:lang w:val="en-US" w:eastAsia="en-US" w:bidi="ar-SA"/>
      </w:rPr>
    </w:lvl>
    <w:lvl w:ilvl="8" w:tplc="F436653C">
      <w:numFmt w:val="bullet"/>
      <w:lvlText w:val="•"/>
      <w:lvlJc w:val="left"/>
      <w:pPr>
        <w:ind w:left="2708" w:hanging="321"/>
      </w:pPr>
      <w:rPr>
        <w:rFonts w:hint="default"/>
        <w:lang w:val="en-US" w:eastAsia="en-US" w:bidi="ar-SA"/>
      </w:rPr>
    </w:lvl>
  </w:abstractNum>
  <w:abstractNum w:abstractNumId="762" w15:restartNumberingAfterBreak="0">
    <w:nsid w:val="74150DB7"/>
    <w:multiLevelType w:val="hybridMultilevel"/>
    <w:tmpl w:val="A5CCEF5C"/>
    <w:lvl w:ilvl="0" w:tplc="59E667D6">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02A4B990">
      <w:numFmt w:val="bullet"/>
      <w:lvlText w:val="•"/>
      <w:lvlJc w:val="left"/>
      <w:pPr>
        <w:ind w:left="1040" w:hanging="534"/>
      </w:pPr>
      <w:rPr>
        <w:rFonts w:hint="default"/>
        <w:lang w:val="en-US" w:eastAsia="en-US" w:bidi="ar-SA"/>
      </w:rPr>
    </w:lvl>
    <w:lvl w:ilvl="2" w:tplc="4906DC22">
      <w:numFmt w:val="bullet"/>
      <w:lvlText w:val="•"/>
      <w:lvlJc w:val="left"/>
      <w:pPr>
        <w:ind w:left="1441" w:hanging="534"/>
      </w:pPr>
      <w:rPr>
        <w:rFonts w:hint="default"/>
        <w:lang w:val="en-US" w:eastAsia="en-US" w:bidi="ar-SA"/>
      </w:rPr>
    </w:lvl>
    <w:lvl w:ilvl="3" w:tplc="B78E6BD2">
      <w:numFmt w:val="bullet"/>
      <w:lvlText w:val="•"/>
      <w:lvlJc w:val="left"/>
      <w:pPr>
        <w:ind w:left="1842" w:hanging="534"/>
      </w:pPr>
      <w:rPr>
        <w:rFonts w:hint="default"/>
        <w:lang w:val="en-US" w:eastAsia="en-US" w:bidi="ar-SA"/>
      </w:rPr>
    </w:lvl>
    <w:lvl w:ilvl="4" w:tplc="F990AD9C">
      <w:numFmt w:val="bullet"/>
      <w:lvlText w:val="•"/>
      <w:lvlJc w:val="left"/>
      <w:pPr>
        <w:ind w:left="2243" w:hanging="534"/>
      </w:pPr>
      <w:rPr>
        <w:rFonts w:hint="default"/>
        <w:lang w:val="en-US" w:eastAsia="en-US" w:bidi="ar-SA"/>
      </w:rPr>
    </w:lvl>
    <w:lvl w:ilvl="5" w:tplc="B31CB6F4">
      <w:numFmt w:val="bullet"/>
      <w:lvlText w:val="•"/>
      <w:lvlJc w:val="left"/>
      <w:pPr>
        <w:ind w:left="2644" w:hanging="534"/>
      </w:pPr>
      <w:rPr>
        <w:rFonts w:hint="default"/>
        <w:lang w:val="en-US" w:eastAsia="en-US" w:bidi="ar-SA"/>
      </w:rPr>
    </w:lvl>
    <w:lvl w:ilvl="6" w:tplc="3CB681E6">
      <w:numFmt w:val="bullet"/>
      <w:lvlText w:val="•"/>
      <w:lvlJc w:val="left"/>
      <w:pPr>
        <w:ind w:left="3045" w:hanging="534"/>
      </w:pPr>
      <w:rPr>
        <w:rFonts w:hint="default"/>
        <w:lang w:val="en-US" w:eastAsia="en-US" w:bidi="ar-SA"/>
      </w:rPr>
    </w:lvl>
    <w:lvl w:ilvl="7" w:tplc="CC7AE5E2">
      <w:numFmt w:val="bullet"/>
      <w:lvlText w:val="•"/>
      <w:lvlJc w:val="left"/>
      <w:pPr>
        <w:ind w:left="3446" w:hanging="534"/>
      </w:pPr>
      <w:rPr>
        <w:rFonts w:hint="default"/>
        <w:lang w:val="en-US" w:eastAsia="en-US" w:bidi="ar-SA"/>
      </w:rPr>
    </w:lvl>
    <w:lvl w:ilvl="8" w:tplc="B0F670C8">
      <w:numFmt w:val="bullet"/>
      <w:lvlText w:val="•"/>
      <w:lvlJc w:val="left"/>
      <w:pPr>
        <w:ind w:left="3847" w:hanging="534"/>
      </w:pPr>
      <w:rPr>
        <w:rFonts w:hint="default"/>
        <w:lang w:val="en-US" w:eastAsia="en-US" w:bidi="ar-SA"/>
      </w:rPr>
    </w:lvl>
  </w:abstractNum>
  <w:abstractNum w:abstractNumId="763" w15:restartNumberingAfterBreak="0">
    <w:nsid w:val="745F3BE0"/>
    <w:multiLevelType w:val="hybridMultilevel"/>
    <w:tmpl w:val="904E6B44"/>
    <w:lvl w:ilvl="0" w:tplc="817E2BB6">
      <w:start w:val="1"/>
      <w:numFmt w:val="decimal"/>
      <w:lvlText w:val="(%1)"/>
      <w:lvlJc w:val="left"/>
      <w:pPr>
        <w:ind w:left="634"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380D430">
      <w:numFmt w:val="bullet"/>
      <w:lvlText w:val="•"/>
      <w:lvlJc w:val="left"/>
      <w:pPr>
        <w:ind w:left="1060" w:hanging="534"/>
      </w:pPr>
      <w:rPr>
        <w:rFonts w:hint="default"/>
        <w:lang w:val="en-US" w:eastAsia="en-US" w:bidi="ar-SA"/>
      </w:rPr>
    </w:lvl>
    <w:lvl w:ilvl="2" w:tplc="D166F192">
      <w:numFmt w:val="bullet"/>
      <w:lvlText w:val="•"/>
      <w:lvlJc w:val="left"/>
      <w:pPr>
        <w:ind w:left="1480" w:hanging="534"/>
      </w:pPr>
      <w:rPr>
        <w:rFonts w:hint="default"/>
        <w:lang w:val="en-US" w:eastAsia="en-US" w:bidi="ar-SA"/>
      </w:rPr>
    </w:lvl>
    <w:lvl w:ilvl="3" w:tplc="0A885550">
      <w:numFmt w:val="bullet"/>
      <w:lvlText w:val="•"/>
      <w:lvlJc w:val="left"/>
      <w:pPr>
        <w:ind w:left="1900" w:hanging="534"/>
      </w:pPr>
      <w:rPr>
        <w:rFonts w:hint="default"/>
        <w:lang w:val="en-US" w:eastAsia="en-US" w:bidi="ar-SA"/>
      </w:rPr>
    </w:lvl>
    <w:lvl w:ilvl="4" w:tplc="6804B6F2">
      <w:numFmt w:val="bullet"/>
      <w:lvlText w:val="•"/>
      <w:lvlJc w:val="left"/>
      <w:pPr>
        <w:ind w:left="2320" w:hanging="534"/>
      </w:pPr>
      <w:rPr>
        <w:rFonts w:hint="default"/>
        <w:lang w:val="en-US" w:eastAsia="en-US" w:bidi="ar-SA"/>
      </w:rPr>
    </w:lvl>
    <w:lvl w:ilvl="5" w:tplc="DEE46476">
      <w:numFmt w:val="bullet"/>
      <w:lvlText w:val="•"/>
      <w:lvlJc w:val="left"/>
      <w:pPr>
        <w:ind w:left="2740" w:hanging="534"/>
      </w:pPr>
      <w:rPr>
        <w:rFonts w:hint="default"/>
        <w:lang w:val="en-US" w:eastAsia="en-US" w:bidi="ar-SA"/>
      </w:rPr>
    </w:lvl>
    <w:lvl w:ilvl="6" w:tplc="9184F82A">
      <w:numFmt w:val="bullet"/>
      <w:lvlText w:val="•"/>
      <w:lvlJc w:val="left"/>
      <w:pPr>
        <w:ind w:left="3160" w:hanging="534"/>
      </w:pPr>
      <w:rPr>
        <w:rFonts w:hint="default"/>
        <w:lang w:val="en-US" w:eastAsia="en-US" w:bidi="ar-SA"/>
      </w:rPr>
    </w:lvl>
    <w:lvl w:ilvl="7" w:tplc="2EBEA2C6">
      <w:numFmt w:val="bullet"/>
      <w:lvlText w:val="•"/>
      <w:lvlJc w:val="left"/>
      <w:pPr>
        <w:ind w:left="3580" w:hanging="534"/>
      </w:pPr>
      <w:rPr>
        <w:rFonts w:hint="default"/>
        <w:lang w:val="en-US" w:eastAsia="en-US" w:bidi="ar-SA"/>
      </w:rPr>
    </w:lvl>
    <w:lvl w:ilvl="8" w:tplc="F340776E">
      <w:numFmt w:val="bullet"/>
      <w:lvlText w:val="•"/>
      <w:lvlJc w:val="left"/>
      <w:pPr>
        <w:ind w:left="4000" w:hanging="534"/>
      </w:pPr>
      <w:rPr>
        <w:rFonts w:hint="default"/>
        <w:lang w:val="en-US" w:eastAsia="en-US" w:bidi="ar-SA"/>
      </w:rPr>
    </w:lvl>
  </w:abstractNum>
  <w:abstractNum w:abstractNumId="764" w15:restartNumberingAfterBreak="0">
    <w:nsid w:val="74A2494A"/>
    <w:multiLevelType w:val="hybridMultilevel"/>
    <w:tmpl w:val="A052FC88"/>
    <w:lvl w:ilvl="0" w:tplc="7424EB0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85ECB0A">
      <w:numFmt w:val="bullet"/>
      <w:lvlText w:val="•"/>
      <w:lvlJc w:val="left"/>
      <w:pPr>
        <w:ind w:left="895" w:hanging="534"/>
      </w:pPr>
      <w:rPr>
        <w:rFonts w:hint="default"/>
        <w:lang w:val="en-US" w:eastAsia="en-US" w:bidi="ar-SA"/>
      </w:rPr>
    </w:lvl>
    <w:lvl w:ilvl="2" w:tplc="C2945A00">
      <w:numFmt w:val="bullet"/>
      <w:lvlText w:val="•"/>
      <w:lvlJc w:val="left"/>
      <w:pPr>
        <w:ind w:left="1150" w:hanging="534"/>
      </w:pPr>
      <w:rPr>
        <w:rFonts w:hint="default"/>
        <w:lang w:val="en-US" w:eastAsia="en-US" w:bidi="ar-SA"/>
      </w:rPr>
    </w:lvl>
    <w:lvl w:ilvl="3" w:tplc="18480054">
      <w:numFmt w:val="bullet"/>
      <w:lvlText w:val="•"/>
      <w:lvlJc w:val="left"/>
      <w:pPr>
        <w:ind w:left="1405" w:hanging="534"/>
      </w:pPr>
      <w:rPr>
        <w:rFonts w:hint="default"/>
        <w:lang w:val="en-US" w:eastAsia="en-US" w:bidi="ar-SA"/>
      </w:rPr>
    </w:lvl>
    <w:lvl w:ilvl="4" w:tplc="D862D3F0">
      <w:numFmt w:val="bullet"/>
      <w:lvlText w:val="•"/>
      <w:lvlJc w:val="left"/>
      <w:pPr>
        <w:ind w:left="1660" w:hanging="534"/>
      </w:pPr>
      <w:rPr>
        <w:rFonts w:hint="default"/>
        <w:lang w:val="en-US" w:eastAsia="en-US" w:bidi="ar-SA"/>
      </w:rPr>
    </w:lvl>
    <w:lvl w:ilvl="5" w:tplc="58F05CB2">
      <w:numFmt w:val="bullet"/>
      <w:lvlText w:val="•"/>
      <w:lvlJc w:val="left"/>
      <w:pPr>
        <w:ind w:left="1915" w:hanging="534"/>
      </w:pPr>
      <w:rPr>
        <w:rFonts w:hint="default"/>
        <w:lang w:val="en-US" w:eastAsia="en-US" w:bidi="ar-SA"/>
      </w:rPr>
    </w:lvl>
    <w:lvl w:ilvl="6" w:tplc="70ACD05A">
      <w:numFmt w:val="bullet"/>
      <w:lvlText w:val="•"/>
      <w:lvlJc w:val="left"/>
      <w:pPr>
        <w:ind w:left="2170" w:hanging="534"/>
      </w:pPr>
      <w:rPr>
        <w:rFonts w:hint="default"/>
        <w:lang w:val="en-US" w:eastAsia="en-US" w:bidi="ar-SA"/>
      </w:rPr>
    </w:lvl>
    <w:lvl w:ilvl="7" w:tplc="B4FCD584">
      <w:numFmt w:val="bullet"/>
      <w:lvlText w:val="•"/>
      <w:lvlJc w:val="left"/>
      <w:pPr>
        <w:ind w:left="2425" w:hanging="534"/>
      </w:pPr>
      <w:rPr>
        <w:rFonts w:hint="default"/>
        <w:lang w:val="en-US" w:eastAsia="en-US" w:bidi="ar-SA"/>
      </w:rPr>
    </w:lvl>
    <w:lvl w:ilvl="8" w:tplc="AD3662D4">
      <w:numFmt w:val="bullet"/>
      <w:lvlText w:val="•"/>
      <w:lvlJc w:val="left"/>
      <w:pPr>
        <w:ind w:left="2680" w:hanging="534"/>
      </w:pPr>
      <w:rPr>
        <w:rFonts w:hint="default"/>
        <w:lang w:val="en-US" w:eastAsia="en-US" w:bidi="ar-SA"/>
      </w:rPr>
    </w:lvl>
  </w:abstractNum>
  <w:abstractNum w:abstractNumId="765" w15:restartNumberingAfterBreak="0">
    <w:nsid w:val="74AB0909"/>
    <w:multiLevelType w:val="hybridMultilevel"/>
    <w:tmpl w:val="90F8E50C"/>
    <w:lvl w:ilvl="0" w:tplc="C226CED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8AE05248">
      <w:numFmt w:val="bullet"/>
      <w:lvlText w:val="•"/>
      <w:lvlJc w:val="left"/>
      <w:pPr>
        <w:ind w:left="895" w:hanging="534"/>
      </w:pPr>
      <w:rPr>
        <w:rFonts w:hint="default"/>
        <w:lang w:val="en-US" w:eastAsia="en-US" w:bidi="ar-SA"/>
      </w:rPr>
    </w:lvl>
    <w:lvl w:ilvl="2" w:tplc="2E4C939E">
      <w:numFmt w:val="bullet"/>
      <w:lvlText w:val="•"/>
      <w:lvlJc w:val="left"/>
      <w:pPr>
        <w:ind w:left="1150" w:hanging="534"/>
      </w:pPr>
      <w:rPr>
        <w:rFonts w:hint="default"/>
        <w:lang w:val="en-US" w:eastAsia="en-US" w:bidi="ar-SA"/>
      </w:rPr>
    </w:lvl>
    <w:lvl w:ilvl="3" w:tplc="9E22F7F8">
      <w:numFmt w:val="bullet"/>
      <w:lvlText w:val="•"/>
      <w:lvlJc w:val="left"/>
      <w:pPr>
        <w:ind w:left="1405" w:hanging="534"/>
      </w:pPr>
      <w:rPr>
        <w:rFonts w:hint="default"/>
        <w:lang w:val="en-US" w:eastAsia="en-US" w:bidi="ar-SA"/>
      </w:rPr>
    </w:lvl>
    <w:lvl w:ilvl="4" w:tplc="8998282E">
      <w:numFmt w:val="bullet"/>
      <w:lvlText w:val="•"/>
      <w:lvlJc w:val="left"/>
      <w:pPr>
        <w:ind w:left="1661" w:hanging="534"/>
      </w:pPr>
      <w:rPr>
        <w:rFonts w:hint="default"/>
        <w:lang w:val="en-US" w:eastAsia="en-US" w:bidi="ar-SA"/>
      </w:rPr>
    </w:lvl>
    <w:lvl w:ilvl="5" w:tplc="FB8A66D8">
      <w:numFmt w:val="bullet"/>
      <w:lvlText w:val="•"/>
      <w:lvlJc w:val="left"/>
      <w:pPr>
        <w:ind w:left="1916" w:hanging="534"/>
      </w:pPr>
      <w:rPr>
        <w:rFonts w:hint="default"/>
        <w:lang w:val="en-US" w:eastAsia="en-US" w:bidi="ar-SA"/>
      </w:rPr>
    </w:lvl>
    <w:lvl w:ilvl="6" w:tplc="00CAACB6">
      <w:numFmt w:val="bullet"/>
      <w:lvlText w:val="•"/>
      <w:lvlJc w:val="left"/>
      <w:pPr>
        <w:ind w:left="2171" w:hanging="534"/>
      </w:pPr>
      <w:rPr>
        <w:rFonts w:hint="default"/>
        <w:lang w:val="en-US" w:eastAsia="en-US" w:bidi="ar-SA"/>
      </w:rPr>
    </w:lvl>
    <w:lvl w:ilvl="7" w:tplc="584251D2">
      <w:numFmt w:val="bullet"/>
      <w:lvlText w:val="•"/>
      <w:lvlJc w:val="left"/>
      <w:pPr>
        <w:ind w:left="2427" w:hanging="534"/>
      </w:pPr>
      <w:rPr>
        <w:rFonts w:hint="default"/>
        <w:lang w:val="en-US" w:eastAsia="en-US" w:bidi="ar-SA"/>
      </w:rPr>
    </w:lvl>
    <w:lvl w:ilvl="8" w:tplc="477A8AA6">
      <w:numFmt w:val="bullet"/>
      <w:lvlText w:val="•"/>
      <w:lvlJc w:val="left"/>
      <w:pPr>
        <w:ind w:left="2682" w:hanging="534"/>
      </w:pPr>
      <w:rPr>
        <w:rFonts w:hint="default"/>
        <w:lang w:val="en-US" w:eastAsia="en-US" w:bidi="ar-SA"/>
      </w:rPr>
    </w:lvl>
  </w:abstractNum>
  <w:abstractNum w:abstractNumId="766" w15:restartNumberingAfterBreak="0">
    <w:nsid w:val="74B8757D"/>
    <w:multiLevelType w:val="hybridMultilevel"/>
    <w:tmpl w:val="FB741D54"/>
    <w:lvl w:ilvl="0" w:tplc="95043904">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D46C366">
      <w:numFmt w:val="bullet"/>
      <w:lvlText w:val="•"/>
      <w:lvlJc w:val="left"/>
      <w:pPr>
        <w:ind w:left="1018" w:hanging="535"/>
      </w:pPr>
      <w:rPr>
        <w:rFonts w:hint="default"/>
        <w:lang w:val="en-US" w:eastAsia="en-US" w:bidi="ar-SA"/>
      </w:rPr>
    </w:lvl>
    <w:lvl w:ilvl="2" w:tplc="B55ACE6A">
      <w:numFmt w:val="bullet"/>
      <w:lvlText w:val="•"/>
      <w:lvlJc w:val="left"/>
      <w:pPr>
        <w:ind w:left="1936" w:hanging="535"/>
      </w:pPr>
      <w:rPr>
        <w:rFonts w:hint="default"/>
        <w:lang w:val="en-US" w:eastAsia="en-US" w:bidi="ar-SA"/>
      </w:rPr>
    </w:lvl>
    <w:lvl w:ilvl="3" w:tplc="2DA0AFA0">
      <w:numFmt w:val="bullet"/>
      <w:lvlText w:val="•"/>
      <w:lvlJc w:val="left"/>
      <w:pPr>
        <w:ind w:left="2854" w:hanging="535"/>
      </w:pPr>
      <w:rPr>
        <w:rFonts w:hint="default"/>
        <w:lang w:val="en-US" w:eastAsia="en-US" w:bidi="ar-SA"/>
      </w:rPr>
    </w:lvl>
    <w:lvl w:ilvl="4" w:tplc="193678B4">
      <w:numFmt w:val="bullet"/>
      <w:lvlText w:val="•"/>
      <w:lvlJc w:val="left"/>
      <w:pPr>
        <w:ind w:left="3772" w:hanging="535"/>
      </w:pPr>
      <w:rPr>
        <w:rFonts w:hint="default"/>
        <w:lang w:val="en-US" w:eastAsia="en-US" w:bidi="ar-SA"/>
      </w:rPr>
    </w:lvl>
    <w:lvl w:ilvl="5" w:tplc="05ECA88A">
      <w:numFmt w:val="bullet"/>
      <w:lvlText w:val="•"/>
      <w:lvlJc w:val="left"/>
      <w:pPr>
        <w:ind w:left="4690" w:hanging="535"/>
      </w:pPr>
      <w:rPr>
        <w:rFonts w:hint="default"/>
        <w:lang w:val="en-US" w:eastAsia="en-US" w:bidi="ar-SA"/>
      </w:rPr>
    </w:lvl>
    <w:lvl w:ilvl="6" w:tplc="587E6280">
      <w:numFmt w:val="bullet"/>
      <w:lvlText w:val="•"/>
      <w:lvlJc w:val="left"/>
      <w:pPr>
        <w:ind w:left="5608" w:hanging="535"/>
      </w:pPr>
      <w:rPr>
        <w:rFonts w:hint="default"/>
        <w:lang w:val="en-US" w:eastAsia="en-US" w:bidi="ar-SA"/>
      </w:rPr>
    </w:lvl>
    <w:lvl w:ilvl="7" w:tplc="5CB88ACC">
      <w:numFmt w:val="bullet"/>
      <w:lvlText w:val="•"/>
      <w:lvlJc w:val="left"/>
      <w:pPr>
        <w:ind w:left="6526" w:hanging="535"/>
      </w:pPr>
      <w:rPr>
        <w:rFonts w:hint="default"/>
        <w:lang w:val="en-US" w:eastAsia="en-US" w:bidi="ar-SA"/>
      </w:rPr>
    </w:lvl>
    <w:lvl w:ilvl="8" w:tplc="363CF3A8">
      <w:numFmt w:val="bullet"/>
      <w:lvlText w:val="•"/>
      <w:lvlJc w:val="left"/>
      <w:pPr>
        <w:ind w:left="7444" w:hanging="535"/>
      </w:pPr>
      <w:rPr>
        <w:rFonts w:hint="default"/>
        <w:lang w:val="en-US" w:eastAsia="en-US" w:bidi="ar-SA"/>
      </w:rPr>
    </w:lvl>
  </w:abstractNum>
  <w:abstractNum w:abstractNumId="767" w15:restartNumberingAfterBreak="0">
    <w:nsid w:val="74E959EB"/>
    <w:multiLevelType w:val="hybridMultilevel"/>
    <w:tmpl w:val="C7DCFDA0"/>
    <w:lvl w:ilvl="0" w:tplc="9C98E01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CEE5246">
      <w:numFmt w:val="bullet"/>
      <w:lvlText w:val="•"/>
      <w:lvlJc w:val="left"/>
      <w:pPr>
        <w:ind w:left="1054" w:hanging="534"/>
      </w:pPr>
      <w:rPr>
        <w:rFonts w:hint="default"/>
        <w:lang w:val="en-US" w:eastAsia="en-US" w:bidi="ar-SA"/>
      </w:rPr>
    </w:lvl>
    <w:lvl w:ilvl="2" w:tplc="B324150C">
      <w:numFmt w:val="bullet"/>
      <w:lvlText w:val="•"/>
      <w:lvlJc w:val="left"/>
      <w:pPr>
        <w:ind w:left="1469" w:hanging="534"/>
      </w:pPr>
      <w:rPr>
        <w:rFonts w:hint="default"/>
        <w:lang w:val="en-US" w:eastAsia="en-US" w:bidi="ar-SA"/>
      </w:rPr>
    </w:lvl>
    <w:lvl w:ilvl="3" w:tplc="B68E0EB2">
      <w:numFmt w:val="bullet"/>
      <w:lvlText w:val="•"/>
      <w:lvlJc w:val="left"/>
      <w:pPr>
        <w:ind w:left="1884" w:hanging="534"/>
      </w:pPr>
      <w:rPr>
        <w:rFonts w:hint="default"/>
        <w:lang w:val="en-US" w:eastAsia="en-US" w:bidi="ar-SA"/>
      </w:rPr>
    </w:lvl>
    <w:lvl w:ilvl="4" w:tplc="1AC2FB7A">
      <w:numFmt w:val="bullet"/>
      <w:lvlText w:val="•"/>
      <w:lvlJc w:val="left"/>
      <w:pPr>
        <w:ind w:left="2299" w:hanging="534"/>
      </w:pPr>
      <w:rPr>
        <w:rFonts w:hint="default"/>
        <w:lang w:val="en-US" w:eastAsia="en-US" w:bidi="ar-SA"/>
      </w:rPr>
    </w:lvl>
    <w:lvl w:ilvl="5" w:tplc="3B22F3AC">
      <w:numFmt w:val="bullet"/>
      <w:lvlText w:val="•"/>
      <w:lvlJc w:val="left"/>
      <w:pPr>
        <w:ind w:left="2714" w:hanging="534"/>
      </w:pPr>
      <w:rPr>
        <w:rFonts w:hint="default"/>
        <w:lang w:val="en-US" w:eastAsia="en-US" w:bidi="ar-SA"/>
      </w:rPr>
    </w:lvl>
    <w:lvl w:ilvl="6" w:tplc="CEC6F742">
      <w:numFmt w:val="bullet"/>
      <w:lvlText w:val="•"/>
      <w:lvlJc w:val="left"/>
      <w:pPr>
        <w:ind w:left="3129" w:hanging="534"/>
      </w:pPr>
      <w:rPr>
        <w:rFonts w:hint="default"/>
        <w:lang w:val="en-US" w:eastAsia="en-US" w:bidi="ar-SA"/>
      </w:rPr>
    </w:lvl>
    <w:lvl w:ilvl="7" w:tplc="33AA5D98">
      <w:numFmt w:val="bullet"/>
      <w:lvlText w:val="•"/>
      <w:lvlJc w:val="left"/>
      <w:pPr>
        <w:ind w:left="3544" w:hanging="534"/>
      </w:pPr>
      <w:rPr>
        <w:rFonts w:hint="default"/>
        <w:lang w:val="en-US" w:eastAsia="en-US" w:bidi="ar-SA"/>
      </w:rPr>
    </w:lvl>
    <w:lvl w:ilvl="8" w:tplc="25942072">
      <w:numFmt w:val="bullet"/>
      <w:lvlText w:val="•"/>
      <w:lvlJc w:val="left"/>
      <w:pPr>
        <w:ind w:left="3959" w:hanging="534"/>
      </w:pPr>
      <w:rPr>
        <w:rFonts w:hint="default"/>
        <w:lang w:val="en-US" w:eastAsia="en-US" w:bidi="ar-SA"/>
      </w:rPr>
    </w:lvl>
  </w:abstractNum>
  <w:abstractNum w:abstractNumId="768" w15:restartNumberingAfterBreak="0">
    <w:nsid w:val="74FF22CA"/>
    <w:multiLevelType w:val="hybridMultilevel"/>
    <w:tmpl w:val="C4104230"/>
    <w:lvl w:ilvl="0" w:tplc="B80A0CF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AB5A3610">
      <w:numFmt w:val="bullet"/>
      <w:lvlText w:val="•"/>
      <w:lvlJc w:val="left"/>
      <w:pPr>
        <w:ind w:left="895" w:hanging="534"/>
      </w:pPr>
      <w:rPr>
        <w:rFonts w:hint="default"/>
        <w:lang w:val="en-US" w:eastAsia="en-US" w:bidi="ar-SA"/>
      </w:rPr>
    </w:lvl>
    <w:lvl w:ilvl="2" w:tplc="68306AD6">
      <w:numFmt w:val="bullet"/>
      <w:lvlText w:val="•"/>
      <w:lvlJc w:val="left"/>
      <w:pPr>
        <w:ind w:left="1150" w:hanging="534"/>
      </w:pPr>
      <w:rPr>
        <w:rFonts w:hint="default"/>
        <w:lang w:val="en-US" w:eastAsia="en-US" w:bidi="ar-SA"/>
      </w:rPr>
    </w:lvl>
    <w:lvl w:ilvl="3" w:tplc="13621BA6">
      <w:numFmt w:val="bullet"/>
      <w:lvlText w:val="•"/>
      <w:lvlJc w:val="left"/>
      <w:pPr>
        <w:ind w:left="1405" w:hanging="534"/>
      </w:pPr>
      <w:rPr>
        <w:rFonts w:hint="default"/>
        <w:lang w:val="en-US" w:eastAsia="en-US" w:bidi="ar-SA"/>
      </w:rPr>
    </w:lvl>
    <w:lvl w:ilvl="4" w:tplc="0F103E54">
      <w:numFmt w:val="bullet"/>
      <w:lvlText w:val="•"/>
      <w:lvlJc w:val="left"/>
      <w:pPr>
        <w:ind w:left="1661" w:hanging="534"/>
      </w:pPr>
      <w:rPr>
        <w:rFonts w:hint="default"/>
        <w:lang w:val="en-US" w:eastAsia="en-US" w:bidi="ar-SA"/>
      </w:rPr>
    </w:lvl>
    <w:lvl w:ilvl="5" w:tplc="8F2878FA">
      <w:numFmt w:val="bullet"/>
      <w:lvlText w:val="•"/>
      <w:lvlJc w:val="left"/>
      <w:pPr>
        <w:ind w:left="1916" w:hanging="534"/>
      </w:pPr>
      <w:rPr>
        <w:rFonts w:hint="default"/>
        <w:lang w:val="en-US" w:eastAsia="en-US" w:bidi="ar-SA"/>
      </w:rPr>
    </w:lvl>
    <w:lvl w:ilvl="6" w:tplc="951AA5B6">
      <w:numFmt w:val="bullet"/>
      <w:lvlText w:val="•"/>
      <w:lvlJc w:val="left"/>
      <w:pPr>
        <w:ind w:left="2171" w:hanging="534"/>
      </w:pPr>
      <w:rPr>
        <w:rFonts w:hint="default"/>
        <w:lang w:val="en-US" w:eastAsia="en-US" w:bidi="ar-SA"/>
      </w:rPr>
    </w:lvl>
    <w:lvl w:ilvl="7" w:tplc="C226D178">
      <w:numFmt w:val="bullet"/>
      <w:lvlText w:val="•"/>
      <w:lvlJc w:val="left"/>
      <w:pPr>
        <w:ind w:left="2427" w:hanging="534"/>
      </w:pPr>
      <w:rPr>
        <w:rFonts w:hint="default"/>
        <w:lang w:val="en-US" w:eastAsia="en-US" w:bidi="ar-SA"/>
      </w:rPr>
    </w:lvl>
    <w:lvl w:ilvl="8" w:tplc="830AADF6">
      <w:numFmt w:val="bullet"/>
      <w:lvlText w:val="•"/>
      <w:lvlJc w:val="left"/>
      <w:pPr>
        <w:ind w:left="2682" w:hanging="534"/>
      </w:pPr>
      <w:rPr>
        <w:rFonts w:hint="default"/>
        <w:lang w:val="en-US" w:eastAsia="en-US" w:bidi="ar-SA"/>
      </w:rPr>
    </w:lvl>
  </w:abstractNum>
  <w:abstractNum w:abstractNumId="769" w15:restartNumberingAfterBreak="0">
    <w:nsid w:val="75162884"/>
    <w:multiLevelType w:val="hybridMultilevel"/>
    <w:tmpl w:val="3ACAB728"/>
    <w:lvl w:ilvl="0" w:tplc="294A4864">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036E1D2">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C472C9C8">
      <w:numFmt w:val="bullet"/>
      <w:lvlText w:val="•"/>
      <w:lvlJc w:val="left"/>
      <w:pPr>
        <w:ind w:left="1617" w:hanging="544"/>
      </w:pPr>
      <w:rPr>
        <w:rFonts w:hint="default"/>
        <w:lang w:val="en-US" w:eastAsia="en-US" w:bidi="ar-SA"/>
      </w:rPr>
    </w:lvl>
    <w:lvl w:ilvl="3" w:tplc="72CEC2AE">
      <w:numFmt w:val="bullet"/>
      <w:lvlText w:val="•"/>
      <w:lvlJc w:val="left"/>
      <w:pPr>
        <w:ind w:left="2575" w:hanging="544"/>
      </w:pPr>
      <w:rPr>
        <w:rFonts w:hint="default"/>
        <w:lang w:val="en-US" w:eastAsia="en-US" w:bidi="ar-SA"/>
      </w:rPr>
    </w:lvl>
    <w:lvl w:ilvl="4" w:tplc="0ACA4F50">
      <w:numFmt w:val="bullet"/>
      <w:lvlText w:val="•"/>
      <w:lvlJc w:val="left"/>
      <w:pPr>
        <w:ind w:left="3533" w:hanging="544"/>
      </w:pPr>
      <w:rPr>
        <w:rFonts w:hint="default"/>
        <w:lang w:val="en-US" w:eastAsia="en-US" w:bidi="ar-SA"/>
      </w:rPr>
    </w:lvl>
    <w:lvl w:ilvl="5" w:tplc="1E9C9EE8">
      <w:numFmt w:val="bullet"/>
      <w:lvlText w:val="•"/>
      <w:lvlJc w:val="left"/>
      <w:pPr>
        <w:ind w:left="4491" w:hanging="544"/>
      </w:pPr>
      <w:rPr>
        <w:rFonts w:hint="default"/>
        <w:lang w:val="en-US" w:eastAsia="en-US" w:bidi="ar-SA"/>
      </w:rPr>
    </w:lvl>
    <w:lvl w:ilvl="6" w:tplc="928A3048">
      <w:numFmt w:val="bullet"/>
      <w:lvlText w:val="•"/>
      <w:lvlJc w:val="left"/>
      <w:pPr>
        <w:ind w:left="5448" w:hanging="544"/>
      </w:pPr>
      <w:rPr>
        <w:rFonts w:hint="default"/>
        <w:lang w:val="en-US" w:eastAsia="en-US" w:bidi="ar-SA"/>
      </w:rPr>
    </w:lvl>
    <w:lvl w:ilvl="7" w:tplc="C592FEC4">
      <w:numFmt w:val="bullet"/>
      <w:lvlText w:val="•"/>
      <w:lvlJc w:val="left"/>
      <w:pPr>
        <w:ind w:left="6406" w:hanging="544"/>
      </w:pPr>
      <w:rPr>
        <w:rFonts w:hint="default"/>
        <w:lang w:val="en-US" w:eastAsia="en-US" w:bidi="ar-SA"/>
      </w:rPr>
    </w:lvl>
    <w:lvl w:ilvl="8" w:tplc="4842949A">
      <w:numFmt w:val="bullet"/>
      <w:lvlText w:val="•"/>
      <w:lvlJc w:val="left"/>
      <w:pPr>
        <w:ind w:left="7364" w:hanging="544"/>
      </w:pPr>
      <w:rPr>
        <w:rFonts w:hint="default"/>
        <w:lang w:val="en-US" w:eastAsia="en-US" w:bidi="ar-SA"/>
      </w:rPr>
    </w:lvl>
  </w:abstractNum>
  <w:abstractNum w:abstractNumId="770" w15:restartNumberingAfterBreak="0">
    <w:nsid w:val="751F07AA"/>
    <w:multiLevelType w:val="multilevel"/>
    <w:tmpl w:val="6096D926"/>
    <w:lvl w:ilvl="0">
      <w:start w:val="5"/>
      <w:numFmt w:val="decimal"/>
      <w:lvlText w:val="%1"/>
      <w:lvlJc w:val="left"/>
      <w:pPr>
        <w:ind w:left="400" w:hanging="408"/>
      </w:pPr>
      <w:rPr>
        <w:rFonts w:hint="default"/>
        <w:lang w:val="en-US" w:eastAsia="en-US" w:bidi="ar-SA"/>
      </w:rPr>
    </w:lvl>
    <w:lvl w:ilvl="1">
      <w:start w:val="1"/>
      <w:numFmt w:val="decimal"/>
      <w:lvlText w:val="%1.%2."/>
      <w:lvlJc w:val="left"/>
      <w:pPr>
        <w:ind w:left="400" w:hanging="408"/>
      </w:pPr>
      <w:rPr>
        <w:rFonts w:ascii="Times New Roman" w:eastAsia="Times New Roman" w:hAnsi="Times New Roman" w:cs="Times New Roman" w:hint="default"/>
        <w:b w:val="0"/>
        <w:bCs w:val="0"/>
        <w:i w:val="0"/>
        <w:iCs w:val="0"/>
        <w:spacing w:val="-1"/>
        <w:w w:val="102"/>
        <w:sz w:val="22"/>
        <w:szCs w:val="22"/>
        <w:lang w:val="en-US" w:eastAsia="en-US" w:bidi="ar-SA"/>
      </w:rPr>
    </w:lvl>
    <w:lvl w:ilvl="2">
      <w:numFmt w:val="bullet"/>
      <w:lvlText w:val="•"/>
      <w:lvlJc w:val="left"/>
      <w:pPr>
        <w:ind w:left="2080" w:hanging="408"/>
      </w:pPr>
      <w:rPr>
        <w:rFonts w:hint="default"/>
        <w:lang w:val="en-US" w:eastAsia="en-US" w:bidi="ar-SA"/>
      </w:rPr>
    </w:lvl>
    <w:lvl w:ilvl="3">
      <w:numFmt w:val="bullet"/>
      <w:lvlText w:val="•"/>
      <w:lvlJc w:val="left"/>
      <w:pPr>
        <w:ind w:left="2920" w:hanging="408"/>
      </w:pPr>
      <w:rPr>
        <w:rFonts w:hint="default"/>
        <w:lang w:val="en-US" w:eastAsia="en-US" w:bidi="ar-SA"/>
      </w:rPr>
    </w:lvl>
    <w:lvl w:ilvl="4">
      <w:numFmt w:val="bullet"/>
      <w:lvlText w:val="•"/>
      <w:lvlJc w:val="left"/>
      <w:pPr>
        <w:ind w:left="3760" w:hanging="408"/>
      </w:pPr>
      <w:rPr>
        <w:rFonts w:hint="default"/>
        <w:lang w:val="en-US" w:eastAsia="en-US" w:bidi="ar-SA"/>
      </w:rPr>
    </w:lvl>
    <w:lvl w:ilvl="5">
      <w:numFmt w:val="bullet"/>
      <w:lvlText w:val="•"/>
      <w:lvlJc w:val="left"/>
      <w:pPr>
        <w:ind w:left="4600" w:hanging="408"/>
      </w:pPr>
      <w:rPr>
        <w:rFonts w:hint="default"/>
        <w:lang w:val="en-US" w:eastAsia="en-US" w:bidi="ar-SA"/>
      </w:rPr>
    </w:lvl>
    <w:lvl w:ilvl="6">
      <w:numFmt w:val="bullet"/>
      <w:lvlText w:val="•"/>
      <w:lvlJc w:val="left"/>
      <w:pPr>
        <w:ind w:left="5440" w:hanging="408"/>
      </w:pPr>
      <w:rPr>
        <w:rFonts w:hint="default"/>
        <w:lang w:val="en-US" w:eastAsia="en-US" w:bidi="ar-SA"/>
      </w:rPr>
    </w:lvl>
    <w:lvl w:ilvl="7">
      <w:numFmt w:val="bullet"/>
      <w:lvlText w:val="•"/>
      <w:lvlJc w:val="left"/>
      <w:pPr>
        <w:ind w:left="6280" w:hanging="408"/>
      </w:pPr>
      <w:rPr>
        <w:rFonts w:hint="default"/>
        <w:lang w:val="en-US" w:eastAsia="en-US" w:bidi="ar-SA"/>
      </w:rPr>
    </w:lvl>
    <w:lvl w:ilvl="8">
      <w:numFmt w:val="bullet"/>
      <w:lvlText w:val="•"/>
      <w:lvlJc w:val="left"/>
      <w:pPr>
        <w:ind w:left="7120" w:hanging="408"/>
      </w:pPr>
      <w:rPr>
        <w:rFonts w:hint="default"/>
        <w:lang w:val="en-US" w:eastAsia="en-US" w:bidi="ar-SA"/>
      </w:rPr>
    </w:lvl>
  </w:abstractNum>
  <w:abstractNum w:abstractNumId="771" w15:restartNumberingAfterBreak="0">
    <w:nsid w:val="756570F4"/>
    <w:multiLevelType w:val="hybridMultilevel"/>
    <w:tmpl w:val="1F70815A"/>
    <w:lvl w:ilvl="0" w:tplc="C1C8AEC0">
      <w:start w:val="1"/>
      <w:numFmt w:val="decimal"/>
      <w:lvlText w:val="(%1)"/>
      <w:lvlJc w:val="left"/>
      <w:pPr>
        <w:ind w:left="421" w:hanging="321"/>
      </w:pPr>
      <w:rPr>
        <w:rFonts w:ascii="Times New Roman" w:eastAsia="Times New Roman" w:hAnsi="Times New Roman" w:cs="Times New Roman" w:hint="default"/>
        <w:b w:val="0"/>
        <w:bCs w:val="0"/>
        <w:i w:val="0"/>
        <w:iCs w:val="0"/>
        <w:spacing w:val="0"/>
        <w:w w:val="102"/>
        <w:sz w:val="22"/>
        <w:szCs w:val="22"/>
        <w:lang w:val="en-US" w:eastAsia="en-US" w:bidi="ar-SA"/>
      </w:rPr>
    </w:lvl>
    <w:lvl w:ilvl="1" w:tplc="AC0CCD44">
      <w:numFmt w:val="bullet"/>
      <w:lvlText w:val="•"/>
      <w:lvlJc w:val="left"/>
      <w:pPr>
        <w:ind w:left="706" w:hanging="321"/>
      </w:pPr>
      <w:rPr>
        <w:rFonts w:hint="default"/>
        <w:lang w:val="en-US" w:eastAsia="en-US" w:bidi="ar-SA"/>
      </w:rPr>
    </w:lvl>
    <w:lvl w:ilvl="2" w:tplc="4CEA332A">
      <w:numFmt w:val="bullet"/>
      <w:lvlText w:val="•"/>
      <w:lvlJc w:val="left"/>
      <w:pPr>
        <w:ind w:left="992" w:hanging="321"/>
      </w:pPr>
      <w:rPr>
        <w:rFonts w:hint="default"/>
        <w:lang w:val="en-US" w:eastAsia="en-US" w:bidi="ar-SA"/>
      </w:rPr>
    </w:lvl>
    <w:lvl w:ilvl="3" w:tplc="635E9326">
      <w:numFmt w:val="bullet"/>
      <w:lvlText w:val="•"/>
      <w:lvlJc w:val="left"/>
      <w:pPr>
        <w:ind w:left="1278" w:hanging="321"/>
      </w:pPr>
      <w:rPr>
        <w:rFonts w:hint="default"/>
        <w:lang w:val="en-US" w:eastAsia="en-US" w:bidi="ar-SA"/>
      </w:rPr>
    </w:lvl>
    <w:lvl w:ilvl="4" w:tplc="A1108CCC">
      <w:numFmt w:val="bullet"/>
      <w:lvlText w:val="•"/>
      <w:lvlJc w:val="left"/>
      <w:pPr>
        <w:ind w:left="1564" w:hanging="321"/>
      </w:pPr>
      <w:rPr>
        <w:rFonts w:hint="default"/>
        <w:lang w:val="en-US" w:eastAsia="en-US" w:bidi="ar-SA"/>
      </w:rPr>
    </w:lvl>
    <w:lvl w:ilvl="5" w:tplc="CF7EA6FA">
      <w:numFmt w:val="bullet"/>
      <w:lvlText w:val="•"/>
      <w:lvlJc w:val="left"/>
      <w:pPr>
        <w:ind w:left="1850" w:hanging="321"/>
      </w:pPr>
      <w:rPr>
        <w:rFonts w:hint="default"/>
        <w:lang w:val="en-US" w:eastAsia="en-US" w:bidi="ar-SA"/>
      </w:rPr>
    </w:lvl>
    <w:lvl w:ilvl="6" w:tplc="6678610C">
      <w:numFmt w:val="bullet"/>
      <w:lvlText w:val="•"/>
      <w:lvlJc w:val="left"/>
      <w:pPr>
        <w:ind w:left="2136" w:hanging="321"/>
      </w:pPr>
      <w:rPr>
        <w:rFonts w:hint="default"/>
        <w:lang w:val="en-US" w:eastAsia="en-US" w:bidi="ar-SA"/>
      </w:rPr>
    </w:lvl>
    <w:lvl w:ilvl="7" w:tplc="60E840E8">
      <w:numFmt w:val="bullet"/>
      <w:lvlText w:val="•"/>
      <w:lvlJc w:val="left"/>
      <w:pPr>
        <w:ind w:left="2422" w:hanging="321"/>
      </w:pPr>
      <w:rPr>
        <w:rFonts w:hint="default"/>
        <w:lang w:val="en-US" w:eastAsia="en-US" w:bidi="ar-SA"/>
      </w:rPr>
    </w:lvl>
    <w:lvl w:ilvl="8" w:tplc="6FBE35FA">
      <w:numFmt w:val="bullet"/>
      <w:lvlText w:val="•"/>
      <w:lvlJc w:val="left"/>
      <w:pPr>
        <w:ind w:left="2708" w:hanging="321"/>
      </w:pPr>
      <w:rPr>
        <w:rFonts w:hint="default"/>
        <w:lang w:val="en-US" w:eastAsia="en-US" w:bidi="ar-SA"/>
      </w:rPr>
    </w:lvl>
  </w:abstractNum>
  <w:abstractNum w:abstractNumId="772" w15:restartNumberingAfterBreak="0">
    <w:nsid w:val="756B616D"/>
    <w:multiLevelType w:val="hybridMultilevel"/>
    <w:tmpl w:val="DCF4FFD6"/>
    <w:lvl w:ilvl="0" w:tplc="38581432">
      <w:start w:val="1"/>
      <w:numFmt w:val="lowerLetter"/>
      <w:lvlText w:val="(%1)"/>
      <w:lvlJc w:val="left"/>
      <w:pPr>
        <w:ind w:left="680"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F72F5AC">
      <w:numFmt w:val="bullet"/>
      <w:lvlText w:val="•"/>
      <w:lvlJc w:val="left"/>
      <w:pPr>
        <w:ind w:left="1548" w:hanging="534"/>
      </w:pPr>
      <w:rPr>
        <w:rFonts w:hint="default"/>
        <w:lang w:val="en-US" w:eastAsia="en-US" w:bidi="ar-SA"/>
      </w:rPr>
    </w:lvl>
    <w:lvl w:ilvl="2" w:tplc="47EA6B64">
      <w:numFmt w:val="bullet"/>
      <w:lvlText w:val="•"/>
      <w:lvlJc w:val="left"/>
      <w:pPr>
        <w:ind w:left="2416" w:hanging="534"/>
      </w:pPr>
      <w:rPr>
        <w:rFonts w:hint="default"/>
        <w:lang w:val="en-US" w:eastAsia="en-US" w:bidi="ar-SA"/>
      </w:rPr>
    </w:lvl>
    <w:lvl w:ilvl="3" w:tplc="5366EF5C">
      <w:numFmt w:val="bullet"/>
      <w:lvlText w:val="•"/>
      <w:lvlJc w:val="left"/>
      <w:pPr>
        <w:ind w:left="3284" w:hanging="534"/>
      </w:pPr>
      <w:rPr>
        <w:rFonts w:hint="default"/>
        <w:lang w:val="en-US" w:eastAsia="en-US" w:bidi="ar-SA"/>
      </w:rPr>
    </w:lvl>
    <w:lvl w:ilvl="4" w:tplc="5B94CF32">
      <w:numFmt w:val="bullet"/>
      <w:lvlText w:val="•"/>
      <w:lvlJc w:val="left"/>
      <w:pPr>
        <w:ind w:left="4152" w:hanging="534"/>
      </w:pPr>
      <w:rPr>
        <w:rFonts w:hint="default"/>
        <w:lang w:val="en-US" w:eastAsia="en-US" w:bidi="ar-SA"/>
      </w:rPr>
    </w:lvl>
    <w:lvl w:ilvl="5" w:tplc="4914E860">
      <w:numFmt w:val="bullet"/>
      <w:lvlText w:val="•"/>
      <w:lvlJc w:val="left"/>
      <w:pPr>
        <w:ind w:left="5020" w:hanging="534"/>
      </w:pPr>
      <w:rPr>
        <w:rFonts w:hint="default"/>
        <w:lang w:val="en-US" w:eastAsia="en-US" w:bidi="ar-SA"/>
      </w:rPr>
    </w:lvl>
    <w:lvl w:ilvl="6" w:tplc="66926FA4">
      <w:numFmt w:val="bullet"/>
      <w:lvlText w:val="•"/>
      <w:lvlJc w:val="left"/>
      <w:pPr>
        <w:ind w:left="5888" w:hanging="534"/>
      </w:pPr>
      <w:rPr>
        <w:rFonts w:hint="default"/>
        <w:lang w:val="en-US" w:eastAsia="en-US" w:bidi="ar-SA"/>
      </w:rPr>
    </w:lvl>
    <w:lvl w:ilvl="7" w:tplc="59708604">
      <w:numFmt w:val="bullet"/>
      <w:lvlText w:val="•"/>
      <w:lvlJc w:val="left"/>
      <w:pPr>
        <w:ind w:left="6756" w:hanging="534"/>
      </w:pPr>
      <w:rPr>
        <w:rFonts w:hint="default"/>
        <w:lang w:val="en-US" w:eastAsia="en-US" w:bidi="ar-SA"/>
      </w:rPr>
    </w:lvl>
    <w:lvl w:ilvl="8" w:tplc="A72852F0">
      <w:numFmt w:val="bullet"/>
      <w:lvlText w:val="•"/>
      <w:lvlJc w:val="left"/>
      <w:pPr>
        <w:ind w:left="7624" w:hanging="534"/>
      </w:pPr>
      <w:rPr>
        <w:rFonts w:hint="default"/>
        <w:lang w:val="en-US" w:eastAsia="en-US" w:bidi="ar-SA"/>
      </w:rPr>
    </w:lvl>
  </w:abstractNum>
  <w:abstractNum w:abstractNumId="773" w15:restartNumberingAfterBreak="0">
    <w:nsid w:val="75841FE6"/>
    <w:multiLevelType w:val="hybridMultilevel"/>
    <w:tmpl w:val="FC5A934E"/>
    <w:lvl w:ilvl="0" w:tplc="9C060BBC">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9100110">
      <w:start w:val="1"/>
      <w:numFmt w:val="lowerLetter"/>
      <w:lvlText w:val="(%2)"/>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364C8024">
      <w:numFmt w:val="bullet"/>
      <w:lvlText w:val="•"/>
      <w:lvlJc w:val="left"/>
      <w:pPr>
        <w:ind w:left="1600" w:hanging="535"/>
      </w:pPr>
      <w:rPr>
        <w:rFonts w:hint="default"/>
        <w:lang w:val="en-US" w:eastAsia="en-US" w:bidi="ar-SA"/>
      </w:rPr>
    </w:lvl>
    <w:lvl w:ilvl="3" w:tplc="81D8ACB0">
      <w:numFmt w:val="bullet"/>
      <w:lvlText w:val="•"/>
      <w:lvlJc w:val="left"/>
      <w:pPr>
        <w:ind w:left="2560" w:hanging="535"/>
      </w:pPr>
      <w:rPr>
        <w:rFonts w:hint="default"/>
        <w:lang w:val="en-US" w:eastAsia="en-US" w:bidi="ar-SA"/>
      </w:rPr>
    </w:lvl>
    <w:lvl w:ilvl="4" w:tplc="8844062C">
      <w:numFmt w:val="bullet"/>
      <w:lvlText w:val="•"/>
      <w:lvlJc w:val="left"/>
      <w:pPr>
        <w:ind w:left="3520" w:hanging="535"/>
      </w:pPr>
      <w:rPr>
        <w:rFonts w:hint="default"/>
        <w:lang w:val="en-US" w:eastAsia="en-US" w:bidi="ar-SA"/>
      </w:rPr>
    </w:lvl>
    <w:lvl w:ilvl="5" w:tplc="19402B74">
      <w:numFmt w:val="bullet"/>
      <w:lvlText w:val="•"/>
      <w:lvlJc w:val="left"/>
      <w:pPr>
        <w:ind w:left="4480" w:hanging="535"/>
      </w:pPr>
      <w:rPr>
        <w:rFonts w:hint="default"/>
        <w:lang w:val="en-US" w:eastAsia="en-US" w:bidi="ar-SA"/>
      </w:rPr>
    </w:lvl>
    <w:lvl w:ilvl="6" w:tplc="89EED202">
      <w:numFmt w:val="bullet"/>
      <w:lvlText w:val="•"/>
      <w:lvlJc w:val="left"/>
      <w:pPr>
        <w:ind w:left="5440" w:hanging="535"/>
      </w:pPr>
      <w:rPr>
        <w:rFonts w:hint="default"/>
        <w:lang w:val="en-US" w:eastAsia="en-US" w:bidi="ar-SA"/>
      </w:rPr>
    </w:lvl>
    <w:lvl w:ilvl="7" w:tplc="15442CE2">
      <w:numFmt w:val="bullet"/>
      <w:lvlText w:val="•"/>
      <w:lvlJc w:val="left"/>
      <w:pPr>
        <w:ind w:left="6400" w:hanging="535"/>
      </w:pPr>
      <w:rPr>
        <w:rFonts w:hint="default"/>
        <w:lang w:val="en-US" w:eastAsia="en-US" w:bidi="ar-SA"/>
      </w:rPr>
    </w:lvl>
    <w:lvl w:ilvl="8" w:tplc="34A86B1C">
      <w:numFmt w:val="bullet"/>
      <w:lvlText w:val="•"/>
      <w:lvlJc w:val="left"/>
      <w:pPr>
        <w:ind w:left="7360" w:hanging="535"/>
      </w:pPr>
      <w:rPr>
        <w:rFonts w:hint="default"/>
        <w:lang w:val="en-US" w:eastAsia="en-US" w:bidi="ar-SA"/>
      </w:rPr>
    </w:lvl>
  </w:abstractNum>
  <w:abstractNum w:abstractNumId="774" w15:restartNumberingAfterBreak="0">
    <w:nsid w:val="758C3B90"/>
    <w:multiLevelType w:val="hybridMultilevel"/>
    <w:tmpl w:val="6E122A84"/>
    <w:lvl w:ilvl="0" w:tplc="67EAD684">
      <w:start w:val="2"/>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0569B48">
      <w:numFmt w:val="bullet"/>
      <w:lvlText w:val="•"/>
      <w:lvlJc w:val="left"/>
      <w:pPr>
        <w:ind w:left="1060" w:hanging="534"/>
      </w:pPr>
      <w:rPr>
        <w:rFonts w:hint="default"/>
        <w:lang w:val="en-US" w:eastAsia="en-US" w:bidi="ar-SA"/>
      </w:rPr>
    </w:lvl>
    <w:lvl w:ilvl="2" w:tplc="9B9C3342">
      <w:numFmt w:val="bullet"/>
      <w:lvlText w:val="•"/>
      <w:lvlJc w:val="left"/>
      <w:pPr>
        <w:ind w:left="1480" w:hanging="534"/>
      </w:pPr>
      <w:rPr>
        <w:rFonts w:hint="default"/>
        <w:lang w:val="en-US" w:eastAsia="en-US" w:bidi="ar-SA"/>
      </w:rPr>
    </w:lvl>
    <w:lvl w:ilvl="3" w:tplc="BB5A0962">
      <w:numFmt w:val="bullet"/>
      <w:lvlText w:val="•"/>
      <w:lvlJc w:val="left"/>
      <w:pPr>
        <w:ind w:left="1900" w:hanging="534"/>
      </w:pPr>
      <w:rPr>
        <w:rFonts w:hint="default"/>
        <w:lang w:val="en-US" w:eastAsia="en-US" w:bidi="ar-SA"/>
      </w:rPr>
    </w:lvl>
    <w:lvl w:ilvl="4" w:tplc="351608B4">
      <w:numFmt w:val="bullet"/>
      <w:lvlText w:val="•"/>
      <w:lvlJc w:val="left"/>
      <w:pPr>
        <w:ind w:left="2320" w:hanging="534"/>
      </w:pPr>
      <w:rPr>
        <w:rFonts w:hint="default"/>
        <w:lang w:val="en-US" w:eastAsia="en-US" w:bidi="ar-SA"/>
      </w:rPr>
    </w:lvl>
    <w:lvl w:ilvl="5" w:tplc="305CA414">
      <w:numFmt w:val="bullet"/>
      <w:lvlText w:val="•"/>
      <w:lvlJc w:val="left"/>
      <w:pPr>
        <w:ind w:left="2740" w:hanging="534"/>
      </w:pPr>
      <w:rPr>
        <w:rFonts w:hint="default"/>
        <w:lang w:val="en-US" w:eastAsia="en-US" w:bidi="ar-SA"/>
      </w:rPr>
    </w:lvl>
    <w:lvl w:ilvl="6" w:tplc="399097D8">
      <w:numFmt w:val="bullet"/>
      <w:lvlText w:val="•"/>
      <w:lvlJc w:val="left"/>
      <w:pPr>
        <w:ind w:left="3160" w:hanging="534"/>
      </w:pPr>
      <w:rPr>
        <w:rFonts w:hint="default"/>
        <w:lang w:val="en-US" w:eastAsia="en-US" w:bidi="ar-SA"/>
      </w:rPr>
    </w:lvl>
    <w:lvl w:ilvl="7" w:tplc="A2EE08D2">
      <w:numFmt w:val="bullet"/>
      <w:lvlText w:val="•"/>
      <w:lvlJc w:val="left"/>
      <w:pPr>
        <w:ind w:left="3580" w:hanging="534"/>
      </w:pPr>
      <w:rPr>
        <w:rFonts w:hint="default"/>
        <w:lang w:val="en-US" w:eastAsia="en-US" w:bidi="ar-SA"/>
      </w:rPr>
    </w:lvl>
    <w:lvl w:ilvl="8" w:tplc="BF5EF3FA">
      <w:numFmt w:val="bullet"/>
      <w:lvlText w:val="•"/>
      <w:lvlJc w:val="left"/>
      <w:pPr>
        <w:ind w:left="4000" w:hanging="534"/>
      </w:pPr>
      <w:rPr>
        <w:rFonts w:hint="default"/>
        <w:lang w:val="en-US" w:eastAsia="en-US" w:bidi="ar-SA"/>
      </w:rPr>
    </w:lvl>
  </w:abstractNum>
  <w:abstractNum w:abstractNumId="775" w15:restartNumberingAfterBreak="0">
    <w:nsid w:val="759C41E5"/>
    <w:multiLevelType w:val="hybridMultilevel"/>
    <w:tmpl w:val="56569D48"/>
    <w:lvl w:ilvl="0" w:tplc="57861520">
      <w:start w:val="1"/>
      <w:numFmt w:val="decimal"/>
      <w:lvlText w:val="%1."/>
      <w:lvlJc w:val="left"/>
      <w:pPr>
        <w:ind w:left="824" w:hanging="679"/>
      </w:pPr>
      <w:rPr>
        <w:rFonts w:ascii="Times New Roman" w:eastAsia="Times New Roman" w:hAnsi="Times New Roman" w:cs="Times New Roman" w:hint="default"/>
        <w:b w:val="0"/>
        <w:bCs w:val="0"/>
        <w:i w:val="0"/>
        <w:iCs w:val="0"/>
        <w:spacing w:val="0"/>
        <w:w w:val="102"/>
        <w:sz w:val="22"/>
        <w:szCs w:val="22"/>
        <w:lang w:val="en-US" w:eastAsia="en-US" w:bidi="ar-SA"/>
      </w:rPr>
    </w:lvl>
    <w:lvl w:ilvl="1" w:tplc="CB224A9C">
      <w:start w:val="1"/>
      <w:numFmt w:val="lowerLetter"/>
      <w:lvlText w:val="(%2)"/>
      <w:lvlJc w:val="left"/>
      <w:pPr>
        <w:ind w:left="680" w:hanging="544"/>
      </w:pPr>
      <w:rPr>
        <w:rFonts w:ascii="Times New Roman" w:eastAsia="Times New Roman" w:hAnsi="Times New Roman" w:cs="Times New Roman" w:hint="default"/>
        <w:b w:val="0"/>
        <w:bCs w:val="0"/>
        <w:i w:val="0"/>
        <w:iCs w:val="0"/>
        <w:spacing w:val="-1"/>
        <w:w w:val="102"/>
        <w:sz w:val="22"/>
        <w:szCs w:val="22"/>
        <w:lang w:val="en-US" w:eastAsia="en-US" w:bidi="ar-SA"/>
      </w:rPr>
    </w:lvl>
    <w:lvl w:ilvl="2" w:tplc="D02CA576">
      <w:numFmt w:val="bullet"/>
      <w:lvlText w:val="•"/>
      <w:lvlJc w:val="left"/>
      <w:pPr>
        <w:ind w:left="1768" w:hanging="544"/>
      </w:pPr>
      <w:rPr>
        <w:rFonts w:hint="default"/>
        <w:lang w:val="en-US" w:eastAsia="en-US" w:bidi="ar-SA"/>
      </w:rPr>
    </w:lvl>
    <w:lvl w:ilvl="3" w:tplc="13284EE4">
      <w:numFmt w:val="bullet"/>
      <w:lvlText w:val="•"/>
      <w:lvlJc w:val="left"/>
      <w:pPr>
        <w:ind w:left="2717" w:hanging="544"/>
      </w:pPr>
      <w:rPr>
        <w:rFonts w:hint="default"/>
        <w:lang w:val="en-US" w:eastAsia="en-US" w:bidi="ar-SA"/>
      </w:rPr>
    </w:lvl>
    <w:lvl w:ilvl="4" w:tplc="EDBCC816">
      <w:numFmt w:val="bullet"/>
      <w:lvlText w:val="•"/>
      <w:lvlJc w:val="left"/>
      <w:pPr>
        <w:ind w:left="3666" w:hanging="544"/>
      </w:pPr>
      <w:rPr>
        <w:rFonts w:hint="default"/>
        <w:lang w:val="en-US" w:eastAsia="en-US" w:bidi="ar-SA"/>
      </w:rPr>
    </w:lvl>
    <w:lvl w:ilvl="5" w:tplc="79263086">
      <w:numFmt w:val="bullet"/>
      <w:lvlText w:val="•"/>
      <w:lvlJc w:val="left"/>
      <w:pPr>
        <w:ind w:left="4615" w:hanging="544"/>
      </w:pPr>
      <w:rPr>
        <w:rFonts w:hint="default"/>
        <w:lang w:val="en-US" w:eastAsia="en-US" w:bidi="ar-SA"/>
      </w:rPr>
    </w:lvl>
    <w:lvl w:ilvl="6" w:tplc="FEAE1FBA">
      <w:numFmt w:val="bullet"/>
      <w:lvlText w:val="•"/>
      <w:lvlJc w:val="left"/>
      <w:pPr>
        <w:ind w:left="5564" w:hanging="544"/>
      </w:pPr>
      <w:rPr>
        <w:rFonts w:hint="default"/>
        <w:lang w:val="en-US" w:eastAsia="en-US" w:bidi="ar-SA"/>
      </w:rPr>
    </w:lvl>
    <w:lvl w:ilvl="7" w:tplc="A48865A6">
      <w:numFmt w:val="bullet"/>
      <w:lvlText w:val="•"/>
      <w:lvlJc w:val="left"/>
      <w:pPr>
        <w:ind w:left="6513" w:hanging="544"/>
      </w:pPr>
      <w:rPr>
        <w:rFonts w:hint="default"/>
        <w:lang w:val="en-US" w:eastAsia="en-US" w:bidi="ar-SA"/>
      </w:rPr>
    </w:lvl>
    <w:lvl w:ilvl="8" w:tplc="0BB6BBF8">
      <w:numFmt w:val="bullet"/>
      <w:lvlText w:val="•"/>
      <w:lvlJc w:val="left"/>
      <w:pPr>
        <w:ind w:left="7462" w:hanging="544"/>
      </w:pPr>
      <w:rPr>
        <w:rFonts w:hint="default"/>
        <w:lang w:val="en-US" w:eastAsia="en-US" w:bidi="ar-SA"/>
      </w:rPr>
    </w:lvl>
  </w:abstractNum>
  <w:abstractNum w:abstractNumId="776" w15:restartNumberingAfterBreak="0">
    <w:nsid w:val="75A229B7"/>
    <w:multiLevelType w:val="hybridMultilevel"/>
    <w:tmpl w:val="0BD8D6E6"/>
    <w:lvl w:ilvl="0" w:tplc="AF106FA6">
      <w:start w:val="1"/>
      <w:numFmt w:val="decimal"/>
      <w:lvlText w:val="%1."/>
      <w:lvlJc w:val="left"/>
      <w:pPr>
        <w:ind w:left="712" w:hanging="508"/>
      </w:pPr>
      <w:rPr>
        <w:rFonts w:ascii="Times New Roman" w:eastAsia="Times New Roman" w:hAnsi="Times New Roman" w:cs="Times New Roman" w:hint="default"/>
        <w:b w:val="0"/>
        <w:bCs w:val="0"/>
        <w:i w:val="0"/>
        <w:iCs w:val="0"/>
        <w:spacing w:val="-1"/>
        <w:w w:val="102"/>
        <w:sz w:val="22"/>
        <w:szCs w:val="22"/>
        <w:lang w:val="en-US" w:eastAsia="en-US" w:bidi="ar-SA"/>
      </w:rPr>
    </w:lvl>
    <w:lvl w:ilvl="1" w:tplc="A46C2E1E">
      <w:numFmt w:val="bullet"/>
      <w:lvlText w:val="•"/>
      <w:lvlJc w:val="left"/>
      <w:pPr>
        <w:ind w:left="1584" w:hanging="508"/>
      </w:pPr>
      <w:rPr>
        <w:rFonts w:hint="default"/>
        <w:lang w:val="en-US" w:eastAsia="en-US" w:bidi="ar-SA"/>
      </w:rPr>
    </w:lvl>
    <w:lvl w:ilvl="2" w:tplc="AEA69A66">
      <w:numFmt w:val="bullet"/>
      <w:lvlText w:val="•"/>
      <w:lvlJc w:val="left"/>
      <w:pPr>
        <w:ind w:left="2450" w:hanging="508"/>
      </w:pPr>
      <w:rPr>
        <w:rFonts w:hint="default"/>
        <w:lang w:val="en-US" w:eastAsia="en-US" w:bidi="ar-SA"/>
      </w:rPr>
    </w:lvl>
    <w:lvl w:ilvl="3" w:tplc="B1964E50">
      <w:numFmt w:val="bullet"/>
      <w:lvlText w:val="•"/>
      <w:lvlJc w:val="left"/>
      <w:pPr>
        <w:ind w:left="3316" w:hanging="508"/>
      </w:pPr>
      <w:rPr>
        <w:rFonts w:hint="default"/>
        <w:lang w:val="en-US" w:eastAsia="en-US" w:bidi="ar-SA"/>
      </w:rPr>
    </w:lvl>
    <w:lvl w:ilvl="4" w:tplc="BA280240">
      <w:numFmt w:val="bullet"/>
      <w:lvlText w:val="•"/>
      <w:lvlJc w:val="left"/>
      <w:pPr>
        <w:ind w:left="4182" w:hanging="508"/>
      </w:pPr>
      <w:rPr>
        <w:rFonts w:hint="default"/>
        <w:lang w:val="en-US" w:eastAsia="en-US" w:bidi="ar-SA"/>
      </w:rPr>
    </w:lvl>
    <w:lvl w:ilvl="5" w:tplc="A858AB78">
      <w:numFmt w:val="bullet"/>
      <w:lvlText w:val="•"/>
      <w:lvlJc w:val="left"/>
      <w:pPr>
        <w:ind w:left="5048" w:hanging="508"/>
      </w:pPr>
      <w:rPr>
        <w:rFonts w:hint="default"/>
        <w:lang w:val="en-US" w:eastAsia="en-US" w:bidi="ar-SA"/>
      </w:rPr>
    </w:lvl>
    <w:lvl w:ilvl="6" w:tplc="9BC0A0EC">
      <w:numFmt w:val="bullet"/>
      <w:lvlText w:val="•"/>
      <w:lvlJc w:val="left"/>
      <w:pPr>
        <w:ind w:left="5914" w:hanging="508"/>
      </w:pPr>
      <w:rPr>
        <w:rFonts w:hint="default"/>
        <w:lang w:val="en-US" w:eastAsia="en-US" w:bidi="ar-SA"/>
      </w:rPr>
    </w:lvl>
    <w:lvl w:ilvl="7" w:tplc="16C4DDDC">
      <w:numFmt w:val="bullet"/>
      <w:lvlText w:val="•"/>
      <w:lvlJc w:val="left"/>
      <w:pPr>
        <w:ind w:left="6780" w:hanging="508"/>
      </w:pPr>
      <w:rPr>
        <w:rFonts w:hint="default"/>
        <w:lang w:val="en-US" w:eastAsia="en-US" w:bidi="ar-SA"/>
      </w:rPr>
    </w:lvl>
    <w:lvl w:ilvl="8" w:tplc="F62208E8">
      <w:numFmt w:val="bullet"/>
      <w:lvlText w:val="•"/>
      <w:lvlJc w:val="left"/>
      <w:pPr>
        <w:ind w:left="7646" w:hanging="508"/>
      </w:pPr>
      <w:rPr>
        <w:rFonts w:hint="default"/>
        <w:lang w:val="en-US" w:eastAsia="en-US" w:bidi="ar-SA"/>
      </w:rPr>
    </w:lvl>
  </w:abstractNum>
  <w:abstractNum w:abstractNumId="777" w15:restartNumberingAfterBreak="0">
    <w:nsid w:val="75C1304B"/>
    <w:multiLevelType w:val="hybridMultilevel"/>
    <w:tmpl w:val="DF3C9C1E"/>
    <w:lvl w:ilvl="0" w:tplc="AB2E8C3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1222DD6">
      <w:numFmt w:val="bullet"/>
      <w:lvlText w:val="•"/>
      <w:lvlJc w:val="left"/>
      <w:pPr>
        <w:ind w:left="895" w:hanging="535"/>
      </w:pPr>
      <w:rPr>
        <w:rFonts w:hint="default"/>
        <w:lang w:val="en-US" w:eastAsia="en-US" w:bidi="ar-SA"/>
      </w:rPr>
    </w:lvl>
    <w:lvl w:ilvl="2" w:tplc="CC32562E">
      <w:numFmt w:val="bullet"/>
      <w:lvlText w:val="•"/>
      <w:lvlJc w:val="left"/>
      <w:pPr>
        <w:ind w:left="1150" w:hanging="535"/>
      </w:pPr>
      <w:rPr>
        <w:rFonts w:hint="default"/>
        <w:lang w:val="en-US" w:eastAsia="en-US" w:bidi="ar-SA"/>
      </w:rPr>
    </w:lvl>
    <w:lvl w:ilvl="3" w:tplc="832E24D0">
      <w:numFmt w:val="bullet"/>
      <w:lvlText w:val="•"/>
      <w:lvlJc w:val="left"/>
      <w:pPr>
        <w:ind w:left="1405" w:hanging="535"/>
      </w:pPr>
      <w:rPr>
        <w:rFonts w:hint="default"/>
        <w:lang w:val="en-US" w:eastAsia="en-US" w:bidi="ar-SA"/>
      </w:rPr>
    </w:lvl>
    <w:lvl w:ilvl="4" w:tplc="8540905C">
      <w:numFmt w:val="bullet"/>
      <w:lvlText w:val="•"/>
      <w:lvlJc w:val="left"/>
      <w:pPr>
        <w:ind w:left="1661" w:hanging="535"/>
      </w:pPr>
      <w:rPr>
        <w:rFonts w:hint="default"/>
        <w:lang w:val="en-US" w:eastAsia="en-US" w:bidi="ar-SA"/>
      </w:rPr>
    </w:lvl>
    <w:lvl w:ilvl="5" w:tplc="844488F6">
      <w:numFmt w:val="bullet"/>
      <w:lvlText w:val="•"/>
      <w:lvlJc w:val="left"/>
      <w:pPr>
        <w:ind w:left="1916" w:hanging="535"/>
      </w:pPr>
      <w:rPr>
        <w:rFonts w:hint="default"/>
        <w:lang w:val="en-US" w:eastAsia="en-US" w:bidi="ar-SA"/>
      </w:rPr>
    </w:lvl>
    <w:lvl w:ilvl="6" w:tplc="D22A0D20">
      <w:numFmt w:val="bullet"/>
      <w:lvlText w:val="•"/>
      <w:lvlJc w:val="left"/>
      <w:pPr>
        <w:ind w:left="2171" w:hanging="535"/>
      </w:pPr>
      <w:rPr>
        <w:rFonts w:hint="default"/>
        <w:lang w:val="en-US" w:eastAsia="en-US" w:bidi="ar-SA"/>
      </w:rPr>
    </w:lvl>
    <w:lvl w:ilvl="7" w:tplc="CEEEF820">
      <w:numFmt w:val="bullet"/>
      <w:lvlText w:val="•"/>
      <w:lvlJc w:val="left"/>
      <w:pPr>
        <w:ind w:left="2427" w:hanging="535"/>
      </w:pPr>
      <w:rPr>
        <w:rFonts w:hint="default"/>
        <w:lang w:val="en-US" w:eastAsia="en-US" w:bidi="ar-SA"/>
      </w:rPr>
    </w:lvl>
    <w:lvl w:ilvl="8" w:tplc="B0649904">
      <w:numFmt w:val="bullet"/>
      <w:lvlText w:val="•"/>
      <w:lvlJc w:val="left"/>
      <w:pPr>
        <w:ind w:left="2682" w:hanging="535"/>
      </w:pPr>
      <w:rPr>
        <w:rFonts w:hint="default"/>
        <w:lang w:val="en-US" w:eastAsia="en-US" w:bidi="ar-SA"/>
      </w:rPr>
    </w:lvl>
  </w:abstractNum>
  <w:abstractNum w:abstractNumId="778" w15:restartNumberingAfterBreak="0">
    <w:nsid w:val="75E0741A"/>
    <w:multiLevelType w:val="hybridMultilevel"/>
    <w:tmpl w:val="913E74EA"/>
    <w:lvl w:ilvl="0" w:tplc="91D4F77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656C768">
      <w:numFmt w:val="bullet"/>
      <w:lvlText w:val="•"/>
      <w:lvlJc w:val="left"/>
      <w:pPr>
        <w:ind w:left="895" w:hanging="534"/>
      </w:pPr>
      <w:rPr>
        <w:rFonts w:hint="default"/>
        <w:lang w:val="en-US" w:eastAsia="en-US" w:bidi="ar-SA"/>
      </w:rPr>
    </w:lvl>
    <w:lvl w:ilvl="2" w:tplc="9B4C4C1C">
      <w:numFmt w:val="bullet"/>
      <w:lvlText w:val="•"/>
      <w:lvlJc w:val="left"/>
      <w:pPr>
        <w:ind w:left="1150" w:hanging="534"/>
      </w:pPr>
      <w:rPr>
        <w:rFonts w:hint="default"/>
        <w:lang w:val="en-US" w:eastAsia="en-US" w:bidi="ar-SA"/>
      </w:rPr>
    </w:lvl>
    <w:lvl w:ilvl="3" w:tplc="32DA5638">
      <w:numFmt w:val="bullet"/>
      <w:lvlText w:val="•"/>
      <w:lvlJc w:val="left"/>
      <w:pPr>
        <w:ind w:left="1405" w:hanging="534"/>
      </w:pPr>
      <w:rPr>
        <w:rFonts w:hint="default"/>
        <w:lang w:val="en-US" w:eastAsia="en-US" w:bidi="ar-SA"/>
      </w:rPr>
    </w:lvl>
    <w:lvl w:ilvl="4" w:tplc="F88829F0">
      <w:numFmt w:val="bullet"/>
      <w:lvlText w:val="•"/>
      <w:lvlJc w:val="left"/>
      <w:pPr>
        <w:ind w:left="1660" w:hanging="534"/>
      </w:pPr>
      <w:rPr>
        <w:rFonts w:hint="default"/>
        <w:lang w:val="en-US" w:eastAsia="en-US" w:bidi="ar-SA"/>
      </w:rPr>
    </w:lvl>
    <w:lvl w:ilvl="5" w:tplc="514416D8">
      <w:numFmt w:val="bullet"/>
      <w:lvlText w:val="•"/>
      <w:lvlJc w:val="left"/>
      <w:pPr>
        <w:ind w:left="1915" w:hanging="534"/>
      </w:pPr>
      <w:rPr>
        <w:rFonts w:hint="default"/>
        <w:lang w:val="en-US" w:eastAsia="en-US" w:bidi="ar-SA"/>
      </w:rPr>
    </w:lvl>
    <w:lvl w:ilvl="6" w:tplc="9ABCCA68">
      <w:numFmt w:val="bullet"/>
      <w:lvlText w:val="•"/>
      <w:lvlJc w:val="left"/>
      <w:pPr>
        <w:ind w:left="2170" w:hanging="534"/>
      </w:pPr>
      <w:rPr>
        <w:rFonts w:hint="default"/>
        <w:lang w:val="en-US" w:eastAsia="en-US" w:bidi="ar-SA"/>
      </w:rPr>
    </w:lvl>
    <w:lvl w:ilvl="7" w:tplc="9114235A">
      <w:numFmt w:val="bullet"/>
      <w:lvlText w:val="•"/>
      <w:lvlJc w:val="left"/>
      <w:pPr>
        <w:ind w:left="2425" w:hanging="534"/>
      </w:pPr>
      <w:rPr>
        <w:rFonts w:hint="default"/>
        <w:lang w:val="en-US" w:eastAsia="en-US" w:bidi="ar-SA"/>
      </w:rPr>
    </w:lvl>
    <w:lvl w:ilvl="8" w:tplc="B1C8F1DA">
      <w:numFmt w:val="bullet"/>
      <w:lvlText w:val="•"/>
      <w:lvlJc w:val="left"/>
      <w:pPr>
        <w:ind w:left="2680" w:hanging="534"/>
      </w:pPr>
      <w:rPr>
        <w:rFonts w:hint="default"/>
        <w:lang w:val="en-US" w:eastAsia="en-US" w:bidi="ar-SA"/>
      </w:rPr>
    </w:lvl>
  </w:abstractNum>
  <w:abstractNum w:abstractNumId="779" w15:restartNumberingAfterBreak="0">
    <w:nsid w:val="7605657B"/>
    <w:multiLevelType w:val="hybridMultilevel"/>
    <w:tmpl w:val="BFAE1D94"/>
    <w:lvl w:ilvl="0" w:tplc="2CF4DAFC">
      <w:start w:val="3"/>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D0658FA">
      <w:numFmt w:val="bullet"/>
      <w:lvlText w:val="•"/>
      <w:lvlJc w:val="left"/>
      <w:pPr>
        <w:ind w:left="1060" w:hanging="534"/>
      </w:pPr>
      <w:rPr>
        <w:rFonts w:hint="default"/>
        <w:lang w:val="en-US" w:eastAsia="en-US" w:bidi="ar-SA"/>
      </w:rPr>
    </w:lvl>
    <w:lvl w:ilvl="2" w:tplc="09206912">
      <w:numFmt w:val="bullet"/>
      <w:lvlText w:val="•"/>
      <w:lvlJc w:val="left"/>
      <w:pPr>
        <w:ind w:left="1480" w:hanging="534"/>
      </w:pPr>
      <w:rPr>
        <w:rFonts w:hint="default"/>
        <w:lang w:val="en-US" w:eastAsia="en-US" w:bidi="ar-SA"/>
      </w:rPr>
    </w:lvl>
    <w:lvl w:ilvl="3" w:tplc="4ECC3E90">
      <w:numFmt w:val="bullet"/>
      <w:lvlText w:val="•"/>
      <w:lvlJc w:val="left"/>
      <w:pPr>
        <w:ind w:left="1900" w:hanging="534"/>
      </w:pPr>
      <w:rPr>
        <w:rFonts w:hint="default"/>
        <w:lang w:val="en-US" w:eastAsia="en-US" w:bidi="ar-SA"/>
      </w:rPr>
    </w:lvl>
    <w:lvl w:ilvl="4" w:tplc="73A28EAA">
      <w:numFmt w:val="bullet"/>
      <w:lvlText w:val="•"/>
      <w:lvlJc w:val="left"/>
      <w:pPr>
        <w:ind w:left="2320" w:hanging="534"/>
      </w:pPr>
      <w:rPr>
        <w:rFonts w:hint="default"/>
        <w:lang w:val="en-US" w:eastAsia="en-US" w:bidi="ar-SA"/>
      </w:rPr>
    </w:lvl>
    <w:lvl w:ilvl="5" w:tplc="A74EDC6C">
      <w:numFmt w:val="bullet"/>
      <w:lvlText w:val="•"/>
      <w:lvlJc w:val="left"/>
      <w:pPr>
        <w:ind w:left="2740" w:hanging="534"/>
      </w:pPr>
      <w:rPr>
        <w:rFonts w:hint="default"/>
        <w:lang w:val="en-US" w:eastAsia="en-US" w:bidi="ar-SA"/>
      </w:rPr>
    </w:lvl>
    <w:lvl w:ilvl="6" w:tplc="C172B44A">
      <w:numFmt w:val="bullet"/>
      <w:lvlText w:val="•"/>
      <w:lvlJc w:val="left"/>
      <w:pPr>
        <w:ind w:left="3160" w:hanging="534"/>
      </w:pPr>
      <w:rPr>
        <w:rFonts w:hint="default"/>
        <w:lang w:val="en-US" w:eastAsia="en-US" w:bidi="ar-SA"/>
      </w:rPr>
    </w:lvl>
    <w:lvl w:ilvl="7" w:tplc="2422B65E">
      <w:numFmt w:val="bullet"/>
      <w:lvlText w:val="•"/>
      <w:lvlJc w:val="left"/>
      <w:pPr>
        <w:ind w:left="3580" w:hanging="534"/>
      </w:pPr>
      <w:rPr>
        <w:rFonts w:hint="default"/>
        <w:lang w:val="en-US" w:eastAsia="en-US" w:bidi="ar-SA"/>
      </w:rPr>
    </w:lvl>
    <w:lvl w:ilvl="8" w:tplc="D60AE884">
      <w:numFmt w:val="bullet"/>
      <w:lvlText w:val="•"/>
      <w:lvlJc w:val="left"/>
      <w:pPr>
        <w:ind w:left="4000" w:hanging="534"/>
      </w:pPr>
      <w:rPr>
        <w:rFonts w:hint="default"/>
        <w:lang w:val="en-US" w:eastAsia="en-US" w:bidi="ar-SA"/>
      </w:rPr>
    </w:lvl>
  </w:abstractNum>
  <w:abstractNum w:abstractNumId="780" w15:restartNumberingAfterBreak="0">
    <w:nsid w:val="762659C2"/>
    <w:multiLevelType w:val="hybridMultilevel"/>
    <w:tmpl w:val="452C06F4"/>
    <w:lvl w:ilvl="0" w:tplc="3F586082">
      <w:start w:val="1"/>
      <w:numFmt w:val="decimal"/>
      <w:lvlText w:val="%1."/>
      <w:lvlJc w:val="left"/>
      <w:pPr>
        <w:ind w:left="101" w:hanging="622"/>
      </w:pPr>
      <w:rPr>
        <w:rFonts w:ascii="Times New Roman" w:eastAsia="Times New Roman" w:hAnsi="Times New Roman" w:cs="Times New Roman" w:hint="default"/>
        <w:b w:val="0"/>
        <w:bCs w:val="0"/>
        <w:i w:val="0"/>
        <w:iCs w:val="0"/>
        <w:spacing w:val="0"/>
        <w:w w:val="100"/>
        <w:sz w:val="24"/>
        <w:szCs w:val="24"/>
        <w:lang w:val="en-US" w:eastAsia="en-US" w:bidi="ar-SA"/>
      </w:rPr>
    </w:lvl>
    <w:lvl w:ilvl="1" w:tplc="CF2EA300">
      <w:start w:val="1"/>
      <w:numFmt w:val="lowerLetter"/>
      <w:lvlText w:val="(%2)"/>
      <w:lvlJc w:val="left"/>
      <w:pPr>
        <w:ind w:left="663" w:hanging="562"/>
      </w:pPr>
      <w:rPr>
        <w:rFonts w:ascii="Times New Roman" w:eastAsia="Times New Roman" w:hAnsi="Times New Roman" w:cs="Times New Roman" w:hint="default"/>
        <w:b w:val="0"/>
        <w:bCs w:val="0"/>
        <w:i w:val="0"/>
        <w:iCs w:val="0"/>
        <w:spacing w:val="-1"/>
        <w:w w:val="100"/>
        <w:sz w:val="24"/>
        <w:szCs w:val="24"/>
        <w:lang w:val="en-US" w:eastAsia="en-US" w:bidi="ar-SA"/>
      </w:rPr>
    </w:lvl>
    <w:lvl w:ilvl="2" w:tplc="B92A1814">
      <w:numFmt w:val="bullet"/>
      <w:lvlText w:val="•"/>
      <w:lvlJc w:val="left"/>
      <w:pPr>
        <w:ind w:left="1554" w:hanging="562"/>
      </w:pPr>
      <w:rPr>
        <w:rFonts w:hint="default"/>
        <w:lang w:val="en-US" w:eastAsia="en-US" w:bidi="ar-SA"/>
      </w:rPr>
    </w:lvl>
    <w:lvl w:ilvl="3" w:tplc="306E5A0C">
      <w:numFmt w:val="bullet"/>
      <w:lvlText w:val="•"/>
      <w:lvlJc w:val="left"/>
      <w:pPr>
        <w:ind w:left="2448" w:hanging="562"/>
      </w:pPr>
      <w:rPr>
        <w:rFonts w:hint="default"/>
        <w:lang w:val="en-US" w:eastAsia="en-US" w:bidi="ar-SA"/>
      </w:rPr>
    </w:lvl>
    <w:lvl w:ilvl="4" w:tplc="FA3C8738">
      <w:numFmt w:val="bullet"/>
      <w:lvlText w:val="•"/>
      <w:lvlJc w:val="left"/>
      <w:pPr>
        <w:ind w:left="3342" w:hanging="562"/>
      </w:pPr>
      <w:rPr>
        <w:rFonts w:hint="default"/>
        <w:lang w:val="en-US" w:eastAsia="en-US" w:bidi="ar-SA"/>
      </w:rPr>
    </w:lvl>
    <w:lvl w:ilvl="5" w:tplc="F906EDE2">
      <w:numFmt w:val="bullet"/>
      <w:lvlText w:val="•"/>
      <w:lvlJc w:val="left"/>
      <w:pPr>
        <w:ind w:left="4236" w:hanging="562"/>
      </w:pPr>
      <w:rPr>
        <w:rFonts w:hint="default"/>
        <w:lang w:val="en-US" w:eastAsia="en-US" w:bidi="ar-SA"/>
      </w:rPr>
    </w:lvl>
    <w:lvl w:ilvl="6" w:tplc="B9BA8C3E">
      <w:numFmt w:val="bullet"/>
      <w:lvlText w:val="•"/>
      <w:lvlJc w:val="left"/>
      <w:pPr>
        <w:ind w:left="5130" w:hanging="562"/>
      </w:pPr>
      <w:rPr>
        <w:rFonts w:hint="default"/>
        <w:lang w:val="en-US" w:eastAsia="en-US" w:bidi="ar-SA"/>
      </w:rPr>
    </w:lvl>
    <w:lvl w:ilvl="7" w:tplc="B5A2A420">
      <w:numFmt w:val="bullet"/>
      <w:lvlText w:val="•"/>
      <w:lvlJc w:val="left"/>
      <w:pPr>
        <w:ind w:left="6024" w:hanging="562"/>
      </w:pPr>
      <w:rPr>
        <w:rFonts w:hint="default"/>
        <w:lang w:val="en-US" w:eastAsia="en-US" w:bidi="ar-SA"/>
      </w:rPr>
    </w:lvl>
    <w:lvl w:ilvl="8" w:tplc="C97C4D54">
      <w:numFmt w:val="bullet"/>
      <w:lvlText w:val="•"/>
      <w:lvlJc w:val="left"/>
      <w:pPr>
        <w:ind w:left="6918" w:hanging="562"/>
      </w:pPr>
      <w:rPr>
        <w:rFonts w:hint="default"/>
        <w:lang w:val="en-US" w:eastAsia="en-US" w:bidi="ar-SA"/>
      </w:rPr>
    </w:lvl>
  </w:abstractNum>
  <w:abstractNum w:abstractNumId="781" w15:restartNumberingAfterBreak="0">
    <w:nsid w:val="76491BB9"/>
    <w:multiLevelType w:val="hybridMultilevel"/>
    <w:tmpl w:val="80C8E82C"/>
    <w:lvl w:ilvl="0" w:tplc="A3DEE81E">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5544B3C">
      <w:start w:val="1"/>
      <w:numFmt w:val="lowerLetter"/>
      <w:lvlText w:val="%2)"/>
      <w:lvlJc w:val="left"/>
      <w:pPr>
        <w:ind w:left="64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B3985678">
      <w:numFmt w:val="bullet"/>
      <w:lvlText w:val="•"/>
      <w:lvlJc w:val="left"/>
      <w:pPr>
        <w:ind w:left="1600" w:hanging="534"/>
      </w:pPr>
      <w:rPr>
        <w:rFonts w:hint="default"/>
        <w:lang w:val="en-US" w:eastAsia="en-US" w:bidi="ar-SA"/>
      </w:rPr>
    </w:lvl>
    <w:lvl w:ilvl="3" w:tplc="901E41D0">
      <w:numFmt w:val="bullet"/>
      <w:lvlText w:val="•"/>
      <w:lvlJc w:val="left"/>
      <w:pPr>
        <w:ind w:left="2560" w:hanging="534"/>
      </w:pPr>
      <w:rPr>
        <w:rFonts w:hint="default"/>
        <w:lang w:val="en-US" w:eastAsia="en-US" w:bidi="ar-SA"/>
      </w:rPr>
    </w:lvl>
    <w:lvl w:ilvl="4" w:tplc="3760C8DE">
      <w:numFmt w:val="bullet"/>
      <w:lvlText w:val="•"/>
      <w:lvlJc w:val="left"/>
      <w:pPr>
        <w:ind w:left="3520" w:hanging="534"/>
      </w:pPr>
      <w:rPr>
        <w:rFonts w:hint="default"/>
        <w:lang w:val="en-US" w:eastAsia="en-US" w:bidi="ar-SA"/>
      </w:rPr>
    </w:lvl>
    <w:lvl w:ilvl="5" w:tplc="998055E6">
      <w:numFmt w:val="bullet"/>
      <w:lvlText w:val="•"/>
      <w:lvlJc w:val="left"/>
      <w:pPr>
        <w:ind w:left="4480" w:hanging="534"/>
      </w:pPr>
      <w:rPr>
        <w:rFonts w:hint="default"/>
        <w:lang w:val="en-US" w:eastAsia="en-US" w:bidi="ar-SA"/>
      </w:rPr>
    </w:lvl>
    <w:lvl w:ilvl="6" w:tplc="F10E4E8A">
      <w:numFmt w:val="bullet"/>
      <w:lvlText w:val="•"/>
      <w:lvlJc w:val="left"/>
      <w:pPr>
        <w:ind w:left="5440" w:hanging="534"/>
      </w:pPr>
      <w:rPr>
        <w:rFonts w:hint="default"/>
        <w:lang w:val="en-US" w:eastAsia="en-US" w:bidi="ar-SA"/>
      </w:rPr>
    </w:lvl>
    <w:lvl w:ilvl="7" w:tplc="741CBF7E">
      <w:numFmt w:val="bullet"/>
      <w:lvlText w:val="•"/>
      <w:lvlJc w:val="left"/>
      <w:pPr>
        <w:ind w:left="6400" w:hanging="534"/>
      </w:pPr>
      <w:rPr>
        <w:rFonts w:hint="default"/>
        <w:lang w:val="en-US" w:eastAsia="en-US" w:bidi="ar-SA"/>
      </w:rPr>
    </w:lvl>
    <w:lvl w:ilvl="8" w:tplc="F0CEA1BA">
      <w:numFmt w:val="bullet"/>
      <w:lvlText w:val="•"/>
      <w:lvlJc w:val="left"/>
      <w:pPr>
        <w:ind w:left="7360" w:hanging="534"/>
      </w:pPr>
      <w:rPr>
        <w:rFonts w:hint="default"/>
        <w:lang w:val="en-US" w:eastAsia="en-US" w:bidi="ar-SA"/>
      </w:rPr>
    </w:lvl>
  </w:abstractNum>
  <w:abstractNum w:abstractNumId="782" w15:restartNumberingAfterBreak="0">
    <w:nsid w:val="76B3080F"/>
    <w:multiLevelType w:val="hybridMultilevel"/>
    <w:tmpl w:val="D326EABA"/>
    <w:lvl w:ilvl="0" w:tplc="AAAAAFDC">
      <w:start w:val="1"/>
      <w:numFmt w:val="decimal"/>
      <w:lvlText w:val="(%1)"/>
      <w:lvlJc w:val="left"/>
      <w:pPr>
        <w:ind w:left="2770" w:hanging="319"/>
      </w:pPr>
      <w:rPr>
        <w:rFonts w:ascii="Times New Roman" w:eastAsia="Times New Roman" w:hAnsi="Times New Roman" w:cs="Times New Roman" w:hint="default"/>
        <w:b w:val="0"/>
        <w:bCs w:val="0"/>
        <w:i w:val="0"/>
        <w:iCs w:val="0"/>
        <w:spacing w:val="-1"/>
        <w:w w:val="102"/>
        <w:sz w:val="22"/>
        <w:szCs w:val="22"/>
        <w:lang w:val="en-US" w:eastAsia="en-US" w:bidi="ar-SA"/>
      </w:rPr>
    </w:lvl>
    <w:lvl w:ilvl="1" w:tplc="038097E0">
      <w:numFmt w:val="bullet"/>
      <w:lvlText w:val="•"/>
      <w:lvlJc w:val="left"/>
      <w:pPr>
        <w:ind w:left="3430" w:hanging="319"/>
      </w:pPr>
      <w:rPr>
        <w:rFonts w:hint="default"/>
        <w:lang w:val="en-US" w:eastAsia="en-US" w:bidi="ar-SA"/>
      </w:rPr>
    </w:lvl>
    <w:lvl w:ilvl="2" w:tplc="E4449B24">
      <w:numFmt w:val="bullet"/>
      <w:lvlText w:val="•"/>
      <w:lvlJc w:val="left"/>
      <w:pPr>
        <w:ind w:left="4080" w:hanging="319"/>
      </w:pPr>
      <w:rPr>
        <w:rFonts w:hint="default"/>
        <w:lang w:val="en-US" w:eastAsia="en-US" w:bidi="ar-SA"/>
      </w:rPr>
    </w:lvl>
    <w:lvl w:ilvl="3" w:tplc="3B0A4500">
      <w:numFmt w:val="bullet"/>
      <w:lvlText w:val="•"/>
      <w:lvlJc w:val="left"/>
      <w:pPr>
        <w:ind w:left="4730" w:hanging="319"/>
      </w:pPr>
      <w:rPr>
        <w:rFonts w:hint="default"/>
        <w:lang w:val="en-US" w:eastAsia="en-US" w:bidi="ar-SA"/>
      </w:rPr>
    </w:lvl>
    <w:lvl w:ilvl="4" w:tplc="8730E0A8">
      <w:numFmt w:val="bullet"/>
      <w:lvlText w:val="•"/>
      <w:lvlJc w:val="left"/>
      <w:pPr>
        <w:ind w:left="5380" w:hanging="319"/>
      </w:pPr>
      <w:rPr>
        <w:rFonts w:hint="default"/>
        <w:lang w:val="en-US" w:eastAsia="en-US" w:bidi="ar-SA"/>
      </w:rPr>
    </w:lvl>
    <w:lvl w:ilvl="5" w:tplc="39BE8402">
      <w:numFmt w:val="bullet"/>
      <w:lvlText w:val="•"/>
      <w:lvlJc w:val="left"/>
      <w:pPr>
        <w:ind w:left="6030" w:hanging="319"/>
      </w:pPr>
      <w:rPr>
        <w:rFonts w:hint="default"/>
        <w:lang w:val="en-US" w:eastAsia="en-US" w:bidi="ar-SA"/>
      </w:rPr>
    </w:lvl>
    <w:lvl w:ilvl="6" w:tplc="DD3CF1AC">
      <w:numFmt w:val="bullet"/>
      <w:lvlText w:val="•"/>
      <w:lvlJc w:val="left"/>
      <w:pPr>
        <w:ind w:left="6680" w:hanging="319"/>
      </w:pPr>
      <w:rPr>
        <w:rFonts w:hint="default"/>
        <w:lang w:val="en-US" w:eastAsia="en-US" w:bidi="ar-SA"/>
      </w:rPr>
    </w:lvl>
    <w:lvl w:ilvl="7" w:tplc="EA929DCE">
      <w:numFmt w:val="bullet"/>
      <w:lvlText w:val="•"/>
      <w:lvlJc w:val="left"/>
      <w:pPr>
        <w:ind w:left="7330" w:hanging="319"/>
      </w:pPr>
      <w:rPr>
        <w:rFonts w:hint="default"/>
        <w:lang w:val="en-US" w:eastAsia="en-US" w:bidi="ar-SA"/>
      </w:rPr>
    </w:lvl>
    <w:lvl w:ilvl="8" w:tplc="8742679E">
      <w:numFmt w:val="bullet"/>
      <w:lvlText w:val="•"/>
      <w:lvlJc w:val="left"/>
      <w:pPr>
        <w:ind w:left="7980" w:hanging="319"/>
      </w:pPr>
      <w:rPr>
        <w:rFonts w:hint="default"/>
        <w:lang w:val="en-US" w:eastAsia="en-US" w:bidi="ar-SA"/>
      </w:rPr>
    </w:lvl>
  </w:abstractNum>
  <w:abstractNum w:abstractNumId="783" w15:restartNumberingAfterBreak="0">
    <w:nsid w:val="76C06CC2"/>
    <w:multiLevelType w:val="hybridMultilevel"/>
    <w:tmpl w:val="52B45BCC"/>
    <w:lvl w:ilvl="0" w:tplc="F3269180">
      <w:start w:val="1"/>
      <w:numFmt w:val="decimal"/>
      <w:lvlText w:val="(%1)"/>
      <w:lvlJc w:val="left"/>
      <w:pPr>
        <w:ind w:left="4432" w:hanging="322"/>
      </w:pPr>
      <w:rPr>
        <w:rFonts w:ascii="Times New Roman" w:eastAsia="Times New Roman" w:hAnsi="Times New Roman" w:cs="Times New Roman" w:hint="default"/>
        <w:b w:val="0"/>
        <w:bCs w:val="0"/>
        <w:i w:val="0"/>
        <w:iCs w:val="0"/>
        <w:spacing w:val="-1"/>
        <w:w w:val="102"/>
        <w:sz w:val="22"/>
        <w:szCs w:val="22"/>
        <w:lang w:val="en-US" w:eastAsia="en-US" w:bidi="ar-SA"/>
      </w:rPr>
    </w:lvl>
    <w:lvl w:ilvl="1" w:tplc="79FA117C">
      <w:numFmt w:val="bullet"/>
      <w:lvlText w:val="•"/>
      <w:lvlJc w:val="left"/>
      <w:pPr>
        <w:ind w:left="5059" w:hanging="322"/>
      </w:pPr>
      <w:rPr>
        <w:rFonts w:hint="default"/>
        <w:lang w:val="en-US" w:eastAsia="en-US" w:bidi="ar-SA"/>
      </w:rPr>
    </w:lvl>
    <w:lvl w:ilvl="2" w:tplc="22C8C754">
      <w:numFmt w:val="bullet"/>
      <w:lvlText w:val="•"/>
      <w:lvlJc w:val="left"/>
      <w:pPr>
        <w:ind w:left="5677" w:hanging="322"/>
      </w:pPr>
      <w:rPr>
        <w:rFonts w:hint="default"/>
        <w:lang w:val="en-US" w:eastAsia="en-US" w:bidi="ar-SA"/>
      </w:rPr>
    </w:lvl>
    <w:lvl w:ilvl="3" w:tplc="6068DA34">
      <w:numFmt w:val="bullet"/>
      <w:lvlText w:val="•"/>
      <w:lvlJc w:val="left"/>
      <w:pPr>
        <w:ind w:left="6295" w:hanging="322"/>
      </w:pPr>
      <w:rPr>
        <w:rFonts w:hint="default"/>
        <w:lang w:val="en-US" w:eastAsia="en-US" w:bidi="ar-SA"/>
      </w:rPr>
    </w:lvl>
    <w:lvl w:ilvl="4" w:tplc="B720D048">
      <w:numFmt w:val="bullet"/>
      <w:lvlText w:val="•"/>
      <w:lvlJc w:val="left"/>
      <w:pPr>
        <w:ind w:left="6913" w:hanging="322"/>
      </w:pPr>
      <w:rPr>
        <w:rFonts w:hint="default"/>
        <w:lang w:val="en-US" w:eastAsia="en-US" w:bidi="ar-SA"/>
      </w:rPr>
    </w:lvl>
    <w:lvl w:ilvl="5" w:tplc="DB083DE2">
      <w:numFmt w:val="bullet"/>
      <w:lvlText w:val="•"/>
      <w:lvlJc w:val="left"/>
      <w:pPr>
        <w:ind w:left="7531" w:hanging="322"/>
      </w:pPr>
      <w:rPr>
        <w:rFonts w:hint="default"/>
        <w:lang w:val="en-US" w:eastAsia="en-US" w:bidi="ar-SA"/>
      </w:rPr>
    </w:lvl>
    <w:lvl w:ilvl="6" w:tplc="7032D0BA">
      <w:numFmt w:val="bullet"/>
      <w:lvlText w:val="•"/>
      <w:lvlJc w:val="left"/>
      <w:pPr>
        <w:ind w:left="8149" w:hanging="322"/>
      </w:pPr>
      <w:rPr>
        <w:rFonts w:hint="default"/>
        <w:lang w:val="en-US" w:eastAsia="en-US" w:bidi="ar-SA"/>
      </w:rPr>
    </w:lvl>
    <w:lvl w:ilvl="7" w:tplc="0D5A9E9E">
      <w:numFmt w:val="bullet"/>
      <w:lvlText w:val="•"/>
      <w:lvlJc w:val="left"/>
      <w:pPr>
        <w:ind w:left="8767" w:hanging="322"/>
      </w:pPr>
      <w:rPr>
        <w:rFonts w:hint="default"/>
        <w:lang w:val="en-US" w:eastAsia="en-US" w:bidi="ar-SA"/>
      </w:rPr>
    </w:lvl>
    <w:lvl w:ilvl="8" w:tplc="AC2210FE">
      <w:numFmt w:val="bullet"/>
      <w:lvlText w:val="•"/>
      <w:lvlJc w:val="left"/>
      <w:pPr>
        <w:ind w:left="9385" w:hanging="322"/>
      </w:pPr>
      <w:rPr>
        <w:rFonts w:hint="default"/>
        <w:lang w:val="en-US" w:eastAsia="en-US" w:bidi="ar-SA"/>
      </w:rPr>
    </w:lvl>
  </w:abstractNum>
  <w:abstractNum w:abstractNumId="784" w15:restartNumberingAfterBreak="0">
    <w:nsid w:val="76EA489A"/>
    <w:multiLevelType w:val="hybridMultilevel"/>
    <w:tmpl w:val="23502888"/>
    <w:lvl w:ilvl="0" w:tplc="2DF2FCA0">
      <w:start w:val="1"/>
      <w:numFmt w:val="lowerLetter"/>
      <w:lvlText w:val="(%1)"/>
      <w:lvlJc w:val="left"/>
      <w:pPr>
        <w:ind w:left="438" w:hanging="339"/>
      </w:pPr>
      <w:rPr>
        <w:rFonts w:ascii="Times New Roman" w:eastAsia="Times New Roman" w:hAnsi="Times New Roman" w:cs="Times New Roman" w:hint="default"/>
        <w:b w:val="0"/>
        <w:bCs w:val="0"/>
        <w:i w:val="0"/>
        <w:iCs w:val="0"/>
        <w:spacing w:val="-1"/>
        <w:w w:val="99"/>
        <w:sz w:val="19"/>
        <w:szCs w:val="19"/>
        <w:lang w:val="en-US" w:eastAsia="en-US" w:bidi="ar-SA"/>
      </w:rPr>
    </w:lvl>
    <w:lvl w:ilvl="1" w:tplc="0BD09DC2">
      <w:numFmt w:val="bullet"/>
      <w:lvlText w:val="•"/>
      <w:lvlJc w:val="left"/>
      <w:pPr>
        <w:ind w:left="1299" w:hanging="339"/>
      </w:pPr>
      <w:rPr>
        <w:rFonts w:hint="default"/>
        <w:lang w:val="en-US" w:eastAsia="en-US" w:bidi="ar-SA"/>
      </w:rPr>
    </w:lvl>
    <w:lvl w:ilvl="2" w:tplc="B358D6F2">
      <w:numFmt w:val="bullet"/>
      <w:lvlText w:val="•"/>
      <w:lvlJc w:val="left"/>
      <w:pPr>
        <w:ind w:left="2159" w:hanging="339"/>
      </w:pPr>
      <w:rPr>
        <w:rFonts w:hint="default"/>
        <w:lang w:val="en-US" w:eastAsia="en-US" w:bidi="ar-SA"/>
      </w:rPr>
    </w:lvl>
    <w:lvl w:ilvl="3" w:tplc="84C87E9E">
      <w:numFmt w:val="bullet"/>
      <w:lvlText w:val="•"/>
      <w:lvlJc w:val="left"/>
      <w:pPr>
        <w:ind w:left="3019" w:hanging="339"/>
      </w:pPr>
      <w:rPr>
        <w:rFonts w:hint="default"/>
        <w:lang w:val="en-US" w:eastAsia="en-US" w:bidi="ar-SA"/>
      </w:rPr>
    </w:lvl>
    <w:lvl w:ilvl="4" w:tplc="D314234C">
      <w:numFmt w:val="bullet"/>
      <w:lvlText w:val="•"/>
      <w:lvlJc w:val="left"/>
      <w:pPr>
        <w:ind w:left="3879" w:hanging="339"/>
      </w:pPr>
      <w:rPr>
        <w:rFonts w:hint="default"/>
        <w:lang w:val="en-US" w:eastAsia="en-US" w:bidi="ar-SA"/>
      </w:rPr>
    </w:lvl>
    <w:lvl w:ilvl="5" w:tplc="6F06B1FA">
      <w:numFmt w:val="bullet"/>
      <w:lvlText w:val="•"/>
      <w:lvlJc w:val="left"/>
      <w:pPr>
        <w:ind w:left="4739" w:hanging="339"/>
      </w:pPr>
      <w:rPr>
        <w:rFonts w:hint="default"/>
        <w:lang w:val="en-US" w:eastAsia="en-US" w:bidi="ar-SA"/>
      </w:rPr>
    </w:lvl>
    <w:lvl w:ilvl="6" w:tplc="5046049C">
      <w:numFmt w:val="bullet"/>
      <w:lvlText w:val="•"/>
      <w:lvlJc w:val="left"/>
      <w:pPr>
        <w:ind w:left="5599" w:hanging="339"/>
      </w:pPr>
      <w:rPr>
        <w:rFonts w:hint="default"/>
        <w:lang w:val="en-US" w:eastAsia="en-US" w:bidi="ar-SA"/>
      </w:rPr>
    </w:lvl>
    <w:lvl w:ilvl="7" w:tplc="2572CD88">
      <w:numFmt w:val="bullet"/>
      <w:lvlText w:val="•"/>
      <w:lvlJc w:val="left"/>
      <w:pPr>
        <w:ind w:left="6459" w:hanging="339"/>
      </w:pPr>
      <w:rPr>
        <w:rFonts w:hint="default"/>
        <w:lang w:val="en-US" w:eastAsia="en-US" w:bidi="ar-SA"/>
      </w:rPr>
    </w:lvl>
    <w:lvl w:ilvl="8" w:tplc="6198935E">
      <w:numFmt w:val="bullet"/>
      <w:lvlText w:val="•"/>
      <w:lvlJc w:val="left"/>
      <w:pPr>
        <w:ind w:left="7319" w:hanging="339"/>
      </w:pPr>
      <w:rPr>
        <w:rFonts w:hint="default"/>
        <w:lang w:val="en-US" w:eastAsia="en-US" w:bidi="ar-SA"/>
      </w:rPr>
    </w:lvl>
  </w:abstractNum>
  <w:abstractNum w:abstractNumId="785" w15:restartNumberingAfterBreak="0">
    <w:nsid w:val="77013760"/>
    <w:multiLevelType w:val="hybridMultilevel"/>
    <w:tmpl w:val="259666BC"/>
    <w:lvl w:ilvl="0" w:tplc="BE60E5F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FF04DCA">
      <w:numFmt w:val="bullet"/>
      <w:lvlText w:val="•"/>
      <w:lvlJc w:val="left"/>
      <w:pPr>
        <w:ind w:left="1060" w:hanging="534"/>
      </w:pPr>
      <w:rPr>
        <w:rFonts w:hint="default"/>
        <w:lang w:val="en-US" w:eastAsia="en-US" w:bidi="ar-SA"/>
      </w:rPr>
    </w:lvl>
    <w:lvl w:ilvl="2" w:tplc="D222148E">
      <w:numFmt w:val="bullet"/>
      <w:lvlText w:val="•"/>
      <w:lvlJc w:val="left"/>
      <w:pPr>
        <w:ind w:left="1480" w:hanging="534"/>
      </w:pPr>
      <w:rPr>
        <w:rFonts w:hint="default"/>
        <w:lang w:val="en-US" w:eastAsia="en-US" w:bidi="ar-SA"/>
      </w:rPr>
    </w:lvl>
    <w:lvl w:ilvl="3" w:tplc="D9DEB046">
      <w:numFmt w:val="bullet"/>
      <w:lvlText w:val="•"/>
      <w:lvlJc w:val="left"/>
      <w:pPr>
        <w:ind w:left="1900" w:hanging="534"/>
      </w:pPr>
      <w:rPr>
        <w:rFonts w:hint="default"/>
        <w:lang w:val="en-US" w:eastAsia="en-US" w:bidi="ar-SA"/>
      </w:rPr>
    </w:lvl>
    <w:lvl w:ilvl="4" w:tplc="025A7ACE">
      <w:numFmt w:val="bullet"/>
      <w:lvlText w:val="•"/>
      <w:lvlJc w:val="left"/>
      <w:pPr>
        <w:ind w:left="2320" w:hanging="534"/>
      </w:pPr>
      <w:rPr>
        <w:rFonts w:hint="default"/>
        <w:lang w:val="en-US" w:eastAsia="en-US" w:bidi="ar-SA"/>
      </w:rPr>
    </w:lvl>
    <w:lvl w:ilvl="5" w:tplc="D1C2B240">
      <w:numFmt w:val="bullet"/>
      <w:lvlText w:val="•"/>
      <w:lvlJc w:val="left"/>
      <w:pPr>
        <w:ind w:left="2740" w:hanging="534"/>
      </w:pPr>
      <w:rPr>
        <w:rFonts w:hint="default"/>
        <w:lang w:val="en-US" w:eastAsia="en-US" w:bidi="ar-SA"/>
      </w:rPr>
    </w:lvl>
    <w:lvl w:ilvl="6" w:tplc="EFB8F9AC">
      <w:numFmt w:val="bullet"/>
      <w:lvlText w:val="•"/>
      <w:lvlJc w:val="left"/>
      <w:pPr>
        <w:ind w:left="3160" w:hanging="534"/>
      </w:pPr>
      <w:rPr>
        <w:rFonts w:hint="default"/>
        <w:lang w:val="en-US" w:eastAsia="en-US" w:bidi="ar-SA"/>
      </w:rPr>
    </w:lvl>
    <w:lvl w:ilvl="7" w:tplc="E250D820">
      <w:numFmt w:val="bullet"/>
      <w:lvlText w:val="•"/>
      <w:lvlJc w:val="left"/>
      <w:pPr>
        <w:ind w:left="3580" w:hanging="534"/>
      </w:pPr>
      <w:rPr>
        <w:rFonts w:hint="default"/>
        <w:lang w:val="en-US" w:eastAsia="en-US" w:bidi="ar-SA"/>
      </w:rPr>
    </w:lvl>
    <w:lvl w:ilvl="8" w:tplc="CE2A9F14">
      <w:numFmt w:val="bullet"/>
      <w:lvlText w:val="•"/>
      <w:lvlJc w:val="left"/>
      <w:pPr>
        <w:ind w:left="4000" w:hanging="534"/>
      </w:pPr>
      <w:rPr>
        <w:rFonts w:hint="default"/>
        <w:lang w:val="en-US" w:eastAsia="en-US" w:bidi="ar-SA"/>
      </w:rPr>
    </w:lvl>
  </w:abstractNum>
  <w:abstractNum w:abstractNumId="786" w15:restartNumberingAfterBreak="0">
    <w:nsid w:val="77264932"/>
    <w:multiLevelType w:val="hybridMultilevel"/>
    <w:tmpl w:val="AF6A0F8E"/>
    <w:lvl w:ilvl="0" w:tplc="23BC60DA">
      <w:start w:val="1"/>
      <w:numFmt w:val="lowerLetter"/>
      <w:lvlText w:val="(%1)"/>
      <w:lvlJc w:val="left"/>
      <w:pPr>
        <w:ind w:left="1074" w:hanging="296"/>
      </w:pPr>
      <w:rPr>
        <w:rFonts w:ascii="Times New Roman" w:eastAsia="Times New Roman" w:hAnsi="Times New Roman" w:cs="Times New Roman" w:hint="default"/>
        <w:b w:val="0"/>
        <w:bCs w:val="0"/>
        <w:i w:val="0"/>
        <w:iCs w:val="0"/>
        <w:spacing w:val="-1"/>
        <w:w w:val="103"/>
        <w:sz w:val="21"/>
        <w:szCs w:val="21"/>
        <w:lang w:val="en-US" w:eastAsia="en-US" w:bidi="ar-SA"/>
      </w:rPr>
    </w:lvl>
    <w:lvl w:ilvl="1" w:tplc="EF7AC42A">
      <w:numFmt w:val="bullet"/>
      <w:lvlText w:val="•"/>
      <w:lvlJc w:val="left"/>
      <w:pPr>
        <w:ind w:left="1686" w:hanging="296"/>
      </w:pPr>
      <w:rPr>
        <w:rFonts w:hint="default"/>
        <w:lang w:val="en-US" w:eastAsia="en-US" w:bidi="ar-SA"/>
      </w:rPr>
    </w:lvl>
    <w:lvl w:ilvl="2" w:tplc="35BA891C">
      <w:numFmt w:val="bullet"/>
      <w:lvlText w:val="•"/>
      <w:lvlJc w:val="left"/>
      <w:pPr>
        <w:ind w:left="2292" w:hanging="296"/>
      </w:pPr>
      <w:rPr>
        <w:rFonts w:hint="default"/>
        <w:lang w:val="en-US" w:eastAsia="en-US" w:bidi="ar-SA"/>
      </w:rPr>
    </w:lvl>
    <w:lvl w:ilvl="3" w:tplc="856E3AFC">
      <w:numFmt w:val="bullet"/>
      <w:lvlText w:val="•"/>
      <w:lvlJc w:val="left"/>
      <w:pPr>
        <w:ind w:left="2898" w:hanging="296"/>
      </w:pPr>
      <w:rPr>
        <w:rFonts w:hint="default"/>
        <w:lang w:val="en-US" w:eastAsia="en-US" w:bidi="ar-SA"/>
      </w:rPr>
    </w:lvl>
    <w:lvl w:ilvl="4" w:tplc="2FFC590C">
      <w:numFmt w:val="bullet"/>
      <w:lvlText w:val="•"/>
      <w:lvlJc w:val="left"/>
      <w:pPr>
        <w:ind w:left="3505" w:hanging="296"/>
      </w:pPr>
      <w:rPr>
        <w:rFonts w:hint="default"/>
        <w:lang w:val="en-US" w:eastAsia="en-US" w:bidi="ar-SA"/>
      </w:rPr>
    </w:lvl>
    <w:lvl w:ilvl="5" w:tplc="BA6A1DF6">
      <w:numFmt w:val="bullet"/>
      <w:lvlText w:val="•"/>
      <w:lvlJc w:val="left"/>
      <w:pPr>
        <w:ind w:left="4111" w:hanging="296"/>
      </w:pPr>
      <w:rPr>
        <w:rFonts w:hint="default"/>
        <w:lang w:val="en-US" w:eastAsia="en-US" w:bidi="ar-SA"/>
      </w:rPr>
    </w:lvl>
    <w:lvl w:ilvl="6" w:tplc="B45820C0">
      <w:numFmt w:val="bullet"/>
      <w:lvlText w:val="•"/>
      <w:lvlJc w:val="left"/>
      <w:pPr>
        <w:ind w:left="4717" w:hanging="296"/>
      </w:pPr>
      <w:rPr>
        <w:rFonts w:hint="default"/>
        <w:lang w:val="en-US" w:eastAsia="en-US" w:bidi="ar-SA"/>
      </w:rPr>
    </w:lvl>
    <w:lvl w:ilvl="7" w:tplc="C3D66572">
      <w:numFmt w:val="bullet"/>
      <w:lvlText w:val="•"/>
      <w:lvlJc w:val="left"/>
      <w:pPr>
        <w:ind w:left="5324" w:hanging="296"/>
      </w:pPr>
      <w:rPr>
        <w:rFonts w:hint="default"/>
        <w:lang w:val="en-US" w:eastAsia="en-US" w:bidi="ar-SA"/>
      </w:rPr>
    </w:lvl>
    <w:lvl w:ilvl="8" w:tplc="2CE4896A">
      <w:numFmt w:val="bullet"/>
      <w:lvlText w:val="•"/>
      <w:lvlJc w:val="left"/>
      <w:pPr>
        <w:ind w:left="5930" w:hanging="296"/>
      </w:pPr>
      <w:rPr>
        <w:rFonts w:hint="default"/>
        <w:lang w:val="en-US" w:eastAsia="en-US" w:bidi="ar-SA"/>
      </w:rPr>
    </w:lvl>
  </w:abstractNum>
  <w:abstractNum w:abstractNumId="787" w15:restartNumberingAfterBreak="0">
    <w:nsid w:val="7730316E"/>
    <w:multiLevelType w:val="hybridMultilevel"/>
    <w:tmpl w:val="E71005BC"/>
    <w:lvl w:ilvl="0" w:tplc="63C4F164">
      <w:numFmt w:val="bullet"/>
      <w:lvlText w:val="-"/>
      <w:lvlJc w:val="left"/>
      <w:pPr>
        <w:ind w:left="964" w:hanging="340"/>
      </w:pPr>
      <w:rPr>
        <w:rFonts w:ascii="Calibri" w:eastAsia="Calibri" w:hAnsi="Calibri" w:cs="Calibri" w:hint="default"/>
        <w:spacing w:val="0"/>
        <w:w w:val="153"/>
        <w:lang w:val="en-US" w:eastAsia="en-US" w:bidi="ar-SA"/>
      </w:rPr>
    </w:lvl>
    <w:lvl w:ilvl="1" w:tplc="41FCCF36">
      <w:numFmt w:val="bullet"/>
      <w:lvlText w:val="•"/>
      <w:lvlJc w:val="left"/>
      <w:pPr>
        <w:ind w:left="1810" w:hanging="340"/>
      </w:pPr>
      <w:rPr>
        <w:rFonts w:hint="default"/>
        <w:lang w:val="en-US" w:eastAsia="en-US" w:bidi="ar-SA"/>
      </w:rPr>
    </w:lvl>
    <w:lvl w:ilvl="2" w:tplc="FC0CE554">
      <w:numFmt w:val="bullet"/>
      <w:lvlText w:val="•"/>
      <w:lvlJc w:val="left"/>
      <w:pPr>
        <w:ind w:left="2660" w:hanging="340"/>
      </w:pPr>
      <w:rPr>
        <w:rFonts w:hint="default"/>
        <w:lang w:val="en-US" w:eastAsia="en-US" w:bidi="ar-SA"/>
      </w:rPr>
    </w:lvl>
    <w:lvl w:ilvl="3" w:tplc="5B564806">
      <w:numFmt w:val="bullet"/>
      <w:lvlText w:val="•"/>
      <w:lvlJc w:val="left"/>
      <w:pPr>
        <w:ind w:left="3510" w:hanging="340"/>
      </w:pPr>
      <w:rPr>
        <w:rFonts w:hint="default"/>
        <w:lang w:val="en-US" w:eastAsia="en-US" w:bidi="ar-SA"/>
      </w:rPr>
    </w:lvl>
    <w:lvl w:ilvl="4" w:tplc="73200D9E">
      <w:numFmt w:val="bullet"/>
      <w:lvlText w:val="•"/>
      <w:lvlJc w:val="left"/>
      <w:pPr>
        <w:ind w:left="4360" w:hanging="340"/>
      </w:pPr>
      <w:rPr>
        <w:rFonts w:hint="default"/>
        <w:lang w:val="en-US" w:eastAsia="en-US" w:bidi="ar-SA"/>
      </w:rPr>
    </w:lvl>
    <w:lvl w:ilvl="5" w:tplc="DF4032E4">
      <w:numFmt w:val="bullet"/>
      <w:lvlText w:val="•"/>
      <w:lvlJc w:val="left"/>
      <w:pPr>
        <w:ind w:left="5210" w:hanging="340"/>
      </w:pPr>
      <w:rPr>
        <w:rFonts w:hint="default"/>
        <w:lang w:val="en-US" w:eastAsia="en-US" w:bidi="ar-SA"/>
      </w:rPr>
    </w:lvl>
    <w:lvl w:ilvl="6" w:tplc="E0A0FFF2">
      <w:numFmt w:val="bullet"/>
      <w:lvlText w:val="•"/>
      <w:lvlJc w:val="left"/>
      <w:pPr>
        <w:ind w:left="6060" w:hanging="340"/>
      </w:pPr>
      <w:rPr>
        <w:rFonts w:hint="default"/>
        <w:lang w:val="en-US" w:eastAsia="en-US" w:bidi="ar-SA"/>
      </w:rPr>
    </w:lvl>
    <w:lvl w:ilvl="7" w:tplc="AF4EE9BC">
      <w:numFmt w:val="bullet"/>
      <w:lvlText w:val="•"/>
      <w:lvlJc w:val="left"/>
      <w:pPr>
        <w:ind w:left="6910" w:hanging="340"/>
      </w:pPr>
      <w:rPr>
        <w:rFonts w:hint="default"/>
        <w:lang w:val="en-US" w:eastAsia="en-US" w:bidi="ar-SA"/>
      </w:rPr>
    </w:lvl>
    <w:lvl w:ilvl="8" w:tplc="935E26E6">
      <w:numFmt w:val="bullet"/>
      <w:lvlText w:val="•"/>
      <w:lvlJc w:val="left"/>
      <w:pPr>
        <w:ind w:left="7760" w:hanging="340"/>
      </w:pPr>
      <w:rPr>
        <w:rFonts w:hint="default"/>
        <w:lang w:val="en-US" w:eastAsia="en-US" w:bidi="ar-SA"/>
      </w:rPr>
    </w:lvl>
  </w:abstractNum>
  <w:abstractNum w:abstractNumId="788" w15:restartNumberingAfterBreak="0">
    <w:nsid w:val="77F24A84"/>
    <w:multiLevelType w:val="hybridMultilevel"/>
    <w:tmpl w:val="FF9A65A4"/>
    <w:lvl w:ilvl="0" w:tplc="B1CC6498">
      <w:start w:val="1"/>
      <w:numFmt w:val="decimal"/>
      <w:lvlText w:val="(%1)"/>
      <w:lvlJc w:val="left"/>
      <w:pPr>
        <w:ind w:left="2770" w:hanging="345"/>
      </w:pPr>
      <w:rPr>
        <w:rFonts w:ascii="Times New Roman" w:eastAsia="Times New Roman" w:hAnsi="Times New Roman" w:cs="Times New Roman" w:hint="default"/>
        <w:b w:val="0"/>
        <w:bCs w:val="0"/>
        <w:i w:val="0"/>
        <w:iCs w:val="0"/>
        <w:spacing w:val="-1"/>
        <w:w w:val="102"/>
        <w:sz w:val="22"/>
        <w:szCs w:val="22"/>
        <w:lang w:val="en-US" w:eastAsia="en-US" w:bidi="ar-SA"/>
      </w:rPr>
    </w:lvl>
    <w:lvl w:ilvl="1" w:tplc="98AC7186">
      <w:numFmt w:val="bullet"/>
      <w:lvlText w:val="•"/>
      <w:lvlJc w:val="left"/>
      <w:pPr>
        <w:ind w:left="3430" w:hanging="345"/>
      </w:pPr>
      <w:rPr>
        <w:rFonts w:hint="default"/>
        <w:lang w:val="en-US" w:eastAsia="en-US" w:bidi="ar-SA"/>
      </w:rPr>
    </w:lvl>
    <w:lvl w:ilvl="2" w:tplc="7C5A2A54">
      <w:numFmt w:val="bullet"/>
      <w:lvlText w:val="•"/>
      <w:lvlJc w:val="left"/>
      <w:pPr>
        <w:ind w:left="4080" w:hanging="345"/>
      </w:pPr>
      <w:rPr>
        <w:rFonts w:hint="default"/>
        <w:lang w:val="en-US" w:eastAsia="en-US" w:bidi="ar-SA"/>
      </w:rPr>
    </w:lvl>
    <w:lvl w:ilvl="3" w:tplc="2662E202">
      <w:numFmt w:val="bullet"/>
      <w:lvlText w:val="•"/>
      <w:lvlJc w:val="left"/>
      <w:pPr>
        <w:ind w:left="4730" w:hanging="345"/>
      </w:pPr>
      <w:rPr>
        <w:rFonts w:hint="default"/>
        <w:lang w:val="en-US" w:eastAsia="en-US" w:bidi="ar-SA"/>
      </w:rPr>
    </w:lvl>
    <w:lvl w:ilvl="4" w:tplc="03E486E6">
      <w:numFmt w:val="bullet"/>
      <w:lvlText w:val="•"/>
      <w:lvlJc w:val="left"/>
      <w:pPr>
        <w:ind w:left="5380" w:hanging="345"/>
      </w:pPr>
      <w:rPr>
        <w:rFonts w:hint="default"/>
        <w:lang w:val="en-US" w:eastAsia="en-US" w:bidi="ar-SA"/>
      </w:rPr>
    </w:lvl>
    <w:lvl w:ilvl="5" w:tplc="A43C38E8">
      <w:numFmt w:val="bullet"/>
      <w:lvlText w:val="•"/>
      <w:lvlJc w:val="left"/>
      <w:pPr>
        <w:ind w:left="6030" w:hanging="345"/>
      </w:pPr>
      <w:rPr>
        <w:rFonts w:hint="default"/>
        <w:lang w:val="en-US" w:eastAsia="en-US" w:bidi="ar-SA"/>
      </w:rPr>
    </w:lvl>
    <w:lvl w:ilvl="6" w:tplc="8EEA0B70">
      <w:numFmt w:val="bullet"/>
      <w:lvlText w:val="•"/>
      <w:lvlJc w:val="left"/>
      <w:pPr>
        <w:ind w:left="6680" w:hanging="345"/>
      </w:pPr>
      <w:rPr>
        <w:rFonts w:hint="default"/>
        <w:lang w:val="en-US" w:eastAsia="en-US" w:bidi="ar-SA"/>
      </w:rPr>
    </w:lvl>
    <w:lvl w:ilvl="7" w:tplc="28AA8DDC">
      <w:numFmt w:val="bullet"/>
      <w:lvlText w:val="•"/>
      <w:lvlJc w:val="left"/>
      <w:pPr>
        <w:ind w:left="7330" w:hanging="345"/>
      </w:pPr>
      <w:rPr>
        <w:rFonts w:hint="default"/>
        <w:lang w:val="en-US" w:eastAsia="en-US" w:bidi="ar-SA"/>
      </w:rPr>
    </w:lvl>
    <w:lvl w:ilvl="8" w:tplc="C0760284">
      <w:numFmt w:val="bullet"/>
      <w:lvlText w:val="•"/>
      <w:lvlJc w:val="left"/>
      <w:pPr>
        <w:ind w:left="7980" w:hanging="345"/>
      </w:pPr>
      <w:rPr>
        <w:rFonts w:hint="default"/>
        <w:lang w:val="en-US" w:eastAsia="en-US" w:bidi="ar-SA"/>
      </w:rPr>
    </w:lvl>
  </w:abstractNum>
  <w:abstractNum w:abstractNumId="789" w15:restartNumberingAfterBreak="0">
    <w:nsid w:val="781A541A"/>
    <w:multiLevelType w:val="hybridMultilevel"/>
    <w:tmpl w:val="62AE13E0"/>
    <w:lvl w:ilvl="0" w:tplc="DC0E8232">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C50571A">
      <w:numFmt w:val="bullet"/>
      <w:lvlText w:val="•"/>
      <w:lvlJc w:val="left"/>
      <w:pPr>
        <w:ind w:left="904" w:hanging="534"/>
      </w:pPr>
      <w:rPr>
        <w:rFonts w:hint="default"/>
        <w:lang w:val="en-US" w:eastAsia="en-US" w:bidi="ar-SA"/>
      </w:rPr>
    </w:lvl>
    <w:lvl w:ilvl="2" w:tplc="F87C53A6">
      <w:numFmt w:val="bullet"/>
      <w:lvlText w:val="•"/>
      <w:lvlJc w:val="left"/>
      <w:pPr>
        <w:ind w:left="1168" w:hanging="534"/>
      </w:pPr>
      <w:rPr>
        <w:rFonts w:hint="default"/>
        <w:lang w:val="en-US" w:eastAsia="en-US" w:bidi="ar-SA"/>
      </w:rPr>
    </w:lvl>
    <w:lvl w:ilvl="3" w:tplc="5E8469E6">
      <w:numFmt w:val="bullet"/>
      <w:lvlText w:val="•"/>
      <w:lvlJc w:val="left"/>
      <w:pPr>
        <w:ind w:left="1432" w:hanging="534"/>
      </w:pPr>
      <w:rPr>
        <w:rFonts w:hint="default"/>
        <w:lang w:val="en-US" w:eastAsia="en-US" w:bidi="ar-SA"/>
      </w:rPr>
    </w:lvl>
    <w:lvl w:ilvl="4" w:tplc="0DFE4C76">
      <w:numFmt w:val="bullet"/>
      <w:lvlText w:val="•"/>
      <w:lvlJc w:val="left"/>
      <w:pPr>
        <w:ind w:left="1696" w:hanging="534"/>
      </w:pPr>
      <w:rPr>
        <w:rFonts w:hint="default"/>
        <w:lang w:val="en-US" w:eastAsia="en-US" w:bidi="ar-SA"/>
      </w:rPr>
    </w:lvl>
    <w:lvl w:ilvl="5" w:tplc="DC96EBB0">
      <w:numFmt w:val="bullet"/>
      <w:lvlText w:val="•"/>
      <w:lvlJc w:val="left"/>
      <w:pPr>
        <w:ind w:left="1960" w:hanging="534"/>
      </w:pPr>
      <w:rPr>
        <w:rFonts w:hint="default"/>
        <w:lang w:val="en-US" w:eastAsia="en-US" w:bidi="ar-SA"/>
      </w:rPr>
    </w:lvl>
    <w:lvl w:ilvl="6" w:tplc="4864781A">
      <w:numFmt w:val="bullet"/>
      <w:lvlText w:val="•"/>
      <w:lvlJc w:val="left"/>
      <w:pPr>
        <w:ind w:left="2224" w:hanging="534"/>
      </w:pPr>
      <w:rPr>
        <w:rFonts w:hint="default"/>
        <w:lang w:val="en-US" w:eastAsia="en-US" w:bidi="ar-SA"/>
      </w:rPr>
    </w:lvl>
    <w:lvl w:ilvl="7" w:tplc="F10887B8">
      <w:numFmt w:val="bullet"/>
      <w:lvlText w:val="•"/>
      <w:lvlJc w:val="left"/>
      <w:pPr>
        <w:ind w:left="2488" w:hanging="534"/>
      </w:pPr>
      <w:rPr>
        <w:rFonts w:hint="default"/>
        <w:lang w:val="en-US" w:eastAsia="en-US" w:bidi="ar-SA"/>
      </w:rPr>
    </w:lvl>
    <w:lvl w:ilvl="8" w:tplc="3D92628A">
      <w:numFmt w:val="bullet"/>
      <w:lvlText w:val="•"/>
      <w:lvlJc w:val="left"/>
      <w:pPr>
        <w:ind w:left="2752" w:hanging="534"/>
      </w:pPr>
      <w:rPr>
        <w:rFonts w:hint="default"/>
        <w:lang w:val="en-US" w:eastAsia="en-US" w:bidi="ar-SA"/>
      </w:rPr>
    </w:lvl>
  </w:abstractNum>
  <w:abstractNum w:abstractNumId="790" w15:restartNumberingAfterBreak="0">
    <w:nsid w:val="78326B6A"/>
    <w:multiLevelType w:val="hybridMultilevel"/>
    <w:tmpl w:val="4092B41A"/>
    <w:lvl w:ilvl="0" w:tplc="C994E202">
      <w:start w:val="1"/>
      <w:numFmt w:val="lowerLetter"/>
      <w:lvlText w:val="(%1)"/>
      <w:lvlJc w:val="left"/>
      <w:pPr>
        <w:ind w:left="64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B44F23E">
      <w:numFmt w:val="bullet"/>
      <w:lvlText w:val="•"/>
      <w:lvlJc w:val="left"/>
      <w:pPr>
        <w:ind w:left="1504" w:hanging="535"/>
      </w:pPr>
      <w:rPr>
        <w:rFonts w:hint="default"/>
        <w:lang w:val="en-US" w:eastAsia="en-US" w:bidi="ar-SA"/>
      </w:rPr>
    </w:lvl>
    <w:lvl w:ilvl="2" w:tplc="D0780290">
      <w:numFmt w:val="bullet"/>
      <w:lvlText w:val="•"/>
      <w:lvlJc w:val="left"/>
      <w:pPr>
        <w:ind w:left="2368" w:hanging="535"/>
      </w:pPr>
      <w:rPr>
        <w:rFonts w:hint="default"/>
        <w:lang w:val="en-US" w:eastAsia="en-US" w:bidi="ar-SA"/>
      </w:rPr>
    </w:lvl>
    <w:lvl w:ilvl="3" w:tplc="8A78A348">
      <w:numFmt w:val="bullet"/>
      <w:lvlText w:val="•"/>
      <w:lvlJc w:val="left"/>
      <w:pPr>
        <w:ind w:left="3232" w:hanging="535"/>
      </w:pPr>
      <w:rPr>
        <w:rFonts w:hint="default"/>
        <w:lang w:val="en-US" w:eastAsia="en-US" w:bidi="ar-SA"/>
      </w:rPr>
    </w:lvl>
    <w:lvl w:ilvl="4" w:tplc="9B12805C">
      <w:numFmt w:val="bullet"/>
      <w:lvlText w:val="•"/>
      <w:lvlJc w:val="left"/>
      <w:pPr>
        <w:ind w:left="4096" w:hanging="535"/>
      </w:pPr>
      <w:rPr>
        <w:rFonts w:hint="default"/>
        <w:lang w:val="en-US" w:eastAsia="en-US" w:bidi="ar-SA"/>
      </w:rPr>
    </w:lvl>
    <w:lvl w:ilvl="5" w:tplc="EBC0A6B4">
      <w:numFmt w:val="bullet"/>
      <w:lvlText w:val="•"/>
      <w:lvlJc w:val="left"/>
      <w:pPr>
        <w:ind w:left="4960" w:hanging="535"/>
      </w:pPr>
      <w:rPr>
        <w:rFonts w:hint="default"/>
        <w:lang w:val="en-US" w:eastAsia="en-US" w:bidi="ar-SA"/>
      </w:rPr>
    </w:lvl>
    <w:lvl w:ilvl="6" w:tplc="D90AD6B6">
      <w:numFmt w:val="bullet"/>
      <w:lvlText w:val="•"/>
      <w:lvlJc w:val="left"/>
      <w:pPr>
        <w:ind w:left="5824" w:hanging="535"/>
      </w:pPr>
      <w:rPr>
        <w:rFonts w:hint="default"/>
        <w:lang w:val="en-US" w:eastAsia="en-US" w:bidi="ar-SA"/>
      </w:rPr>
    </w:lvl>
    <w:lvl w:ilvl="7" w:tplc="BBE8375E">
      <w:numFmt w:val="bullet"/>
      <w:lvlText w:val="•"/>
      <w:lvlJc w:val="left"/>
      <w:pPr>
        <w:ind w:left="6688" w:hanging="535"/>
      </w:pPr>
      <w:rPr>
        <w:rFonts w:hint="default"/>
        <w:lang w:val="en-US" w:eastAsia="en-US" w:bidi="ar-SA"/>
      </w:rPr>
    </w:lvl>
    <w:lvl w:ilvl="8" w:tplc="876CD2D4">
      <w:numFmt w:val="bullet"/>
      <w:lvlText w:val="•"/>
      <w:lvlJc w:val="left"/>
      <w:pPr>
        <w:ind w:left="7552" w:hanging="535"/>
      </w:pPr>
      <w:rPr>
        <w:rFonts w:hint="default"/>
        <w:lang w:val="en-US" w:eastAsia="en-US" w:bidi="ar-SA"/>
      </w:rPr>
    </w:lvl>
  </w:abstractNum>
  <w:abstractNum w:abstractNumId="791" w15:restartNumberingAfterBreak="0">
    <w:nsid w:val="784F2F23"/>
    <w:multiLevelType w:val="hybridMultilevel"/>
    <w:tmpl w:val="2FBC95D4"/>
    <w:lvl w:ilvl="0" w:tplc="68E8F48A">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27C7096">
      <w:start w:val="1"/>
      <w:numFmt w:val="lowerLetter"/>
      <w:lvlText w:val="(%2)"/>
      <w:lvlJc w:val="left"/>
      <w:pPr>
        <w:ind w:left="66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AF7EF96A">
      <w:numFmt w:val="bullet"/>
      <w:lvlText w:val="•"/>
      <w:lvlJc w:val="left"/>
      <w:pPr>
        <w:ind w:left="1620" w:hanging="544"/>
      </w:pPr>
      <w:rPr>
        <w:rFonts w:hint="default"/>
        <w:lang w:val="en-US" w:eastAsia="en-US" w:bidi="ar-SA"/>
      </w:rPr>
    </w:lvl>
    <w:lvl w:ilvl="3" w:tplc="EEFAB21C">
      <w:numFmt w:val="bullet"/>
      <w:lvlText w:val="•"/>
      <w:lvlJc w:val="left"/>
      <w:pPr>
        <w:ind w:left="2580" w:hanging="544"/>
      </w:pPr>
      <w:rPr>
        <w:rFonts w:hint="default"/>
        <w:lang w:val="en-US" w:eastAsia="en-US" w:bidi="ar-SA"/>
      </w:rPr>
    </w:lvl>
    <w:lvl w:ilvl="4" w:tplc="76F4E294">
      <w:numFmt w:val="bullet"/>
      <w:lvlText w:val="•"/>
      <w:lvlJc w:val="left"/>
      <w:pPr>
        <w:ind w:left="3540" w:hanging="544"/>
      </w:pPr>
      <w:rPr>
        <w:rFonts w:hint="default"/>
        <w:lang w:val="en-US" w:eastAsia="en-US" w:bidi="ar-SA"/>
      </w:rPr>
    </w:lvl>
    <w:lvl w:ilvl="5" w:tplc="E3224864">
      <w:numFmt w:val="bullet"/>
      <w:lvlText w:val="•"/>
      <w:lvlJc w:val="left"/>
      <w:pPr>
        <w:ind w:left="4500" w:hanging="544"/>
      </w:pPr>
      <w:rPr>
        <w:rFonts w:hint="default"/>
        <w:lang w:val="en-US" w:eastAsia="en-US" w:bidi="ar-SA"/>
      </w:rPr>
    </w:lvl>
    <w:lvl w:ilvl="6" w:tplc="AC3ACA16">
      <w:numFmt w:val="bullet"/>
      <w:lvlText w:val="•"/>
      <w:lvlJc w:val="left"/>
      <w:pPr>
        <w:ind w:left="5460" w:hanging="544"/>
      </w:pPr>
      <w:rPr>
        <w:rFonts w:hint="default"/>
        <w:lang w:val="en-US" w:eastAsia="en-US" w:bidi="ar-SA"/>
      </w:rPr>
    </w:lvl>
    <w:lvl w:ilvl="7" w:tplc="275A25CC">
      <w:numFmt w:val="bullet"/>
      <w:lvlText w:val="•"/>
      <w:lvlJc w:val="left"/>
      <w:pPr>
        <w:ind w:left="6420" w:hanging="544"/>
      </w:pPr>
      <w:rPr>
        <w:rFonts w:hint="default"/>
        <w:lang w:val="en-US" w:eastAsia="en-US" w:bidi="ar-SA"/>
      </w:rPr>
    </w:lvl>
    <w:lvl w:ilvl="8" w:tplc="57DADE28">
      <w:numFmt w:val="bullet"/>
      <w:lvlText w:val="•"/>
      <w:lvlJc w:val="left"/>
      <w:pPr>
        <w:ind w:left="7380" w:hanging="544"/>
      </w:pPr>
      <w:rPr>
        <w:rFonts w:hint="default"/>
        <w:lang w:val="en-US" w:eastAsia="en-US" w:bidi="ar-SA"/>
      </w:rPr>
    </w:lvl>
  </w:abstractNum>
  <w:abstractNum w:abstractNumId="792" w15:restartNumberingAfterBreak="0">
    <w:nsid w:val="78535C1A"/>
    <w:multiLevelType w:val="hybridMultilevel"/>
    <w:tmpl w:val="54FE153E"/>
    <w:lvl w:ilvl="0" w:tplc="42B0CBF2">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DA2E7FC">
      <w:start w:val="1"/>
      <w:numFmt w:val="lowerLetter"/>
      <w:lvlText w:val="(%2)"/>
      <w:lvlJc w:val="left"/>
      <w:pPr>
        <w:ind w:left="634" w:hanging="528"/>
      </w:pPr>
      <w:rPr>
        <w:rFonts w:ascii="Times New Roman" w:eastAsia="Times New Roman" w:hAnsi="Times New Roman" w:cs="Times New Roman" w:hint="default"/>
        <w:b w:val="0"/>
        <w:bCs w:val="0"/>
        <w:i w:val="0"/>
        <w:iCs w:val="0"/>
        <w:spacing w:val="0"/>
        <w:w w:val="102"/>
        <w:sz w:val="22"/>
        <w:szCs w:val="22"/>
        <w:lang w:val="en-US" w:eastAsia="en-US" w:bidi="ar-SA"/>
      </w:rPr>
    </w:lvl>
    <w:lvl w:ilvl="2" w:tplc="432A189E">
      <w:numFmt w:val="bullet"/>
      <w:lvlText w:val="•"/>
      <w:lvlJc w:val="left"/>
      <w:pPr>
        <w:ind w:left="1600" w:hanging="528"/>
      </w:pPr>
      <w:rPr>
        <w:rFonts w:hint="default"/>
        <w:lang w:val="en-US" w:eastAsia="en-US" w:bidi="ar-SA"/>
      </w:rPr>
    </w:lvl>
    <w:lvl w:ilvl="3" w:tplc="DAE29C8A">
      <w:numFmt w:val="bullet"/>
      <w:lvlText w:val="•"/>
      <w:lvlJc w:val="left"/>
      <w:pPr>
        <w:ind w:left="2560" w:hanging="528"/>
      </w:pPr>
      <w:rPr>
        <w:rFonts w:hint="default"/>
        <w:lang w:val="en-US" w:eastAsia="en-US" w:bidi="ar-SA"/>
      </w:rPr>
    </w:lvl>
    <w:lvl w:ilvl="4" w:tplc="06CE8D78">
      <w:numFmt w:val="bullet"/>
      <w:lvlText w:val="•"/>
      <w:lvlJc w:val="left"/>
      <w:pPr>
        <w:ind w:left="3520" w:hanging="528"/>
      </w:pPr>
      <w:rPr>
        <w:rFonts w:hint="default"/>
        <w:lang w:val="en-US" w:eastAsia="en-US" w:bidi="ar-SA"/>
      </w:rPr>
    </w:lvl>
    <w:lvl w:ilvl="5" w:tplc="B7D029F8">
      <w:numFmt w:val="bullet"/>
      <w:lvlText w:val="•"/>
      <w:lvlJc w:val="left"/>
      <w:pPr>
        <w:ind w:left="4480" w:hanging="528"/>
      </w:pPr>
      <w:rPr>
        <w:rFonts w:hint="default"/>
        <w:lang w:val="en-US" w:eastAsia="en-US" w:bidi="ar-SA"/>
      </w:rPr>
    </w:lvl>
    <w:lvl w:ilvl="6" w:tplc="846826DA">
      <w:numFmt w:val="bullet"/>
      <w:lvlText w:val="•"/>
      <w:lvlJc w:val="left"/>
      <w:pPr>
        <w:ind w:left="5440" w:hanging="528"/>
      </w:pPr>
      <w:rPr>
        <w:rFonts w:hint="default"/>
        <w:lang w:val="en-US" w:eastAsia="en-US" w:bidi="ar-SA"/>
      </w:rPr>
    </w:lvl>
    <w:lvl w:ilvl="7" w:tplc="C3E243EC">
      <w:numFmt w:val="bullet"/>
      <w:lvlText w:val="•"/>
      <w:lvlJc w:val="left"/>
      <w:pPr>
        <w:ind w:left="6400" w:hanging="528"/>
      </w:pPr>
      <w:rPr>
        <w:rFonts w:hint="default"/>
        <w:lang w:val="en-US" w:eastAsia="en-US" w:bidi="ar-SA"/>
      </w:rPr>
    </w:lvl>
    <w:lvl w:ilvl="8" w:tplc="072CA1C6">
      <w:numFmt w:val="bullet"/>
      <w:lvlText w:val="•"/>
      <w:lvlJc w:val="left"/>
      <w:pPr>
        <w:ind w:left="7360" w:hanging="528"/>
      </w:pPr>
      <w:rPr>
        <w:rFonts w:hint="default"/>
        <w:lang w:val="en-US" w:eastAsia="en-US" w:bidi="ar-SA"/>
      </w:rPr>
    </w:lvl>
  </w:abstractNum>
  <w:abstractNum w:abstractNumId="793" w15:restartNumberingAfterBreak="0">
    <w:nsid w:val="787F7E50"/>
    <w:multiLevelType w:val="hybridMultilevel"/>
    <w:tmpl w:val="174036B8"/>
    <w:lvl w:ilvl="0" w:tplc="9E103CCC">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BBD0A884">
      <w:start w:val="1"/>
      <w:numFmt w:val="lowerLetter"/>
      <w:lvlText w:val="(%2)"/>
      <w:lvlJc w:val="left"/>
      <w:pPr>
        <w:ind w:left="639"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749E6BDE">
      <w:numFmt w:val="bullet"/>
      <w:lvlText w:val="•"/>
      <w:lvlJc w:val="left"/>
      <w:pPr>
        <w:ind w:left="1600" w:hanging="534"/>
      </w:pPr>
      <w:rPr>
        <w:rFonts w:hint="default"/>
        <w:lang w:val="en-US" w:eastAsia="en-US" w:bidi="ar-SA"/>
      </w:rPr>
    </w:lvl>
    <w:lvl w:ilvl="3" w:tplc="8F02D9C6">
      <w:numFmt w:val="bullet"/>
      <w:lvlText w:val="•"/>
      <w:lvlJc w:val="left"/>
      <w:pPr>
        <w:ind w:left="2560" w:hanging="534"/>
      </w:pPr>
      <w:rPr>
        <w:rFonts w:hint="default"/>
        <w:lang w:val="en-US" w:eastAsia="en-US" w:bidi="ar-SA"/>
      </w:rPr>
    </w:lvl>
    <w:lvl w:ilvl="4" w:tplc="34087E52">
      <w:numFmt w:val="bullet"/>
      <w:lvlText w:val="•"/>
      <w:lvlJc w:val="left"/>
      <w:pPr>
        <w:ind w:left="3520" w:hanging="534"/>
      </w:pPr>
      <w:rPr>
        <w:rFonts w:hint="default"/>
        <w:lang w:val="en-US" w:eastAsia="en-US" w:bidi="ar-SA"/>
      </w:rPr>
    </w:lvl>
    <w:lvl w:ilvl="5" w:tplc="7BE6A2E2">
      <w:numFmt w:val="bullet"/>
      <w:lvlText w:val="•"/>
      <w:lvlJc w:val="left"/>
      <w:pPr>
        <w:ind w:left="4480" w:hanging="534"/>
      </w:pPr>
      <w:rPr>
        <w:rFonts w:hint="default"/>
        <w:lang w:val="en-US" w:eastAsia="en-US" w:bidi="ar-SA"/>
      </w:rPr>
    </w:lvl>
    <w:lvl w:ilvl="6" w:tplc="2F9856E4">
      <w:numFmt w:val="bullet"/>
      <w:lvlText w:val="•"/>
      <w:lvlJc w:val="left"/>
      <w:pPr>
        <w:ind w:left="5440" w:hanging="534"/>
      </w:pPr>
      <w:rPr>
        <w:rFonts w:hint="default"/>
        <w:lang w:val="en-US" w:eastAsia="en-US" w:bidi="ar-SA"/>
      </w:rPr>
    </w:lvl>
    <w:lvl w:ilvl="7" w:tplc="DDCA4D46">
      <w:numFmt w:val="bullet"/>
      <w:lvlText w:val="•"/>
      <w:lvlJc w:val="left"/>
      <w:pPr>
        <w:ind w:left="6400" w:hanging="534"/>
      </w:pPr>
      <w:rPr>
        <w:rFonts w:hint="default"/>
        <w:lang w:val="en-US" w:eastAsia="en-US" w:bidi="ar-SA"/>
      </w:rPr>
    </w:lvl>
    <w:lvl w:ilvl="8" w:tplc="C3BA30E6">
      <w:numFmt w:val="bullet"/>
      <w:lvlText w:val="•"/>
      <w:lvlJc w:val="left"/>
      <w:pPr>
        <w:ind w:left="7360" w:hanging="534"/>
      </w:pPr>
      <w:rPr>
        <w:rFonts w:hint="default"/>
        <w:lang w:val="en-US" w:eastAsia="en-US" w:bidi="ar-SA"/>
      </w:rPr>
    </w:lvl>
  </w:abstractNum>
  <w:abstractNum w:abstractNumId="794" w15:restartNumberingAfterBreak="0">
    <w:nsid w:val="78F81052"/>
    <w:multiLevelType w:val="hybridMultilevel"/>
    <w:tmpl w:val="BBE6E948"/>
    <w:lvl w:ilvl="0" w:tplc="196E1890">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CD8AD72E">
      <w:numFmt w:val="bullet"/>
      <w:lvlText w:val="•"/>
      <w:lvlJc w:val="left"/>
      <w:pPr>
        <w:ind w:left="1524" w:hanging="535"/>
      </w:pPr>
      <w:rPr>
        <w:rFonts w:hint="default"/>
        <w:lang w:val="en-US" w:eastAsia="en-US" w:bidi="ar-SA"/>
      </w:rPr>
    </w:lvl>
    <w:lvl w:ilvl="2" w:tplc="AE880DAA">
      <w:numFmt w:val="bullet"/>
      <w:lvlText w:val="•"/>
      <w:lvlJc w:val="left"/>
      <w:pPr>
        <w:ind w:left="2388" w:hanging="535"/>
      </w:pPr>
      <w:rPr>
        <w:rFonts w:hint="default"/>
        <w:lang w:val="en-US" w:eastAsia="en-US" w:bidi="ar-SA"/>
      </w:rPr>
    </w:lvl>
    <w:lvl w:ilvl="3" w:tplc="9FC00BEA">
      <w:numFmt w:val="bullet"/>
      <w:lvlText w:val="•"/>
      <w:lvlJc w:val="left"/>
      <w:pPr>
        <w:ind w:left="3252" w:hanging="535"/>
      </w:pPr>
      <w:rPr>
        <w:rFonts w:hint="default"/>
        <w:lang w:val="en-US" w:eastAsia="en-US" w:bidi="ar-SA"/>
      </w:rPr>
    </w:lvl>
    <w:lvl w:ilvl="4" w:tplc="527A6490">
      <w:numFmt w:val="bullet"/>
      <w:lvlText w:val="•"/>
      <w:lvlJc w:val="left"/>
      <w:pPr>
        <w:ind w:left="4116" w:hanging="535"/>
      </w:pPr>
      <w:rPr>
        <w:rFonts w:hint="default"/>
        <w:lang w:val="en-US" w:eastAsia="en-US" w:bidi="ar-SA"/>
      </w:rPr>
    </w:lvl>
    <w:lvl w:ilvl="5" w:tplc="4CC45A58">
      <w:numFmt w:val="bullet"/>
      <w:lvlText w:val="•"/>
      <w:lvlJc w:val="left"/>
      <w:pPr>
        <w:ind w:left="4980" w:hanging="535"/>
      </w:pPr>
      <w:rPr>
        <w:rFonts w:hint="default"/>
        <w:lang w:val="en-US" w:eastAsia="en-US" w:bidi="ar-SA"/>
      </w:rPr>
    </w:lvl>
    <w:lvl w:ilvl="6" w:tplc="6396F51E">
      <w:numFmt w:val="bullet"/>
      <w:lvlText w:val="•"/>
      <w:lvlJc w:val="left"/>
      <w:pPr>
        <w:ind w:left="5844" w:hanging="535"/>
      </w:pPr>
      <w:rPr>
        <w:rFonts w:hint="default"/>
        <w:lang w:val="en-US" w:eastAsia="en-US" w:bidi="ar-SA"/>
      </w:rPr>
    </w:lvl>
    <w:lvl w:ilvl="7" w:tplc="3E06EF18">
      <w:numFmt w:val="bullet"/>
      <w:lvlText w:val="•"/>
      <w:lvlJc w:val="left"/>
      <w:pPr>
        <w:ind w:left="6708" w:hanging="535"/>
      </w:pPr>
      <w:rPr>
        <w:rFonts w:hint="default"/>
        <w:lang w:val="en-US" w:eastAsia="en-US" w:bidi="ar-SA"/>
      </w:rPr>
    </w:lvl>
    <w:lvl w:ilvl="8" w:tplc="24B22B26">
      <w:numFmt w:val="bullet"/>
      <w:lvlText w:val="•"/>
      <w:lvlJc w:val="left"/>
      <w:pPr>
        <w:ind w:left="7572" w:hanging="535"/>
      </w:pPr>
      <w:rPr>
        <w:rFonts w:hint="default"/>
        <w:lang w:val="en-US" w:eastAsia="en-US" w:bidi="ar-SA"/>
      </w:rPr>
    </w:lvl>
  </w:abstractNum>
  <w:abstractNum w:abstractNumId="795" w15:restartNumberingAfterBreak="0">
    <w:nsid w:val="79032B5C"/>
    <w:multiLevelType w:val="hybridMultilevel"/>
    <w:tmpl w:val="6CE8642E"/>
    <w:lvl w:ilvl="0" w:tplc="9E3284B2">
      <w:start w:val="1"/>
      <w:numFmt w:val="decimal"/>
      <w:lvlText w:val="%1."/>
      <w:lvlJc w:val="left"/>
      <w:pPr>
        <w:ind w:left="914" w:hanging="435"/>
      </w:pPr>
      <w:rPr>
        <w:rFonts w:ascii="Times New Roman" w:eastAsia="Times New Roman" w:hAnsi="Times New Roman" w:cs="Times New Roman" w:hint="default"/>
        <w:b w:val="0"/>
        <w:bCs w:val="0"/>
        <w:i w:val="0"/>
        <w:iCs w:val="0"/>
        <w:spacing w:val="0"/>
        <w:w w:val="102"/>
        <w:sz w:val="22"/>
        <w:szCs w:val="22"/>
        <w:lang w:val="en-US" w:eastAsia="en-US" w:bidi="ar-SA"/>
      </w:rPr>
    </w:lvl>
    <w:lvl w:ilvl="1" w:tplc="14AEA8FE">
      <w:start w:val="1"/>
      <w:numFmt w:val="lowerLetter"/>
      <w:lvlText w:val="(%2)"/>
      <w:lvlJc w:val="left"/>
      <w:pPr>
        <w:ind w:left="4131" w:hanging="533"/>
      </w:pPr>
      <w:rPr>
        <w:rFonts w:ascii="Times New Roman" w:eastAsia="Times New Roman" w:hAnsi="Times New Roman" w:cs="Times New Roman" w:hint="default"/>
        <w:b w:val="0"/>
        <w:bCs w:val="0"/>
        <w:i w:val="0"/>
        <w:iCs w:val="0"/>
        <w:spacing w:val="0"/>
        <w:w w:val="101"/>
        <w:sz w:val="22"/>
        <w:szCs w:val="22"/>
        <w:lang w:val="en-US" w:eastAsia="en-US" w:bidi="ar-SA"/>
      </w:rPr>
    </w:lvl>
    <w:lvl w:ilvl="2" w:tplc="99583C46">
      <w:start w:val="1"/>
      <w:numFmt w:val="lowerRoman"/>
      <w:lvlText w:val="(%3)"/>
      <w:lvlJc w:val="left"/>
      <w:pPr>
        <w:ind w:left="4665" w:hanging="534"/>
      </w:pPr>
      <w:rPr>
        <w:rFonts w:ascii="Times New Roman" w:eastAsia="Times New Roman" w:hAnsi="Times New Roman" w:cs="Times New Roman" w:hint="default"/>
        <w:b w:val="0"/>
        <w:bCs w:val="0"/>
        <w:i w:val="0"/>
        <w:iCs w:val="0"/>
        <w:spacing w:val="-1"/>
        <w:w w:val="101"/>
        <w:sz w:val="22"/>
        <w:szCs w:val="22"/>
        <w:lang w:val="en-US" w:eastAsia="en-US" w:bidi="ar-SA"/>
      </w:rPr>
    </w:lvl>
    <w:lvl w:ilvl="3" w:tplc="B8AE7180">
      <w:numFmt w:val="bullet"/>
      <w:lvlText w:val="•"/>
      <w:lvlJc w:val="left"/>
      <w:pPr>
        <w:ind w:left="5212" w:hanging="534"/>
      </w:pPr>
      <w:rPr>
        <w:rFonts w:hint="default"/>
        <w:lang w:val="en-US" w:eastAsia="en-US" w:bidi="ar-SA"/>
      </w:rPr>
    </w:lvl>
    <w:lvl w:ilvl="4" w:tplc="CA107B1A">
      <w:numFmt w:val="bullet"/>
      <w:lvlText w:val="•"/>
      <w:lvlJc w:val="left"/>
      <w:pPr>
        <w:ind w:left="5765" w:hanging="534"/>
      </w:pPr>
      <w:rPr>
        <w:rFonts w:hint="default"/>
        <w:lang w:val="en-US" w:eastAsia="en-US" w:bidi="ar-SA"/>
      </w:rPr>
    </w:lvl>
    <w:lvl w:ilvl="5" w:tplc="1F101780">
      <w:numFmt w:val="bullet"/>
      <w:lvlText w:val="•"/>
      <w:lvlJc w:val="left"/>
      <w:pPr>
        <w:ind w:left="6317" w:hanging="534"/>
      </w:pPr>
      <w:rPr>
        <w:rFonts w:hint="default"/>
        <w:lang w:val="en-US" w:eastAsia="en-US" w:bidi="ar-SA"/>
      </w:rPr>
    </w:lvl>
    <w:lvl w:ilvl="6" w:tplc="0E0C45A6">
      <w:numFmt w:val="bullet"/>
      <w:lvlText w:val="•"/>
      <w:lvlJc w:val="left"/>
      <w:pPr>
        <w:ind w:left="6870" w:hanging="534"/>
      </w:pPr>
      <w:rPr>
        <w:rFonts w:hint="default"/>
        <w:lang w:val="en-US" w:eastAsia="en-US" w:bidi="ar-SA"/>
      </w:rPr>
    </w:lvl>
    <w:lvl w:ilvl="7" w:tplc="7DE2E77E">
      <w:numFmt w:val="bullet"/>
      <w:lvlText w:val="•"/>
      <w:lvlJc w:val="left"/>
      <w:pPr>
        <w:ind w:left="7422" w:hanging="534"/>
      </w:pPr>
      <w:rPr>
        <w:rFonts w:hint="default"/>
        <w:lang w:val="en-US" w:eastAsia="en-US" w:bidi="ar-SA"/>
      </w:rPr>
    </w:lvl>
    <w:lvl w:ilvl="8" w:tplc="5D5E64B6">
      <w:numFmt w:val="bullet"/>
      <w:lvlText w:val="•"/>
      <w:lvlJc w:val="left"/>
      <w:pPr>
        <w:ind w:left="7975" w:hanging="534"/>
      </w:pPr>
      <w:rPr>
        <w:rFonts w:hint="default"/>
        <w:lang w:val="en-US" w:eastAsia="en-US" w:bidi="ar-SA"/>
      </w:rPr>
    </w:lvl>
  </w:abstractNum>
  <w:abstractNum w:abstractNumId="796" w15:restartNumberingAfterBreak="0">
    <w:nsid w:val="791E3E9A"/>
    <w:multiLevelType w:val="hybridMultilevel"/>
    <w:tmpl w:val="B1DE2DBC"/>
    <w:lvl w:ilvl="0" w:tplc="DAFA5C50">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045A5F5C">
      <w:start w:val="1"/>
      <w:numFmt w:val="lowerLetter"/>
      <w:lvlText w:val="(%2)"/>
      <w:lvlJc w:val="left"/>
      <w:pPr>
        <w:ind w:left="636" w:hanging="480"/>
      </w:pPr>
      <w:rPr>
        <w:rFonts w:ascii="Times New Roman" w:eastAsia="Times New Roman" w:hAnsi="Times New Roman" w:cs="Times New Roman" w:hint="default"/>
        <w:b w:val="0"/>
        <w:bCs w:val="0"/>
        <w:i w:val="0"/>
        <w:iCs w:val="0"/>
        <w:spacing w:val="0"/>
        <w:w w:val="102"/>
        <w:sz w:val="22"/>
        <w:szCs w:val="22"/>
        <w:lang w:val="en-US" w:eastAsia="en-US" w:bidi="ar-SA"/>
      </w:rPr>
    </w:lvl>
    <w:lvl w:ilvl="2" w:tplc="BBFC47B4">
      <w:numFmt w:val="bullet"/>
      <w:lvlText w:val="•"/>
      <w:lvlJc w:val="left"/>
      <w:pPr>
        <w:ind w:left="1602" w:hanging="480"/>
      </w:pPr>
      <w:rPr>
        <w:rFonts w:hint="default"/>
        <w:lang w:val="en-US" w:eastAsia="en-US" w:bidi="ar-SA"/>
      </w:rPr>
    </w:lvl>
    <w:lvl w:ilvl="3" w:tplc="5052DC60">
      <w:numFmt w:val="bullet"/>
      <w:lvlText w:val="•"/>
      <w:lvlJc w:val="left"/>
      <w:pPr>
        <w:ind w:left="2564" w:hanging="480"/>
      </w:pPr>
      <w:rPr>
        <w:rFonts w:hint="default"/>
        <w:lang w:val="en-US" w:eastAsia="en-US" w:bidi="ar-SA"/>
      </w:rPr>
    </w:lvl>
    <w:lvl w:ilvl="4" w:tplc="E38ABA78">
      <w:numFmt w:val="bullet"/>
      <w:lvlText w:val="•"/>
      <w:lvlJc w:val="left"/>
      <w:pPr>
        <w:ind w:left="3526" w:hanging="480"/>
      </w:pPr>
      <w:rPr>
        <w:rFonts w:hint="default"/>
        <w:lang w:val="en-US" w:eastAsia="en-US" w:bidi="ar-SA"/>
      </w:rPr>
    </w:lvl>
    <w:lvl w:ilvl="5" w:tplc="089A3FDE">
      <w:numFmt w:val="bullet"/>
      <w:lvlText w:val="•"/>
      <w:lvlJc w:val="left"/>
      <w:pPr>
        <w:ind w:left="4488" w:hanging="480"/>
      </w:pPr>
      <w:rPr>
        <w:rFonts w:hint="default"/>
        <w:lang w:val="en-US" w:eastAsia="en-US" w:bidi="ar-SA"/>
      </w:rPr>
    </w:lvl>
    <w:lvl w:ilvl="6" w:tplc="85E4DC0C">
      <w:numFmt w:val="bullet"/>
      <w:lvlText w:val="•"/>
      <w:lvlJc w:val="left"/>
      <w:pPr>
        <w:ind w:left="5451" w:hanging="480"/>
      </w:pPr>
      <w:rPr>
        <w:rFonts w:hint="default"/>
        <w:lang w:val="en-US" w:eastAsia="en-US" w:bidi="ar-SA"/>
      </w:rPr>
    </w:lvl>
    <w:lvl w:ilvl="7" w:tplc="74D2024E">
      <w:numFmt w:val="bullet"/>
      <w:lvlText w:val="•"/>
      <w:lvlJc w:val="left"/>
      <w:pPr>
        <w:ind w:left="6413" w:hanging="480"/>
      </w:pPr>
      <w:rPr>
        <w:rFonts w:hint="default"/>
        <w:lang w:val="en-US" w:eastAsia="en-US" w:bidi="ar-SA"/>
      </w:rPr>
    </w:lvl>
    <w:lvl w:ilvl="8" w:tplc="E3024D24">
      <w:numFmt w:val="bullet"/>
      <w:lvlText w:val="•"/>
      <w:lvlJc w:val="left"/>
      <w:pPr>
        <w:ind w:left="7375" w:hanging="480"/>
      </w:pPr>
      <w:rPr>
        <w:rFonts w:hint="default"/>
        <w:lang w:val="en-US" w:eastAsia="en-US" w:bidi="ar-SA"/>
      </w:rPr>
    </w:lvl>
  </w:abstractNum>
  <w:abstractNum w:abstractNumId="797" w15:restartNumberingAfterBreak="0">
    <w:nsid w:val="79226E6D"/>
    <w:multiLevelType w:val="hybridMultilevel"/>
    <w:tmpl w:val="12C0A15E"/>
    <w:lvl w:ilvl="0" w:tplc="0DF8481A">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30E1104">
      <w:numFmt w:val="bullet"/>
      <w:lvlText w:val="•"/>
      <w:lvlJc w:val="left"/>
      <w:pPr>
        <w:ind w:left="1060" w:hanging="534"/>
      </w:pPr>
      <w:rPr>
        <w:rFonts w:hint="default"/>
        <w:lang w:val="en-US" w:eastAsia="en-US" w:bidi="ar-SA"/>
      </w:rPr>
    </w:lvl>
    <w:lvl w:ilvl="2" w:tplc="423ED1FC">
      <w:numFmt w:val="bullet"/>
      <w:lvlText w:val="•"/>
      <w:lvlJc w:val="left"/>
      <w:pPr>
        <w:ind w:left="1480" w:hanging="534"/>
      </w:pPr>
      <w:rPr>
        <w:rFonts w:hint="default"/>
        <w:lang w:val="en-US" w:eastAsia="en-US" w:bidi="ar-SA"/>
      </w:rPr>
    </w:lvl>
    <w:lvl w:ilvl="3" w:tplc="519E93C4">
      <w:numFmt w:val="bullet"/>
      <w:lvlText w:val="•"/>
      <w:lvlJc w:val="left"/>
      <w:pPr>
        <w:ind w:left="1900" w:hanging="534"/>
      </w:pPr>
      <w:rPr>
        <w:rFonts w:hint="default"/>
        <w:lang w:val="en-US" w:eastAsia="en-US" w:bidi="ar-SA"/>
      </w:rPr>
    </w:lvl>
    <w:lvl w:ilvl="4" w:tplc="54469C5A">
      <w:numFmt w:val="bullet"/>
      <w:lvlText w:val="•"/>
      <w:lvlJc w:val="left"/>
      <w:pPr>
        <w:ind w:left="2320" w:hanging="534"/>
      </w:pPr>
      <w:rPr>
        <w:rFonts w:hint="default"/>
        <w:lang w:val="en-US" w:eastAsia="en-US" w:bidi="ar-SA"/>
      </w:rPr>
    </w:lvl>
    <w:lvl w:ilvl="5" w:tplc="994A5AFE">
      <w:numFmt w:val="bullet"/>
      <w:lvlText w:val="•"/>
      <w:lvlJc w:val="left"/>
      <w:pPr>
        <w:ind w:left="2740" w:hanging="534"/>
      </w:pPr>
      <w:rPr>
        <w:rFonts w:hint="default"/>
        <w:lang w:val="en-US" w:eastAsia="en-US" w:bidi="ar-SA"/>
      </w:rPr>
    </w:lvl>
    <w:lvl w:ilvl="6" w:tplc="57688FD0">
      <w:numFmt w:val="bullet"/>
      <w:lvlText w:val="•"/>
      <w:lvlJc w:val="left"/>
      <w:pPr>
        <w:ind w:left="3160" w:hanging="534"/>
      </w:pPr>
      <w:rPr>
        <w:rFonts w:hint="default"/>
        <w:lang w:val="en-US" w:eastAsia="en-US" w:bidi="ar-SA"/>
      </w:rPr>
    </w:lvl>
    <w:lvl w:ilvl="7" w:tplc="B928E558">
      <w:numFmt w:val="bullet"/>
      <w:lvlText w:val="•"/>
      <w:lvlJc w:val="left"/>
      <w:pPr>
        <w:ind w:left="3580" w:hanging="534"/>
      </w:pPr>
      <w:rPr>
        <w:rFonts w:hint="default"/>
        <w:lang w:val="en-US" w:eastAsia="en-US" w:bidi="ar-SA"/>
      </w:rPr>
    </w:lvl>
    <w:lvl w:ilvl="8" w:tplc="1B90E5DA">
      <w:numFmt w:val="bullet"/>
      <w:lvlText w:val="•"/>
      <w:lvlJc w:val="left"/>
      <w:pPr>
        <w:ind w:left="4000" w:hanging="534"/>
      </w:pPr>
      <w:rPr>
        <w:rFonts w:hint="default"/>
        <w:lang w:val="en-US" w:eastAsia="en-US" w:bidi="ar-SA"/>
      </w:rPr>
    </w:lvl>
  </w:abstractNum>
  <w:abstractNum w:abstractNumId="798" w15:restartNumberingAfterBreak="0">
    <w:nsid w:val="793C3D32"/>
    <w:multiLevelType w:val="hybridMultilevel"/>
    <w:tmpl w:val="C2A0F12A"/>
    <w:lvl w:ilvl="0" w:tplc="775447FC">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E68E8852">
      <w:numFmt w:val="bullet"/>
      <w:lvlText w:val="•"/>
      <w:lvlJc w:val="left"/>
      <w:pPr>
        <w:ind w:left="706" w:hanging="320"/>
      </w:pPr>
      <w:rPr>
        <w:rFonts w:hint="default"/>
        <w:lang w:val="en-US" w:eastAsia="en-US" w:bidi="ar-SA"/>
      </w:rPr>
    </w:lvl>
    <w:lvl w:ilvl="2" w:tplc="2A36A81A">
      <w:numFmt w:val="bullet"/>
      <w:lvlText w:val="•"/>
      <w:lvlJc w:val="left"/>
      <w:pPr>
        <w:ind w:left="993" w:hanging="320"/>
      </w:pPr>
      <w:rPr>
        <w:rFonts w:hint="default"/>
        <w:lang w:val="en-US" w:eastAsia="en-US" w:bidi="ar-SA"/>
      </w:rPr>
    </w:lvl>
    <w:lvl w:ilvl="3" w:tplc="9D86ACF6">
      <w:numFmt w:val="bullet"/>
      <w:lvlText w:val="•"/>
      <w:lvlJc w:val="left"/>
      <w:pPr>
        <w:ind w:left="1279" w:hanging="320"/>
      </w:pPr>
      <w:rPr>
        <w:rFonts w:hint="default"/>
        <w:lang w:val="en-US" w:eastAsia="en-US" w:bidi="ar-SA"/>
      </w:rPr>
    </w:lvl>
    <w:lvl w:ilvl="4" w:tplc="D3E0F1D6">
      <w:numFmt w:val="bullet"/>
      <w:lvlText w:val="•"/>
      <w:lvlJc w:val="left"/>
      <w:pPr>
        <w:ind w:left="1566" w:hanging="320"/>
      </w:pPr>
      <w:rPr>
        <w:rFonts w:hint="default"/>
        <w:lang w:val="en-US" w:eastAsia="en-US" w:bidi="ar-SA"/>
      </w:rPr>
    </w:lvl>
    <w:lvl w:ilvl="5" w:tplc="623641AA">
      <w:numFmt w:val="bullet"/>
      <w:lvlText w:val="•"/>
      <w:lvlJc w:val="left"/>
      <w:pPr>
        <w:ind w:left="1852" w:hanging="320"/>
      </w:pPr>
      <w:rPr>
        <w:rFonts w:hint="default"/>
        <w:lang w:val="en-US" w:eastAsia="en-US" w:bidi="ar-SA"/>
      </w:rPr>
    </w:lvl>
    <w:lvl w:ilvl="6" w:tplc="6FBA9DF0">
      <w:numFmt w:val="bullet"/>
      <w:lvlText w:val="•"/>
      <w:lvlJc w:val="left"/>
      <w:pPr>
        <w:ind w:left="2139" w:hanging="320"/>
      </w:pPr>
      <w:rPr>
        <w:rFonts w:hint="default"/>
        <w:lang w:val="en-US" w:eastAsia="en-US" w:bidi="ar-SA"/>
      </w:rPr>
    </w:lvl>
    <w:lvl w:ilvl="7" w:tplc="903CBDB0">
      <w:numFmt w:val="bullet"/>
      <w:lvlText w:val="•"/>
      <w:lvlJc w:val="left"/>
      <w:pPr>
        <w:ind w:left="2425" w:hanging="320"/>
      </w:pPr>
      <w:rPr>
        <w:rFonts w:hint="default"/>
        <w:lang w:val="en-US" w:eastAsia="en-US" w:bidi="ar-SA"/>
      </w:rPr>
    </w:lvl>
    <w:lvl w:ilvl="8" w:tplc="B63A77CE">
      <w:numFmt w:val="bullet"/>
      <w:lvlText w:val="•"/>
      <w:lvlJc w:val="left"/>
      <w:pPr>
        <w:ind w:left="2712" w:hanging="320"/>
      </w:pPr>
      <w:rPr>
        <w:rFonts w:hint="default"/>
        <w:lang w:val="en-US" w:eastAsia="en-US" w:bidi="ar-SA"/>
      </w:rPr>
    </w:lvl>
  </w:abstractNum>
  <w:abstractNum w:abstractNumId="799" w15:restartNumberingAfterBreak="0">
    <w:nsid w:val="79684C21"/>
    <w:multiLevelType w:val="hybridMultilevel"/>
    <w:tmpl w:val="8106516C"/>
    <w:lvl w:ilvl="0" w:tplc="15665D88">
      <w:start w:val="4"/>
      <w:numFmt w:val="lowerLetter"/>
      <w:lvlText w:val="%1."/>
      <w:lvlJc w:val="left"/>
      <w:pPr>
        <w:ind w:left="779" w:hanging="226"/>
      </w:pPr>
      <w:rPr>
        <w:rFonts w:ascii="Times New Roman" w:eastAsia="Times New Roman" w:hAnsi="Times New Roman" w:cs="Times New Roman" w:hint="default"/>
        <w:b w:val="0"/>
        <w:bCs w:val="0"/>
        <w:i w:val="0"/>
        <w:iCs w:val="0"/>
        <w:spacing w:val="-1"/>
        <w:w w:val="102"/>
        <w:sz w:val="22"/>
        <w:szCs w:val="22"/>
        <w:lang w:val="en-US" w:eastAsia="en-US" w:bidi="ar-SA"/>
      </w:rPr>
    </w:lvl>
    <w:lvl w:ilvl="1" w:tplc="9CFCEF26">
      <w:numFmt w:val="bullet"/>
      <w:lvlText w:val="•"/>
      <w:lvlJc w:val="left"/>
      <w:pPr>
        <w:ind w:left="1648" w:hanging="226"/>
      </w:pPr>
      <w:rPr>
        <w:rFonts w:hint="default"/>
        <w:lang w:val="en-US" w:eastAsia="en-US" w:bidi="ar-SA"/>
      </w:rPr>
    </w:lvl>
    <w:lvl w:ilvl="2" w:tplc="1D14C738">
      <w:numFmt w:val="bullet"/>
      <w:lvlText w:val="•"/>
      <w:lvlJc w:val="left"/>
      <w:pPr>
        <w:ind w:left="2516" w:hanging="226"/>
      </w:pPr>
      <w:rPr>
        <w:rFonts w:hint="default"/>
        <w:lang w:val="en-US" w:eastAsia="en-US" w:bidi="ar-SA"/>
      </w:rPr>
    </w:lvl>
    <w:lvl w:ilvl="3" w:tplc="5CE0767C">
      <w:numFmt w:val="bullet"/>
      <w:lvlText w:val="•"/>
      <w:lvlJc w:val="left"/>
      <w:pPr>
        <w:ind w:left="3384" w:hanging="226"/>
      </w:pPr>
      <w:rPr>
        <w:rFonts w:hint="default"/>
        <w:lang w:val="en-US" w:eastAsia="en-US" w:bidi="ar-SA"/>
      </w:rPr>
    </w:lvl>
    <w:lvl w:ilvl="4" w:tplc="F14210DC">
      <w:numFmt w:val="bullet"/>
      <w:lvlText w:val="•"/>
      <w:lvlJc w:val="left"/>
      <w:pPr>
        <w:ind w:left="4252" w:hanging="226"/>
      </w:pPr>
      <w:rPr>
        <w:rFonts w:hint="default"/>
        <w:lang w:val="en-US" w:eastAsia="en-US" w:bidi="ar-SA"/>
      </w:rPr>
    </w:lvl>
    <w:lvl w:ilvl="5" w:tplc="0B2E33F0">
      <w:numFmt w:val="bullet"/>
      <w:lvlText w:val="•"/>
      <w:lvlJc w:val="left"/>
      <w:pPr>
        <w:ind w:left="5120" w:hanging="226"/>
      </w:pPr>
      <w:rPr>
        <w:rFonts w:hint="default"/>
        <w:lang w:val="en-US" w:eastAsia="en-US" w:bidi="ar-SA"/>
      </w:rPr>
    </w:lvl>
    <w:lvl w:ilvl="6" w:tplc="FD16D454">
      <w:numFmt w:val="bullet"/>
      <w:lvlText w:val="•"/>
      <w:lvlJc w:val="left"/>
      <w:pPr>
        <w:ind w:left="5988" w:hanging="226"/>
      </w:pPr>
      <w:rPr>
        <w:rFonts w:hint="default"/>
        <w:lang w:val="en-US" w:eastAsia="en-US" w:bidi="ar-SA"/>
      </w:rPr>
    </w:lvl>
    <w:lvl w:ilvl="7" w:tplc="50D2E0AC">
      <w:numFmt w:val="bullet"/>
      <w:lvlText w:val="•"/>
      <w:lvlJc w:val="left"/>
      <w:pPr>
        <w:ind w:left="6856" w:hanging="226"/>
      </w:pPr>
      <w:rPr>
        <w:rFonts w:hint="default"/>
        <w:lang w:val="en-US" w:eastAsia="en-US" w:bidi="ar-SA"/>
      </w:rPr>
    </w:lvl>
    <w:lvl w:ilvl="8" w:tplc="BD201606">
      <w:numFmt w:val="bullet"/>
      <w:lvlText w:val="•"/>
      <w:lvlJc w:val="left"/>
      <w:pPr>
        <w:ind w:left="7724" w:hanging="226"/>
      </w:pPr>
      <w:rPr>
        <w:rFonts w:hint="default"/>
        <w:lang w:val="en-US" w:eastAsia="en-US" w:bidi="ar-SA"/>
      </w:rPr>
    </w:lvl>
  </w:abstractNum>
  <w:abstractNum w:abstractNumId="800" w15:restartNumberingAfterBreak="0">
    <w:nsid w:val="79741E68"/>
    <w:multiLevelType w:val="hybridMultilevel"/>
    <w:tmpl w:val="473E9816"/>
    <w:lvl w:ilvl="0" w:tplc="0598DF7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81269A0">
      <w:numFmt w:val="bullet"/>
      <w:lvlText w:val="•"/>
      <w:lvlJc w:val="left"/>
      <w:pPr>
        <w:ind w:left="1054" w:hanging="534"/>
      </w:pPr>
      <w:rPr>
        <w:rFonts w:hint="default"/>
        <w:lang w:val="en-US" w:eastAsia="en-US" w:bidi="ar-SA"/>
      </w:rPr>
    </w:lvl>
    <w:lvl w:ilvl="2" w:tplc="BA1AEE64">
      <w:numFmt w:val="bullet"/>
      <w:lvlText w:val="•"/>
      <w:lvlJc w:val="left"/>
      <w:pPr>
        <w:ind w:left="1469" w:hanging="534"/>
      </w:pPr>
      <w:rPr>
        <w:rFonts w:hint="default"/>
        <w:lang w:val="en-US" w:eastAsia="en-US" w:bidi="ar-SA"/>
      </w:rPr>
    </w:lvl>
    <w:lvl w:ilvl="3" w:tplc="19C88144">
      <w:numFmt w:val="bullet"/>
      <w:lvlText w:val="•"/>
      <w:lvlJc w:val="left"/>
      <w:pPr>
        <w:ind w:left="1884" w:hanging="534"/>
      </w:pPr>
      <w:rPr>
        <w:rFonts w:hint="default"/>
        <w:lang w:val="en-US" w:eastAsia="en-US" w:bidi="ar-SA"/>
      </w:rPr>
    </w:lvl>
    <w:lvl w:ilvl="4" w:tplc="87FA1D0A">
      <w:numFmt w:val="bullet"/>
      <w:lvlText w:val="•"/>
      <w:lvlJc w:val="left"/>
      <w:pPr>
        <w:ind w:left="2299" w:hanging="534"/>
      </w:pPr>
      <w:rPr>
        <w:rFonts w:hint="default"/>
        <w:lang w:val="en-US" w:eastAsia="en-US" w:bidi="ar-SA"/>
      </w:rPr>
    </w:lvl>
    <w:lvl w:ilvl="5" w:tplc="85EC4134">
      <w:numFmt w:val="bullet"/>
      <w:lvlText w:val="•"/>
      <w:lvlJc w:val="left"/>
      <w:pPr>
        <w:ind w:left="2714" w:hanging="534"/>
      </w:pPr>
      <w:rPr>
        <w:rFonts w:hint="default"/>
        <w:lang w:val="en-US" w:eastAsia="en-US" w:bidi="ar-SA"/>
      </w:rPr>
    </w:lvl>
    <w:lvl w:ilvl="6" w:tplc="CF22F97C">
      <w:numFmt w:val="bullet"/>
      <w:lvlText w:val="•"/>
      <w:lvlJc w:val="left"/>
      <w:pPr>
        <w:ind w:left="3129" w:hanging="534"/>
      </w:pPr>
      <w:rPr>
        <w:rFonts w:hint="default"/>
        <w:lang w:val="en-US" w:eastAsia="en-US" w:bidi="ar-SA"/>
      </w:rPr>
    </w:lvl>
    <w:lvl w:ilvl="7" w:tplc="B54CAA24">
      <w:numFmt w:val="bullet"/>
      <w:lvlText w:val="•"/>
      <w:lvlJc w:val="left"/>
      <w:pPr>
        <w:ind w:left="3544" w:hanging="534"/>
      </w:pPr>
      <w:rPr>
        <w:rFonts w:hint="default"/>
        <w:lang w:val="en-US" w:eastAsia="en-US" w:bidi="ar-SA"/>
      </w:rPr>
    </w:lvl>
    <w:lvl w:ilvl="8" w:tplc="C8ACF152">
      <w:numFmt w:val="bullet"/>
      <w:lvlText w:val="•"/>
      <w:lvlJc w:val="left"/>
      <w:pPr>
        <w:ind w:left="3959" w:hanging="534"/>
      </w:pPr>
      <w:rPr>
        <w:rFonts w:hint="default"/>
        <w:lang w:val="en-US" w:eastAsia="en-US" w:bidi="ar-SA"/>
      </w:rPr>
    </w:lvl>
  </w:abstractNum>
  <w:abstractNum w:abstractNumId="801" w15:restartNumberingAfterBreak="0">
    <w:nsid w:val="797F5715"/>
    <w:multiLevelType w:val="hybridMultilevel"/>
    <w:tmpl w:val="F718E43E"/>
    <w:lvl w:ilvl="0" w:tplc="D3E22AD8">
      <w:numFmt w:val="bullet"/>
      <w:lvlText w:val="-"/>
      <w:lvlJc w:val="left"/>
      <w:pPr>
        <w:ind w:left="28" w:hanging="87"/>
      </w:pPr>
      <w:rPr>
        <w:rFonts w:ascii="Times New Roman" w:eastAsia="Times New Roman" w:hAnsi="Times New Roman" w:cs="Times New Roman" w:hint="default"/>
        <w:b w:val="0"/>
        <w:bCs w:val="0"/>
        <w:i w:val="0"/>
        <w:iCs w:val="0"/>
        <w:spacing w:val="0"/>
        <w:w w:val="100"/>
        <w:sz w:val="15"/>
        <w:szCs w:val="15"/>
        <w:lang w:val="pt-PT" w:eastAsia="en-US" w:bidi="ar-SA"/>
      </w:rPr>
    </w:lvl>
    <w:lvl w:ilvl="1" w:tplc="18DACB0E">
      <w:numFmt w:val="bullet"/>
      <w:lvlText w:val="•"/>
      <w:lvlJc w:val="left"/>
      <w:pPr>
        <w:ind w:left="378" w:hanging="87"/>
      </w:pPr>
      <w:rPr>
        <w:rFonts w:hint="default"/>
        <w:lang w:val="pt-PT" w:eastAsia="en-US" w:bidi="ar-SA"/>
      </w:rPr>
    </w:lvl>
    <w:lvl w:ilvl="2" w:tplc="964A3938">
      <w:numFmt w:val="bullet"/>
      <w:lvlText w:val="•"/>
      <w:lvlJc w:val="left"/>
      <w:pPr>
        <w:ind w:left="737" w:hanging="87"/>
      </w:pPr>
      <w:rPr>
        <w:rFonts w:hint="default"/>
        <w:lang w:val="pt-PT" w:eastAsia="en-US" w:bidi="ar-SA"/>
      </w:rPr>
    </w:lvl>
    <w:lvl w:ilvl="3" w:tplc="97D657D0">
      <w:numFmt w:val="bullet"/>
      <w:lvlText w:val="•"/>
      <w:lvlJc w:val="left"/>
      <w:pPr>
        <w:ind w:left="1096" w:hanging="87"/>
      </w:pPr>
      <w:rPr>
        <w:rFonts w:hint="default"/>
        <w:lang w:val="pt-PT" w:eastAsia="en-US" w:bidi="ar-SA"/>
      </w:rPr>
    </w:lvl>
    <w:lvl w:ilvl="4" w:tplc="21007042">
      <w:numFmt w:val="bullet"/>
      <w:lvlText w:val="•"/>
      <w:lvlJc w:val="left"/>
      <w:pPr>
        <w:ind w:left="1455" w:hanging="87"/>
      </w:pPr>
      <w:rPr>
        <w:rFonts w:hint="default"/>
        <w:lang w:val="pt-PT" w:eastAsia="en-US" w:bidi="ar-SA"/>
      </w:rPr>
    </w:lvl>
    <w:lvl w:ilvl="5" w:tplc="F1087438">
      <w:numFmt w:val="bullet"/>
      <w:lvlText w:val="•"/>
      <w:lvlJc w:val="left"/>
      <w:pPr>
        <w:ind w:left="1814" w:hanging="87"/>
      </w:pPr>
      <w:rPr>
        <w:rFonts w:hint="default"/>
        <w:lang w:val="pt-PT" w:eastAsia="en-US" w:bidi="ar-SA"/>
      </w:rPr>
    </w:lvl>
    <w:lvl w:ilvl="6" w:tplc="EB642302">
      <w:numFmt w:val="bullet"/>
      <w:lvlText w:val="•"/>
      <w:lvlJc w:val="left"/>
      <w:pPr>
        <w:ind w:left="2172" w:hanging="87"/>
      </w:pPr>
      <w:rPr>
        <w:rFonts w:hint="default"/>
        <w:lang w:val="pt-PT" w:eastAsia="en-US" w:bidi="ar-SA"/>
      </w:rPr>
    </w:lvl>
    <w:lvl w:ilvl="7" w:tplc="81B44038">
      <w:numFmt w:val="bullet"/>
      <w:lvlText w:val="•"/>
      <w:lvlJc w:val="left"/>
      <w:pPr>
        <w:ind w:left="2531" w:hanging="87"/>
      </w:pPr>
      <w:rPr>
        <w:rFonts w:hint="default"/>
        <w:lang w:val="pt-PT" w:eastAsia="en-US" w:bidi="ar-SA"/>
      </w:rPr>
    </w:lvl>
    <w:lvl w:ilvl="8" w:tplc="F0DCF134">
      <w:numFmt w:val="bullet"/>
      <w:lvlText w:val="•"/>
      <w:lvlJc w:val="left"/>
      <w:pPr>
        <w:ind w:left="2890" w:hanging="87"/>
      </w:pPr>
      <w:rPr>
        <w:rFonts w:hint="default"/>
        <w:lang w:val="pt-PT" w:eastAsia="en-US" w:bidi="ar-SA"/>
      </w:rPr>
    </w:lvl>
  </w:abstractNum>
  <w:abstractNum w:abstractNumId="802" w15:restartNumberingAfterBreak="0">
    <w:nsid w:val="798C39BE"/>
    <w:multiLevelType w:val="hybridMultilevel"/>
    <w:tmpl w:val="D6D66E2E"/>
    <w:lvl w:ilvl="0" w:tplc="6282705A">
      <w:start w:val="1"/>
      <w:numFmt w:val="decimal"/>
      <w:lvlText w:val="%1."/>
      <w:lvlJc w:val="left"/>
      <w:pPr>
        <w:ind w:left="66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8CC03BC0">
      <w:numFmt w:val="bullet"/>
      <w:lvlText w:val="•"/>
      <w:lvlJc w:val="left"/>
      <w:pPr>
        <w:ind w:left="1522" w:hanging="535"/>
      </w:pPr>
      <w:rPr>
        <w:rFonts w:hint="default"/>
        <w:lang w:val="en-US" w:eastAsia="en-US" w:bidi="ar-SA"/>
      </w:rPr>
    </w:lvl>
    <w:lvl w:ilvl="2" w:tplc="B9268A2C">
      <w:numFmt w:val="bullet"/>
      <w:lvlText w:val="•"/>
      <w:lvlJc w:val="left"/>
      <w:pPr>
        <w:ind w:left="2384" w:hanging="535"/>
      </w:pPr>
      <w:rPr>
        <w:rFonts w:hint="default"/>
        <w:lang w:val="en-US" w:eastAsia="en-US" w:bidi="ar-SA"/>
      </w:rPr>
    </w:lvl>
    <w:lvl w:ilvl="3" w:tplc="4E6E2288">
      <w:numFmt w:val="bullet"/>
      <w:lvlText w:val="•"/>
      <w:lvlJc w:val="left"/>
      <w:pPr>
        <w:ind w:left="3246" w:hanging="535"/>
      </w:pPr>
      <w:rPr>
        <w:rFonts w:hint="default"/>
        <w:lang w:val="en-US" w:eastAsia="en-US" w:bidi="ar-SA"/>
      </w:rPr>
    </w:lvl>
    <w:lvl w:ilvl="4" w:tplc="23386096">
      <w:numFmt w:val="bullet"/>
      <w:lvlText w:val="•"/>
      <w:lvlJc w:val="left"/>
      <w:pPr>
        <w:ind w:left="4108" w:hanging="535"/>
      </w:pPr>
      <w:rPr>
        <w:rFonts w:hint="default"/>
        <w:lang w:val="en-US" w:eastAsia="en-US" w:bidi="ar-SA"/>
      </w:rPr>
    </w:lvl>
    <w:lvl w:ilvl="5" w:tplc="F18E83B8">
      <w:numFmt w:val="bullet"/>
      <w:lvlText w:val="•"/>
      <w:lvlJc w:val="left"/>
      <w:pPr>
        <w:ind w:left="4970" w:hanging="535"/>
      </w:pPr>
      <w:rPr>
        <w:rFonts w:hint="default"/>
        <w:lang w:val="en-US" w:eastAsia="en-US" w:bidi="ar-SA"/>
      </w:rPr>
    </w:lvl>
    <w:lvl w:ilvl="6" w:tplc="9E42CA3A">
      <w:numFmt w:val="bullet"/>
      <w:lvlText w:val="•"/>
      <w:lvlJc w:val="left"/>
      <w:pPr>
        <w:ind w:left="5832" w:hanging="535"/>
      </w:pPr>
      <w:rPr>
        <w:rFonts w:hint="default"/>
        <w:lang w:val="en-US" w:eastAsia="en-US" w:bidi="ar-SA"/>
      </w:rPr>
    </w:lvl>
    <w:lvl w:ilvl="7" w:tplc="B50AE158">
      <w:numFmt w:val="bullet"/>
      <w:lvlText w:val="•"/>
      <w:lvlJc w:val="left"/>
      <w:pPr>
        <w:ind w:left="6694" w:hanging="535"/>
      </w:pPr>
      <w:rPr>
        <w:rFonts w:hint="default"/>
        <w:lang w:val="en-US" w:eastAsia="en-US" w:bidi="ar-SA"/>
      </w:rPr>
    </w:lvl>
    <w:lvl w:ilvl="8" w:tplc="7B1436E8">
      <w:numFmt w:val="bullet"/>
      <w:lvlText w:val="•"/>
      <w:lvlJc w:val="left"/>
      <w:pPr>
        <w:ind w:left="7556" w:hanging="535"/>
      </w:pPr>
      <w:rPr>
        <w:rFonts w:hint="default"/>
        <w:lang w:val="en-US" w:eastAsia="en-US" w:bidi="ar-SA"/>
      </w:rPr>
    </w:lvl>
  </w:abstractNum>
  <w:abstractNum w:abstractNumId="803" w15:restartNumberingAfterBreak="0">
    <w:nsid w:val="79BE49F3"/>
    <w:multiLevelType w:val="hybridMultilevel"/>
    <w:tmpl w:val="575A76A6"/>
    <w:lvl w:ilvl="0" w:tplc="4A782C6C">
      <w:start w:val="1"/>
      <w:numFmt w:val="decimal"/>
      <w:lvlText w:val="(%1)"/>
      <w:lvlJc w:val="left"/>
      <w:pPr>
        <w:ind w:left="646"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871808DE">
      <w:numFmt w:val="bullet"/>
      <w:lvlText w:val="•"/>
      <w:lvlJc w:val="left"/>
      <w:pPr>
        <w:ind w:left="1040" w:hanging="534"/>
      </w:pPr>
      <w:rPr>
        <w:rFonts w:hint="default"/>
        <w:lang w:val="en-US" w:eastAsia="en-US" w:bidi="ar-SA"/>
      </w:rPr>
    </w:lvl>
    <w:lvl w:ilvl="2" w:tplc="8E68B358">
      <w:numFmt w:val="bullet"/>
      <w:lvlText w:val="•"/>
      <w:lvlJc w:val="left"/>
      <w:pPr>
        <w:ind w:left="1441" w:hanging="534"/>
      </w:pPr>
      <w:rPr>
        <w:rFonts w:hint="default"/>
        <w:lang w:val="en-US" w:eastAsia="en-US" w:bidi="ar-SA"/>
      </w:rPr>
    </w:lvl>
    <w:lvl w:ilvl="3" w:tplc="D9E24FC2">
      <w:numFmt w:val="bullet"/>
      <w:lvlText w:val="•"/>
      <w:lvlJc w:val="left"/>
      <w:pPr>
        <w:ind w:left="1842" w:hanging="534"/>
      </w:pPr>
      <w:rPr>
        <w:rFonts w:hint="default"/>
        <w:lang w:val="en-US" w:eastAsia="en-US" w:bidi="ar-SA"/>
      </w:rPr>
    </w:lvl>
    <w:lvl w:ilvl="4" w:tplc="4016FFEE">
      <w:numFmt w:val="bullet"/>
      <w:lvlText w:val="•"/>
      <w:lvlJc w:val="left"/>
      <w:pPr>
        <w:ind w:left="2243" w:hanging="534"/>
      </w:pPr>
      <w:rPr>
        <w:rFonts w:hint="default"/>
        <w:lang w:val="en-US" w:eastAsia="en-US" w:bidi="ar-SA"/>
      </w:rPr>
    </w:lvl>
    <w:lvl w:ilvl="5" w:tplc="1A9AE916">
      <w:numFmt w:val="bullet"/>
      <w:lvlText w:val="•"/>
      <w:lvlJc w:val="left"/>
      <w:pPr>
        <w:ind w:left="2644" w:hanging="534"/>
      </w:pPr>
      <w:rPr>
        <w:rFonts w:hint="default"/>
        <w:lang w:val="en-US" w:eastAsia="en-US" w:bidi="ar-SA"/>
      </w:rPr>
    </w:lvl>
    <w:lvl w:ilvl="6" w:tplc="A828B71A">
      <w:numFmt w:val="bullet"/>
      <w:lvlText w:val="•"/>
      <w:lvlJc w:val="left"/>
      <w:pPr>
        <w:ind w:left="3045" w:hanging="534"/>
      </w:pPr>
      <w:rPr>
        <w:rFonts w:hint="default"/>
        <w:lang w:val="en-US" w:eastAsia="en-US" w:bidi="ar-SA"/>
      </w:rPr>
    </w:lvl>
    <w:lvl w:ilvl="7" w:tplc="F984F43A">
      <w:numFmt w:val="bullet"/>
      <w:lvlText w:val="•"/>
      <w:lvlJc w:val="left"/>
      <w:pPr>
        <w:ind w:left="3446" w:hanging="534"/>
      </w:pPr>
      <w:rPr>
        <w:rFonts w:hint="default"/>
        <w:lang w:val="en-US" w:eastAsia="en-US" w:bidi="ar-SA"/>
      </w:rPr>
    </w:lvl>
    <w:lvl w:ilvl="8" w:tplc="F85C7B46">
      <w:numFmt w:val="bullet"/>
      <w:lvlText w:val="•"/>
      <w:lvlJc w:val="left"/>
      <w:pPr>
        <w:ind w:left="3847" w:hanging="534"/>
      </w:pPr>
      <w:rPr>
        <w:rFonts w:hint="default"/>
        <w:lang w:val="en-US" w:eastAsia="en-US" w:bidi="ar-SA"/>
      </w:rPr>
    </w:lvl>
  </w:abstractNum>
  <w:abstractNum w:abstractNumId="804" w15:restartNumberingAfterBreak="0">
    <w:nsid w:val="79D82861"/>
    <w:multiLevelType w:val="hybridMultilevel"/>
    <w:tmpl w:val="9804708E"/>
    <w:lvl w:ilvl="0" w:tplc="60FE82F0">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0FE49AE">
      <w:numFmt w:val="bullet"/>
      <w:lvlText w:val="•"/>
      <w:lvlJc w:val="left"/>
      <w:pPr>
        <w:ind w:left="1060" w:hanging="534"/>
      </w:pPr>
      <w:rPr>
        <w:rFonts w:hint="default"/>
        <w:lang w:val="en-US" w:eastAsia="en-US" w:bidi="ar-SA"/>
      </w:rPr>
    </w:lvl>
    <w:lvl w:ilvl="2" w:tplc="2BF24D52">
      <w:numFmt w:val="bullet"/>
      <w:lvlText w:val="•"/>
      <w:lvlJc w:val="left"/>
      <w:pPr>
        <w:ind w:left="1480" w:hanging="534"/>
      </w:pPr>
      <w:rPr>
        <w:rFonts w:hint="default"/>
        <w:lang w:val="en-US" w:eastAsia="en-US" w:bidi="ar-SA"/>
      </w:rPr>
    </w:lvl>
    <w:lvl w:ilvl="3" w:tplc="CFC0A18E">
      <w:numFmt w:val="bullet"/>
      <w:lvlText w:val="•"/>
      <w:lvlJc w:val="left"/>
      <w:pPr>
        <w:ind w:left="1900" w:hanging="534"/>
      </w:pPr>
      <w:rPr>
        <w:rFonts w:hint="default"/>
        <w:lang w:val="en-US" w:eastAsia="en-US" w:bidi="ar-SA"/>
      </w:rPr>
    </w:lvl>
    <w:lvl w:ilvl="4" w:tplc="410026F0">
      <w:numFmt w:val="bullet"/>
      <w:lvlText w:val="•"/>
      <w:lvlJc w:val="left"/>
      <w:pPr>
        <w:ind w:left="2320" w:hanging="534"/>
      </w:pPr>
      <w:rPr>
        <w:rFonts w:hint="default"/>
        <w:lang w:val="en-US" w:eastAsia="en-US" w:bidi="ar-SA"/>
      </w:rPr>
    </w:lvl>
    <w:lvl w:ilvl="5" w:tplc="4976BC52">
      <w:numFmt w:val="bullet"/>
      <w:lvlText w:val="•"/>
      <w:lvlJc w:val="left"/>
      <w:pPr>
        <w:ind w:left="2740" w:hanging="534"/>
      </w:pPr>
      <w:rPr>
        <w:rFonts w:hint="default"/>
        <w:lang w:val="en-US" w:eastAsia="en-US" w:bidi="ar-SA"/>
      </w:rPr>
    </w:lvl>
    <w:lvl w:ilvl="6" w:tplc="3B360ABC">
      <w:numFmt w:val="bullet"/>
      <w:lvlText w:val="•"/>
      <w:lvlJc w:val="left"/>
      <w:pPr>
        <w:ind w:left="3160" w:hanging="534"/>
      </w:pPr>
      <w:rPr>
        <w:rFonts w:hint="default"/>
        <w:lang w:val="en-US" w:eastAsia="en-US" w:bidi="ar-SA"/>
      </w:rPr>
    </w:lvl>
    <w:lvl w:ilvl="7" w:tplc="497C8196">
      <w:numFmt w:val="bullet"/>
      <w:lvlText w:val="•"/>
      <w:lvlJc w:val="left"/>
      <w:pPr>
        <w:ind w:left="3580" w:hanging="534"/>
      </w:pPr>
      <w:rPr>
        <w:rFonts w:hint="default"/>
        <w:lang w:val="en-US" w:eastAsia="en-US" w:bidi="ar-SA"/>
      </w:rPr>
    </w:lvl>
    <w:lvl w:ilvl="8" w:tplc="DC28638A">
      <w:numFmt w:val="bullet"/>
      <w:lvlText w:val="•"/>
      <w:lvlJc w:val="left"/>
      <w:pPr>
        <w:ind w:left="4000" w:hanging="534"/>
      </w:pPr>
      <w:rPr>
        <w:rFonts w:hint="default"/>
        <w:lang w:val="en-US" w:eastAsia="en-US" w:bidi="ar-SA"/>
      </w:rPr>
    </w:lvl>
  </w:abstractNum>
  <w:abstractNum w:abstractNumId="805" w15:restartNumberingAfterBreak="0">
    <w:nsid w:val="79E21F4E"/>
    <w:multiLevelType w:val="hybridMultilevel"/>
    <w:tmpl w:val="34AC23D2"/>
    <w:lvl w:ilvl="0" w:tplc="A146A1AE">
      <w:start w:val="1"/>
      <w:numFmt w:val="decimal"/>
      <w:lvlText w:val="%1."/>
      <w:lvlJc w:val="left"/>
      <w:pPr>
        <w:ind w:left="15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1" w:tplc="3E3E62AA">
      <w:start w:val="1"/>
      <w:numFmt w:val="lowerLetter"/>
      <w:lvlText w:val="(%2)"/>
      <w:lvlJc w:val="left"/>
      <w:pPr>
        <w:ind w:left="688"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8654C1B4">
      <w:numFmt w:val="bullet"/>
      <w:lvlText w:val="•"/>
      <w:lvlJc w:val="left"/>
      <w:pPr>
        <w:ind w:left="1582" w:hanging="534"/>
      </w:pPr>
      <w:rPr>
        <w:rFonts w:hint="default"/>
        <w:lang w:val="en-US" w:eastAsia="en-US" w:bidi="ar-SA"/>
      </w:rPr>
    </w:lvl>
    <w:lvl w:ilvl="3" w:tplc="C428D8FA">
      <w:numFmt w:val="bullet"/>
      <w:lvlText w:val="•"/>
      <w:lvlJc w:val="left"/>
      <w:pPr>
        <w:ind w:left="2484" w:hanging="534"/>
      </w:pPr>
      <w:rPr>
        <w:rFonts w:hint="default"/>
        <w:lang w:val="en-US" w:eastAsia="en-US" w:bidi="ar-SA"/>
      </w:rPr>
    </w:lvl>
    <w:lvl w:ilvl="4" w:tplc="992A7AE0">
      <w:numFmt w:val="bullet"/>
      <w:lvlText w:val="•"/>
      <w:lvlJc w:val="left"/>
      <w:pPr>
        <w:ind w:left="3386" w:hanging="534"/>
      </w:pPr>
      <w:rPr>
        <w:rFonts w:hint="default"/>
        <w:lang w:val="en-US" w:eastAsia="en-US" w:bidi="ar-SA"/>
      </w:rPr>
    </w:lvl>
    <w:lvl w:ilvl="5" w:tplc="413042F8">
      <w:numFmt w:val="bullet"/>
      <w:lvlText w:val="•"/>
      <w:lvlJc w:val="left"/>
      <w:pPr>
        <w:ind w:left="4288" w:hanging="534"/>
      </w:pPr>
      <w:rPr>
        <w:rFonts w:hint="default"/>
        <w:lang w:val="en-US" w:eastAsia="en-US" w:bidi="ar-SA"/>
      </w:rPr>
    </w:lvl>
    <w:lvl w:ilvl="6" w:tplc="74FC709E">
      <w:numFmt w:val="bullet"/>
      <w:lvlText w:val="•"/>
      <w:lvlJc w:val="left"/>
      <w:pPr>
        <w:ind w:left="5191" w:hanging="534"/>
      </w:pPr>
      <w:rPr>
        <w:rFonts w:hint="default"/>
        <w:lang w:val="en-US" w:eastAsia="en-US" w:bidi="ar-SA"/>
      </w:rPr>
    </w:lvl>
    <w:lvl w:ilvl="7" w:tplc="0178A726">
      <w:numFmt w:val="bullet"/>
      <w:lvlText w:val="•"/>
      <w:lvlJc w:val="left"/>
      <w:pPr>
        <w:ind w:left="6093" w:hanging="534"/>
      </w:pPr>
      <w:rPr>
        <w:rFonts w:hint="default"/>
        <w:lang w:val="en-US" w:eastAsia="en-US" w:bidi="ar-SA"/>
      </w:rPr>
    </w:lvl>
    <w:lvl w:ilvl="8" w:tplc="D2640800">
      <w:numFmt w:val="bullet"/>
      <w:lvlText w:val="•"/>
      <w:lvlJc w:val="left"/>
      <w:pPr>
        <w:ind w:left="6995" w:hanging="534"/>
      </w:pPr>
      <w:rPr>
        <w:rFonts w:hint="default"/>
        <w:lang w:val="en-US" w:eastAsia="en-US" w:bidi="ar-SA"/>
      </w:rPr>
    </w:lvl>
  </w:abstractNum>
  <w:abstractNum w:abstractNumId="806" w15:restartNumberingAfterBreak="0">
    <w:nsid w:val="79E46A0D"/>
    <w:multiLevelType w:val="hybridMultilevel"/>
    <w:tmpl w:val="859AF6F0"/>
    <w:lvl w:ilvl="0" w:tplc="F44C9B34">
      <w:start w:val="29"/>
      <w:numFmt w:val="decimal"/>
      <w:lvlText w:val="%1"/>
      <w:lvlJc w:val="left"/>
      <w:pPr>
        <w:ind w:left="1523" w:hanging="605"/>
      </w:pPr>
      <w:rPr>
        <w:rFonts w:ascii="Times New Roman" w:eastAsia="Times New Roman" w:hAnsi="Times New Roman" w:cs="Times New Roman" w:hint="default"/>
        <w:b w:val="0"/>
        <w:bCs w:val="0"/>
        <w:i w:val="0"/>
        <w:iCs w:val="0"/>
        <w:spacing w:val="-1"/>
        <w:w w:val="102"/>
        <w:sz w:val="22"/>
        <w:szCs w:val="22"/>
        <w:lang w:val="en-US" w:eastAsia="en-US" w:bidi="ar-SA"/>
      </w:rPr>
    </w:lvl>
    <w:lvl w:ilvl="1" w:tplc="82627F1A">
      <w:numFmt w:val="bullet"/>
      <w:lvlText w:val="•"/>
      <w:lvlJc w:val="left"/>
      <w:pPr>
        <w:ind w:left="2248" w:hanging="605"/>
      </w:pPr>
      <w:rPr>
        <w:rFonts w:hint="default"/>
        <w:lang w:val="en-US" w:eastAsia="en-US" w:bidi="ar-SA"/>
      </w:rPr>
    </w:lvl>
    <w:lvl w:ilvl="2" w:tplc="8EDC3B1C">
      <w:numFmt w:val="bullet"/>
      <w:lvlText w:val="•"/>
      <w:lvlJc w:val="left"/>
      <w:pPr>
        <w:ind w:left="2976" w:hanging="605"/>
      </w:pPr>
      <w:rPr>
        <w:rFonts w:hint="default"/>
        <w:lang w:val="en-US" w:eastAsia="en-US" w:bidi="ar-SA"/>
      </w:rPr>
    </w:lvl>
    <w:lvl w:ilvl="3" w:tplc="0D223B96">
      <w:numFmt w:val="bullet"/>
      <w:lvlText w:val="•"/>
      <w:lvlJc w:val="left"/>
      <w:pPr>
        <w:ind w:left="3704" w:hanging="605"/>
      </w:pPr>
      <w:rPr>
        <w:rFonts w:hint="default"/>
        <w:lang w:val="en-US" w:eastAsia="en-US" w:bidi="ar-SA"/>
      </w:rPr>
    </w:lvl>
    <w:lvl w:ilvl="4" w:tplc="79FC591A">
      <w:numFmt w:val="bullet"/>
      <w:lvlText w:val="•"/>
      <w:lvlJc w:val="left"/>
      <w:pPr>
        <w:ind w:left="4432" w:hanging="605"/>
      </w:pPr>
      <w:rPr>
        <w:rFonts w:hint="default"/>
        <w:lang w:val="en-US" w:eastAsia="en-US" w:bidi="ar-SA"/>
      </w:rPr>
    </w:lvl>
    <w:lvl w:ilvl="5" w:tplc="B998B362">
      <w:numFmt w:val="bullet"/>
      <w:lvlText w:val="•"/>
      <w:lvlJc w:val="left"/>
      <w:pPr>
        <w:ind w:left="5160" w:hanging="605"/>
      </w:pPr>
      <w:rPr>
        <w:rFonts w:hint="default"/>
        <w:lang w:val="en-US" w:eastAsia="en-US" w:bidi="ar-SA"/>
      </w:rPr>
    </w:lvl>
    <w:lvl w:ilvl="6" w:tplc="32008568">
      <w:numFmt w:val="bullet"/>
      <w:lvlText w:val="•"/>
      <w:lvlJc w:val="left"/>
      <w:pPr>
        <w:ind w:left="5888" w:hanging="605"/>
      </w:pPr>
      <w:rPr>
        <w:rFonts w:hint="default"/>
        <w:lang w:val="en-US" w:eastAsia="en-US" w:bidi="ar-SA"/>
      </w:rPr>
    </w:lvl>
    <w:lvl w:ilvl="7" w:tplc="7892D926">
      <w:numFmt w:val="bullet"/>
      <w:lvlText w:val="•"/>
      <w:lvlJc w:val="left"/>
      <w:pPr>
        <w:ind w:left="6616" w:hanging="605"/>
      </w:pPr>
      <w:rPr>
        <w:rFonts w:hint="default"/>
        <w:lang w:val="en-US" w:eastAsia="en-US" w:bidi="ar-SA"/>
      </w:rPr>
    </w:lvl>
    <w:lvl w:ilvl="8" w:tplc="141E13CA">
      <w:numFmt w:val="bullet"/>
      <w:lvlText w:val="•"/>
      <w:lvlJc w:val="left"/>
      <w:pPr>
        <w:ind w:left="7344" w:hanging="605"/>
      </w:pPr>
      <w:rPr>
        <w:rFonts w:hint="default"/>
        <w:lang w:val="en-US" w:eastAsia="en-US" w:bidi="ar-SA"/>
      </w:rPr>
    </w:lvl>
  </w:abstractNum>
  <w:abstractNum w:abstractNumId="807" w15:restartNumberingAfterBreak="0">
    <w:nsid w:val="7A142A53"/>
    <w:multiLevelType w:val="hybridMultilevel"/>
    <w:tmpl w:val="C3BC980A"/>
    <w:lvl w:ilvl="0" w:tplc="5E66CB3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A4AD4AA">
      <w:numFmt w:val="bullet"/>
      <w:lvlText w:val="•"/>
      <w:lvlJc w:val="left"/>
      <w:pPr>
        <w:ind w:left="895" w:hanging="535"/>
      </w:pPr>
      <w:rPr>
        <w:rFonts w:hint="default"/>
        <w:lang w:val="en-US" w:eastAsia="en-US" w:bidi="ar-SA"/>
      </w:rPr>
    </w:lvl>
    <w:lvl w:ilvl="2" w:tplc="1932FAB2">
      <w:numFmt w:val="bullet"/>
      <w:lvlText w:val="•"/>
      <w:lvlJc w:val="left"/>
      <w:pPr>
        <w:ind w:left="1150" w:hanging="535"/>
      </w:pPr>
      <w:rPr>
        <w:rFonts w:hint="default"/>
        <w:lang w:val="en-US" w:eastAsia="en-US" w:bidi="ar-SA"/>
      </w:rPr>
    </w:lvl>
    <w:lvl w:ilvl="3" w:tplc="1D88345A">
      <w:numFmt w:val="bullet"/>
      <w:lvlText w:val="•"/>
      <w:lvlJc w:val="left"/>
      <w:pPr>
        <w:ind w:left="1405" w:hanging="535"/>
      </w:pPr>
      <w:rPr>
        <w:rFonts w:hint="default"/>
        <w:lang w:val="en-US" w:eastAsia="en-US" w:bidi="ar-SA"/>
      </w:rPr>
    </w:lvl>
    <w:lvl w:ilvl="4" w:tplc="E8D61544">
      <w:numFmt w:val="bullet"/>
      <w:lvlText w:val="•"/>
      <w:lvlJc w:val="left"/>
      <w:pPr>
        <w:ind w:left="1661" w:hanging="535"/>
      </w:pPr>
      <w:rPr>
        <w:rFonts w:hint="default"/>
        <w:lang w:val="en-US" w:eastAsia="en-US" w:bidi="ar-SA"/>
      </w:rPr>
    </w:lvl>
    <w:lvl w:ilvl="5" w:tplc="32BCCD8E">
      <w:numFmt w:val="bullet"/>
      <w:lvlText w:val="•"/>
      <w:lvlJc w:val="left"/>
      <w:pPr>
        <w:ind w:left="1916" w:hanging="535"/>
      </w:pPr>
      <w:rPr>
        <w:rFonts w:hint="default"/>
        <w:lang w:val="en-US" w:eastAsia="en-US" w:bidi="ar-SA"/>
      </w:rPr>
    </w:lvl>
    <w:lvl w:ilvl="6" w:tplc="4774A5FC">
      <w:numFmt w:val="bullet"/>
      <w:lvlText w:val="•"/>
      <w:lvlJc w:val="left"/>
      <w:pPr>
        <w:ind w:left="2171" w:hanging="535"/>
      </w:pPr>
      <w:rPr>
        <w:rFonts w:hint="default"/>
        <w:lang w:val="en-US" w:eastAsia="en-US" w:bidi="ar-SA"/>
      </w:rPr>
    </w:lvl>
    <w:lvl w:ilvl="7" w:tplc="25DCD6DA">
      <w:numFmt w:val="bullet"/>
      <w:lvlText w:val="•"/>
      <w:lvlJc w:val="left"/>
      <w:pPr>
        <w:ind w:left="2427" w:hanging="535"/>
      </w:pPr>
      <w:rPr>
        <w:rFonts w:hint="default"/>
        <w:lang w:val="en-US" w:eastAsia="en-US" w:bidi="ar-SA"/>
      </w:rPr>
    </w:lvl>
    <w:lvl w:ilvl="8" w:tplc="287EE7E8">
      <w:numFmt w:val="bullet"/>
      <w:lvlText w:val="•"/>
      <w:lvlJc w:val="left"/>
      <w:pPr>
        <w:ind w:left="2682" w:hanging="535"/>
      </w:pPr>
      <w:rPr>
        <w:rFonts w:hint="default"/>
        <w:lang w:val="en-US" w:eastAsia="en-US" w:bidi="ar-SA"/>
      </w:rPr>
    </w:lvl>
  </w:abstractNum>
  <w:abstractNum w:abstractNumId="808" w15:restartNumberingAfterBreak="0">
    <w:nsid w:val="7A19684A"/>
    <w:multiLevelType w:val="hybridMultilevel"/>
    <w:tmpl w:val="51B85678"/>
    <w:lvl w:ilvl="0" w:tplc="CF8A8B5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AE8FFEE">
      <w:numFmt w:val="bullet"/>
      <w:lvlText w:val="•"/>
      <w:lvlJc w:val="left"/>
      <w:pPr>
        <w:ind w:left="895" w:hanging="535"/>
      </w:pPr>
      <w:rPr>
        <w:rFonts w:hint="default"/>
        <w:lang w:val="en-US" w:eastAsia="en-US" w:bidi="ar-SA"/>
      </w:rPr>
    </w:lvl>
    <w:lvl w:ilvl="2" w:tplc="DA267AAA">
      <w:numFmt w:val="bullet"/>
      <w:lvlText w:val="•"/>
      <w:lvlJc w:val="left"/>
      <w:pPr>
        <w:ind w:left="1150" w:hanging="535"/>
      </w:pPr>
      <w:rPr>
        <w:rFonts w:hint="default"/>
        <w:lang w:val="en-US" w:eastAsia="en-US" w:bidi="ar-SA"/>
      </w:rPr>
    </w:lvl>
    <w:lvl w:ilvl="3" w:tplc="6040D69A">
      <w:numFmt w:val="bullet"/>
      <w:lvlText w:val="•"/>
      <w:lvlJc w:val="left"/>
      <w:pPr>
        <w:ind w:left="1405" w:hanging="535"/>
      </w:pPr>
      <w:rPr>
        <w:rFonts w:hint="default"/>
        <w:lang w:val="en-US" w:eastAsia="en-US" w:bidi="ar-SA"/>
      </w:rPr>
    </w:lvl>
    <w:lvl w:ilvl="4" w:tplc="64D493CE">
      <w:numFmt w:val="bullet"/>
      <w:lvlText w:val="•"/>
      <w:lvlJc w:val="left"/>
      <w:pPr>
        <w:ind w:left="1661" w:hanging="535"/>
      </w:pPr>
      <w:rPr>
        <w:rFonts w:hint="default"/>
        <w:lang w:val="en-US" w:eastAsia="en-US" w:bidi="ar-SA"/>
      </w:rPr>
    </w:lvl>
    <w:lvl w:ilvl="5" w:tplc="C0CAA40E">
      <w:numFmt w:val="bullet"/>
      <w:lvlText w:val="•"/>
      <w:lvlJc w:val="left"/>
      <w:pPr>
        <w:ind w:left="1916" w:hanging="535"/>
      </w:pPr>
      <w:rPr>
        <w:rFonts w:hint="default"/>
        <w:lang w:val="en-US" w:eastAsia="en-US" w:bidi="ar-SA"/>
      </w:rPr>
    </w:lvl>
    <w:lvl w:ilvl="6" w:tplc="2B34C9D6">
      <w:numFmt w:val="bullet"/>
      <w:lvlText w:val="•"/>
      <w:lvlJc w:val="left"/>
      <w:pPr>
        <w:ind w:left="2171" w:hanging="535"/>
      </w:pPr>
      <w:rPr>
        <w:rFonts w:hint="default"/>
        <w:lang w:val="en-US" w:eastAsia="en-US" w:bidi="ar-SA"/>
      </w:rPr>
    </w:lvl>
    <w:lvl w:ilvl="7" w:tplc="9F0E653C">
      <w:numFmt w:val="bullet"/>
      <w:lvlText w:val="•"/>
      <w:lvlJc w:val="left"/>
      <w:pPr>
        <w:ind w:left="2427" w:hanging="535"/>
      </w:pPr>
      <w:rPr>
        <w:rFonts w:hint="default"/>
        <w:lang w:val="en-US" w:eastAsia="en-US" w:bidi="ar-SA"/>
      </w:rPr>
    </w:lvl>
    <w:lvl w:ilvl="8" w:tplc="0906ABB0">
      <w:numFmt w:val="bullet"/>
      <w:lvlText w:val="•"/>
      <w:lvlJc w:val="left"/>
      <w:pPr>
        <w:ind w:left="2682" w:hanging="535"/>
      </w:pPr>
      <w:rPr>
        <w:rFonts w:hint="default"/>
        <w:lang w:val="en-US" w:eastAsia="en-US" w:bidi="ar-SA"/>
      </w:rPr>
    </w:lvl>
  </w:abstractNum>
  <w:abstractNum w:abstractNumId="809" w15:restartNumberingAfterBreak="0">
    <w:nsid w:val="7A4207E4"/>
    <w:multiLevelType w:val="hybridMultilevel"/>
    <w:tmpl w:val="DC3EE236"/>
    <w:lvl w:ilvl="0" w:tplc="C13818D6">
      <w:start w:val="1"/>
      <w:numFmt w:val="decimal"/>
      <w:lvlText w:val="%1."/>
      <w:lvlJc w:val="left"/>
      <w:pPr>
        <w:ind w:left="146" w:hanging="534"/>
      </w:pPr>
      <w:rPr>
        <w:rFonts w:hint="default"/>
        <w:spacing w:val="-1"/>
        <w:w w:val="102"/>
        <w:lang w:val="en-US" w:eastAsia="en-US" w:bidi="ar-SA"/>
      </w:rPr>
    </w:lvl>
    <w:lvl w:ilvl="1" w:tplc="466AC180">
      <w:start w:val="1"/>
      <w:numFmt w:val="lowerLetter"/>
      <w:lvlText w:val="(%2)"/>
      <w:lvlJc w:val="left"/>
      <w:pPr>
        <w:ind w:left="680" w:hanging="544"/>
      </w:pPr>
      <w:rPr>
        <w:rFonts w:ascii="Times New Roman" w:eastAsia="Times New Roman" w:hAnsi="Times New Roman" w:cs="Times New Roman" w:hint="default"/>
        <w:b w:val="0"/>
        <w:bCs w:val="0"/>
        <w:i w:val="0"/>
        <w:iCs w:val="0"/>
        <w:spacing w:val="0"/>
        <w:w w:val="102"/>
        <w:sz w:val="22"/>
        <w:szCs w:val="22"/>
        <w:lang w:val="en-US" w:eastAsia="en-US" w:bidi="ar-SA"/>
      </w:rPr>
    </w:lvl>
    <w:lvl w:ilvl="2" w:tplc="CE1C91D0">
      <w:numFmt w:val="bullet"/>
      <w:lvlText w:val="•"/>
      <w:lvlJc w:val="left"/>
      <w:pPr>
        <w:ind w:left="1644" w:hanging="544"/>
      </w:pPr>
      <w:rPr>
        <w:rFonts w:hint="default"/>
        <w:lang w:val="en-US" w:eastAsia="en-US" w:bidi="ar-SA"/>
      </w:rPr>
    </w:lvl>
    <w:lvl w:ilvl="3" w:tplc="7CDC6572">
      <w:numFmt w:val="bullet"/>
      <w:lvlText w:val="•"/>
      <w:lvlJc w:val="left"/>
      <w:pPr>
        <w:ind w:left="2608" w:hanging="544"/>
      </w:pPr>
      <w:rPr>
        <w:rFonts w:hint="default"/>
        <w:lang w:val="en-US" w:eastAsia="en-US" w:bidi="ar-SA"/>
      </w:rPr>
    </w:lvl>
    <w:lvl w:ilvl="4" w:tplc="2A52FB74">
      <w:numFmt w:val="bullet"/>
      <w:lvlText w:val="•"/>
      <w:lvlJc w:val="left"/>
      <w:pPr>
        <w:ind w:left="3573" w:hanging="544"/>
      </w:pPr>
      <w:rPr>
        <w:rFonts w:hint="default"/>
        <w:lang w:val="en-US" w:eastAsia="en-US" w:bidi="ar-SA"/>
      </w:rPr>
    </w:lvl>
    <w:lvl w:ilvl="5" w:tplc="484E3AA0">
      <w:numFmt w:val="bullet"/>
      <w:lvlText w:val="•"/>
      <w:lvlJc w:val="left"/>
      <w:pPr>
        <w:ind w:left="4537" w:hanging="544"/>
      </w:pPr>
      <w:rPr>
        <w:rFonts w:hint="default"/>
        <w:lang w:val="en-US" w:eastAsia="en-US" w:bidi="ar-SA"/>
      </w:rPr>
    </w:lvl>
    <w:lvl w:ilvl="6" w:tplc="7FBCABBA">
      <w:numFmt w:val="bullet"/>
      <w:lvlText w:val="•"/>
      <w:lvlJc w:val="left"/>
      <w:pPr>
        <w:ind w:left="5502" w:hanging="544"/>
      </w:pPr>
      <w:rPr>
        <w:rFonts w:hint="default"/>
        <w:lang w:val="en-US" w:eastAsia="en-US" w:bidi="ar-SA"/>
      </w:rPr>
    </w:lvl>
    <w:lvl w:ilvl="7" w:tplc="8A2AFFEA">
      <w:numFmt w:val="bullet"/>
      <w:lvlText w:val="•"/>
      <w:lvlJc w:val="left"/>
      <w:pPr>
        <w:ind w:left="6466" w:hanging="544"/>
      </w:pPr>
      <w:rPr>
        <w:rFonts w:hint="default"/>
        <w:lang w:val="en-US" w:eastAsia="en-US" w:bidi="ar-SA"/>
      </w:rPr>
    </w:lvl>
    <w:lvl w:ilvl="8" w:tplc="7730CE78">
      <w:numFmt w:val="bullet"/>
      <w:lvlText w:val="•"/>
      <w:lvlJc w:val="left"/>
      <w:pPr>
        <w:ind w:left="7431" w:hanging="544"/>
      </w:pPr>
      <w:rPr>
        <w:rFonts w:hint="default"/>
        <w:lang w:val="en-US" w:eastAsia="en-US" w:bidi="ar-SA"/>
      </w:rPr>
    </w:lvl>
  </w:abstractNum>
  <w:abstractNum w:abstractNumId="810" w15:restartNumberingAfterBreak="0">
    <w:nsid w:val="7A5C727C"/>
    <w:multiLevelType w:val="hybridMultilevel"/>
    <w:tmpl w:val="8648EBAA"/>
    <w:lvl w:ilvl="0" w:tplc="6AD60120">
      <w:start w:val="1"/>
      <w:numFmt w:val="decimal"/>
      <w:lvlText w:val="%1."/>
      <w:lvlJc w:val="left"/>
      <w:pPr>
        <w:ind w:left="12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9BA4CD8">
      <w:numFmt w:val="bullet"/>
      <w:lvlText w:val="•"/>
      <w:lvlJc w:val="left"/>
      <w:pPr>
        <w:ind w:left="1036" w:hanging="535"/>
      </w:pPr>
      <w:rPr>
        <w:rFonts w:hint="default"/>
        <w:lang w:val="en-US" w:eastAsia="en-US" w:bidi="ar-SA"/>
      </w:rPr>
    </w:lvl>
    <w:lvl w:ilvl="2" w:tplc="66FEA152">
      <w:numFmt w:val="bullet"/>
      <w:lvlText w:val="•"/>
      <w:lvlJc w:val="left"/>
      <w:pPr>
        <w:ind w:left="1952" w:hanging="535"/>
      </w:pPr>
      <w:rPr>
        <w:rFonts w:hint="default"/>
        <w:lang w:val="en-US" w:eastAsia="en-US" w:bidi="ar-SA"/>
      </w:rPr>
    </w:lvl>
    <w:lvl w:ilvl="3" w:tplc="3DFC5804">
      <w:numFmt w:val="bullet"/>
      <w:lvlText w:val="•"/>
      <w:lvlJc w:val="left"/>
      <w:pPr>
        <w:ind w:left="2868" w:hanging="535"/>
      </w:pPr>
      <w:rPr>
        <w:rFonts w:hint="default"/>
        <w:lang w:val="en-US" w:eastAsia="en-US" w:bidi="ar-SA"/>
      </w:rPr>
    </w:lvl>
    <w:lvl w:ilvl="4" w:tplc="E7B81318">
      <w:numFmt w:val="bullet"/>
      <w:lvlText w:val="•"/>
      <w:lvlJc w:val="left"/>
      <w:pPr>
        <w:ind w:left="3784" w:hanging="535"/>
      </w:pPr>
      <w:rPr>
        <w:rFonts w:hint="default"/>
        <w:lang w:val="en-US" w:eastAsia="en-US" w:bidi="ar-SA"/>
      </w:rPr>
    </w:lvl>
    <w:lvl w:ilvl="5" w:tplc="CCCEA9AA">
      <w:numFmt w:val="bullet"/>
      <w:lvlText w:val="•"/>
      <w:lvlJc w:val="left"/>
      <w:pPr>
        <w:ind w:left="4700" w:hanging="535"/>
      </w:pPr>
      <w:rPr>
        <w:rFonts w:hint="default"/>
        <w:lang w:val="en-US" w:eastAsia="en-US" w:bidi="ar-SA"/>
      </w:rPr>
    </w:lvl>
    <w:lvl w:ilvl="6" w:tplc="895E75D8">
      <w:numFmt w:val="bullet"/>
      <w:lvlText w:val="•"/>
      <w:lvlJc w:val="left"/>
      <w:pPr>
        <w:ind w:left="5616" w:hanging="535"/>
      </w:pPr>
      <w:rPr>
        <w:rFonts w:hint="default"/>
        <w:lang w:val="en-US" w:eastAsia="en-US" w:bidi="ar-SA"/>
      </w:rPr>
    </w:lvl>
    <w:lvl w:ilvl="7" w:tplc="5560D12E">
      <w:numFmt w:val="bullet"/>
      <w:lvlText w:val="•"/>
      <w:lvlJc w:val="left"/>
      <w:pPr>
        <w:ind w:left="6532" w:hanging="535"/>
      </w:pPr>
      <w:rPr>
        <w:rFonts w:hint="default"/>
        <w:lang w:val="en-US" w:eastAsia="en-US" w:bidi="ar-SA"/>
      </w:rPr>
    </w:lvl>
    <w:lvl w:ilvl="8" w:tplc="76D8CD1E">
      <w:numFmt w:val="bullet"/>
      <w:lvlText w:val="•"/>
      <w:lvlJc w:val="left"/>
      <w:pPr>
        <w:ind w:left="7448" w:hanging="535"/>
      </w:pPr>
      <w:rPr>
        <w:rFonts w:hint="default"/>
        <w:lang w:val="en-US" w:eastAsia="en-US" w:bidi="ar-SA"/>
      </w:rPr>
    </w:lvl>
  </w:abstractNum>
  <w:abstractNum w:abstractNumId="811" w15:restartNumberingAfterBreak="0">
    <w:nsid w:val="7A751B4C"/>
    <w:multiLevelType w:val="hybridMultilevel"/>
    <w:tmpl w:val="D91ECF84"/>
    <w:lvl w:ilvl="0" w:tplc="8B46833A">
      <w:start w:val="1"/>
      <w:numFmt w:val="decimal"/>
      <w:lvlText w:val="%1."/>
      <w:lvlJc w:val="left"/>
      <w:pPr>
        <w:ind w:left="100"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F184F1A8">
      <w:start w:val="1"/>
      <w:numFmt w:val="lowerLetter"/>
      <w:lvlText w:val="(%2)"/>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39C6B0B6">
      <w:start w:val="1"/>
      <w:numFmt w:val="lowerRoman"/>
      <w:lvlText w:val="(%3)"/>
      <w:lvlJc w:val="left"/>
      <w:pPr>
        <w:ind w:left="1167"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3" w:tplc="A9DCFCDA">
      <w:numFmt w:val="bullet"/>
      <w:lvlText w:val="•"/>
      <w:lvlJc w:val="left"/>
      <w:pPr>
        <w:ind w:left="2177" w:hanging="534"/>
      </w:pPr>
      <w:rPr>
        <w:rFonts w:hint="default"/>
        <w:lang w:val="en-US" w:eastAsia="en-US" w:bidi="ar-SA"/>
      </w:rPr>
    </w:lvl>
    <w:lvl w:ilvl="4" w:tplc="CD804666">
      <w:numFmt w:val="bullet"/>
      <w:lvlText w:val="•"/>
      <w:lvlJc w:val="left"/>
      <w:pPr>
        <w:ind w:left="3195" w:hanging="534"/>
      </w:pPr>
      <w:rPr>
        <w:rFonts w:hint="default"/>
        <w:lang w:val="en-US" w:eastAsia="en-US" w:bidi="ar-SA"/>
      </w:rPr>
    </w:lvl>
    <w:lvl w:ilvl="5" w:tplc="4B0EDAD8">
      <w:numFmt w:val="bullet"/>
      <w:lvlText w:val="•"/>
      <w:lvlJc w:val="left"/>
      <w:pPr>
        <w:ind w:left="4212" w:hanging="534"/>
      </w:pPr>
      <w:rPr>
        <w:rFonts w:hint="default"/>
        <w:lang w:val="en-US" w:eastAsia="en-US" w:bidi="ar-SA"/>
      </w:rPr>
    </w:lvl>
    <w:lvl w:ilvl="6" w:tplc="4ECA115A">
      <w:numFmt w:val="bullet"/>
      <w:lvlText w:val="•"/>
      <w:lvlJc w:val="left"/>
      <w:pPr>
        <w:ind w:left="5230" w:hanging="534"/>
      </w:pPr>
      <w:rPr>
        <w:rFonts w:hint="default"/>
        <w:lang w:val="en-US" w:eastAsia="en-US" w:bidi="ar-SA"/>
      </w:rPr>
    </w:lvl>
    <w:lvl w:ilvl="7" w:tplc="E738CD1A">
      <w:numFmt w:val="bullet"/>
      <w:lvlText w:val="•"/>
      <w:lvlJc w:val="left"/>
      <w:pPr>
        <w:ind w:left="6247" w:hanging="534"/>
      </w:pPr>
      <w:rPr>
        <w:rFonts w:hint="default"/>
        <w:lang w:val="en-US" w:eastAsia="en-US" w:bidi="ar-SA"/>
      </w:rPr>
    </w:lvl>
    <w:lvl w:ilvl="8" w:tplc="024698EE">
      <w:numFmt w:val="bullet"/>
      <w:lvlText w:val="•"/>
      <w:lvlJc w:val="left"/>
      <w:pPr>
        <w:ind w:left="7265" w:hanging="534"/>
      </w:pPr>
      <w:rPr>
        <w:rFonts w:hint="default"/>
        <w:lang w:val="en-US" w:eastAsia="en-US" w:bidi="ar-SA"/>
      </w:rPr>
    </w:lvl>
  </w:abstractNum>
  <w:abstractNum w:abstractNumId="812" w15:restartNumberingAfterBreak="0">
    <w:nsid w:val="7A795801"/>
    <w:multiLevelType w:val="hybridMultilevel"/>
    <w:tmpl w:val="D6144FE2"/>
    <w:lvl w:ilvl="0" w:tplc="EC922C3A">
      <w:start w:val="1"/>
      <w:numFmt w:val="decimal"/>
      <w:lvlText w:val="%1."/>
      <w:lvlJc w:val="left"/>
      <w:pPr>
        <w:ind w:left="28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6D0B060">
      <w:start w:val="1"/>
      <w:numFmt w:val="lowerLetter"/>
      <w:lvlText w:val="(%2)"/>
      <w:lvlJc w:val="left"/>
      <w:pPr>
        <w:ind w:left="81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2" w:tplc="D33E8C16">
      <w:numFmt w:val="bullet"/>
      <w:lvlText w:val="-"/>
      <w:lvlJc w:val="left"/>
      <w:pPr>
        <w:ind w:left="964" w:hanging="340"/>
      </w:pPr>
      <w:rPr>
        <w:rFonts w:ascii="Calibri" w:eastAsia="Calibri" w:hAnsi="Calibri" w:cs="Calibri" w:hint="default"/>
        <w:spacing w:val="0"/>
        <w:w w:val="153"/>
        <w:lang w:val="en-US" w:eastAsia="en-US" w:bidi="ar-SA"/>
      </w:rPr>
    </w:lvl>
    <w:lvl w:ilvl="3" w:tplc="9ACE575C">
      <w:numFmt w:val="bullet"/>
      <w:lvlText w:val="•"/>
      <w:lvlJc w:val="left"/>
      <w:pPr>
        <w:ind w:left="2022" w:hanging="340"/>
      </w:pPr>
      <w:rPr>
        <w:rFonts w:hint="default"/>
        <w:lang w:val="en-US" w:eastAsia="en-US" w:bidi="ar-SA"/>
      </w:rPr>
    </w:lvl>
    <w:lvl w:ilvl="4" w:tplc="C818DBD8">
      <w:numFmt w:val="bullet"/>
      <w:lvlText w:val="•"/>
      <w:lvlJc w:val="left"/>
      <w:pPr>
        <w:ind w:left="3085" w:hanging="340"/>
      </w:pPr>
      <w:rPr>
        <w:rFonts w:hint="default"/>
        <w:lang w:val="en-US" w:eastAsia="en-US" w:bidi="ar-SA"/>
      </w:rPr>
    </w:lvl>
    <w:lvl w:ilvl="5" w:tplc="6582BB3E">
      <w:numFmt w:val="bullet"/>
      <w:lvlText w:val="•"/>
      <w:lvlJc w:val="left"/>
      <w:pPr>
        <w:ind w:left="4147" w:hanging="340"/>
      </w:pPr>
      <w:rPr>
        <w:rFonts w:hint="default"/>
        <w:lang w:val="en-US" w:eastAsia="en-US" w:bidi="ar-SA"/>
      </w:rPr>
    </w:lvl>
    <w:lvl w:ilvl="6" w:tplc="CCA20990">
      <w:numFmt w:val="bullet"/>
      <w:lvlText w:val="•"/>
      <w:lvlJc w:val="left"/>
      <w:pPr>
        <w:ind w:left="5210" w:hanging="340"/>
      </w:pPr>
      <w:rPr>
        <w:rFonts w:hint="default"/>
        <w:lang w:val="en-US" w:eastAsia="en-US" w:bidi="ar-SA"/>
      </w:rPr>
    </w:lvl>
    <w:lvl w:ilvl="7" w:tplc="2116C968">
      <w:numFmt w:val="bullet"/>
      <w:lvlText w:val="•"/>
      <w:lvlJc w:val="left"/>
      <w:pPr>
        <w:ind w:left="6272" w:hanging="340"/>
      </w:pPr>
      <w:rPr>
        <w:rFonts w:hint="default"/>
        <w:lang w:val="en-US" w:eastAsia="en-US" w:bidi="ar-SA"/>
      </w:rPr>
    </w:lvl>
    <w:lvl w:ilvl="8" w:tplc="4CC0F0C0">
      <w:numFmt w:val="bullet"/>
      <w:lvlText w:val="•"/>
      <w:lvlJc w:val="left"/>
      <w:pPr>
        <w:ind w:left="7335" w:hanging="340"/>
      </w:pPr>
      <w:rPr>
        <w:rFonts w:hint="default"/>
        <w:lang w:val="en-US" w:eastAsia="en-US" w:bidi="ar-SA"/>
      </w:rPr>
    </w:lvl>
  </w:abstractNum>
  <w:abstractNum w:abstractNumId="813" w15:restartNumberingAfterBreak="0">
    <w:nsid w:val="7B276C9C"/>
    <w:multiLevelType w:val="hybridMultilevel"/>
    <w:tmpl w:val="D2BCFB02"/>
    <w:lvl w:ilvl="0" w:tplc="0B9C9F9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38EB122">
      <w:numFmt w:val="bullet"/>
      <w:lvlText w:val="•"/>
      <w:lvlJc w:val="left"/>
      <w:pPr>
        <w:ind w:left="895" w:hanging="535"/>
      </w:pPr>
      <w:rPr>
        <w:rFonts w:hint="default"/>
        <w:lang w:val="en-US" w:eastAsia="en-US" w:bidi="ar-SA"/>
      </w:rPr>
    </w:lvl>
    <w:lvl w:ilvl="2" w:tplc="F618A930">
      <w:numFmt w:val="bullet"/>
      <w:lvlText w:val="•"/>
      <w:lvlJc w:val="left"/>
      <w:pPr>
        <w:ind w:left="1150" w:hanging="535"/>
      </w:pPr>
      <w:rPr>
        <w:rFonts w:hint="default"/>
        <w:lang w:val="en-US" w:eastAsia="en-US" w:bidi="ar-SA"/>
      </w:rPr>
    </w:lvl>
    <w:lvl w:ilvl="3" w:tplc="28049F58">
      <w:numFmt w:val="bullet"/>
      <w:lvlText w:val="•"/>
      <w:lvlJc w:val="left"/>
      <w:pPr>
        <w:ind w:left="1405" w:hanging="535"/>
      </w:pPr>
      <w:rPr>
        <w:rFonts w:hint="default"/>
        <w:lang w:val="en-US" w:eastAsia="en-US" w:bidi="ar-SA"/>
      </w:rPr>
    </w:lvl>
    <w:lvl w:ilvl="4" w:tplc="8E3C0698">
      <w:numFmt w:val="bullet"/>
      <w:lvlText w:val="•"/>
      <w:lvlJc w:val="left"/>
      <w:pPr>
        <w:ind w:left="1661" w:hanging="535"/>
      </w:pPr>
      <w:rPr>
        <w:rFonts w:hint="default"/>
        <w:lang w:val="en-US" w:eastAsia="en-US" w:bidi="ar-SA"/>
      </w:rPr>
    </w:lvl>
    <w:lvl w:ilvl="5" w:tplc="31C6DBE8">
      <w:numFmt w:val="bullet"/>
      <w:lvlText w:val="•"/>
      <w:lvlJc w:val="left"/>
      <w:pPr>
        <w:ind w:left="1916" w:hanging="535"/>
      </w:pPr>
      <w:rPr>
        <w:rFonts w:hint="default"/>
        <w:lang w:val="en-US" w:eastAsia="en-US" w:bidi="ar-SA"/>
      </w:rPr>
    </w:lvl>
    <w:lvl w:ilvl="6" w:tplc="F72CE846">
      <w:numFmt w:val="bullet"/>
      <w:lvlText w:val="•"/>
      <w:lvlJc w:val="left"/>
      <w:pPr>
        <w:ind w:left="2171" w:hanging="535"/>
      </w:pPr>
      <w:rPr>
        <w:rFonts w:hint="default"/>
        <w:lang w:val="en-US" w:eastAsia="en-US" w:bidi="ar-SA"/>
      </w:rPr>
    </w:lvl>
    <w:lvl w:ilvl="7" w:tplc="4336C90E">
      <w:numFmt w:val="bullet"/>
      <w:lvlText w:val="•"/>
      <w:lvlJc w:val="left"/>
      <w:pPr>
        <w:ind w:left="2427" w:hanging="535"/>
      </w:pPr>
      <w:rPr>
        <w:rFonts w:hint="default"/>
        <w:lang w:val="en-US" w:eastAsia="en-US" w:bidi="ar-SA"/>
      </w:rPr>
    </w:lvl>
    <w:lvl w:ilvl="8" w:tplc="B70CB9A8">
      <w:numFmt w:val="bullet"/>
      <w:lvlText w:val="•"/>
      <w:lvlJc w:val="left"/>
      <w:pPr>
        <w:ind w:left="2682" w:hanging="535"/>
      </w:pPr>
      <w:rPr>
        <w:rFonts w:hint="default"/>
        <w:lang w:val="en-US" w:eastAsia="en-US" w:bidi="ar-SA"/>
      </w:rPr>
    </w:lvl>
  </w:abstractNum>
  <w:abstractNum w:abstractNumId="814" w15:restartNumberingAfterBreak="0">
    <w:nsid w:val="7B8F6E74"/>
    <w:multiLevelType w:val="hybridMultilevel"/>
    <w:tmpl w:val="698C75A6"/>
    <w:lvl w:ilvl="0" w:tplc="F0C435BE">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526FB4E">
      <w:numFmt w:val="bullet"/>
      <w:lvlText w:val="•"/>
      <w:lvlJc w:val="left"/>
      <w:pPr>
        <w:ind w:left="1060" w:hanging="534"/>
      </w:pPr>
      <w:rPr>
        <w:rFonts w:hint="default"/>
        <w:lang w:val="en-US" w:eastAsia="en-US" w:bidi="ar-SA"/>
      </w:rPr>
    </w:lvl>
    <w:lvl w:ilvl="2" w:tplc="72B4CBC8">
      <w:numFmt w:val="bullet"/>
      <w:lvlText w:val="•"/>
      <w:lvlJc w:val="left"/>
      <w:pPr>
        <w:ind w:left="1480" w:hanging="534"/>
      </w:pPr>
      <w:rPr>
        <w:rFonts w:hint="default"/>
        <w:lang w:val="en-US" w:eastAsia="en-US" w:bidi="ar-SA"/>
      </w:rPr>
    </w:lvl>
    <w:lvl w:ilvl="3" w:tplc="45289EFE">
      <w:numFmt w:val="bullet"/>
      <w:lvlText w:val="•"/>
      <w:lvlJc w:val="left"/>
      <w:pPr>
        <w:ind w:left="1900" w:hanging="534"/>
      </w:pPr>
      <w:rPr>
        <w:rFonts w:hint="default"/>
        <w:lang w:val="en-US" w:eastAsia="en-US" w:bidi="ar-SA"/>
      </w:rPr>
    </w:lvl>
    <w:lvl w:ilvl="4" w:tplc="0DA61B5E">
      <w:numFmt w:val="bullet"/>
      <w:lvlText w:val="•"/>
      <w:lvlJc w:val="left"/>
      <w:pPr>
        <w:ind w:left="2320" w:hanging="534"/>
      </w:pPr>
      <w:rPr>
        <w:rFonts w:hint="default"/>
        <w:lang w:val="en-US" w:eastAsia="en-US" w:bidi="ar-SA"/>
      </w:rPr>
    </w:lvl>
    <w:lvl w:ilvl="5" w:tplc="4DFC3552">
      <w:numFmt w:val="bullet"/>
      <w:lvlText w:val="•"/>
      <w:lvlJc w:val="left"/>
      <w:pPr>
        <w:ind w:left="2740" w:hanging="534"/>
      </w:pPr>
      <w:rPr>
        <w:rFonts w:hint="default"/>
        <w:lang w:val="en-US" w:eastAsia="en-US" w:bidi="ar-SA"/>
      </w:rPr>
    </w:lvl>
    <w:lvl w:ilvl="6" w:tplc="DD9C453E">
      <w:numFmt w:val="bullet"/>
      <w:lvlText w:val="•"/>
      <w:lvlJc w:val="left"/>
      <w:pPr>
        <w:ind w:left="3160" w:hanging="534"/>
      </w:pPr>
      <w:rPr>
        <w:rFonts w:hint="default"/>
        <w:lang w:val="en-US" w:eastAsia="en-US" w:bidi="ar-SA"/>
      </w:rPr>
    </w:lvl>
    <w:lvl w:ilvl="7" w:tplc="ED683710">
      <w:numFmt w:val="bullet"/>
      <w:lvlText w:val="•"/>
      <w:lvlJc w:val="left"/>
      <w:pPr>
        <w:ind w:left="3580" w:hanging="534"/>
      </w:pPr>
      <w:rPr>
        <w:rFonts w:hint="default"/>
        <w:lang w:val="en-US" w:eastAsia="en-US" w:bidi="ar-SA"/>
      </w:rPr>
    </w:lvl>
    <w:lvl w:ilvl="8" w:tplc="E540499A">
      <w:numFmt w:val="bullet"/>
      <w:lvlText w:val="•"/>
      <w:lvlJc w:val="left"/>
      <w:pPr>
        <w:ind w:left="4000" w:hanging="534"/>
      </w:pPr>
      <w:rPr>
        <w:rFonts w:hint="default"/>
        <w:lang w:val="en-US" w:eastAsia="en-US" w:bidi="ar-SA"/>
      </w:rPr>
    </w:lvl>
  </w:abstractNum>
  <w:abstractNum w:abstractNumId="815" w15:restartNumberingAfterBreak="0">
    <w:nsid w:val="7B930238"/>
    <w:multiLevelType w:val="hybridMultilevel"/>
    <w:tmpl w:val="9C7CAEB6"/>
    <w:lvl w:ilvl="0" w:tplc="1044580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72A3C60">
      <w:numFmt w:val="bullet"/>
      <w:lvlText w:val="•"/>
      <w:lvlJc w:val="left"/>
      <w:pPr>
        <w:ind w:left="895" w:hanging="534"/>
      </w:pPr>
      <w:rPr>
        <w:rFonts w:hint="default"/>
        <w:lang w:val="en-US" w:eastAsia="en-US" w:bidi="ar-SA"/>
      </w:rPr>
    </w:lvl>
    <w:lvl w:ilvl="2" w:tplc="A6BCEA4C">
      <w:numFmt w:val="bullet"/>
      <w:lvlText w:val="•"/>
      <w:lvlJc w:val="left"/>
      <w:pPr>
        <w:ind w:left="1150" w:hanging="534"/>
      </w:pPr>
      <w:rPr>
        <w:rFonts w:hint="default"/>
        <w:lang w:val="en-US" w:eastAsia="en-US" w:bidi="ar-SA"/>
      </w:rPr>
    </w:lvl>
    <w:lvl w:ilvl="3" w:tplc="E71A584A">
      <w:numFmt w:val="bullet"/>
      <w:lvlText w:val="•"/>
      <w:lvlJc w:val="left"/>
      <w:pPr>
        <w:ind w:left="1405" w:hanging="534"/>
      </w:pPr>
      <w:rPr>
        <w:rFonts w:hint="default"/>
        <w:lang w:val="en-US" w:eastAsia="en-US" w:bidi="ar-SA"/>
      </w:rPr>
    </w:lvl>
    <w:lvl w:ilvl="4" w:tplc="9522A6C6">
      <w:numFmt w:val="bullet"/>
      <w:lvlText w:val="•"/>
      <w:lvlJc w:val="left"/>
      <w:pPr>
        <w:ind w:left="1660" w:hanging="534"/>
      </w:pPr>
      <w:rPr>
        <w:rFonts w:hint="default"/>
        <w:lang w:val="en-US" w:eastAsia="en-US" w:bidi="ar-SA"/>
      </w:rPr>
    </w:lvl>
    <w:lvl w:ilvl="5" w:tplc="73B8FE96">
      <w:numFmt w:val="bullet"/>
      <w:lvlText w:val="•"/>
      <w:lvlJc w:val="left"/>
      <w:pPr>
        <w:ind w:left="1915" w:hanging="534"/>
      </w:pPr>
      <w:rPr>
        <w:rFonts w:hint="default"/>
        <w:lang w:val="en-US" w:eastAsia="en-US" w:bidi="ar-SA"/>
      </w:rPr>
    </w:lvl>
    <w:lvl w:ilvl="6" w:tplc="5E320930">
      <w:numFmt w:val="bullet"/>
      <w:lvlText w:val="•"/>
      <w:lvlJc w:val="left"/>
      <w:pPr>
        <w:ind w:left="2170" w:hanging="534"/>
      </w:pPr>
      <w:rPr>
        <w:rFonts w:hint="default"/>
        <w:lang w:val="en-US" w:eastAsia="en-US" w:bidi="ar-SA"/>
      </w:rPr>
    </w:lvl>
    <w:lvl w:ilvl="7" w:tplc="B6CA10BA">
      <w:numFmt w:val="bullet"/>
      <w:lvlText w:val="•"/>
      <w:lvlJc w:val="left"/>
      <w:pPr>
        <w:ind w:left="2425" w:hanging="534"/>
      </w:pPr>
      <w:rPr>
        <w:rFonts w:hint="default"/>
        <w:lang w:val="en-US" w:eastAsia="en-US" w:bidi="ar-SA"/>
      </w:rPr>
    </w:lvl>
    <w:lvl w:ilvl="8" w:tplc="0FD4BE82">
      <w:numFmt w:val="bullet"/>
      <w:lvlText w:val="•"/>
      <w:lvlJc w:val="left"/>
      <w:pPr>
        <w:ind w:left="2680" w:hanging="534"/>
      </w:pPr>
      <w:rPr>
        <w:rFonts w:hint="default"/>
        <w:lang w:val="en-US" w:eastAsia="en-US" w:bidi="ar-SA"/>
      </w:rPr>
    </w:lvl>
  </w:abstractNum>
  <w:abstractNum w:abstractNumId="816" w15:restartNumberingAfterBreak="0">
    <w:nsid w:val="7C145F1F"/>
    <w:multiLevelType w:val="hybridMultilevel"/>
    <w:tmpl w:val="E0466D7A"/>
    <w:lvl w:ilvl="0" w:tplc="7AA0D85A">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76809BC6">
      <w:numFmt w:val="bullet"/>
      <w:lvlText w:val="•"/>
      <w:lvlJc w:val="left"/>
      <w:pPr>
        <w:ind w:left="1018" w:hanging="535"/>
      </w:pPr>
      <w:rPr>
        <w:rFonts w:hint="default"/>
        <w:lang w:val="en-US" w:eastAsia="en-US" w:bidi="ar-SA"/>
      </w:rPr>
    </w:lvl>
    <w:lvl w:ilvl="2" w:tplc="A13AA3B8">
      <w:numFmt w:val="bullet"/>
      <w:lvlText w:val="•"/>
      <w:lvlJc w:val="left"/>
      <w:pPr>
        <w:ind w:left="1936" w:hanging="535"/>
      </w:pPr>
      <w:rPr>
        <w:rFonts w:hint="default"/>
        <w:lang w:val="en-US" w:eastAsia="en-US" w:bidi="ar-SA"/>
      </w:rPr>
    </w:lvl>
    <w:lvl w:ilvl="3" w:tplc="4FB2C1B6">
      <w:numFmt w:val="bullet"/>
      <w:lvlText w:val="•"/>
      <w:lvlJc w:val="left"/>
      <w:pPr>
        <w:ind w:left="2854" w:hanging="535"/>
      </w:pPr>
      <w:rPr>
        <w:rFonts w:hint="default"/>
        <w:lang w:val="en-US" w:eastAsia="en-US" w:bidi="ar-SA"/>
      </w:rPr>
    </w:lvl>
    <w:lvl w:ilvl="4" w:tplc="FC1A1414">
      <w:numFmt w:val="bullet"/>
      <w:lvlText w:val="•"/>
      <w:lvlJc w:val="left"/>
      <w:pPr>
        <w:ind w:left="3772" w:hanging="535"/>
      </w:pPr>
      <w:rPr>
        <w:rFonts w:hint="default"/>
        <w:lang w:val="en-US" w:eastAsia="en-US" w:bidi="ar-SA"/>
      </w:rPr>
    </w:lvl>
    <w:lvl w:ilvl="5" w:tplc="A934D9D4">
      <w:numFmt w:val="bullet"/>
      <w:lvlText w:val="•"/>
      <w:lvlJc w:val="left"/>
      <w:pPr>
        <w:ind w:left="4690" w:hanging="535"/>
      </w:pPr>
      <w:rPr>
        <w:rFonts w:hint="default"/>
        <w:lang w:val="en-US" w:eastAsia="en-US" w:bidi="ar-SA"/>
      </w:rPr>
    </w:lvl>
    <w:lvl w:ilvl="6" w:tplc="556C8BE0">
      <w:numFmt w:val="bullet"/>
      <w:lvlText w:val="•"/>
      <w:lvlJc w:val="left"/>
      <w:pPr>
        <w:ind w:left="5608" w:hanging="535"/>
      </w:pPr>
      <w:rPr>
        <w:rFonts w:hint="default"/>
        <w:lang w:val="en-US" w:eastAsia="en-US" w:bidi="ar-SA"/>
      </w:rPr>
    </w:lvl>
    <w:lvl w:ilvl="7" w:tplc="9DFC40C8">
      <w:numFmt w:val="bullet"/>
      <w:lvlText w:val="•"/>
      <w:lvlJc w:val="left"/>
      <w:pPr>
        <w:ind w:left="6526" w:hanging="535"/>
      </w:pPr>
      <w:rPr>
        <w:rFonts w:hint="default"/>
        <w:lang w:val="en-US" w:eastAsia="en-US" w:bidi="ar-SA"/>
      </w:rPr>
    </w:lvl>
    <w:lvl w:ilvl="8" w:tplc="CC14D1B0">
      <w:numFmt w:val="bullet"/>
      <w:lvlText w:val="•"/>
      <w:lvlJc w:val="left"/>
      <w:pPr>
        <w:ind w:left="7444" w:hanging="535"/>
      </w:pPr>
      <w:rPr>
        <w:rFonts w:hint="default"/>
        <w:lang w:val="en-US" w:eastAsia="en-US" w:bidi="ar-SA"/>
      </w:rPr>
    </w:lvl>
  </w:abstractNum>
  <w:abstractNum w:abstractNumId="817" w15:restartNumberingAfterBreak="0">
    <w:nsid w:val="7C5E06C2"/>
    <w:multiLevelType w:val="hybridMultilevel"/>
    <w:tmpl w:val="C2BC43C4"/>
    <w:lvl w:ilvl="0" w:tplc="200EFCF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2A52F666">
      <w:numFmt w:val="bullet"/>
      <w:lvlText w:val="•"/>
      <w:lvlJc w:val="left"/>
      <w:pPr>
        <w:ind w:left="895" w:hanging="535"/>
      </w:pPr>
      <w:rPr>
        <w:rFonts w:hint="default"/>
        <w:lang w:val="en-US" w:eastAsia="en-US" w:bidi="ar-SA"/>
      </w:rPr>
    </w:lvl>
    <w:lvl w:ilvl="2" w:tplc="5560D966">
      <w:numFmt w:val="bullet"/>
      <w:lvlText w:val="•"/>
      <w:lvlJc w:val="left"/>
      <w:pPr>
        <w:ind w:left="1150" w:hanging="535"/>
      </w:pPr>
      <w:rPr>
        <w:rFonts w:hint="default"/>
        <w:lang w:val="en-US" w:eastAsia="en-US" w:bidi="ar-SA"/>
      </w:rPr>
    </w:lvl>
    <w:lvl w:ilvl="3" w:tplc="B22613AE">
      <w:numFmt w:val="bullet"/>
      <w:lvlText w:val="•"/>
      <w:lvlJc w:val="left"/>
      <w:pPr>
        <w:ind w:left="1405" w:hanging="535"/>
      </w:pPr>
      <w:rPr>
        <w:rFonts w:hint="default"/>
        <w:lang w:val="en-US" w:eastAsia="en-US" w:bidi="ar-SA"/>
      </w:rPr>
    </w:lvl>
    <w:lvl w:ilvl="4" w:tplc="4CA822F6">
      <w:numFmt w:val="bullet"/>
      <w:lvlText w:val="•"/>
      <w:lvlJc w:val="left"/>
      <w:pPr>
        <w:ind w:left="1661" w:hanging="535"/>
      </w:pPr>
      <w:rPr>
        <w:rFonts w:hint="default"/>
        <w:lang w:val="en-US" w:eastAsia="en-US" w:bidi="ar-SA"/>
      </w:rPr>
    </w:lvl>
    <w:lvl w:ilvl="5" w:tplc="956CD6D8">
      <w:numFmt w:val="bullet"/>
      <w:lvlText w:val="•"/>
      <w:lvlJc w:val="left"/>
      <w:pPr>
        <w:ind w:left="1916" w:hanging="535"/>
      </w:pPr>
      <w:rPr>
        <w:rFonts w:hint="default"/>
        <w:lang w:val="en-US" w:eastAsia="en-US" w:bidi="ar-SA"/>
      </w:rPr>
    </w:lvl>
    <w:lvl w:ilvl="6" w:tplc="C0C84ECA">
      <w:numFmt w:val="bullet"/>
      <w:lvlText w:val="•"/>
      <w:lvlJc w:val="left"/>
      <w:pPr>
        <w:ind w:left="2171" w:hanging="535"/>
      </w:pPr>
      <w:rPr>
        <w:rFonts w:hint="default"/>
        <w:lang w:val="en-US" w:eastAsia="en-US" w:bidi="ar-SA"/>
      </w:rPr>
    </w:lvl>
    <w:lvl w:ilvl="7" w:tplc="1B4CB6CC">
      <w:numFmt w:val="bullet"/>
      <w:lvlText w:val="•"/>
      <w:lvlJc w:val="left"/>
      <w:pPr>
        <w:ind w:left="2427" w:hanging="535"/>
      </w:pPr>
      <w:rPr>
        <w:rFonts w:hint="default"/>
        <w:lang w:val="en-US" w:eastAsia="en-US" w:bidi="ar-SA"/>
      </w:rPr>
    </w:lvl>
    <w:lvl w:ilvl="8" w:tplc="4836B5C6">
      <w:numFmt w:val="bullet"/>
      <w:lvlText w:val="•"/>
      <w:lvlJc w:val="left"/>
      <w:pPr>
        <w:ind w:left="2682" w:hanging="535"/>
      </w:pPr>
      <w:rPr>
        <w:rFonts w:hint="default"/>
        <w:lang w:val="en-US" w:eastAsia="en-US" w:bidi="ar-SA"/>
      </w:rPr>
    </w:lvl>
  </w:abstractNum>
  <w:abstractNum w:abstractNumId="818" w15:restartNumberingAfterBreak="0">
    <w:nsid w:val="7C9E092E"/>
    <w:multiLevelType w:val="hybridMultilevel"/>
    <w:tmpl w:val="F8E612C6"/>
    <w:lvl w:ilvl="0" w:tplc="817614EC">
      <w:start w:val="1"/>
      <w:numFmt w:val="lowerLetter"/>
      <w:lvlText w:val="(%1)"/>
      <w:lvlJc w:val="left"/>
      <w:pPr>
        <w:ind w:left="1071" w:hanging="339"/>
      </w:pPr>
      <w:rPr>
        <w:rFonts w:ascii="Times New Roman" w:eastAsia="Times New Roman" w:hAnsi="Times New Roman" w:cs="Times New Roman" w:hint="default"/>
        <w:b w:val="0"/>
        <w:bCs w:val="0"/>
        <w:i w:val="0"/>
        <w:iCs w:val="0"/>
        <w:spacing w:val="-1"/>
        <w:w w:val="99"/>
        <w:sz w:val="20"/>
        <w:szCs w:val="20"/>
        <w:lang w:val="en-US" w:eastAsia="en-US" w:bidi="ar-SA"/>
      </w:rPr>
    </w:lvl>
    <w:lvl w:ilvl="1" w:tplc="506250E6">
      <w:numFmt w:val="bullet"/>
      <w:lvlText w:val="•"/>
      <w:lvlJc w:val="left"/>
      <w:pPr>
        <w:ind w:left="1436" w:hanging="339"/>
      </w:pPr>
      <w:rPr>
        <w:rFonts w:hint="default"/>
        <w:lang w:val="en-US" w:eastAsia="en-US" w:bidi="ar-SA"/>
      </w:rPr>
    </w:lvl>
    <w:lvl w:ilvl="2" w:tplc="20804F16">
      <w:numFmt w:val="bullet"/>
      <w:lvlText w:val="•"/>
      <w:lvlJc w:val="left"/>
      <w:pPr>
        <w:ind w:left="1793" w:hanging="339"/>
      </w:pPr>
      <w:rPr>
        <w:rFonts w:hint="default"/>
        <w:lang w:val="en-US" w:eastAsia="en-US" w:bidi="ar-SA"/>
      </w:rPr>
    </w:lvl>
    <w:lvl w:ilvl="3" w:tplc="79B6D552">
      <w:numFmt w:val="bullet"/>
      <w:lvlText w:val="•"/>
      <w:lvlJc w:val="left"/>
      <w:pPr>
        <w:ind w:left="2150" w:hanging="339"/>
      </w:pPr>
      <w:rPr>
        <w:rFonts w:hint="default"/>
        <w:lang w:val="en-US" w:eastAsia="en-US" w:bidi="ar-SA"/>
      </w:rPr>
    </w:lvl>
    <w:lvl w:ilvl="4" w:tplc="295285EA">
      <w:numFmt w:val="bullet"/>
      <w:lvlText w:val="•"/>
      <w:lvlJc w:val="left"/>
      <w:pPr>
        <w:ind w:left="2507" w:hanging="339"/>
      </w:pPr>
      <w:rPr>
        <w:rFonts w:hint="default"/>
        <w:lang w:val="en-US" w:eastAsia="en-US" w:bidi="ar-SA"/>
      </w:rPr>
    </w:lvl>
    <w:lvl w:ilvl="5" w:tplc="DE7AA0E6">
      <w:numFmt w:val="bullet"/>
      <w:lvlText w:val="•"/>
      <w:lvlJc w:val="left"/>
      <w:pPr>
        <w:ind w:left="2864" w:hanging="339"/>
      </w:pPr>
      <w:rPr>
        <w:rFonts w:hint="default"/>
        <w:lang w:val="en-US" w:eastAsia="en-US" w:bidi="ar-SA"/>
      </w:rPr>
    </w:lvl>
    <w:lvl w:ilvl="6" w:tplc="2F4E0D42">
      <w:numFmt w:val="bullet"/>
      <w:lvlText w:val="•"/>
      <w:lvlJc w:val="left"/>
      <w:pPr>
        <w:ind w:left="3220" w:hanging="339"/>
      </w:pPr>
      <w:rPr>
        <w:rFonts w:hint="default"/>
        <w:lang w:val="en-US" w:eastAsia="en-US" w:bidi="ar-SA"/>
      </w:rPr>
    </w:lvl>
    <w:lvl w:ilvl="7" w:tplc="1C124DD8">
      <w:numFmt w:val="bullet"/>
      <w:lvlText w:val="•"/>
      <w:lvlJc w:val="left"/>
      <w:pPr>
        <w:ind w:left="3577" w:hanging="339"/>
      </w:pPr>
      <w:rPr>
        <w:rFonts w:hint="default"/>
        <w:lang w:val="en-US" w:eastAsia="en-US" w:bidi="ar-SA"/>
      </w:rPr>
    </w:lvl>
    <w:lvl w:ilvl="8" w:tplc="E2160392">
      <w:numFmt w:val="bullet"/>
      <w:lvlText w:val="•"/>
      <w:lvlJc w:val="left"/>
      <w:pPr>
        <w:ind w:left="3934" w:hanging="339"/>
      </w:pPr>
      <w:rPr>
        <w:rFonts w:hint="default"/>
        <w:lang w:val="en-US" w:eastAsia="en-US" w:bidi="ar-SA"/>
      </w:rPr>
    </w:lvl>
  </w:abstractNum>
  <w:abstractNum w:abstractNumId="819" w15:restartNumberingAfterBreak="0">
    <w:nsid w:val="7CA87BD5"/>
    <w:multiLevelType w:val="hybridMultilevel"/>
    <w:tmpl w:val="F822FC8E"/>
    <w:lvl w:ilvl="0" w:tplc="94C84DC0">
      <w:start w:val="1"/>
      <w:numFmt w:val="decimal"/>
      <w:lvlText w:val="%1."/>
      <w:lvlJc w:val="left"/>
      <w:pPr>
        <w:ind w:left="106"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A36DC0C">
      <w:start w:val="1"/>
      <w:numFmt w:val="lowerLetter"/>
      <w:lvlText w:val="(%2)"/>
      <w:lvlJc w:val="left"/>
      <w:pPr>
        <w:ind w:left="634" w:hanging="529"/>
      </w:pPr>
      <w:rPr>
        <w:rFonts w:ascii="Times New Roman" w:eastAsia="Times New Roman" w:hAnsi="Times New Roman" w:cs="Times New Roman" w:hint="default"/>
        <w:b w:val="0"/>
        <w:bCs w:val="0"/>
        <w:i w:val="0"/>
        <w:iCs w:val="0"/>
        <w:spacing w:val="0"/>
        <w:w w:val="102"/>
        <w:sz w:val="22"/>
        <w:szCs w:val="22"/>
        <w:lang w:val="en-US" w:eastAsia="en-US" w:bidi="ar-SA"/>
      </w:rPr>
    </w:lvl>
    <w:lvl w:ilvl="2" w:tplc="4C442B58">
      <w:numFmt w:val="bullet"/>
      <w:lvlText w:val="•"/>
      <w:lvlJc w:val="left"/>
      <w:pPr>
        <w:ind w:left="1600" w:hanging="529"/>
      </w:pPr>
      <w:rPr>
        <w:rFonts w:hint="default"/>
        <w:lang w:val="en-US" w:eastAsia="en-US" w:bidi="ar-SA"/>
      </w:rPr>
    </w:lvl>
    <w:lvl w:ilvl="3" w:tplc="1C24E62E">
      <w:numFmt w:val="bullet"/>
      <w:lvlText w:val="•"/>
      <w:lvlJc w:val="left"/>
      <w:pPr>
        <w:ind w:left="2560" w:hanging="529"/>
      </w:pPr>
      <w:rPr>
        <w:rFonts w:hint="default"/>
        <w:lang w:val="en-US" w:eastAsia="en-US" w:bidi="ar-SA"/>
      </w:rPr>
    </w:lvl>
    <w:lvl w:ilvl="4" w:tplc="030E6C94">
      <w:numFmt w:val="bullet"/>
      <w:lvlText w:val="•"/>
      <w:lvlJc w:val="left"/>
      <w:pPr>
        <w:ind w:left="3520" w:hanging="529"/>
      </w:pPr>
      <w:rPr>
        <w:rFonts w:hint="default"/>
        <w:lang w:val="en-US" w:eastAsia="en-US" w:bidi="ar-SA"/>
      </w:rPr>
    </w:lvl>
    <w:lvl w:ilvl="5" w:tplc="0922B0A6">
      <w:numFmt w:val="bullet"/>
      <w:lvlText w:val="•"/>
      <w:lvlJc w:val="left"/>
      <w:pPr>
        <w:ind w:left="4480" w:hanging="529"/>
      </w:pPr>
      <w:rPr>
        <w:rFonts w:hint="default"/>
        <w:lang w:val="en-US" w:eastAsia="en-US" w:bidi="ar-SA"/>
      </w:rPr>
    </w:lvl>
    <w:lvl w:ilvl="6" w:tplc="7E74D0C2">
      <w:numFmt w:val="bullet"/>
      <w:lvlText w:val="•"/>
      <w:lvlJc w:val="left"/>
      <w:pPr>
        <w:ind w:left="5440" w:hanging="529"/>
      </w:pPr>
      <w:rPr>
        <w:rFonts w:hint="default"/>
        <w:lang w:val="en-US" w:eastAsia="en-US" w:bidi="ar-SA"/>
      </w:rPr>
    </w:lvl>
    <w:lvl w:ilvl="7" w:tplc="303E0D82">
      <w:numFmt w:val="bullet"/>
      <w:lvlText w:val="•"/>
      <w:lvlJc w:val="left"/>
      <w:pPr>
        <w:ind w:left="6400" w:hanging="529"/>
      </w:pPr>
      <w:rPr>
        <w:rFonts w:hint="default"/>
        <w:lang w:val="en-US" w:eastAsia="en-US" w:bidi="ar-SA"/>
      </w:rPr>
    </w:lvl>
    <w:lvl w:ilvl="8" w:tplc="6FAC7E9A">
      <w:numFmt w:val="bullet"/>
      <w:lvlText w:val="•"/>
      <w:lvlJc w:val="left"/>
      <w:pPr>
        <w:ind w:left="7360" w:hanging="529"/>
      </w:pPr>
      <w:rPr>
        <w:rFonts w:hint="default"/>
        <w:lang w:val="en-US" w:eastAsia="en-US" w:bidi="ar-SA"/>
      </w:rPr>
    </w:lvl>
  </w:abstractNum>
  <w:abstractNum w:abstractNumId="820" w15:restartNumberingAfterBreak="0">
    <w:nsid w:val="7CE779F7"/>
    <w:multiLevelType w:val="hybridMultilevel"/>
    <w:tmpl w:val="922C45E6"/>
    <w:lvl w:ilvl="0" w:tplc="1B8AD476">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62AF9DE">
      <w:numFmt w:val="bullet"/>
      <w:lvlText w:val="•"/>
      <w:lvlJc w:val="left"/>
      <w:pPr>
        <w:ind w:left="1018" w:hanging="535"/>
      </w:pPr>
      <w:rPr>
        <w:rFonts w:hint="default"/>
        <w:lang w:val="en-US" w:eastAsia="en-US" w:bidi="ar-SA"/>
      </w:rPr>
    </w:lvl>
    <w:lvl w:ilvl="2" w:tplc="3DC4DA32">
      <w:numFmt w:val="bullet"/>
      <w:lvlText w:val="•"/>
      <w:lvlJc w:val="left"/>
      <w:pPr>
        <w:ind w:left="1936" w:hanging="535"/>
      </w:pPr>
      <w:rPr>
        <w:rFonts w:hint="default"/>
        <w:lang w:val="en-US" w:eastAsia="en-US" w:bidi="ar-SA"/>
      </w:rPr>
    </w:lvl>
    <w:lvl w:ilvl="3" w:tplc="720492FC">
      <w:numFmt w:val="bullet"/>
      <w:lvlText w:val="•"/>
      <w:lvlJc w:val="left"/>
      <w:pPr>
        <w:ind w:left="2854" w:hanging="535"/>
      </w:pPr>
      <w:rPr>
        <w:rFonts w:hint="default"/>
        <w:lang w:val="en-US" w:eastAsia="en-US" w:bidi="ar-SA"/>
      </w:rPr>
    </w:lvl>
    <w:lvl w:ilvl="4" w:tplc="59C0AD7C">
      <w:numFmt w:val="bullet"/>
      <w:lvlText w:val="•"/>
      <w:lvlJc w:val="left"/>
      <w:pPr>
        <w:ind w:left="3772" w:hanging="535"/>
      </w:pPr>
      <w:rPr>
        <w:rFonts w:hint="default"/>
        <w:lang w:val="en-US" w:eastAsia="en-US" w:bidi="ar-SA"/>
      </w:rPr>
    </w:lvl>
    <w:lvl w:ilvl="5" w:tplc="EDC2DAD2">
      <w:numFmt w:val="bullet"/>
      <w:lvlText w:val="•"/>
      <w:lvlJc w:val="left"/>
      <w:pPr>
        <w:ind w:left="4690" w:hanging="535"/>
      </w:pPr>
      <w:rPr>
        <w:rFonts w:hint="default"/>
        <w:lang w:val="en-US" w:eastAsia="en-US" w:bidi="ar-SA"/>
      </w:rPr>
    </w:lvl>
    <w:lvl w:ilvl="6" w:tplc="27EE4798">
      <w:numFmt w:val="bullet"/>
      <w:lvlText w:val="•"/>
      <w:lvlJc w:val="left"/>
      <w:pPr>
        <w:ind w:left="5608" w:hanging="535"/>
      </w:pPr>
      <w:rPr>
        <w:rFonts w:hint="default"/>
        <w:lang w:val="en-US" w:eastAsia="en-US" w:bidi="ar-SA"/>
      </w:rPr>
    </w:lvl>
    <w:lvl w:ilvl="7" w:tplc="E124A562">
      <w:numFmt w:val="bullet"/>
      <w:lvlText w:val="•"/>
      <w:lvlJc w:val="left"/>
      <w:pPr>
        <w:ind w:left="6526" w:hanging="535"/>
      </w:pPr>
      <w:rPr>
        <w:rFonts w:hint="default"/>
        <w:lang w:val="en-US" w:eastAsia="en-US" w:bidi="ar-SA"/>
      </w:rPr>
    </w:lvl>
    <w:lvl w:ilvl="8" w:tplc="4AD8C094">
      <w:numFmt w:val="bullet"/>
      <w:lvlText w:val="•"/>
      <w:lvlJc w:val="left"/>
      <w:pPr>
        <w:ind w:left="7444" w:hanging="535"/>
      </w:pPr>
      <w:rPr>
        <w:rFonts w:hint="default"/>
        <w:lang w:val="en-US" w:eastAsia="en-US" w:bidi="ar-SA"/>
      </w:rPr>
    </w:lvl>
  </w:abstractNum>
  <w:abstractNum w:abstractNumId="821" w15:restartNumberingAfterBreak="0">
    <w:nsid w:val="7D1F5C7E"/>
    <w:multiLevelType w:val="hybridMultilevel"/>
    <w:tmpl w:val="1D8606D8"/>
    <w:lvl w:ilvl="0" w:tplc="03985AE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4F24B1A">
      <w:numFmt w:val="bullet"/>
      <w:lvlText w:val="•"/>
      <w:lvlJc w:val="left"/>
      <w:pPr>
        <w:ind w:left="895" w:hanging="534"/>
      </w:pPr>
      <w:rPr>
        <w:rFonts w:hint="default"/>
        <w:lang w:val="en-US" w:eastAsia="en-US" w:bidi="ar-SA"/>
      </w:rPr>
    </w:lvl>
    <w:lvl w:ilvl="2" w:tplc="8BB05DEA">
      <w:numFmt w:val="bullet"/>
      <w:lvlText w:val="•"/>
      <w:lvlJc w:val="left"/>
      <w:pPr>
        <w:ind w:left="1150" w:hanging="534"/>
      </w:pPr>
      <w:rPr>
        <w:rFonts w:hint="default"/>
        <w:lang w:val="en-US" w:eastAsia="en-US" w:bidi="ar-SA"/>
      </w:rPr>
    </w:lvl>
    <w:lvl w:ilvl="3" w:tplc="63922CE8">
      <w:numFmt w:val="bullet"/>
      <w:lvlText w:val="•"/>
      <w:lvlJc w:val="left"/>
      <w:pPr>
        <w:ind w:left="1405" w:hanging="534"/>
      </w:pPr>
      <w:rPr>
        <w:rFonts w:hint="default"/>
        <w:lang w:val="en-US" w:eastAsia="en-US" w:bidi="ar-SA"/>
      </w:rPr>
    </w:lvl>
    <w:lvl w:ilvl="4" w:tplc="1BCEFB0E">
      <w:numFmt w:val="bullet"/>
      <w:lvlText w:val="•"/>
      <w:lvlJc w:val="left"/>
      <w:pPr>
        <w:ind w:left="1660" w:hanging="534"/>
      </w:pPr>
      <w:rPr>
        <w:rFonts w:hint="default"/>
        <w:lang w:val="en-US" w:eastAsia="en-US" w:bidi="ar-SA"/>
      </w:rPr>
    </w:lvl>
    <w:lvl w:ilvl="5" w:tplc="009E19DC">
      <w:numFmt w:val="bullet"/>
      <w:lvlText w:val="•"/>
      <w:lvlJc w:val="left"/>
      <w:pPr>
        <w:ind w:left="1915" w:hanging="534"/>
      </w:pPr>
      <w:rPr>
        <w:rFonts w:hint="default"/>
        <w:lang w:val="en-US" w:eastAsia="en-US" w:bidi="ar-SA"/>
      </w:rPr>
    </w:lvl>
    <w:lvl w:ilvl="6" w:tplc="7E561CF6">
      <w:numFmt w:val="bullet"/>
      <w:lvlText w:val="•"/>
      <w:lvlJc w:val="left"/>
      <w:pPr>
        <w:ind w:left="2170" w:hanging="534"/>
      </w:pPr>
      <w:rPr>
        <w:rFonts w:hint="default"/>
        <w:lang w:val="en-US" w:eastAsia="en-US" w:bidi="ar-SA"/>
      </w:rPr>
    </w:lvl>
    <w:lvl w:ilvl="7" w:tplc="4B16FFC2">
      <w:numFmt w:val="bullet"/>
      <w:lvlText w:val="•"/>
      <w:lvlJc w:val="left"/>
      <w:pPr>
        <w:ind w:left="2425" w:hanging="534"/>
      </w:pPr>
      <w:rPr>
        <w:rFonts w:hint="default"/>
        <w:lang w:val="en-US" w:eastAsia="en-US" w:bidi="ar-SA"/>
      </w:rPr>
    </w:lvl>
    <w:lvl w:ilvl="8" w:tplc="606C80DC">
      <w:numFmt w:val="bullet"/>
      <w:lvlText w:val="•"/>
      <w:lvlJc w:val="left"/>
      <w:pPr>
        <w:ind w:left="2680" w:hanging="534"/>
      </w:pPr>
      <w:rPr>
        <w:rFonts w:hint="default"/>
        <w:lang w:val="en-US" w:eastAsia="en-US" w:bidi="ar-SA"/>
      </w:rPr>
    </w:lvl>
  </w:abstractNum>
  <w:abstractNum w:abstractNumId="822" w15:restartNumberingAfterBreak="0">
    <w:nsid w:val="7D2F35C6"/>
    <w:multiLevelType w:val="hybridMultilevel"/>
    <w:tmpl w:val="616CFB24"/>
    <w:lvl w:ilvl="0" w:tplc="2352514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6B0D7D4">
      <w:numFmt w:val="bullet"/>
      <w:lvlText w:val="•"/>
      <w:lvlJc w:val="left"/>
      <w:pPr>
        <w:ind w:left="895" w:hanging="535"/>
      </w:pPr>
      <w:rPr>
        <w:rFonts w:hint="default"/>
        <w:lang w:val="en-US" w:eastAsia="en-US" w:bidi="ar-SA"/>
      </w:rPr>
    </w:lvl>
    <w:lvl w:ilvl="2" w:tplc="6D32A9EC">
      <w:numFmt w:val="bullet"/>
      <w:lvlText w:val="•"/>
      <w:lvlJc w:val="left"/>
      <w:pPr>
        <w:ind w:left="1150" w:hanging="535"/>
      </w:pPr>
      <w:rPr>
        <w:rFonts w:hint="default"/>
        <w:lang w:val="en-US" w:eastAsia="en-US" w:bidi="ar-SA"/>
      </w:rPr>
    </w:lvl>
    <w:lvl w:ilvl="3" w:tplc="2F52E5F2">
      <w:numFmt w:val="bullet"/>
      <w:lvlText w:val="•"/>
      <w:lvlJc w:val="left"/>
      <w:pPr>
        <w:ind w:left="1405" w:hanging="535"/>
      </w:pPr>
      <w:rPr>
        <w:rFonts w:hint="default"/>
        <w:lang w:val="en-US" w:eastAsia="en-US" w:bidi="ar-SA"/>
      </w:rPr>
    </w:lvl>
    <w:lvl w:ilvl="4" w:tplc="0D12A960">
      <w:numFmt w:val="bullet"/>
      <w:lvlText w:val="•"/>
      <w:lvlJc w:val="left"/>
      <w:pPr>
        <w:ind w:left="1661" w:hanging="535"/>
      </w:pPr>
      <w:rPr>
        <w:rFonts w:hint="default"/>
        <w:lang w:val="en-US" w:eastAsia="en-US" w:bidi="ar-SA"/>
      </w:rPr>
    </w:lvl>
    <w:lvl w:ilvl="5" w:tplc="3EEC6024">
      <w:numFmt w:val="bullet"/>
      <w:lvlText w:val="•"/>
      <w:lvlJc w:val="left"/>
      <w:pPr>
        <w:ind w:left="1916" w:hanging="535"/>
      </w:pPr>
      <w:rPr>
        <w:rFonts w:hint="default"/>
        <w:lang w:val="en-US" w:eastAsia="en-US" w:bidi="ar-SA"/>
      </w:rPr>
    </w:lvl>
    <w:lvl w:ilvl="6" w:tplc="C49C15E4">
      <w:numFmt w:val="bullet"/>
      <w:lvlText w:val="•"/>
      <w:lvlJc w:val="left"/>
      <w:pPr>
        <w:ind w:left="2171" w:hanging="535"/>
      </w:pPr>
      <w:rPr>
        <w:rFonts w:hint="default"/>
        <w:lang w:val="en-US" w:eastAsia="en-US" w:bidi="ar-SA"/>
      </w:rPr>
    </w:lvl>
    <w:lvl w:ilvl="7" w:tplc="0ED207BC">
      <w:numFmt w:val="bullet"/>
      <w:lvlText w:val="•"/>
      <w:lvlJc w:val="left"/>
      <w:pPr>
        <w:ind w:left="2427" w:hanging="535"/>
      </w:pPr>
      <w:rPr>
        <w:rFonts w:hint="default"/>
        <w:lang w:val="en-US" w:eastAsia="en-US" w:bidi="ar-SA"/>
      </w:rPr>
    </w:lvl>
    <w:lvl w:ilvl="8" w:tplc="2D1E4F30">
      <w:numFmt w:val="bullet"/>
      <w:lvlText w:val="•"/>
      <w:lvlJc w:val="left"/>
      <w:pPr>
        <w:ind w:left="2682" w:hanging="535"/>
      </w:pPr>
      <w:rPr>
        <w:rFonts w:hint="default"/>
        <w:lang w:val="en-US" w:eastAsia="en-US" w:bidi="ar-SA"/>
      </w:rPr>
    </w:lvl>
  </w:abstractNum>
  <w:abstractNum w:abstractNumId="823" w15:restartNumberingAfterBreak="0">
    <w:nsid w:val="7D44720E"/>
    <w:multiLevelType w:val="hybridMultilevel"/>
    <w:tmpl w:val="9FA61952"/>
    <w:lvl w:ilvl="0" w:tplc="BC64C022">
      <w:start w:val="1"/>
      <w:numFmt w:val="decimal"/>
      <w:lvlText w:val="(%1)"/>
      <w:lvlJc w:val="left"/>
      <w:pPr>
        <w:ind w:left="651"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B4C86B4">
      <w:numFmt w:val="bullet"/>
      <w:lvlText w:val="•"/>
      <w:lvlJc w:val="left"/>
      <w:pPr>
        <w:ind w:left="1059" w:hanging="534"/>
      </w:pPr>
      <w:rPr>
        <w:rFonts w:hint="default"/>
        <w:lang w:val="en-US" w:eastAsia="en-US" w:bidi="ar-SA"/>
      </w:rPr>
    </w:lvl>
    <w:lvl w:ilvl="2" w:tplc="0C2AF270">
      <w:numFmt w:val="bullet"/>
      <w:lvlText w:val="•"/>
      <w:lvlJc w:val="left"/>
      <w:pPr>
        <w:ind w:left="1459" w:hanging="534"/>
      </w:pPr>
      <w:rPr>
        <w:rFonts w:hint="default"/>
        <w:lang w:val="en-US" w:eastAsia="en-US" w:bidi="ar-SA"/>
      </w:rPr>
    </w:lvl>
    <w:lvl w:ilvl="3" w:tplc="68B8CA72">
      <w:numFmt w:val="bullet"/>
      <w:lvlText w:val="•"/>
      <w:lvlJc w:val="left"/>
      <w:pPr>
        <w:ind w:left="1859" w:hanging="534"/>
      </w:pPr>
      <w:rPr>
        <w:rFonts w:hint="default"/>
        <w:lang w:val="en-US" w:eastAsia="en-US" w:bidi="ar-SA"/>
      </w:rPr>
    </w:lvl>
    <w:lvl w:ilvl="4" w:tplc="22346772">
      <w:numFmt w:val="bullet"/>
      <w:lvlText w:val="•"/>
      <w:lvlJc w:val="left"/>
      <w:pPr>
        <w:ind w:left="2259" w:hanging="534"/>
      </w:pPr>
      <w:rPr>
        <w:rFonts w:hint="default"/>
        <w:lang w:val="en-US" w:eastAsia="en-US" w:bidi="ar-SA"/>
      </w:rPr>
    </w:lvl>
    <w:lvl w:ilvl="5" w:tplc="0296B0CA">
      <w:numFmt w:val="bullet"/>
      <w:lvlText w:val="•"/>
      <w:lvlJc w:val="left"/>
      <w:pPr>
        <w:ind w:left="2659" w:hanging="534"/>
      </w:pPr>
      <w:rPr>
        <w:rFonts w:hint="default"/>
        <w:lang w:val="en-US" w:eastAsia="en-US" w:bidi="ar-SA"/>
      </w:rPr>
    </w:lvl>
    <w:lvl w:ilvl="6" w:tplc="AFF00D64">
      <w:numFmt w:val="bullet"/>
      <w:lvlText w:val="•"/>
      <w:lvlJc w:val="left"/>
      <w:pPr>
        <w:ind w:left="3059" w:hanging="534"/>
      </w:pPr>
      <w:rPr>
        <w:rFonts w:hint="default"/>
        <w:lang w:val="en-US" w:eastAsia="en-US" w:bidi="ar-SA"/>
      </w:rPr>
    </w:lvl>
    <w:lvl w:ilvl="7" w:tplc="085E6CF2">
      <w:numFmt w:val="bullet"/>
      <w:lvlText w:val="•"/>
      <w:lvlJc w:val="left"/>
      <w:pPr>
        <w:ind w:left="3459" w:hanging="534"/>
      </w:pPr>
      <w:rPr>
        <w:rFonts w:hint="default"/>
        <w:lang w:val="en-US" w:eastAsia="en-US" w:bidi="ar-SA"/>
      </w:rPr>
    </w:lvl>
    <w:lvl w:ilvl="8" w:tplc="02CA6C2A">
      <w:numFmt w:val="bullet"/>
      <w:lvlText w:val="•"/>
      <w:lvlJc w:val="left"/>
      <w:pPr>
        <w:ind w:left="3859" w:hanging="534"/>
      </w:pPr>
      <w:rPr>
        <w:rFonts w:hint="default"/>
        <w:lang w:val="en-US" w:eastAsia="en-US" w:bidi="ar-SA"/>
      </w:rPr>
    </w:lvl>
  </w:abstractNum>
  <w:abstractNum w:abstractNumId="824" w15:restartNumberingAfterBreak="0">
    <w:nsid w:val="7D5046C9"/>
    <w:multiLevelType w:val="hybridMultilevel"/>
    <w:tmpl w:val="C5DE8770"/>
    <w:lvl w:ilvl="0" w:tplc="47B2F1D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4FC3ABE">
      <w:numFmt w:val="bullet"/>
      <w:lvlText w:val="•"/>
      <w:lvlJc w:val="left"/>
      <w:pPr>
        <w:ind w:left="895" w:hanging="534"/>
      </w:pPr>
      <w:rPr>
        <w:rFonts w:hint="default"/>
        <w:lang w:val="en-US" w:eastAsia="en-US" w:bidi="ar-SA"/>
      </w:rPr>
    </w:lvl>
    <w:lvl w:ilvl="2" w:tplc="0178C5F4">
      <w:numFmt w:val="bullet"/>
      <w:lvlText w:val="•"/>
      <w:lvlJc w:val="left"/>
      <w:pPr>
        <w:ind w:left="1150" w:hanging="534"/>
      </w:pPr>
      <w:rPr>
        <w:rFonts w:hint="default"/>
        <w:lang w:val="en-US" w:eastAsia="en-US" w:bidi="ar-SA"/>
      </w:rPr>
    </w:lvl>
    <w:lvl w:ilvl="3" w:tplc="D9F2BFB4">
      <w:numFmt w:val="bullet"/>
      <w:lvlText w:val="•"/>
      <w:lvlJc w:val="left"/>
      <w:pPr>
        <w:ind w:left="1405" w:hanging="534"/>
      </w:pPr>
      <w:rPr>
        <w:rFonts w:hint="default"/>
        <w:lang w:val="en-US" w:eastAsia="en-US" w:bidi="ar-SA"/>
      </w:rPr>
    </w:lvl>
    <w:lvl w:ilvl="4" w:tplc="E3C8115E">
      <w:numFmt w:val="bullet"/>
      <w:lvlText w:val="•"/>
      <w:lvlJc w:val="left"/>
      <w:pPr>
        <w:ind w:left="1660" w:hanging="534"/>
      </w:pPr>
      <w:rPr>
        <w:rFonts w:hint="default"/>
        <w:lang w:val="en-US" w:eastAsia="en-US" w:bidi="ar-SA"/>
      </w:rPr>
    </w:lvl>
    <w:lvl w:ilvl="5" w:tplc="AFC6F3CA">
      <w:numFmt w:val="bullet"/>
      <w:lvlText w:val="•"/>
      <w:lvlJc w:val="left"/>
      <w:pPr>
        <w:ind w:left="1915" w:hanging="534"/>
      </w:pPr>
      <w:rPr>
        <w:rFonts w:hint="default"/>
        <w:lang w:val="en-US" w:eastAsia="en-US" w:bidi="ar-SA"/>
      </w:rPr>
    </w:lvl>
    <w:lvl w:ilvl="6" w:tplc="12464A7E">
      <w:numFmt w:val="bullet"/>
      <w:lvlText w:val="•"/>
      <w:lvlJc w:val="left"/>
      <w:pPr>
        <w:ind w:left="2170" w:hanging="534"/>
      </w:pPr>
      <w:rPr>
        <w:rFonts w:hint="default"/>
        <w:lang w:val="en-US" w:eastAsia="en-US" w:bidi="ar-SA"/>
      </w:rPr>
    </w:lvl>
    <w:lvl w:ilvl="7" w:tplc="1ECE296A">
      <w:numFmt w:val="bullet"/>
      <w:lvlText w:val="•"/>
      <w:lvlJc w:val="left"/>
      <w:pPr>
        <w:ind w:left="2425" w:hanging="534"/>
      </w:pPr>
      <w:rPr>
        <w:rFonts w:hint="default"/>
        <w:lang w:val="en-US" w:eastAsia="en-US" w:bidi="ar-SA"/>
      </w:rPr>
    </w:lvl>
    <w:lvl w:ilvl="8" w:tplc="306E4A38">
      <w:numFmt w:val="bullet"/>
      <w:lvlText w:val="•"/>
      <w:lvlJc w:val="left"/>
      <w:pPr>
        <w:ind w:left="2680" w:hanging="534"/>
      </w:pPr>
      <w:rPr>
        <w:rFonts w:hint="default"/>
        <w:lang w:val="en-US" w:eastAsia="en-US" w:bidi="ar-SA"/>
      </w:rPr>
    </w:lvl>
  </w:abstractNum>
  <w:abstractNum w:abstractNumId="825" w15:restartNumberingAfterBreak="0">
    <w:nsid w:val="7D613D65"/>
    <w:multiLevelType w:val="hybridMultilevel"/>
    <w:tmpl w:val="06BC9F32"/>
    <w:lvl w:ilvl="0" w:tplc="D2440974">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80EF8A2">
      <w:numFmt w:val="bullet"/>
      <w:lvlText w:val="•"/>
      <w:lvlJc w:val="left"/>
      <w:pPr>
        <w:ind w:left="1060" w:hanging="534"/>
      </w:pPr>
      <w:rPr>
        <w:rFonts w:hint="default"/>
        <w:lang w:val="en-US" w:eastAsia="en-US" w:bidi="ar-SA"/>
      </w:rPr>
    </w:lvl>
    <w:lvl w:ilvl="2" w:tplc="F3409170">
      <w:numFmt w:val="bullet"/>
      <w:lvlText w:val="•"/>
      <w:lvlJc w:val="left"/>
      <w:pPr>
        <w:ind w:left="1480" w:hanging="534"/>
      </w:pPr>
      <w:rPr>
        <w:rFonts w:hint="default"/>
        <w:lang w:val="en-US" w:eastAsia="en-US" w:bidi="ar-SA"/>
      </w:rPr>
    </w:lvl>
    <w:lvl w:ilvl="3" w:tplc="0E6ED9F2">
      <w:numFmt w:val="bullet"/>
      <w:lvlText w:val="•"/>
      <w:lvlJc w:val="left"/>
      <w:pPr>
        <w:ind w:left="1900" w:hanging="534"/>
      </w:pPr>
      <w:rPr>
        <w:rFonts w:hint="default"/>
        <w:lang w:val="en-US" w:eastAsia="en-US" w:bidi="ar-SA"/>
      </w:rPr>
    </w:lvl>
    <w:lvl w:ilvl="4" w:tplc="9F143C24">
      <w:numFmt w:val="bullet"/>
      <w:lvlText w:val="•"/>
      <w:lvlJc w:val="left"/>
      <w:pPr>
        <w:ind w:left="2320" w:hanging="534"/>
      </w:pPr>
      <w:rPr>
        <w:rFonts w:hint="default"/>
        <w:lang w:val="en-US" w:eastAsia="en-US" w:bidi="ar-SA"/>
      </w:rPr>
    </w:lvl>
    <w:lvl w:ilvl="5" w:tplc="BAAE394A">
      <w:numFmt w:val="bullet"/>
      <w:lvlText w:val="•"/>
      <w:lvlJc w:val="left"/>
      <w:pPr>
        <w:ind w:left="2740" w:hanging="534"/>
      </w:pPr>
      <w:rPr>
        <w:rFonts w:hint="default"/>
        <w:lang w:val="en-US" w:eastAsia="en-US" w:bidi="ar-SA"/>
      </w:rPr>
    </w:lvl>
    <w:lvl w:ilvl="6" w:tplc="5CF4718E">
      <w:numFmt w:val="bullet"/>
      <w:lvlText w:val="•"/>
      <w:lvlJc w:val="left"/>
      <w:pPr>
        <w:ind w:left="3160" w:hanging="534"/>
      </w:pPr>
      <w:rPr>
        <w:rFonts w:hint="default"/>
        <w:lang w:val="en-US" w:eastAsia="en-US" w:bidi="ar-SA"/>
      </w:rPr>
    </w:lvl>
    <w:lvl w:ilvl="7" w:tplc="B796A65E">
      <w:numFmt w:val="bullet"/>
      <w:lvlText w:val="•"/>
      <w:lvlJc w:val="left"/>
      <w:pPr>
        <w:ind w:left="3580" w:hanging="534"/>
      </w:pPr>
      <w:rPr>
        <w:rFonts w:hint="default"/>
        <w:lang w:val="en-US" w:eastAsia="en-US" w:bidi="ar-SA"/>
      </w:rPr>
    </w:lvl>
    <w:lvl w:ilvl="8" w:tplc="F4D6503C">
      <w:numFmt w:val="bullet"/>
      <w:lvlText w:val="•"/>
      <w:lvlJc w:val="left"/>
      <w:pPr>
        <w:ind w:left="4000" w:hanging="534"/>
      </w:pPr>
      <w:rPr>
        <w:rFonts w:hint="default"/>
        <w:lang w:val="en-US" w:eastAsia="en-US" w:bidi="ar-SA"/>
      </w:rPr>
    </w:lvl>
  </w:abstractNum>
  <w:abstractNum w:abstractNumId="826" w15:restartNumberingAfterBreak="0">
    <w:nsid w:val="7D893921"/>
    <w:multiLevelType w:val="hybridMultilevel"/>
    <w:tmpl w:val="C61CAC3E"/>
    <w:lvl w:ilvl="0" w:tplc="4E70A4F2">
      <w:start w:val="1"/>
      <w:numFmt w:val="decimal"/>
      <w:lvlText w:val="%1."/>
      <w:lvlJc w:val="left"/>
      <w:pPr>
        <w:ind w:left="106"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C3A56A4">
      <w:numFmt w:val="bullet"/>
      <w:lvlText w:val="•"/>
      <w:lvlJc w:val="left"/>
      <w:pPr>
        <w:ind w:left="1018" w:hanging="535"/>
      </w:pPr>
      <w:rPr>
        <w:rFonts w:hint="default"/>
        <w:lang w:val="en-US" w:eastAsia="en-US" w:bidi="ar-SA"/>
      </w:rPr>
    </w:lvl>
    <w:lvl w:ilvl="2" w:tplc="41EEA824">
      <w:numFmt w:val="bullet"/>
      <w:lvlText w:val="•"/>
      <w:lvlJc w:val="left"/>
      <w:pPr>
        <w:ind w:left="1936" w:hanging="535"/>
      </w:pPr>
      <w:rPr>
        <w:rFonts w:hint="default"/>
        <w:lang w:val="en-US" w:eastAsia="en-US" w:bidi="ar-SA"/>
      </w:rPr>
    </w:lvl>
    <w:lvl w:ilvl="3" w:tplc="0D58660A">
      <w:numFmt w:val="bullet"/>
      <w:lvlText w:val="•"/>
      <w:lvlJc w:val="left"/>
      <w:pPr>
        <w:ind w:left="2854" w:hanging="535"/>
      </w:pPr>
      <w:rPr>
        <w:rFonts w:hint="default"/>
        <w:lang w:val="en-US" w:eastAsia="en-US" w:bidi="ar-SA"/>
      </w:rPr>
    </w:lvl>
    <w:lvl w:ilvl="4" w:tplc="0DD8577C">
      <w:numFmt w:val="bullet"/>
      <w:lvlText w:val="•"/>
      <w:lvlJc w:val="left"/>
      <w:pPr>
        <w:ind w:left="3772" w:hanging="535"/>
      </w:pPr>
      <w:rPr>
        <w:rFonts w:hint="default"/>
        <w:lang w:val="en-US" w:eastAsia="en-US" w:bidi="ar-SA"/>
      </w:rPr>
    </w:lvl>
    <w:lvl w:ilvl="5" w:tplc="A7387DE8">
      <w:numFmt w:val="bullet"/>
      <w:lvlText w:val="•"/>
      <w:lvlJc w:val="left"/>
      <w:pPr>
        <w:ind w:left="4690" w:hanging="535"/>
      </w:pPr>
      <w:rPr>
        <w:rFonts w:hint="default"/>
        <w:lang w:val="en-US" w:eastAsia="en-US" w:bidi="ar-SA"/>
      </w:rPr>
    </w:lvl>
    <w:lvl w:ilvl="6" w:tplc="8BDE24A2">
      <w:numFmt w:val="bullet"/>
      <w:lvlText w:val="•"/>
      <w:lvlJc w:val="left"/>
      <w:pPr>
        <w:ind w:left="5608" w:hanging="535"/>
      </w:pPr>
      <w:rPr>
        <w:rFonts w:hint="default"/>
        <w:lang w:val="en-US" w:eastAsia="en-US" w:bidi="ar-SA"/>
      </w:rPr>
    </w:lvl>
    <w:lvl w:ilvl="7" w:tplc="A73A0520">
      <w:numFmt w:val="bullet"/>
      <w:lvlText w:val="•"/>
      <w:lvlJc w:val="left"/>
      <w:pPr>
        <w:ind w:left="6526" w:hanging="535"/>
      </w:pPr>
      <w:rPr>
        <w:rFonts w:hint="default"/>
        <w:lang w:val="en-US" w:eastAsia="en-US" w:bidi="ar-SA"/>
      </w:rPr>
    </w:lvl>
    <w:lvl w:ilvl="8" w:tplc="09869FE4">
      <w:numFmt w:val="bullet"/>
      <w:lvlText w:val="•"/>
      <w:lvlJc w:val="left"/>
      <w:pPr>
        <w:ind w:left="7444" w:hanging="535"/>
      </w:pPr>
      <w:rPr>
        <w:rFonts w:hint="default"/>
        <w:lang w:val="en-US" w:eastAsia="en-US" w:bidi="ar-SA"/>
      </w:rPr>
    </w:lvl>
  </w:abstractNum>
  <w:abstractNum w:abstractNumId="827" w15:restartNumberingAfterBreak="0">
    <w:nsid w:val="7DCA09B4"/>
    <w:multiLevelType w:val="hybridMultilevel"/>
    <w:tmpl w:val="D9E833CE"/>
    <w:lvl w:ilvl="0" w:tplc="C2D8551A">
      <w:start w:val="1"/>
      <w:numFmt w:val="decimal"/>
      <w:lvlText w:val="(%1)"/>
      <w:lvlJc w:val="left"/>
      <w:pPr>
        <w:ind w:left="421" w:hanging="320"/>
      </w:pPr>
      <w:rPr>
        <w:rFonts w:ascii="Times New Roman" w:eastAsia="Times New Roman" w:hAnsi="Times New Roman" w:cs="Times New Roman" w:hint="default"/>
        <w:b w:val="0"/>
        <w:bCs w:val="0"/>
        <w:i w:val="0"/>
        <w:iCs w:val="0"/>
        <w:spacing w:val="0"/>
        <w:w w:val="102"/>
        <w:sz w:val="22"/>
        <w:szCs w:val="22"/>
        <w:lang w:val="en-US" w:eastAsia="en-US" w:bidi="ar-SA"/>
      </w:rPr>
    </w:lvl>
    <w:lvl w:ilvl="1" w:tplc="283C0642">
      <w:numFmt w:val="bullet"/>
      <w:lvlText w:val="•"/>
      <w:lvlJc w:val="left"/>
      <w:pPr>
        <w:ind w:left="706" w:hanging="320"/>
      </w:pPr>
      <w:rPr>
        <w:rFonts w:hint="default"/>
        <w:lang w:val="en-US" w:eastAsia="en-US" w:bidi="ar-SA"/>
      </w:rPr>
    </w:lvl>
    <w:lvl w:ilvl="2" w:tplc="8EFAABFA">
      <w:numFmt w:val="bullet"/>
      <w:lvlText w:val="•"/>
      <w:lvlJc w:val="left"/>
      <w:pPr>
        <w:ind w:left="993" w:hanging="320"/>
      </w:pPr>
      <w:rPr>
        <w:rFonts w:hint="default"/>
        <w:lang w:val="en-US" w:eastAsia="en-US" w:bidi="ar-SA"/>
      </w:rPr>
    </w:lvl>
    <w:lvl w:ilvl="3" w:tplc="32E0423C">
      <w:numFmt w:val="bullet"/>
      <w:lvlText w:val="•"/>
      <w:lvlJc w:val="left"/>
      <w:pPr>
        <w:ind w:left="1279" w:hanging="320"/>
      </w:pPr>
      <w:rPr>
        <w:rFonts w:hint="default"/>
        <w:lang w:val="en-US" w:eastAsia="en-US" w:bidi="ar-SA"/>
      </w:rPr>
    </w:lvl>
    <w:lvl w:ilvl="4" w:tplc="54A00AC4">
      <w:numFmt w:val="bullet"/>
      <w:lvlText w:val="•"/>
      <w:lvlJc w:val="left"/>
      <w:pPr>
        <w:ind w:left="1566" w:hanging="320"/>
      </w:pPr>
      <w:rPr>
        <w:rFonts w:hint="default"/>
        <w:lang w:val="en-US" w:eastAsia="en-US" w:bidi="ar-SA"/>
      </w:rPr>
    </w:lvl>
    <w:lvl w:ilvl="5" w:tplc="6024A8C0">
      <w:numFmt w:val="bullet"/>
      <w:lvlText w:val="•"/>
      <w:lvlJc w:val="left"/>
      <w:pPr>
        <w:ind w:left="1852" w:hanging="320"/>
      </w:pPr>
      <w:rPr>
        <w:rFonts w:hint="default"/>
        <w:lang w:val="en-US" w:eastAsia="en-US" w:bidi="ar-SA"/>
      </w:rPr>
    </w:lvl>
    <w:lvl w:ilvl="6" w:tplc="5EC421DE">
      <w:numFmt w:val="bullet"/>
      <w:lvlText w:val="•"/>
      <w:lvlJc w:val="left"/>
      <w:pPr>
        <w:ind w:left="2139" w:hanging="320"/>
      </w:pPr>
      <w:rPr>
        <w:rFonts w:hint="default"/>
        <w:lang w:val="en-US" w:eastAsia="en-US" w:bidi="ar-SA"/>
      </w:rPr>
    </w:lvl>
    <w:lvl w:ilvl="7" w:tplc="C63C8050">
      <w:numFmt w:val="bullet"/>
      <w:lvlText w:val="•"/>
      <w:lvlJc w:val="left"/>
      <w:pPr>
        <w:ind w:left="2425" w:hanging="320"/>
      </w:pPr>
      <w:rPr>
        <w:rFonts w:hint="default"/>
        <w:lang w:val="en-US" w:eastAsia="en-US" w:bidi="ar-SA"/>
      </w:rPr>
    </w:lvl>
    <w:lvl w:ilvl="8" w:tplc="0108D5F2">
      <w:numFmt w:val="bullet"/>
      <w:lvlText w:val="•"/>
      <w:lvlJc w:val="left"/>
      <w:pPr>
        <w:ind w:left="2712" w:hanging="320"/>
      </w:pPr>
      <w:rPr>
        <w:rFonts w:hint="default"/>
        <w:lang w:val="en-US" w:eastAsia="en-US" w:bidi="ar-SA"/>
      </w:rPr>
    </w:lvl>
  </w:abstractNum>
  <w:abstractNum w:abstractNumId="828" w15:restartNumberingAfterBreak="0">
    <w:nsid w:val="7DD119AA"/>
    <w:multiLevelType w:val="hybridMultilevel"/>
    <w:tmpl w:val="A314D812"/>
    <w:lvl w:ilvl="0" w:tplc="DABC015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7B4E678">
      <w:numFmt w:val="bullet"/>
      <w:lvlText w:val="•"/>
      <w:lvlJc w:val="left"/>
      <w:pPr>
        <w:ind w:left="895" w:hanging="535"/>
      </w:pPr>
      <w:rPr>
        <w:rFonts w:hint="default"/>
        <w:lang w:val="en-US" w:eastAsia="en-US" w:bidi="ar-SA"/>
      </w:rPr>
    </w:lvl>
    <w:lvl w:ilvl="2" w:tplc="2C92361E">
      <w:numFmt w:val="bullet"/>
      <w:lvlText w:val="•"/>
      <w:lvlJc w:val="left"/>
      <w:pPr>
        <w:ind w:left="1150" w:hanging="535"/>
      </w:pPr>
      <w:rPr>
        <w:rFonts w:hint="default"/>
        <w:lang w:val="en-US" w:eastAsia="en-US" w:bidi="ar-SA"/>
      </w:rPr>
    </w:lvl>
    <w:lvl w:ilvl="3" w:tplc="787828BC">
      <w:numFmt w:val="bullet"/>
      <w:lvlText w:val="•"/>
      <w:lvlJc w:val="left"/>
      <w:pPr>
        <w:ind w:left="1405" w:hanging="535"/>
      </w:pPr>
      <w:rPr>
        <w:rFonts w:hint="default"/>
        <w:lang w:val="en-US" w:eastAsia="en-US" w:bidi="ar-SA"/>
      </w:rPr>
    </w:lvl>
    <w:lvl w:ilvl="4" w:tplc="354C1006">
      <w:numFmt w:val="bullet"/>
      <w:lvlText w:val="•"/>
      <w:lvlJc w:val="left"/>
      <w:pPr>
        <w:ind w:left="1661" w:hanging="535"/>
      </w:pPr>
      <w:rPr>
        <w:rFonts w:hint="default"/>
        <w:lang w:val="en-US" w:eastAsia="en-US" w:bidi="ar-SA"/>
      </w:rPr>
    </w:lvl>
    <w:lvl w:ilvl="5" w:tplc="0C9C3B28">
      <w:numFmt w:val="bullet"/>
      <w:lvlText w:val="•"/>
      <w:lvlJc w:val="left"/>
      <w:pPr>
        <w:ind w:left="1916" w:hanging="535"/>
      </w:pPr>
      <w:rPr>
        <w:rFonts w:hint="default"/>
        <w:lang w:val="en-US" w:eastAsia="en-US" w:bidi="ar-SA"/>
      </w:rPr>
    </w:lvl>
    <w:lvl w:ilvl="6" w:tplc="D8A24756">
      <w:numFmt w:val="bullet"/>
      <w:lvlText w:val="•"/>
      <w:lvlJc w:val="left"/>
      <w:pPr>
        <w:ind w:left="2171" w:hanging="535"/>
      </w:pPr>
      <w:rPr>
        <w:rFonts w:hint="default"/>
        <w:lang w:val="en-US" w:eastAsia="en-US" w:bidi="ar-SA"/>
      </w:rPr>
    </w:lvl>
    <w:lvl w:ilvl="7" w:tplc="42E23D72">
      <w:numFmt w:val="bullet"/>
      <w:lvlText w:val="•"/>
      <w:lvlJc w:val="left"/>
      <w:pPr>
        <w:ind w:left="2427" w:hanging="535"/>
      </w:pPr>
      <w:rPr>
        <w:rFonts w:hint="default"/>
        <w:lang w:val="en-US" w:eastAsia="en-US" w:bidi="ar-SA"/>
      </w:rPr>
    </w:lvl>
    <w:lvl w:ilvl="8" w:tplc="9D3A6194">
      <w:numFmt w:val="bullet"/>
      <w:lvlText w:val="•"/>
      <w:lvlJc w:val="left"/>
      <w:pPr>
        <w:ind w:left="2682" w:hanging="535"/>
      </w:pPr>
      <w:rPr>
        <w:rFonts w:hint="default"/>
        <w:lang w:val="en-US" w:eastAsia="en-US" w:bidi="ar-SA"/>
      </w:rPr>
    </w:lvl>
  </w:abstractNum>
  <w:abstractNum w:abstractNumId="829" w15:restartNumberingAfterBreak="0">
    <w:nsid w:val="7DE34C4E"/>
    <w:multiLevelType w:val="hybridMultilevel"/>
    <w:tmpl w:val="149E43D4"/>
    <w:lvl w:ilvl="0" w:tplc="6B3C5CD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094556E">
      <w:numFmt w:val="bullet"/>
      <w:lvlText w:val="•"/>
      <w:lvlJc w:val="left"/>
      <w:pPr>
        <w:ind w:left="895" w:hanging="535"/>
      </w:pPr>
      <w:rPr>
        <w:rFonts w:hint="default"/>
        <w:lang w:val="en-US" w:eastAsia="en-US" w:bidi="ar-SA"/>
      </w:rPr>
    </w:lvl>
    <w:lvl w:ilvl="2" w:tplc="B62429E4">
      <w:numFmt w:val="bullet"/>
      <w:lvlText w:val="•"/>
      <w:lvlJc w:val="left"/>
      <w:pPr>
        <w:ind w:left="1150" w:hanging="535"/>
      </w:pPr>
      <w:rPr>
        <w:rFonts w:hint="default"/>
        <w:lang w:val="en-US" w:eastAsia="en-US" w:bidi="ar-SA"/>
      </w:rPr>
    </w:lvl>
    <w:lvl w:ilvl="3" w:tplc="616CD6E0">
      <w:numFmt w:val="bullet"/>
      <w:lvlText w:val="•"/>
      <w:lvlJc w:val="left"/>
      <w:pPr>
        <w:ind w:left="1405" w:hanging="535"/>
      </w:pPr>
      <w:rPr>
        <w:rFonts w:hint="default"/>
        <w:lang w:val="en-US" w:eastAsia="en-US" w:bidi="ar-SA"/>
      </w:rPr>
    </w:lvl>
    <w:lvl w:ilvl="4" w:tplc="F1223B28">
      <w:numFmt w:val="bullet"/>
      <w:lvlText w:val="•"/>
      <w:lvlJc w:val="left"/>
      <w:pPr>
        <w:ind w:left="1661" w:hanging="535"/>
      </w:pPr>
      <w:rPr>
        <w:rFonts w:hint="default"/>
        <w:lang w:val="en-US" w:eastAsia="en-US" w:bidi="ar-SA"/>
      </w:rPr>
    </w:lvl>
    <w:lvl w:ilvl="5" w:tplc="DCC4C536">
      <w:numFmt w:val="bullet"/>
      <w:lvlText w:val="•"/>
      <w:lvlJc w:val="left"/>
      <w:pPr>
        <w:ind w:left="1916" w:hanging="535"/>
      </w:pPr>
      <w:rPr>
        <w:rFonts w:hint="default"/>
        <w:lang w:val="en-US" w:eastAsia="en-US" w:bidi="ar-SA"/>
      </w:rPr>
    </w:lvl>
    <w:lvl w:ilvl="6" w:tplc="48B257B8">
      <w:numFmt w:val="bullet"/>
      <w:lvlText w:val="•"/>
      <w:lvlJc w:val="left"/>
      <w:pPr>
        <w:ind w:left="2171" w:hanging="535"/>
      </w:pPr>
      <w:rPr>
        <w:rFonts w:hint="default"/>
        <w:lang w:val="en-US" w:eastAsia="en-US" w:bidi="ar-SA"/>
      </w:rPr>
    </w:lvl>
    <w:lvl w:ilvl="7" w:tplc="9DE260C2">
      <w:numFmt w:val="bullet"/>
      <w:lvlText w:val="•"/>
      <w:lvlJc w:val="left"/>
      <w:pPr>
        <w:ind w:left="2427" w:hanging="535"/>
      </w:pPr>
      <w:rPr>
        <w:rFonts w:hint="default"/>
        <w:lang w:val="en-US" w:eastAsia="en-US" w:bidi="ar-SA"/>
      </w:rPr>
    </w:lvl>
    <w:lvl w:ilvl="8" w:tplc="6AB2A396">
      <w:numFmt w:val="bullet"/>
      <w:lvlText w:val="•"/>
      <w:lvlJc w:val="left"/>
      <w:pPr>
        <w:ind w:left="2682" w:hanging="535"/>
      </w:pPr>
      <w:rPr>
        <w:rFonts w:hint="default"/>
        <w:lang w:val="en-US" w:eastAsia="en-US" w:bidi="ar-SA"/>
      </w:rPr>
    </w:lvl>
  </w:abstractNum>
  <w:abstractNum w:abstractNumId="830" w15:restartNumberingAfterBreak="0">
    <w:nsid w:val="7E0E2898"/>
    <w:multiLevelType w:val="hybridMultilevel"/>
    <w:tmpl w:val="137A86CA"/>
    <w:lvl w:ilvl="0" w:tplc="88E8CB1C">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9B29B20">
      <w:start w:val="1"/>
      <w:numFmt w:val="lowerLetter"/>
      <w:lvlText w:val="(%2)"/>
      <w:lvlJc w:val="left"/>
      <w:pPr>
        <w:ind w:left="642"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2" w:tplc="C1A2D976">
      <w:numFmt w:val="bullet"/>
      <w:lvlText w:val="•"/>
      <w:lvlJc w:val="left"/>
      <w:pPr>
        <w:ind w:left="1600" w:hanging="534"/>
      </w:pPr>
      <w:rPr>
        <w:rFonts w:hint="default"/>
        <w:lang w:val="en-US" w:eastAsia="en-US" w:bidi="ar-SA"/>
      </w:rPr>
    </w:lvl>
    <w:lvl w:ilvl="3" w:tplc="21867164">
      <w:numFmt w:val="bullet"/>
      <w:lvlText w:val="•"/>
      <w:lvlJc w:val="left"/>
      <w:pPr>
        <w:ind w:left="2560" w:hanging="534"/>
      </w:pPr>
      <w:rPr>
        <w:rFonts w:hint="default"/>
        <w:lang w:val="en-US" w:eastAsia="en-US" w:bidi="ar-SA"/>
      </w:rPr>
    </w:lvl>
    <w:lvl w:ilvl="4" w:tplc="6E2896D8">
      <w:numFmt w:val="bullet"/>
      <w:lvlText w:val="•"/>
      <w:lvlJc w:val="left"/>
      <w:pPr>
        <w:ind w:left="3520" w:hanging="534"/>
      </w:pPr>
      <w:rPr>
        <w:rFonts w:hint="default"/>
        <w:lang w:val="en-US" w:eastAsia="en-US" w:bidi="ar-SA"/>
      </w:rPr>
    </w:lvl>
    <w:lvl w:ilvl="5" w:tplc="68EA680C">
      <w:numFmt w:val="bullet"/>
      <w:lvlText w:val="•"/>
      <w:lvlJc w:val="left"/>
      <w:pPr>
        <w:ind w:left="4480" w:hanging="534"/>
      </w:pPr>
      <w:rPr>
        <w:rFonts w:hint="default"/>
        <w:lang w:val="en-US" w:eastAsia="en-US" w:bidi="ar-SA"/>
      </w:rPr>
    </w:lvl>
    <w:lvl w:ilvl="6" w:tplc="06D45154">
      <w:numFmt w:val="bullet"/>
      <w:lvlText w:val="•"/>
      <w:lvlJc w:val="left"/>
      <w:pPr>
        <w:ind w:left="5440" w:hanging="534"/>
      </w:pPr>
      <w:rPr>
        <w:rFonts w:hint="default"/>
        <w:lang w:val="en-US" w:eastAsia="en-US" w:bidi="ar-SA"/>
      </w:rPr>
    </w:lvl>
    <w:lvl w:ilvl="7" w:tplc="6526CD80">
      <w:numFmt w:val="bullet"/>
      <w:lvlText w:val="•"/>
      <w:lvlJc w:val="left"/>
      <w:pPr>
        <w:ind w:left="6400" w:hanging="534"/>
      </w:pPr>
      <w:rPr>
        <w:rFonts w:hint="default"/>
        <w:lang w:val="en-US" w:eastAsia="en-US" w:bidi="ar-SA"/>
      </w:rPr>
    </w:lvl>
    <w:lvl w:ilvl="8" w:tplc="552E4A3E">
      <w:numFmt w:val="bullet"/>
      <w:lvlText w:val="•"/>
      <w:lvlJc w:val="left"/>
      <w:pPr>
        <w:ind w:left="7360" w:hanging="534"/>
      </w:pPr>
      <w:rPr>
        <w:rFonts w:hint="default"/>
        <w:lang w:val="en-US" w:eastAsia="en-US" w:bidi="ar-SA"/>
      </w:rPr>
    </w:lvl>
  </w:abstractNum>
  <w:abstractNum w:abstractNumId="831" w15:restartNumberingAfterBreak="0">
    <w:nsid w:val="7E12519D"/>
    <w:multiLevelType w:val="hybridMultilevel"/>
    <w:tmpl w:val="8F66CF28"/>
    <w:lvl w:ilvl="0" w:tplc="E7CABB60">
      <w:start w:val="1"/>
      <w:numFmt w:val="decimal"/>
      <w:lvlText w:val="%1."/>
      <w:lvlJc w:val="left"/>
      <w:pPr>
        <w:ind w:left="106"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60606E2">
      <w:start w:val="1"/>
      <w:numFmt w:val="lowerLetter"/>
      <w:lvlText w:val="(%2)"/>
      <w:lvlJc w:val="left"/>
      <w:pPr>
        <w:ind w:left="636" w:hanging="531"/>
      </w:pPr>
      <w:rPr>
        <w:rFonts w:ascii="Times New Roman" w:eastAsia="Times New Roman" w:hAnsi="Times New Roman" w:cs="Times New Roman" w:hint="default"/>
        <w:b w:val="0"/>
        <w:bCs w:val="0"/>
        <w:i w:val="0"/>
        <w:iCs w:val="0"/>
        <w:spacing w:val="0"/>
        <w:w w:val="102"/>
        <w:sz w:val="22"/>
        <w:szCs w:val="22"/>
        <w:lang w:val="en-US" w:eastAsia="en-US" w:bidi="ar-SA"/>
      </w:rPr>
    </w:lvl>
    <w:lvl w:ilvl="2" w:tplc="686A12F6">
      <w:numFmt w:val="bullet"/>
      <w:lvlText w:val="•"/>
      <w:lvlJc w:val="left"/>
      <w:pPr>
        <w:ind w:left="1600" w:hanging="531"/>
      </w:pPr>
      <w:rPr>
        <w:rFonts w:hint="default"/>
        <w:lang w:val="en-US" w:eastAsia="en-US" w:bidi="ar-SA"/>
      </w:rPr>
    </w:lvl>
    <w:lvl w:ilvl="3" w:tplc="CE5643A2">
      <w:numFmt w:val="bullet"/>
      <w:lvlText w:val="•"/>
      <w:lvlJc w:val="left"/>
      <w:pPr>
        <w:ind w:left="2560" w:hanging="531"/>
      </w:pPr>
      <w:rPr>
        <w:rFonts w:hint="default"/>
        <w:lang w:val="en-US" w:eastAsia="en-US" w:bidi="ar-SA"/>
      </w:rPr>
    </w:lvl>
    <w:lvl w:ilvl="4" w:tplc="F006C67A">
      <w:numFmt w:val="bullet"/>
      <w:lvlText w:val="•"/>
      <w:lvlJc w:val="left"/>
      <w:pPr>
        <w:ind w:left="3520" w:hanging="531"/>
      </w:pPr>
      <w:rPr>
        <w:rFonts w:hint="default"/>
        <w:lang w:val="en-US" w:eastAsia="en-US" w:bidi="ar-SA"/>
      </w:rPr>
    </w:lvl>
    <w:lvl w:ilvl="5" w:tplc="AE9C162C">
      <w:numFmt w:val="bullet"/>
      <w:lvlText w:val="•"/>
      <w:lvlJc w:val="left"/>
      <w:pPr>
        <w:ind w:left="4480" w:hanging="531"/>
      </w:pPr>
      <w:rPr>
        <w:rFonts w:hint="default"/>
        <w:lang w:val="en-US" w:eastAsia="en-US" w:bidi="ar-SA"/>
      </w:rPr>
    </w:lvl>
    <w:lvl w:ilvl="6" w:tplc="E55A2C2C">
      <w:numFmt w:val="bullet"/>
      <w:lvlText w:val="•"/>
      <w:lvlJc w:val="left"/>
      <w:pPr>
        <w:ind w:left="5440" w:hanging="531"/>
      </w:pPr>
      <w:rPr>
        <w:rFonts w:hint="default"/>
        <w:lang w:val="en-US" w:eastAsia="en-US" w:bidi="ar-SA"/>
      </w:rPr>
    </w:lvl>
    <w:lvl w:ilvl="7" w:tplc="0C82504C">
      <w:numFmt w:val="bullet"/>
      <w:lvlText w:val="•"/>
      <w:lvlJc w:val="left"/>
      <w:pPr>
        <w:ind w:left="6400" w:hanging="531"/>
      </w:pPr>
      <w:rPr>
        <w:rFonts w:hint="default"/>
        <w:lang w:val="en-US" w:eastAsia="en-US" w:bidi="ar-SA"/>
      </w:rPr>
    </w:lvl>
    <w:lvl w:ilvl="8" w:tplc="0552730A">
      <w:numFmt w:val="bullet"/>
      <w:lvlText w:val="•"/>
      <w:lvlJc w:val="left"/>
      <w:pPr>
        <w:ind w:left="7360" w:hanging="531"/>
      </w:pPr>
      <w:rPr>
        <w:rFonts w:hint="default"/>
        <w:lang w:val="en-US" w:eastAsia="en-US" w:bidi="ar-SA"/>
      </w:rPr>
    </w:lvl>
  </w:abstractNum>
  <w:abstractNum w:abstractNumId="832" w15:restartNumberingAfterBreak="0">
    <w:nsid w:val="7E2658AA"/>
    <w:multiLevelType w:val="hybridMultilevel"/>
    <w:tmpl w:val="6F8CE71C"/>
    <w:lvl w:ilvl="0" w:tplc="AC40C65E">
      <w:start w:val="1"/>
      <w:numFmt w:val="decimal"/>
      <w:lvlText w:val="(%1)"/>
      <w:lvlJc w:val="left"/>
      <w:pPr>
        <w:ind w:left="766" w:hanging="665"/>
      </w:pPr>
      <w:rPr>
        <w:rFonts w:ascii="Times New Roman" w:eastAsia="Times New Roman" w:hAnsi="Times New Roman" w:cs="Times New Roman" w:hint="default"/>
        <w:b w:val="0"/>
        <w:bCs w:val="0"/>
        <w:i w:val="0"/>
        <w:iCs w:val="0"/>
        <w:spacing w:val="0"/>
        <w:w w:val="102"/>
        <w:sz w:val="22"/>
        <w:szCs w:val="22"/>
        <w:lang w:val="en-US" w:eastAsia="en-US" w:bidi="ar-SA"/>
      </w:rPr>
    </w:lvl>
    <w:lvl w:ilvl="1" w:tplc="958CBFD0">
      <w:numFmt w:val="bullet"/>
      <w:lvlText w:val="•"/>
      <w:lvlJc w:val="left"/>
      <w:pPr>
        <w:ind w:left="1056" w:hanging="665"/>
      </w:pPr>
      <w:rPr>
        <w:rFonts w:hint="default"/>
        <w:lang w:val="en-US" w:eastAsia="en-US" w:bidi="ar-SA"/>
      </w:rPr>
    </w:lvl>
    <w:lvl w:ilvl="2" w:tplc="1418414C">
      <w:numFmt w:val="bullet"/>
      <w:lvlText w:val="•"/>
      <w:lvlJc w:val="left"/>
      <w:pPr>
        <w:ind w:left="1353" w:hanging="665"/>
      </w:pPr>
      <w:rPr>
        <w:rFonts w:hint="default"/>
        <w:lang w:val="en-US" w:eastAsia="en-US" w:bidi="ar-SA"/>
      </w:rPr>
    </w:lvl>
    <w:lvl w:ilvl="3" w:tplc="83443316">
      <w:numFmt w:val="bullet"/>
      <w:lvlText w:val="•"/>
      <w:lvlJc w:val="left"/>
      <w:pPr>
        <w:ind w:left="1649" w:hanging="665"/>
      </w:pPr>
      <w:rPr>
        <w:rFonts w:hint="default"/>
        <w:lang w:val="en-US" w:eastAsia="en-US" w:bidi="ar-SA"/>
      </w:rPr>
    </w:lvl>
    <w:lvl w:ilvl="4" w:tplc="437C495E">
      <w:numFmt w:val="bullet"/>
      <w:lvlText w:val="•"/>
      <w:lvlJc w:val="left"/>
      <w:pPr>
        <w:ind w:left="1946" w:hanging="665"/>
      </w:pPr>
      <w:rPr>
        <w:rFonts w:hint="default"/>
        <w:lang w:val="en-US" w:eastAsia="en-US" w:bidi="ar-SA"/>
      </w:rPr>
    </w:lvl>
    <w:lvl w:ilvl="5" w:tplc="0C0EFB3C">
      <w:numFmt w:val="bullet"/>
      <w:lvlText w:val="•"/>
      <w:lvlJc w:val="left"/>
      <w:pPr>
        <w:ind w:left="2242" w:hanging="665"/>
      </w:pPr>
      <w:rPr>
        <w:rFonts w:hint="default"/>
        <w:lang w:val="en-US" w:eastAsia="en-US" w:bidi="ar-SA"/>
      </w:rPr>
    </w:lvl>
    <w:lvl w:ilvl="6" w:tplc="B8D8C35C">
      <w:numFmt w:val="bullet"/>
      <w:lvlText w:val="•"/>
      <w:lvlJc w:val="left"/>
      <w:pPr>
        <w:ind w:left="2539" w:hanging="665"/>
      </w:pPr>
      <w:rPr>
        <w:rFonts w:hint="default"/>
        <w:lang w:val="en-US" w:eastAsia="en-US" w:bidi="ar-SA"/>
      </w:rPr>
    </w:lvl>
    <w:lvl w:ilvl="7" w:tplc="522611CA">
      <w:numFmt w:val="bullet"/>
      <w:lvlText w:val="•"/>
      <w:lvlJc w:val="left"/>
      <w:pPr>
        <w:ind w:left="2835" w:hanging="665"/>
      </w:pPr>
      <w:rPr>
        <w:rFonts w:hint="default"/>
        <w:lang w:val="en-US" w:eastAsia="en-US" w:bidi="ar-SA"/>
      </w:rPr>
    </w:lvl>
    <w:lvl w:ilvl="8" w:tplc="C98C8106">
      <w:numFmt w:val="bullet"/>
      <w:lvlText w:val="•"/>
      <w:lvlJc w:val="left"/>
      <w:pPr>
        <w:ind w:left="3132" w:hanging="665"/>
      </w:pPr>
      <w:rPr>
        <w:rFonts w:hint="default"/>
        <w:lang w:val="en-US" w:eastAsia="en-US" w:bidi="ar-SA"/>
      </w:rPr>
    </w:lvl>
  </w:abstractNum>
  <w:abstractNum w:abstractNumId="833" w15:restartNumberingAfterBreak="0">
    <w:nsid w:val="7E694B75"/>
    <w:multiLevelType w:val="hybridMultilevel"/>
    <w:tmpl w:val="021E8456"/>
    <w:lvl w:ilvl="0" w:tplc="73CA7B4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B3CD054">
      <w:numFmt w:val="bullet"/>
      <w:lvlText w:val="•"/>
      <w:lvlJc w:val="left"/>
      <w:pPr>
        <w:ind w:left="895" w:hanging="534"/>
      </w:pPr>
      <w:rPr>
        <w:rFonts w:hint="default"/>
        <w:lang w:val="en-US" w:eastAsia="en-US" w:bidi="ar-SA"/>
      </w:rPr>
    </w:lvl>
    <w:lvl w:ilvl="2" w:tplc="DA22E21E">
      <w:numFmt w:val="bullet"/>
      <w:lvlText w:val="•"/>
      <w:lvlJc w:val="left"/>
      <w:pPr>
        <w:ind w:left="1150" w:hanging="534"/>
      </w:pPr>
      <w:rPr>
        <w:rFonts w:hint="default"/>
        <w:lang w:val="en-US" w:eastAsia="en-US" w:bidi="ar-SA"/>
      </w:rPr>
    </w:lvl>
    <w:lvl w:ilvl="3" w:tplc="47D4078C">
      <w:numFmt w:val="bullet"/>
      <w:lvlText w:val="•"/>
      <w:lvlJc w:val="left"/>
      <w:pPr>
        <w:ind w:left="1405" w:hanging="534"/>
      </w:pPr>
      <w:rPr>
        <w:rFonts w:hint="default"/>
        <w:lang w:val="en-US" w:eastAsia="en-US" w:bidi="ar-SA"/>
      </w:rPr>
    </w:lvl>
    <w:lvl w:ilvl="4" w:tplc="DA769A9A">
      <w:numFmt w:val="bullet"/>
      <w:lvlText w:val="•"/>
      <w:lvlJc w:val="left"/>
      <w:pPr>
        <w:ind w:left="1660" w:hanging="534"/>
      </w:pPr>
      <w:rPr>
        <w:rFonts w:hint="default"/>
        <w:lang w:val="en-US" w:eastAsia="en-US" w:bidi="ar-SA"/>
      </w:rPr>
    </w:lvl>
    <w:lvl w:ilvl="5" w:tplc="88106C18">
      <w:numFmt w:val="bullet"/>
      <w:lvlText w:val="•"/>
      <w:lvlJc w:val="left"/>
      <w:pPr>
        <w:ind w:left="1915" w:hanging="534"/>
      </w:pPr>
      <w:rPr>
        <w:rFonts w:hint="default"/>
        <w:lang w:val="en-US" w:eastAsia="en-US" w:bidi="ar-SA"/>
      </w:rPr>
    </w:lvl>
    <w:lvl w:ilvl="6" w:tplc="37B0AA6C">
      <w:numFmt w:val="bullet"/>
      <w:lvlText w:val="•"/>
      <w:lvlJc w:val="left"/>
      <w:pPr>
        <w:ind w:left="2170" w:hanging="534"/>
      </w:pPr>
      <w:rPr>
        <w:rFonts w:hint="default"/>
        <w:lang w:val="en-US" w:eastAsia="en-US" w:bidi="ar-SA"/>
      </w:rPr>
    </w:lvl>
    <w:lvl w:ilvl="7" w:tplc="A5F6818E">
      <w:numFmt w:val="bullet"/>
      <w:lvlText w:val="•"/>
      <w:lvlJc w:val="left"/>
      <w:pPr>
        <w:ind w:left="2425" w:hanging="534"/>
      </w:pPr>
      <w:rPr>
        <w:rFonts w:hint="default"/>
        <w:lang w:val="en-US" w:eastAsia="en-US" w:bidi="ar-SA"/>
      </w:rPr>
    </w:lvl>
    <w:lvl w:ilvl="8" w:tplc="8A02F27C">
      <w:numFmt w:val="bullet"/>
      <w:lvlText w:val="•"/>
      <w:lvlJc w:val="left"/>
      <w:pPr>
        <w:ind w:left="2680" w:hanging="534"/>
      </w:pPr>
      <w:rPr>
        <w:rFonts w:hint="default"/>
        <w:lang w:val="en-US" w:eastAsia="en-US" w:bidi="ar-SA"/>
      </w:rPr>
    </w:lvl>
  </w:abstractNum>
  <w:abstractNum w:abstractNumId="834" w15:restartNumberingAfterBreak="0">
    <w:nsid w:val="7EF270AD"/>
    <w:multiLevelType w:val="hybridMultilevel"/>
    <w:tmpl w:val="D51C1380"/>
    <w:lvl w:ilvl="0" w:tplc="5DB693C4">
      <w:start w:val="1"/>
      <w:numFmt w:val="decimal"/>
      <w:lvlText w:val="(%1)"/>
      <w:lvlJc w:val="left"/>
      <w:pPr>
        <w:ind w:left="651"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51BE5844">
      <w:numFmt w:val="bullet"/>
      <w:lvlText w:val="•"/>
      <w:lvlJc w:val="left"/>
      <w:pPr>
        <w:ind w:left="1059" w:hanging="534"/>
      </w:pPr>
      <w:rPr>
        <w:rFonts w:hint="default"/>
        <w:lang w:val="en-US" w:eastAsia="en-US" w:bidi="ar-SA"/>
      </w:rPr>
    </w:lvl>
    <w:lvl w:ilvl="2" w:tplc="90AED510">
      <w:numFmt w:val="bullet"/>
      <w:lvlText w:val="•"/>
      <w:lvlJc w:val="left"/>
      <w:pPr>
        <w:ind w:left="1459" w:hanging="534"/>
      </w:pPr>
      <w:rPr>
        <w:rFonts w:hint="default"/>
        <w:lang w:val="en-US" w:eastAsia="en-US" w:bidi="ar-SA"/>
      </w:rPr>
    </w:lvl>
    <w:lvl w:ilvl="3" w:tplc="5456E8D4">
      <w:numFmt w:val="bullet"/>
      <w:lvlText w:val="•"/>
      <w:lvlJc w:val="left"/>
      <w:pPr>
        <w:ind w:left="1859" w:hanging="534"/>
      </w:pPr>
      <w:rPr>
        <w:rFonts w:hint="default"/>
        <w:lang w:val="en-US" w:eastAsia="en-US" w:bidi="ar-SA"/>
      </w:rPr>
    </w:lvl>
    <w:lvl w:ilvl="4" w:tplc="AEAED5B8">
      <w:numFmt w:val="bullet"/>
      <w:lvlText w:val="•"/>
      <w:lvlJc w:val="left"/>
      <w:pPr>
        <w:ind w:left="2259" w:hanging="534"/>
      </w:pPr>
      <w:rPr>
        <w:rFonts w:hint="default"/>
        <w:lang w:val="en-US" w:eastAsia="en-US" w:bidi="ar-SA"/>
      </w:rPr>
    </w:lvl>
    <w:lvl w:ilvl="5" w:tplc="8CFE659E">
      <w:numFmt w:val="bullet"/>
      <w:lvlText w:val="•"/>
      <w:lvlJc w:val="left"/>
      <w:pPr>
        <w:ind w:left="2659" w:hanging="534"/>
      </w:pPr>
      <w:rPr>
        <w:rFonts w:hint="default"/>
        <w:lang w:val="en-US" w:eastAsia="en-US" w:bidi="ar-SA"/>
      </w:rPr>
    </w:lvl>
    <w:lvl w:ilvl="6" w:tplc="BF3C0AB8">
      <w:numFmt w:val="bullet"/>
      <w:lvlText w:val="•"/>
      <w:lvlJc w:val="left"/>
      <w:pPr>
        <w:ind w:left="3059" w:hanging="534"/>
      </w:pPr>
      <w:rPr>
        <w:rFonts w:hint="default"/>
        <w:lang w:val="en-US" w:eastAsia="en-US" w:bidi="ar-SA"/>
      </w:rPr>
    </w:lvl>
    <w:lvl w:ilvl="7" w:tplc="B2E6C042">
      <w:numFmt w:val="bullet"/>
      <w:lvlText w:val="•"/>
      <w:lvlJc w:val="left"/>
      <w:pPr>
        <w:ind w:left="3459" w:hanging="534"/>
      </w:pPr>
      <w:rPr>
        <w:rFonts w:hint="default"/>
        <w:lang w:val="en-US" w:eastAsia="en-US" w:bidi="ar-SA"/>
      </w:rPr>
    </w:lvl>
    <w:lvl w:ilvl="8" w:tplc="5DDC5A86">
      <w:numFmt w:val="bullet"/>
      <w:lvlText w:val="•"/>
      <w:lvlJc w:val="left"/>
      <w:pPr>
        <w:ind w:left="3859" w:hanging="534"/>
      </w:pPr>
      <w:rPr>
        <w:rFonts w:hint="default"/>
        <w:lang w:val="en-US" w:eastAsia="en-US" w:bidi="ar-SA"/>
      </w:rPr>
    </w:lvl>
  </w:abstractNum>
  <w:abstractNum w:abstractNumId="835" w15:restartNumberingAfterBreak="0">
    <w:nsid w:val="7EFF4EC5"/>
    <w:multiLevelType w:val="hybridMultilevel"/>
    <w:tmpl w:val="63785DE4"/>
    <w:lvl w:ilvl="0" w:tplc="5FDC0ED0">
      <w:start w:val="1"/>
      <w:numFmt w:val="decimal"/>
      <w:lvlText w:val="%1."/>
      <w:lvlJc w:val="left"/>
      <w:pPr>
        <w:ind w:left="106" w:hanging="536"/>
      </w:pPr>
      <w:rPr>
        <w:rFonts w:ascii="Times New Roman" w:eastAsia="Times New Roman" w:hAnsi="Times New Roman" w:cs="Times New Roman" w:hint="default"/>
        <w:b w:val="0"/>
        <w:bCs w:val="0"/>
        <w:i w:val="0"/>
        <w:iCs w:val="0"/>
        <w:spacing w:val="0"/>
        <w:w w:val="102"/>
        <w:sz w:val="22"/>
        <w:szCs w:val="22"/>
        <w:lang w:val="en-US" w:eastAsia="en-US" w:bidi="ar-SA"/>
      </w:rPr>
    </w:lvl>
    <w:lvl w:ilvl="1" w:tplc="87924CD0">
      <w:numFmt w:val="bullet"/>
      <w:lvlText w:val="•"/>
      <w:lvlJc w:val="left"/>
      <w:pPr>
        <w:ind w:left="1018" w:hanging="536"/>
      </w:pPr>
      <w:rPr>
        <w:rFonts w:hint="default"/>
        <w:lang w:val="en-US" w:eastAsia="en-US" w:bidi="ar-SA"/>
      </w:rPr>
    </w:lvl>
    <w:lvl w:ilvl="2" w:tplc="260C18CC">
      <w:numFmt w:val="bullet"/>
      <w:lvlText w:val="•"/>
      <w:lvlJc w:val="left"/>
      <w:pPr>
        <w:ind w:left="1936" w:hanging="536"/>
      </w:pPr>
      <w:rPr>
        <w:rFonts w:hint="default"/>
        <w:lang w:val="en-US" w:eastAsia="en-US" w:bidi="ar-SA"/>
      </w:rPr>
    </w:lvl>
    <w:lvl w:ilvl="3" w:tplc="D1F8A606">
      <w:numFmt w:val="bullet"/>
      <w:lvlText w:val="•"/>
      <w:lvlJc w:val="left"/>
      <w:pPr>
        <w:ind w:left="2854" w:hanging="536"/>
      </w:pPr>
      <w:rPr>
        <w:rFonts w:hint="default"/>
        <w:lang w:val="en-US" w:eastAsia="en-US" w:bidi="ar-SA"/>
      </w:rPr>
    </w:lvl>
    <w:lvl w:ilvl="4" w:tplc="E2FED00A">
      <w:numFmt w:val="bullet"/>
      <w:lvlText w:val="•"/>
      <w:lvlJc w:val="left"/>
      <w:pPr>
        <w:ind w:left="3772" w:hanging="536"/>
      </w:pPr>
      <w:rPr>
        <w:rFonts w:hint="default"/>
        <w:lang w:val="en-US" w:eastAsia="en-US" w:bidi="ar-SA"/>
      </w:rPr>
    </w:lvl>
    <w:lvl w:ilvl="5" w:tplc="923C9380">
      <w:numFmt w:val="bullet"/>
      <w:lvlText w:val="•"/>
      <w:lvlJc w:val="left"/>
      <w:pPr>
        <w:ind w:left="4690" w:hanging="536"/>
      </w:pPr>
      <w:rPr>
        <w:rFonts w:hint="default"/>
        <w:lang w:val="en-US" w:eastAsia="en-US" w:bidi="ar-SA"/>
      </w:rPr>
    </w:lvl>
    <w:lvl w:ilvl="6" w:tplc="04741DC0">
      <w:numFmt w:val="bullet"/>
      <w:lvlText w:val="•"/>
      <w:lvlJc w:val="left"/>
      <w:pPr>
        <w:ind w:left="5608" w:hanging="536"/>
      </w:pPr>
      <w:rPr>
        <w:rFonts w:hint="default"/>
        <w:lang w:val="en-US" w:eastAsia="en-US" w:bidi="ar-SA"/>
      </w:rPr>
    </w:lvl>
    <w:lvl w:ilvl="7" w:tplc="C9F8D688">
      <w:numFmt w:val="bullet"/>
      <w:lvlText w:val="•"/>
      <w:lvlJc w:val="left"/>
      <w:pPr>
        <w:ind w:left="6526" w:hanging="536"/>
      </w:pPr>
      <w:rPr>
        <w:rFonts w:hint="default"/>
        <w:lang w:val="en-US" w:eastAsia="en-US" w:bidi="ar-SA"/>
      </w:rPr>
    </w:lvl>
    <w:lvl w:ilvl="8" w:tplc="DD7C771A">
      <w:numFmt w:val="bullet"/>
      <w:lvlText w:val="•"/>
      <w:lvlJc w:val="left"/>
      <w:pPr>
        <w:ind w:left="7444" w:hanging="536"/>
      </w:pPr>
      <w:rPr>
        <w:rFonts w:hint="default"/>
        <w:lang w:val="en-US" w:eastAsia="en-US" w:bidi="ar-SA"/>
      </w:rPr>
    </w:lvl>
  </w:abstractNum>
  <w:abstractNum w:abstractNumId="836" w15:restartNumberingAfterBreak="0">
    <w:nsid w:val="7F05492D"/>
    <w:multiLevelType w:val="hybridMultilevel"/>
    <w:tmpl w:val="1E7E33B4"/>
    <w:lvl w:ilvl="0" w:tplc="0962523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0AA6B40">
      <w:numFmt w:val="bullet"/>
      <w:lvlText w:val="•"/>
      <w:lvlJc w:val="left"/>
      <w:pPr>
        <w:ind w:left="895" w:hanging="534"/>
      </w:pPr>
      <w:rPr>
        <w:rFonts w:hint="default"/>
        <w:lang w:val="en-US" w:eastAsia="en-US" w:bidi="ar-SA"/>
      </w:rPr>
    </w:lvl>
    <w:lvl w:ilvl="2" w:tplc="17ACA784">
      <w:numFmt w:val="bullet"/>
      <w:lvlText w:val="•"/>
      <w:lvlJc w:val="left"/>
      <w:pPr>
        <w:ind w:left="1150" w:hanging="534"/>
      </w:pPr>
      <w:rPr>
        <w:rFonts w:hint="default"/>
        <w:lang w:val="en-US" w:eastAsia="en-US" w:bidi="ar-SA"/>
      </w:rPr>
    </w:lvl>
    <w:lvl w:ilvl="3" w:tplc="0E1822B8">
      <w:numFmt w:val="bullet"/>
      <w:lvlText w:val="•"/>
      <w:lvlJc w:val="left"/>
      <w:pPr>
        <w:ind w:left="1405" w:hanging="534"/>
      </w:pPr>
      <w:rPr>
        <w:rFonts w:hint="default"/>
        <w:lang w:val="en-US" w:eastAsia="en-US" w:bidi="ar-SA"/>
      </w:rPr>
    </w:lvl>
    <w:lvl w:ilvl="4" w:tplc="3036144A">
      <w:numFmt w:val="bullet"/>
      <w:lvlText w:val="•"/>
      <w:lvlJc w:val="left"/>
      <w:pPr>
        <w:ind w:left="1660" w:hanging="534"/>
      </w:pPr>
      <w:rPr>
        <w:rFonts w:hint="default"/>
        <w:lang w:val="en-US" w:eastAsia="en-US" w:bidi="ar-SA"/>
      </w:rPr>
    </w:lvl>
    <w:lvl w:ilvl="5" w:tplc="D7F8BF3A">
      <w:numFmt w:val="bullet"/>
      <w:lvlText w:val="•"/>
      <w:lvlJc w:val="left"/>
      <w:pPr>
        <w:ind w:left="1915" w:hanging="534"/>
      </w:pPr>
      <w:rPr>
        <w:rFonts w:hint="default"/>
        <w:lang w:val="en-US" w:eastAsia="en-US" w:bidi="ar-SA"/>
      </w:rPr>
    </w:lvl>
    <w:lvl w:ilvl="6" w:tplc="B88ECBA2">
      <w:numFmt w:val="bullet"/>
      <w:lvlText w:val="•"/>
      <w:lvlJc w:val="left"/>
      <w:pPr>
        <w:ind w:left="2170" w:hanging="534"/>
      </w:pPr>
      <w:rPr>
        <w:rFonts w:hint="default"/>
        <w:lang w:val="en-US" w:eastAsia="en-US" w:bidi="ar-SA"/>
      </w:rPr>
    </w:lvl>
    <w:lvl w:ilvl="7" w:tplc="7ED404CA">
      <w:numFmt w:val="bullet"/>
      <w:lvlText w:val="•"/>
      <w:lvlJc w:val="left"/>
      <w:pPr>
        <w:ind w:left="2425" w:hanging="534"/>
      </w:pPr>
      <w:rPr>
        <w:rFonts w:hint="default"/>
        <w:lang w:val="en-US" w:eastAsia="en-US" w:bidi="ar-SA"/>
      </w:rPr>
    </w:lvl>
    <w:lvl w:ilvl="8" w:tplc="2E70DB28">
      <w:numFmt w:val="bullet"/>
      <w:lvlText w:val="•"/>
      <w:lvlJc w:val="left"/>
      <w:pPr>
        <w:ind w:left="2680" w:hanging="534"/>
      </w:pPr>
      <w:rPr>
        <w:rFonts w:hint="default"/>
        <w:lang w:val="en-US" w:eastAsia="en-US" w:bidi="ar-SA"/>
      </w:rPr>
    </w:lvl>
  </w:abstractNum>
  <w:abstractNum w:abstractNumId="837" w15:restartNumberingAfterBreak="0">
    <w:nsid w:val="7F2919FC"/>
    <w:multiLevelType w:val="hybridMultilevel"/>
    <w:tmpl w:val="2326B158"/>
    <w:lvl w:ilvl="0" w:tplc="326A7E0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CE44248">
      <w:numFmt w:val="bullet"/>
      <w:lvlText w:val="•"/>
      <w:lvlJc w:val="left"/>
      <w:pPr>
        <w:ind w:left="1054" w:hanging="534"/>
      </w:pPr>
      <w:rPr>
        <w:rFonts w:hint="default"/>
        <w:lang w:val="en-US" w:eastAsia="en-US" w:bidi="ar-SA"/>
      </w:rPr>
    </w:lvl>
    <w:lvl w:ilvl="2" w:tplc="367EDA1C">
      <w:numFmt w:val="bullet"/>
      <w:lvlText w:val="•"/>
      <w:lvlJc w:val="left"/>
      <w:pPr>
        <w:ind w:left="1469" w:hanging="534"/>
      </w:pPr>
      <w:rPr>
        <w:rFonts w:hint="default"/>
        <w:lang w:val="en-US" w:eastAsia="en-US" w:bidi="ar-SA"/>
      </w:rPr>
    </w:lvl>
    <w:lvl w:ilvl="3" w:tplc="03AAFC9C">
      <w:numFmt w:val="bullet"/>
      <w:lvlText w:val="•"/>
      <w:lvlJc w:val="left"/>
      <w:pPr>
        <w:ind w:left="1884" w:hanging="534"/>
      </w:pPr>
      <w:rPr>
        <w:rFonts w:hint="default"/>
        <w:lang w:val="en-US" w:eastAsia="en-US" w:bidi="ar-SA"/>
      </w:rPr>
    </w:lvl>
    <w:lvl w:ilvl="4" w:tplc="9416B68E">
      <w:numFmt w:val="bullet"/>
      <w:lvlText w:val="•"/>
      <w:lvlJc w:val="left"/>
      <w:pPr>
        <w:ind w:left="2299" w:hanging="534"/>
      </w:pPr>
      <w:rPr>
        <w:rFonts w:hint="default"/>
        <w:lang w:val="en-US" w:eastAsia="en-US" w:bidi="ar-SA"/>
      </w:rPr>
    </w:lvl>
    <w:lvl w:ilvl="5" w:tplc="F8AA2D06">
      <w:numFmt w:val="bullet"/>
      <w:lvlText w:val="•"/>
      <w:lvlJc w:val="left"/>
      <w:pPr>
        <w:ind w:left="2714" w:hanging="534"/>
      </w:pPr>
      <w:rPr>
        <w:rFonts w:hint="default"/>
        <w:lang w:val="en-US" w:eastAsia="en-US" w:bidi="ar-SA"/>
      </w:rPr>
    </w:lvl>
    <w:lvl w:ilvl="6" w:tplc="9356E20C">
      <w:numFmt w:val="bullet"/>
      <w:lvlText w:val="•"/>
      <w:lvlJc w:val="left"/>
      <w:pPr>
        <w:ind w:left="3129" w:hanging="534"/>
      </w:pPr>
      <w:rPr>
        <w:rFonts w:hint="default"/>
        <w:lang w:val="en-US" w:eastAsia="en-US" w:bidi="ar-SA"/>
      </w:rPr>
    </w:lvl>
    <w:lvl w:ilvl="7" w:tplc="7D3244B8">
      <w:numFmt w:val="bullet"/>
      <w:lvlText w:val="•"/>
      <w:lvlJc w:val="left"/>
      <w:pPr>
        <w:ind w:left="3544" w:hanging="534"/>
      </w:pPr>
      <w:rPr>
        <w:rFonts w:hint="default"/>
        <w:lang w:val="en-US" w:eastAsia="en-US" w:bidi="ar-SA"/>
      </w:rPr>
    </w:lvl>
    <w:lvl w:ilvl="8" w:tplc="C5F04048">
      <w:numFmt w:val="bullet"/>
      <w:lvlText w:val="•"/>
      <w:lvlJc w:val="left"/>
      <w:pPr>
        <w:ind w:left="3959" w:hanging="534"/>
      </w:pPr>
      <w:rPr>
        <w:rFonts w:hint="default"/>
        <w:lang w:val="en-US" w:eastAsia="en-US" w:bidi="ar-SA"/>
      </w:rPr>
    </w:lvl>
  </w:abstractNum>
  <w:abstractNum w:abstractNumId="838" w15:restartNumberingAfterBreak="0">
    <w:nsid w:val="7F407E31"/>
    <w:multiLevelType w:val="hybridMultilevel"/>
    <w:tmpl w:val="C9A42820"/>
    <w:lvl w:ilvl="0" w:tplc="B3BE02A2">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2DEA974">
      <w:numFmt w:val="bullet"/>
      <w:lvlText w:val="•"/>
      <w:lvlJc w:val="left"/>
      <w:pPr>
        <w:ind w:left="1060" w:hanging="534"/>
      </w:pPr>
      <w:rPr>
        <w:rFonts w:hint="default"/>
        <w:lang w:val="en-US" w:eastAsia="en-US" w:bidi="ar-SA"/>
      </w:rPr>
    </w:lvl>
    <w:lvl w:ilvl="2" w:tplc="4948B4A2">
      <w:numFmt w:val="bullet"/>
      <w:lvlText w:val="•"/>
      <w:lvlJc w:val="left"/>
      <w:pPr>
        <w:ind w:left="1480" w:hanging="534"/>
      </w:pPr>
      <w:rPr>
        <w:rFonts w:hint="default"/>
        <w:lang w:val="en-US" w:eastAsia="en-US" w:bidi="ar-SA"/>
      </w:rPr>
    </w:lvl>
    <w:lvl w:ilvl="3" w:tplc="37088012">
      <w:numFmt w:val="bullet"/>
      <w:lvlText w:val="•"/>
      <w:lvlJc w:val="left"/>
      <w:pPr>
        <w:ind w:left="1900" w:hanging="534"/>
      </w:pPr>
      <w:rPr>
        <w:rFonts w:hint="default"/>
        <w:lang w:val="en-US" w:eastAsia="en-US" w:bidi="ar-SA"/>
      </w:rPr>
    </w:lvl>
    <w:lvl w:ilvl="4" w:tplc="C5DAEE40">
      <w:numFmt w:val="bullet"/>
      <w:lvlText w:val="•"/>
      <w:lvlJc w:val="left"/>
      <w:pPr>
        <w:ind w:left="2320" w:hanging="534"/>
      </w:pPr>
      <w:rPr>
        <w:rFonts w:hint="default"/>
        <w:lang w:val="en-US" w:eastAsia="en-US" w:bidi="ar-SA"/>
      </w:rPr>
    </w:lvl>
    <w:lvl w:ilvl="5" w:tplc="8E18AAFE">
      <w:numFmt w:val="bullet"/>
      <w:lvlText w:val="•"/>
      <w:lvlJc w:val="left"/>
      <w:pPr>
        <w:ind w:left="2740" w:hanging="534"/>
      </w:pPr>
      <w:rPr>
        <w:rFonts w:hint="default"/>
        <w:lang w:val="en-US" w:eastAsia="en-US" w:bidi="ar-SA"/>
      </w:rPr>
    </w:lvl>
    <w:lvl w:ilvl="6" w:tplc="637622D8">
      <w:numFmt w:val="bullet"/>
      <w:lvlText w:val="•"/>
      <w:lvlJc w:val="left"/>
      <w:pPr>
        <w:ind w:left="3160" w:hanging="534"/>
      </w:pPr>
      <w:rPr>
        <w:rFonts w:hint="default"/>
        <w:lang w:val="en-US" w:eastAsia="en-US" w:bidi="ar-SA"/>
      </w:rPr>
    </w:lvl>
    <w:lvl w:ilvl="7" w:tplc="1602A6E2">
      <w:numFmt w:val="bullet"/>
      <w:lvlText w:val="•"/>
      <w:lvlJc w:val="left"/>
      <w:pPr>
        <w:ind w:left="3580" w:hanging="534"/>
      </w:pPr>
      <w:rPr>
        <w:rFonts w:hint="default"/>
        <w:lang w:val="en-US" w:eastAsia="en-US" w:bidi="ar-SA"/>
      </w:rPr>
    </w:lvl>
    <w:lvl w:ilvl="8" w:tplc="D9AC3950">
      <w:numFmt w:val="bullet"/>
      <w:lvlText w:val="•"/>
      <w:lvlJc w:val="left"/>
      <w:pPr>
        <w:ind w:left="4000" w:hanging="534"/>
      </w:pPr>
      <w:rPr>
        <w:rFonts w:hint="default"/>
        <w:lang w:val="en-US" w:eastAsia="en-US" w:bidi="ar-SA"/>
      </w:rPr>
    </w:lvl>
  </w:abstractNum>
  <w:abstractNum w:abstractNumId="839" w15:restartNumberingAfterBreak="0">
    <w:nsid w:val="7FB62C8E"/>
    <w:multiLevelType w:val="hybridMultilevel"/>
    <w:tmpl w:val="F7F03CDE"/>
    <w:lvl w:ilvl="0" w:tplc="A3ACA866">
      <w:start w:val="1"/>
      <w:numFmt w:val="decimal"/>
      <w:lvlText w:val="(%1)"/>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9FA743A">
      <w:numFmt w:val="bullet"/>
      <w:lvlText w:val="•"/>
      <w:lvlJc w:val="left"/>
      <w:pPr>
        <w:ind w:left="1060" w:hanging="534"/>
      </w:pPr>
      <w:rPr>
        <w:rFonts w:hint="default"/>
        <w:lang w:val="en-US" w:eastAsia="en-US" w:bidi="ar-SA"/>
      </w:rPr>
    </w:lvl>
    <w:lvl w:ilvl="2" w:tplc="5C5835E4">
      <w:numFmt w:val="bullet"/>
      <w:lvlText w:val="•"/>
      <w:lvlJc w:val="left"/>
      <w:pPr>
        <w:ind w:left="1480" w:hanging="534"/>
      </w:pPr>
      <w:rPr>
        <w:rFonts w:hint="default"/>
        <w:lang w:val="en-US" w:eastAsia="en-US" w:bidi="ar-SA"/>
      </w:rPr>
    </w:lvl>
    <w:lvl w:ilvl="3" w:tplc="B71ACDBA">
      <w:numFmt w:val="bullet"/>
      <w:lvlText w:val="•"/>
      <w:lvlJc w:val="left"/>
      <w:pPr>
        <w:ind w:left="1900" w:hanging="534"/>
      </w:pPr>
      <w:rPr>
        <w:rFonts w:hint="default"/>
        <w:lang w:val="en-US" w:eastAsia="en-US" w:bidi="ar-SA"/>
      </w:rPr>
    </w:lvl>
    <w:lvl w:ilvl="4" w:tplc="0F1CF978">
      <w:numFmt w:val="bullet"/>
      <w:lvlText w:val="•"/>
      <w:lvlJc w:val="left"/>
      <w:pPr>
        <w:ind w:left="2320" w:hanging="534"/>
      </w:pPr>
      <w:rPr>
        <w:rFonts w:hint="default"/>
        <w:lang w:val="en-US" w:eastAsia="en-US" w:bidi="ar-SA"/>
      </w:rPr>
    </w:lvl>
    <w:lvl w:ilvl="5" w:tplc="F8D00CDA">
      <w:numFmt w:val="bullet"/>
      <w:lvlText w:val="•"/>
      <w:lvlJc w:val="left"/>
      <w:pPr>
        <w:ind w:left="2740" w:hanging="534"/>
      </w:pPr>
      <w:rPr>
        <w:rFonts w:hint="default"/>
        <w:lang w:val="en-US" w:eastAsia="en-US" w:bidi="ar-SA"/>
      </w:rPr>
    </w:lvl>
    <w:lvl w:ilvl="6" w:tplc="6C80CAC0">
      <w:numFmt w:val="bullet"/>
      <w:lvlText w:val="•"/>
      <w:lvlJc w:val="left"/>
      <w:pPr>
        <w:ind w:left="3160" w:hanging="534"/>
      </w:pPr>
      <w:rPr>
        <w:rFonts w:hint="default"/>
        <w:lang w:val="en-US" w:eastAsia="en-US" w:bidi="ar-SA"/>
      </w:rPr>
    </w:lvl>
    <w:lvl w:ilvl="7" w:tplc="CD280CB4">
      <w:numFmt w:val="bullet"/>
      <w:lvlText w:val="•"/>
      <w:lvlJc w:val="left"/>
      <w:pPr>
        <w:ind w:left="3580" w:hanging="534"/>
      </w:pPr>
      <w:rPr>
        <w:rFonts w:hint="default"/>
        <w:lang w:val="en-US" w:eastAsia="en-US" w:bidi="ar-SA"/>
      </w:rPr>
    </w:lvl>
    <w:lvl w:ilvl="8" w:tplc="9C480A18">
      <w:numFmt w:val="bullet"/>
      <w:lvlText w:val="•"/>
      <w:lvlJc w:val="left"/>
      <w:pPr>
        <w:ind w:left="4000" w:hanging="534"/>
      </w:pPr>
      <w:rPr>
        <w:rFonts w:hint="default"/>
        <w:lang w:val="en-US" w:eastAsia="en-US" w:bidi="ar-SA"/>
      </w:rPr>
    </w:lvl>
  </w:abstractNum>
  <w:abstractNum w:abstractNumId="840" w15:restartNumberingAfterBreak="0">
    <w:nsid w:val="7FBE0182"/>
    <w:multiLevelType w:val="hybridMultilevel"/>
    <w:tmpl w:val="F5E85F3E"/>
    <w:lvl w:ilvl="0" w:tplc="3FE6A434">
      <w:start w:val="1"/>
      <w:numFmt w:val="decimal"/>
      <w:lvlText w:val="(%1)"/>
      <w:lvlJc w:val="left"/>
      <w:pPr>
        <w:ind w:left="650" w:hanging="534"/>
      </w:pPr>
      <w:rPr>
        <w:rFonts w:ascii="Times New Roman" w:eastAsia="Times New Roman" w:hAnsi="Times New Roman" w:cs="Times New Roman" w:hint="default"/>
        <w:b w:val="0"/>
        <w:bCs w:val="0"/>
        <w:i w:val="0"/>
        <w:iCs w:val="0"/>
        <w:spacing w:val="-3"/>
        <w:w w:val="102"/>
        <w:sz w:val="22"/>
        <w:szCs w:val="22"/>
        <w:lang w:val="en-US" w:eastAsia="en-US" w:bidi="ar-SA"/>
      </w:rPr>
    </w:lvl>
    <w:lvl w:ilvl="1" w:tplc="1136A152">
      <w:numFmt w:val="bullet"/>
      <w:lvlText w:val="•"/>
      <w:lvlJc w:val="left"/>
      <w:pPr>
        <w:ind w:left="1059" w:hanging="534"/>
      </w:pPr>
      <w:rPr>
        <w:rFonts w:hint="default"/>
        <w:lang w:val="en-US" w:eastAsia="en-US" w:bidi="ar-SA"/>
      </w:rPr>
    </w:lvl>
    <w:lvl w:ilvl="2" w:tplc="3036CC54">
      <w:numFmt w:val="bullet"/>
      <w:lvlText w:val="•"/>
      <w:lvlJc w:val="left"/>
      <w:pPr>
        <w:ind w:left="1459" w:hanging="534"/>
      </w:pPr>
      <w:rPr>
        <w:rFonts w:hint="default"/>
        <w:lang w:val="en-US" w:eastAsia="en-US" w:bidi="ar-SA"/>
      </w:rPr>
    </w:lvl>
    <w:lvl w:ilvl="3" w:tplc="4648961C">
      <w:numFmt w:val="bullet"/>
      <w:lvlText w:val="•"/>
      <w:lvlJc w:val="left"/>
      <w:pPr>
        <w:ind w:left="1859" w:hanging="534"/>
      </w:pPr>
      <w:rPr>
        <w:rFonts w:hint="default"/>
        <w:lang w:val="en-US" w:eastAsia="en-US" w:bidi="ar-SA"/>
      </w:rPr>
    </w:lvl>
    <w:lvl w:ilvl="4" w:tplc="59FEEE6A">
      <w:numFmt w:val="bullet"/>
      <w:lvlText w:val="•"/>
      <w:lvlJc w:val="left"/>
      <w:pPr>
        <w:ind w:left="2259" w:hanging="534"/>
      </w:pPr>
      <w:rPr>
        <w:rFonts w:hint="default"/>
        <w:lang w:val="en-US" w:eastAsia="en-US" w:bidi="ar-SA"/>
      </w:rPr>
    </w:lvl>
    <w:lvl w:ilvl="5" w:tplc="18DC348C">
      <w:numFmt w:val="bullet"/>
      <w:lvlText w:val="•"/>
      <w:lvlJc w:val="left"/>
      <w:pPr>
        <w:ind w:left="2659" w:hanging="534"/>
      </w:pPr>
      <w:rPr>
        <w:rFonts w:hint="default"/>
        <w:lang w:val="en-US" w:eastAsia="en-US" w:bidi="ar-SA"/>
      </w:rPr>
    </w:lvl>
    <w:lvl w:ilvl="6" w:tplc="58BEE906">
      <w:numFmt w:val="bullet"/>
      <w:lvlText w:val="•"/>
      <w:lvlJc w:val="left"/>
      <w:pPr>
        <w:ind w:left="3058" w:hanging="534"/>
      </w:pPr>
      <w:rPr>
        <w:rFonts w:hint="default"/>
        <w:lang w:val="en-US" w:eastAsia="en-US" w:bidi="ar-SA"/>
      </w:rPr>
    </w:lvl>
    <w:lvl w:ilvl="7" w:tplc="491283B6">
      <w:numFmt w:val="bullet"/>
      <w:lvlText w:val="•"/>
      <w:lvlJc w:val="left"/>
      <w:pPr>
        <w:ind w:left="3458" w:hanging="534"/>
      </w:pPr>
      <w:rPr>
        <w:rFonts w:hint="default"/>
        <w:lang w:val="en-US" w:eastAsia="en-US" w:bidi="ar-SA"/>
      </w:rPr>
    </w:lvl>
    <w:lvl w:ilvl="8" w:tplc="4A40D0F4">
      <w:numFmt w:val="bullet"/>
      <w:lvlText w:val="•"/>
      <w:lvlJc w:val="left"/>
      <w:pPr>
        <w:ind w:left="3858" w:hanging="534"/>
      </w:pPr>
      <w:rPr>
        <w:rFonts w:hint="default"/>
        <w:lang w:val="en-US" w:eastAsia="en-US" w:bidi="ar-SA"/>
      </w:rPr>
    </w:lvl>
  </w:abstractNum>
  <w:abstractNum w:abstractNumId="841" w15:restartNumberingAfterBreak="0">
    <w:nsid w:val="7FE8311B"/>
    <w:multiLevelType w:val="hybridMultilevel"/>
    <w:tmpl w:val="4ABA4008"/>
    <w:lvl w:ilvl="0" w:tplc="F19A6B94">
      <w:start w:val="1"/>
      <w:numFmt w:val="decimal"/>
      <w:lvlText w:val="%1."/>
      <w:lvlJc w:val="left"/>
      <w:pPr>
        <w:ind w:left="108"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ED43450">
      <w:start w:val="1"/>
      <w:numFmt w:val="lowerLetter"/>
      <w:lvlText w:val="(%2)"/>
      <w:lvlJc w:val="left"/>
      <w:pPr>
        <w:ind w:left="642"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2" w:tplc="5E2A0F4E">
      <w:numFmt w:val="bullet"/>
      <w:lvlText w:val="•"/>
      <w:lvlJc w:val="left"/>
      <w:pPr>
        <w:ind w:left="1600" w:hanging="535"/>
      </w:pPr>
      <w:rPr>
        <w:rFonts w:hint="default"/>
        <w:lang w:val="en-US" w:eastAsia="en-US" w:bidi="ar-SA"/>
      </w:rPr>
    </w:lvl>
    <w:lvl w:ilvl="3" w:tplc="672C9DAA">
      <w:numFmt w:val="bullet"/>
      <w:lvlText w:val="•"/>
      <w:lvlJc w:val="left"/>
      <w:pPr>
        <w:ind w:left="2560" w:hanging="535"/>
      </w:pPr>
      <w:rPr>
        <w:rFonts w:hint="default"/>
        <w:lang w:val="en-US" w:eastAsia="en-US" w:bidi="ar-SA"/>
      </w:rPr>
    </w:lvl>
    <w:lvl w:ilvl="4" w:tplc="2FCE55D8">
      <w:numFmt w:val="bullet"/>
      <w:lvlText w:val="•"/>
      <w:lvlJc w:val="left"/>
      <w:pPr>
        <w:ind w:left="3520" w:hanging="535"/>
      </w:pPr>
      <w:rPr>
        <w:rFonts w:hint="default"/>
        <w:lang w:val="en-US" w:eastAsia="en-US" w:bidi="ar-SA"/>
      </w:rPr>
    </w:lvl>
    <w:lvl w:ilvl="5" w:tplc="9FDEB78E">
      <w:numFmt w:val="bullet"/>
      <w:lvlText w:val="•"/>
      <w:lvlJc w:val="left"/>
      <w:pPr>
        <w:ind w:left="4480" w:hanging="535"/>
      </w:pPr>
      <w:rPr>
        <w:rFonts w:hint="default"/>
        <w:lang w:val="en-US" w:eastAsia="en-US" w:bidi="ar-SA"/>
      </w:rPr>
    </w:lvl>
    <w:lvl w:ilvl="6" w:tplc="5F083450">
      <w:numFmt w:val="bullet"/>
      <w:lvlText w:val="•"/>
      <w:lvlJc w:val="left"/>
      <w:pPr>
        <w:ind w:left="5440" w:hanging="535"/>
      </w:pPr>
      <w:rPr>
        <w:rFonts w:hint="default"/>
        <w:lang w:val="en-US" w:eastAsia="en-US" w:bidi="ar-SA"/>
      </w:rPr>
    </w:lvl>
    <w:lvl w:ilvl="7" w:tplc="730ABCBE">
      <w:numFmt w:val="bullet"/>
      <w:lvlText w:val="•"/>
      <w:lvlJc w:val="left"/>
      <w:pPr>
        <w:ind w:left="6400" w:hanging="535"/>
      </w:pPr>
      <w:rPr>
        <w:rFonts w:hint="default"/>
        <w:lang w:val="en-US" w:eastAsia="en-US" w:bidi="ar-SA"/>
      </w:rPr>
    </w:lvl>
    <w:lvl w:ilvl="8" w:tplc="4562427A">
      <w:numFmt w:val="bullet"/>
      <w:lvlText w:val="•"/>
      <w:lvlJc w:val="left"/>
      <w:pPr>
        <w:ind w:left="7360" w:hanging="535"/>
      </w:pPr>
      <w:rPr>
        <w:rFonts w:hint="default"/>
        <w:lang w:val="en-US" w:eastAsia="en-US" w:bidi="ar-SA"/>
      </w:rPr>
    </w:lvl>
  </w:abstractNum>
  <w:num w:numId="1">
    <w:abstractNumId w:val="672"/>
  </w:num>
  <w:num w:numId="2">
    <w:abstractNumId w:val="505"/>
  </w:num>
  <w:num w:numId="3">
    <w:abstractNumId w:val="582"/>
  </w:num>
  <w:num w:numId="4">
    <w:abstractNumId w:val="193"/>
  </w:num>
  <w:num w:numId="5">
    <w:abstractNumId w:val="229"/>
  </w:num>
  <w:num w:numId="6">
    <w:abstractNumId w:val="176"/>
  </w:num>
  <w:num w:numId="7">
    <w:abstractNumId w:val="831"/>
  </w:num>
  <w:num w:numId="8">
    <w:abstractNumId w:val="344"/>
  </w:num>
  <w:num w:numId="9">
    <w:abstractNumId w:val="139"/>
  </w:num>
  <w:num w:numId="10">
    <w:abstractNumId w:val="123"/>
  </w:num>
  <w:num w:numId="11">
    <w:abstractNumId w:val="20"/>
  </w:num>
  <w:num w:numId="12">
    <w:abstractNumId w:val="48"/>
  </w:num>
  <w:num w:numId="13">
    <w:abstractNumId w:val="508"/>
  </w:num>
  <w:num w:numId="14">
    <w:abstractNumId w:val="332"/>
  </w:num>
  <w:num w:numId="15">
    <w:abstractNumId w:val="497"/>
  </w:num>
  <w:num w:numId="16">
    <w:abstractNumId w:val="664"/>
  </w:num>
  <w:num w:numId="17">
    <w:abstractNumId w:val="233"/>
  </w:num>
  <w:num w:numId="18">
    <w:abstractNumId w:val="284"/>
  </w:num>
  <w:num w:numId="19">
    <w:abstractNumId w:val="675"/>
  </w:num>
  <w:num w:numId="20">
    <w:abstractNumId w:val="524"/>
  </w:num>
  <w:num w:numId="21">
    <w:abstractNumId w:val="145"/>
  </w:num>
  <w:num w:numId="22">
    <w:abstractNumId w:val="562"/>
  </w:num>
  <w:num w:numId="23">
    <w:abstractNumId w:val="841"/>
  </w:num>
  <w:num w:numId="24">
    <w:abstractNumId w:val="359"/>
  </w:num>
  <w:num w:numId="25">
    <w:abstractNumId w:val="674"/>
  </w:num>
  <w:num w:numId="26">
    <w:abstractNumId w:val="517"/>
  </w:num>
  <w:num w:numId="27">
    <w:abstractNumId w:val="29"/>
  </w:num>
  <w:num w:numId="28">
    <w:abstractNumId w:val="636"/>
  </w:num>
  <w:num w:numId="29">
    <w:abstractNumId w:val="830"/>
  </w:num>
  <w:num w:numId="30">
    <w:abstractNumId w:val="514"/>
  </w:num>
  <w:num w:numId="31">
    <w:abstractNumId w:val="781"/>
  </w:num>
  <w:num w:numId="32">
    <w:abstractNumId w:val="138"/>
  </w:num>
  <w:num w:numId="33">
    <w:abstractNumId w:val="4"/>
  </w:num>
  <w:num w:numId="34">
    <w:abstractNumId w:val="654"/>
  </w:num>
  <w:num w:numId="35">
    <w:abstractNumId w:val="529"/>
  </w:num>
  <w:num w:numId="36">
    <w:abstractNumId w:val="167"/>
  </w:num>
  <w:num w:numId="37">
    <w:abstractNumId w:val="290"/>
  </w:num>
  <w:num w:numId="38">
    <w:abstractNumId w:val="791"/>
  </w:num>
  <w:num w:numId="39">
    <w:abstractNumId w:val="94"/>
  </w:num>
  <w:num w:numId="40">
    <w:abstractNumId w:val="492"/>
  </w:num>
  <w:num w:numId="41">
    <w:abstractNumId w:val="230"/>
  </w:num>
  <w:num w:numId="42">
    <w:abstractNumId w:val="148"/>
  </w:num>
  <w:num w:numId="43">
    <w:abstractNumId w:val="663"/>
  </w:num>
  <w:num w:numId="44">
    <w:abstractNumId w:val="539"/>
  </w:num>
  <w:num w:numId="45">
    <w:abstractNumId w:val="651"/>
  </w:num>
  <w:num w:numId="46">
    <w:abstractNumId w:val="107"/>
  </w:num>
  <w:num w:numId="47">
    <w:abstractNumId w:val="826"/>
  </w:num>
  <w:num w:numId="48">
    <w:abstractNumId w:val="685"/>
  </w:num>
  <w:num w:numId="49">
    <w:abstractNumId w:val="792"/>
  </w:num>
  <w:num w:numId="50">
    <w:abstractNumId w:val="24"/>
  </w:num>
  <w:num w:numId="51">
    <w:abstractNumId w:val="613"/>
  </w:num>
  <w:num w:numId="52">
    <w:abstractNumId w:val="408"/>
  </w:num>
  <w:num w:numId="53">
    <w:abstractNumId w:val="819"/>
  </w:num>
  <w:num w:numId="54">
    <w:abstractNumId w:val="683"/>
  </w:num>
  <w:num w:numId="55">
    <w:abstractNumId w:val="716"/>
  </w:num>
  <w:num w:numId="56">
    <w:abstractNumId w:val="584"/>
  </w:num>
  <w:num w:numId="57">
    <w:abstractNumId w:val="201"/>
  </w:num>
  <w:num w:numId="58">
    <w:abstractNumId w:val="459"/>
  </w:num>
  <w:num w:numId="59">
    <w:abstractNumId w:val="424"/>
  </w:num>
  <w:num w:numId="60">
    <w:abstractNumId w:val="422"/>
  </w:num>
  <w:num w:numId="61">
    <w:abstractNumId w:val="471"/>
  </w:num>
  <w:num w:numId="62">
    <w:abstractNumId w:val="793"/>
  </w:num>
  <w:num w:numId="63">
    <w:abstractNumId w:val="694"/>
  </w:num>
  <w:num w:numId="64">
    <w:abstractNumId w:val="635"/>
  </w:num>
  <w:num w:numId="65">
    <w:abstractNumId w:val="53"/>
  </w:num>
  <w:num w:numId="66">
    <w:abstractNumId w:val="150"/>
  </w:num>
  <w:num w:numId="67">
    <w:abstractNumId w:val="446"/>
  </w:num>
  <w:num w:numId="68">
    <w:abstractNumId w:val="496"/>
  </w:num>
  <w:num w:numId="69">
    <w:abstractNumId w:val="816"/>
  </w:num>
  <w:num w:numId="70">
    <w:abstractNumId w:val="391"/>
  </w:num>
  <w:num w:numId="71">
    <w:abstractNumId w:val="425"/>
  </w:num>
  <w:num w:numId="72">
    <w:abstractNumId w:val="307"/>
  </w:num>
  <w:num w:numId="73">
    <w:abstractNumId w:val="132"/>
  </w:num>
  <w:num w:numId="74">
    <w:abstractNumId w:val="5"/>
  </w:num>
  <w:num w:numId="75">
    <w:abstractNumId w:val="244"/>
  </w:num>
  <w:num w:numId="76">
    <w:abstractNumId w:val="45"/>
  </w:num>
  <w:num w:numId="77">
    <w:abstractNumId w:val="773"/>
  </w:num>
  <w:num w:numId="78">
    <w:abstractNumId w:val="163"/>
  </w:num>
  <w:num w:numId="79">
    <w:abstractNumId w:val="441"/>
  </w:num>
  <w:num w:numId="80">
    <w:abstractNumId w:val="468"/>
  </w:num>
  <w:num w:numId="81">
    <w:abstractNumId w:val="692"/>
  </w:num>
  <w:num w:numId="82">
    <w:abstractNumId w:val="157"/>
  </w:num>
  <w:num w:numId="83">
    <w:abstractNumId w:val="304"/>
  </w:num>
  <w:num w:numId="84">
    <w:abstractNumId w:val="741"/>
  </w:num>
  <w:num w:numId="85">
    <w:abstractNumId w:val="574"/>
  </w:num>
  <w:num w:numId="86">
    <w:abstractNumId w:val="429"/>
  </w:num>
  <w:num w:numId="87">
    <w:abstractNumId w:val="41"/>
  </w:num>
  <w:num w:numId="88">
    <w:abstractNumId w:val="226"/>
  </w:num>
  <w:num w:numId="89">
    <w:abstractNumId w:val="177"/>
  </w:num>
  <w:num w:numId="90">
    <w:abstractNumId w:val="805"/>
  </w:num>
  <w:num w:numId="91">
    <w:abstractNumId w:val="323"/>
  </w:num>
  <w:num w:numId="92">
    <w:abstractNumId w:val="474"/>
  </w:num>
  <w:num w:numId="93">
    <w:abstractNumId w:val="319"/>
  </w:num>
  <w:num w:numId="94">
    <w:abstractNumId w:val="194"/>
  </w:num>
  <w:num w:numId="95">
    <w:abstractNumId w:val="501"/>
  </w:num>
  <w:num w:numId="96">
    <w:abstractNumId w:val="388"/>
  </w:num>
  <w:num w:numId="97">
    <w:abstractNumId w:val="703"/>
  </w:num>
  <w:num w:numId="98">
    <w:abstractNumId w:val="168"/>
  </w:num>
  <w:num w:numId="99">
    <w:abstractNumId w:val="325"/>
  </w:num>
  <w:num w:numId="100">
    <w:abstractNumId w:val="147"/>
  </w:num>
  <w:num w:numId="101">
    <w:abstractNumId w:val="155"/>
  </w:num>
  <w:num w:numId="102">
    <w:abstractNumId w:val="434"/>
  </w:num>
  <w:num w:numId="103">
    <w:abstractNumId w:val="67"/>
  </w:num>
  <w:num w:numId="104">
    <w:abstractNumId w:val="209"/>
  </w:num>
  <w:num w:numId="105">
    <w:abstractNumId w:val="331"/>
  </w:num>
  <w:num w:numId="106">
    <w:abstractNumId w:val="597"/>
  </w:num>
  <w:num w:numId="107">
    <w:abstractNumId w:val="766"/>
  </w:num>
  <w:num w:numId="108">
    <w:abstractNumId w:val="245"/>
  </w:num>
  <w:num w:numId="109">
    <w:abstractNumId w:val="627"/>
  </w:num>
  <w:num w:numId="110">
    <w:abstractNumId w:val="254"/>
  </w:num>
  <w:num w:numId="111">
    <w:abstractNumId w:val="248"/>
  </w:num>
  <w:num w:numId="112">
    <w:abstractNumId w:val="639"/>
  </w:num>
  <w:num w:numId="113">
    <w:abstractNumId w:val="706"/>
  </w:num>
  <w:num w:numId="114">
    <w:abstractNumId w:val="727"/>
  </w:num>
  <w:num w:numId="115">
    <w:abstractNumId w:val="759"/>
  </w:num>
  <w:num w:numId="116">
    <w:abstractNumId w:val="397"/>
  </w:num>
  <w:num w:numId="117">
    <w:abstractNumId w:val="402"/>
  </w:num>
  <w:num w:numId="118">
    <w:abstractNumId w:val="598"/>
  </w:num>
  <w:num w:numId="119">
    <w:abstractNumId w:val="164"/>
  </w:num>
  <w:num w:numId="120">
    <w:abstractNumId w:val="729"/>
  </w:num>
  <w:num w:numId="121">
    <w:abstractNumId w:val="533"/>
  </w:num>
  <w:num w:numId="122">
    <w:abstractNumId w:val="649"/>
  </w:num>
  <w:num w:numId="123">
    <w:abstractNumId w:val="291"/>
  </w:num>
  <w:num w:numId="124">
    <w:abstractNumId w:val="480"/>
  </w:num>
  <w:num w:numId="125">
    <w:abstractNumId w:val="187"/>
  </w:num>
  <w:num w:numId="126">
    <w:abstractNumId w:val="76"/>
  </w:num>
  <w:num w:numId="127">
    <w:abstractNumId w:val="65"/>
  </w:num>
  <w:num w:numId="128">
    <w:abstractNumId w:val="400"/>
  </w:num>
  <w:num w:numId="129">
    <w:abstractNumId w:val="247"/>
  </w:num>
  <w:num w:numId="130">
    <w:abstractNumId w:val="224"/>
  </w:num>
  <w:num w:numId="131">
    <w:abstractNumId w:val="772"/>
  </w:num>
  <w:num w:numId="132">
    <w:abstractNumId w:val="140"/>
  </w:num>
  <w:num w:numId="133">
    <w:abstractNumId w:val="523"/>
  </w:num>
  <w:num w:numId="134">
    <w:abstractNumId w:val="217"/>
  </w:num>
  <w:num w:numId="135">
    <w:abstractNumId w:val="748"/>
  </w:num>
  <w:num w:numId="136">
    <w:abstractNumId w:val="809"/>
  </w:num>
  <w:num w:numId="137">
    <w:abstractNumId w:val="34"/>
  </w:num>
  <w:num w:numId="138">
    <w:abstractNumId w:val="82"/>
  </w:num>
  <w:num w:numId="139">
    <w:abstractNumId w:val="174"/>
  </w:num>
  <w:num w:numId="140">
    <w:abstractNumId w:val="661"/>
  </w:num>
  <w:num w:numId="141">
    <w:abstractNumId w:val="701"/>
  </w:num>
  <w:num w:numId="142">
    <w:abstractNumId w:val="610"/>
  </w:num>
  <w:num w:numId="143">
    <w:abstractNumId w:val="493"/>
  </w:num>
  <w:num w:numId="144">
    <w:abstractNumId w:val="88"/>
  </w:num>
  <w:num w:numId="145">
    <w:abstractNumId w:val="355"/>
  </w:num>
  <w:num w:numId="146">
    <w:abstractNumId w:val="712"/>
  </w:num>
  <w:num w:numId="147">
    <w:abstractNumId w:val="576"/>
  </w:num>
  <w:num w:numId="148">
    <w:abstractNumId w:val="590"/>
  </w:num>
  <w:num w:numId="149">
    <w:abstractNumId w:val="381"/>
  </w:num>
  <w:num w:numId="150">
    <w:abstractNumId w:val="775"/>
  </w:num>
  <w:num w:numId="151">
    <w:abstractNumId w:val="46"/>
  </w:num>
  <w:num w:numId="152">
    <w:abstractNumId w:val="543"/>
  </w:num>
  <w:num w:numId="153">
    <w:abstractNumId w:val="647"/>
  </w:num>
  <w:num w:numId="154">
    <w:abstractNumId w:val="74"/>
  </w:num>
  <w:num w:numId="155">
    <w:abstractNumId w:val="802"/>
  </w:num>
  <w:num w:numId="156">
    <w:abstractNumId w:val="294"/>
  </w:num>
  <w:num w:numId="157">
    <w:abstractNumId w:val="769"/>
  </w:num>
  <w:num w:numId="158">
    <w:abstractNumId w:val="575"/>
  </w:num>
  <w:num w:numId="159">
    <w:abstractNumId w:val="810"/>
  </w:num>
  <w:num w:numId="160">
    <w:abstractNumId w:val="401"/>
  </w:num>
  <w:num w:numId="161">
    <w:abstractNumId w:val="178"/>
  </w:num>
  <w:num w:numId="162">
    <w:abstractNumId w:val="232"/>
  </w:num>
  <w:num w:numId="163">
    <w:abstractNumId w:val="200"/>
  </w:num>
  <w:num w:numId="164">
    <w:abstractNumId w:val="259"/>
  </w:num>
  <w:num w:numId="165">
    <w:abstractNumId w:val="479"/>
  </w:num>
  <w:num w:numId="166">
    <w:abstractNumId w:val="308"/>
  </w:num>
  <w:num w:numId="167">
    <w:abstractNumId w:val="169"/>
  </w:num>
  <w:num w:numId="168">
    <w:abstractNumId w:val="547"/>
  </w:num>
  <w:num w:numId="169">
    <w:abstractNumId w:val="572"/>
  </w:num>
  <w:num w:numId="170">
    <w:abstractNumId w:val="54"/>
  </w:num>
  <w:num w:numId="171">
    <w:abstractNumId w:val="421"/>
  </w:num>
  <w:num w:numId="172">
    <w:abstractNumId w:val="30"/>
  </w:num>
  <w:num w:numId="173">
    <w:abstractNumId w:val="709"/>
  </w:num>
  <w:num w:numId="174">
    <w:abstractNumId w:val="117"/>
  </w:num>
  <w:num w:numId="175">
    <w:abstractNumId w:val="345"/>
  </w:num>
  <w:num w:numId="176">
    <w:abstractNumId w:val="554"/>
  </w:num>
  <w:num w:numId="177">
    <w:abstractNumId w:val="87"/>
  </w:num>
  <w:num w:numId="178">
    <w:abstractNumId w:val="120"/>
  </w:num>
  <w:num w:numId="179">
    <w:abstractNumId w:val="85"/>
  </w:num>
  <w:num w:numId="180">
    <w:abstractNumId w:val="835"/>
  </w:num>
  <w:num w:numId="181">
    <w:abstractNumId w:val="363"/>
  </w:num>
  <w:num w:numId="182">
    <w:abstractNumId w:val="410"/>
  </w:num>
  <w:num w:numId="183">
    <w:abstractNumId w:val="211"/>
  </w:num>
  <w:num w:numId="184">
    <w:abstractNumId w:val="261"/>
  </w:num>
  <w:num w:numId="185">
    <w:abstractNumId w:val="705"/>
  </w:num>
  <w:num w:numId="186">
    <w:abstractNumId w:val="618"/>
  </w:num>
  <w:num w:numId="187">
    <w:abstractNumId w:val="678"/>
  </w:num>
  <w:num w:numId="188">
    <w:abstractNumId w:val="315"/>
  </w:num>
  <w:num w:numId="189">
    <w:abstractNumId w:val="71"/>
  </w:num>
  <w:num w:numId="190">
    <w:abstractNumId w:val="340"/>
  </w:num>
  <w:num w:numId="191">
    <w:abstractNumId w:val="269"/>
  </w:num>
  <w:num w:numId="192">
    <w:abstractNumId w:val="546"/>
  </w:num>
  <w:num w:numId="193">
    <w:abstractNumId w:val="790"/>
  </w:num>
  <w:num w:numId="194">
    <w:abstractNumId w:val="532"/>
  </w:num>
  <w:num w:numId="195">
    <w:abstractNumId w:val="687"/>
  </w:num>
  <w:num w:numId="196">
    <w:abstractNumId w:val="295"/>
  </w:num>
  <w:num w:numId="197">
    <w:abstractNumId w:val="796"/>
  </w:num>
  <w:num w:numId="198">
    <w:abstractNumId w:val="655"/>
  </w:num>
  <w:num w:numId="199">
    <w:abstractNumId w:val="7"/>
  </w:num>
  <w:num w:numId="200">
    <w:abstractNumId w:val="550"/>
  </w:num>
  <w:num w:numId="201">
    <w:abstractNumId w:val="322"/>
  </w:num>
  <w:num w:numId="202">
    <w:abstractNumId w:val="700"/>
  </w:num>
  <w:num w:numId="203">
    <w:abstractNumId w:val="180"/>
  </w:num>
  <w:num w:numId="204">
    <w:abstractNumId w:val="377"/>
  </w:num>
  <w:num w:numId="205">
    <w:abstractNumId w:val="210"/>
  </w:num>
  <w:num w:numId="206">
    <w:abstractNumId w:val="548"/>
  </w:num>
  <w:num w:numId="207">
    <w:abstractNumId w:val="436"/>
  </w:num>
  <w:num w:numId="208">
    <w:abstractNumId w:val="811"/>
  </w:num>
  <w:num w:numId="209">
    <w:abstractNumId w:val="137"/>
  </w:num>
  <w:num w:numId="210">
    <w:abstractNumId w:val="32"/>
  </w:num>
  <w:num w:numId="211">
    <w:abstractNumId w:val="594"/>
  </w:num>
  <w:num w:numId="212">
    <w:abstractNumId w:val="552"/>
  </w:num>
  <w:num w:numId="213">
    <w:abstractNumId w:val="61"/>
  </w:num>
  <w:num w:numId="214">
    <w:abstractNumId w:val="314"/>
  </w:num>
  <w:num w:numId="215">
    <w:abstractNumId w:val="770"/>
  </w:num>
  <w:num w:numId="216">
    <w:abstractNumId w:val="83"/>
  </w:num>
  <w:num w:numId="217">
    <w:abstractNumId w:val="621"/>
  </w:num>
  <w:num w:numId="218">
    <w:abstractNumId w:val="115"/>
  </w:num>
  <w:num w:numId="219">
    <w:abstractNumId w:val="270"/>
  </w:num>
  <w:num w:numId="220">
    <w:abstractNumId w:val="173"/>
  </w:num>
  <w:num w:numId="221">
    <w:abstractNumId w:val="414"/>
  </w:num>
  <w:num w:numId="222">
    <w:abstractNumId w:val="801"/>
  </w:num>
  <w:num w:numId="223">
    <w:abstractNumId w:val="760"/>
  </w:num>
  <w:num w:numId="224">
    <w:abstractNumId w:val="581"/>
  </w:num>
  <w:num w:numId="225">
    <w:abstractNumId w:val="755"/>
  </w:num>
  <w:num w:numId="226">
    <w:abstractNumId w:val="75"/>
  </w:num>
  <w:num w:numId="227">
    <w:abstractNumId w:val="207"/>
  </w:num>
  <w:num w:numId="228">
    <w:abstractNumId w:val="638"/>
  </w:num>
  <w:num w:numId="229">
    <w:abstractNumId w:val="368"/>
  </w:num>
  <w:num w:numId="230">
    <w:abstractNumId w:val="577"/>
  </w:num>
  <w:num w:numId="231">
    <w:abstractNumId w:val="724"/>
  </w:num>
  <w:num w:numId="232">
    <w:abstractNumId w:val="37"/>
  </w:num>
  <w:num w:numId="233">
    <w:abstractNumId w:val="780"/>
  </w:num>
  <w:num w:numId="234">
    <w:abstractNumId w:val="747"/>
  </w:num>
  <w:num w:numId="235">
    <w:abstractNumId w:val="606"/>
  </w:num>
  <w:num w:numId="236">
    <w:abstractNumId w:val="467"/>
  </w:num>
  <w:num w:numId="237">
    <w:abstractNumId w:val="333"/>
  </w:num>
  <w:num w:numId="238">
    <w:abstractNumId w:val="452"/>
  </w:num>
  <w:num w:numId="239">
    <w:abstractNumId w:val="519"/>
  </w:num>
  <w:num w:numId="240">
    <w:abstractNumId w:val="267"/>
  </w:num>
  <w:num w:numId="241">
    <w:abstractNumId w:val="251"/>
  </w:num>
  <w:num w:numId="242">
    <w:abstractNumId w:val="494"/>
  </w:num>
  <w:num w:numId="243">
    <w:abstractNumId w:val="697"/>
  </w:num>
  <w:num w:numId="244">
    <w:abstractNumId w:val="222"/>
  </w:num>
  <w:num w:numId="245">
    <w:abstractNumId w:val="448"/>
  </w:num>
  <w:num w:numId="246">
    <w:abstractNumId w:val="277"/>
  </w:num>
  <w:num w:numId="247">
    <w:abstractNumId w:val="197"/>
  </w:num>
  <w:num w:numId="248">
    <w:abstractNumId w:val="93"/>
  </w:num>
  <w:num w:numId="249">
    <w:abstractNumId w:val="384"/>
  </w:num>
  <w:num w:numId="250">
    <w:abstractNumId w:val="491"/>
  </w:num>
  <w:num w:numId="251">
    <w:abstractNumId w:val="680"/>
  </w:num>
  <w:num w:numId="252">
    <w:abstractNumId w:val="656"/>
  </w:num>
  <w:num w:numId="253">
    <w:abstractNumId w:val="784"/>
  </w:num>
  <w:num w:numId="254">
    <w:abstractNumId w:val="26"/>
  </w:num>
  <w:num w:numId="255">
    <w:abstractNumId w:val="28"/>
  </w:num>
  <w:num w:numId="256">
    <w:abstractNumId w:val="113"/>
  </w:num>
  <w:num w:numId="257">
    <w:abstractNumId w:val="179"/>
  </w:num>
  <w:num w:numId="258">
    <w:abstractNumId w:val="483"/>
  </w:num>
  <w:num w:numId="259">
    <w:abstractNumId w:val="111"/>
  </w:num>
  <w:num w:numId="260">
    <w:abstractNumId w:val="504"/>
  </w:num>
  <w:num w:numId="261">
    <w:abstractNumId w:val="512"/>
  </w:num>
  <w:num w:numId="262">
    <w:abstractNumId w:val="376"/>
  </w:num>
  <w:num w:numId="263">
    <w:abstractNumId w:val="515"/>
  </w:num>
  <w:num w:numId="264">
    <w:abstractNumId w:val="242"/>
  </w:num>
  <w:num w:numId="265">
    <w:abstractNumId w:val="330"/>
  </w:num>
  <w:num w:numId="266">
    <w:abstractNumId w:val="15"/>
  </w:num>
  <w:num w:numId="267">
    <w:abstractNumId w:val="616"/>
  </w:num>
  <w:num w:numId="268">
    <w:abstractNumId w:val="364"/>
  </w:num>
  <w:num w:numId="269">
    <w:abstractNumId w:val="799"/>
  </w:num>
  <w:num w:numId="270">
    <w:abstractNumId w:val="787"/>
  </w:num>
  <w:num w:numId="271">
    <w:abstractNumId w:val="812"/>
  </w:num>
  <w:num w:numId="272">
    <w:abstractNumId w:val="301"/>
  </w:num>
  <w:num w:numId="273">
    <w:abstractNumId w:val="106"/>
  </w:num>
  <w:num w:numId="274">
    <w:abstractNumId w:val="430"/>
  </w:num>
  <w:num w:numId="275">
    <w:abstractNumId w:val="472"/>
  </w:num>
  <w:num w:numId="276">
    <w:abstractNumId w:val="794"/>
  </w:num>
  <w:num w:numId="277">
    <w:abstractNumId w:val="563"/>
  </w:num>
  <w:num w:numId="278">
    <w:abstractNumId w:val="39"/>
  </w:num>
  <w:num w:numId="279">
    <w:abstractNumId w:val="411"/>
  </w:num>
  <w:num w:numId="280">
    <w:abstractNumId w:val="343"/>
  </w:num>
  <w:num w:numId="281">
    <w:abstractNumId w:val="681"/>
  </w:num>
  <w:num w:numId="282">
    <w:abstractNumId w:val="776"/>
  </w:num>
  <w:num w:numId="283">
    <w:abstractNumId w:val="645"/>
  </w:num>
  <w:num w:numId="284">
    <w:abstractNumId w:val="420"/>
  </w:num>
  <w:num w:numId="285">
    <w:abstractNumId w:val="338"/>
  </w:num>
  <w:num w:numId="286">
    <w:abstractNumId w:val="415"/>
  </w:num>
  <w:num w:numId="287">
    <w:abstractNumId w:val="428"/>
  </w:num>
  <w:num w:numId="288">
    <w:abstractNumId w:val="38"/>
  </w:num>
  <w:num w:numId="289">
    <w:abstractNumId w:val="40"/>
  </w:num>
  <w:num w:numId="290">
    <w:abstractNumId w:val="534"/>
  </w:num>
  <w:num w:numId="291">
    <w:abstractNumId w:val="526"/>
  </w:num>
  <w:num w:numId="292">
    <w:abstractNumId w:val="348"/>
  </w:num>
  <w:num w:numId="293">
    <w:abstractNumId w:val="62"/>
  </w:num>
  <w:num w:numId="294">
    <w:abstractNumId w:val="561"/>
  </w:num>
  <w:num w:numId="295">
    <w:abstractNumId w:val="423"/>
  </w:num>
  <w:num w:numId="296">
    <w:abstractNumId w:val="114"/>
  </w:num>
  <w:num w:numId="297">
    <w:abstractNumId w:val="688"/>
  </w:num>
  <w:num w:numId="298">
    <w:abstractNumId w:val="604"/>
  </w:num>
  <w:num w:numId="299">
    <w:abstractNumId w:val="442"/>
  </w:num>
  <w:num w:numId="300">
    <w:abstractNumId w:val="518"/>
  </w:num>
  <w:num w:numId="301">
    <w:abstractNumId w:val="738"/>
  </w:num>
  <w:num w:numId="302">
    <w:abstractNumId w:val="657"/>
  </w:num>
  <w:num w:numId="303">
    <w:abstractNumId w:val="274"/>
  </w:num>
  <w:num w:numId="304">
    <w:abstractNumId w:val="84"/>
  </w:num>
  <w:num w:numId="305">
    <w:abstractNumId w:val="722"/>
  </w:num>
  <w:num w:numId="306">
    <w:abstractNumId w:val="623"/>
  </w:num>
  <w:num w:numId="307">
    <w:abstractNumId w:val="595"/>
  </w:num>
  <w:num w:numId="308">
    <w:abstractNumId w:val="786"/>
  </w:num>
  <w:num w:numId="309">
    <w:abstractNumId w:val="125"/>
  </w:num>
  <w:num w:numId="310">
    <w:abstractNumId w:val="609"/>
  </w:num>
  <w:num w:numId="311">
    <w:abstractNumId w:val="721"/>
  </w:num>
  <w:num w:numId="312">
    <w:abstractNumId w:val="2"/>
  </w:num>
  <w:num w:numId="313">
    <w:abstractNumId w:val="750"/>
  </w:num>
  <w:num w:numId="314">
    <w:abstractNumId w:val="110"/>
  </w:num>
  <w:num w:numId="315">
    <w:abstractNumId w:val="109"/>
  </w:num>
  <w:num w:numId="316">
    <w:abstractNumId w:val="50"/>
  </w:num>
  <w:num w:numId="317">
    <w:abstractNumId w:val="136"/>
  </w:num>
  <w:num w:numId="318">
    <w:abstractNumId w:val="603"/>
  </w:num>
  <w:num w:numId="319">
    <w:abstractNumId w:val="806"/>
  </w:num>
  <w:num w:numId="320">
    <w:abstractNumId w:val="231"/>
  </w:num>
  <w:num w:numId="321">
    <w:abstractNumId w:val="144"/>
  </w:num>
  <w:num w:numId="322">
    <w:abstractNumId w:val="731"/>
  </w:num>
  <w:num w:numId="323">
    <w:abstractNumId w:val="820"/>
  </w:num>
  <w:num w:numId="324">
    <w:abstractNumId w:val="632"/>
  </w:num>
  <w:num w:numId="325">
    <w:abstractNumId w:val="311"/>
  </w:num>
  <w:num w:numId="326">
    <w:abstractNumId w:val="558"/>
  </w:num>
  <w:num w:numId="327">
    <w:abstractNumId w:val="278"/>
  </w:num>
  <w:num w:numId="328">
    <w:abstractNumId w:val="292"/>
  </w:num>
  <w:num w:numId="329">
    <w:abstractNumId w:val="589"/>
  </w:num>
  <w:num w:numId="330">
    <w:abstractNumId w:val="403"/>
  </w:num>
  <w:num w:numId="331">
    <w:abstractNumId w:val="808"/>
  </w:num>
  <w:num w:numId="332">
    <w:abstractNumId w:val="246"/>
  </w:num>
  <w:num w:numId="333">
    <w:abstractNumId w:val="807"/>
  </w:num>
  <w:num w:numId="334">
    <w:abstractNumId w:val="68"/>
  </w:num>
  <w:num w:numId="335">
    <w:abstractNumId w:val="726"/>
  </w:num>
  <w:num w:numId="336">
    <w:abstractNumId w:val="182"/>
  </w:num>
  <w:num w:numId="337">
    <w:abstractNumId w:val="3"/>
  </w:num>
  <w:num w:numId="338">
    <w:abstractNumId w:val="498"/>
  </w:num>
  <w:num w:numId="339">
    <w:abstractNumId w:val="190"/>
  </w:num>
  <w:num w:numId="340">
    <w:abstractNumId w:val="433"/>
  </w:num>
  <w:num w:numId="341">
    <w:abstractNumId w:val="379"/>
  </w:num>
  <w:num w:numId="342">
    <w:abstractNumId w:val="450"/>
  </w:num>
  <w:num w:numId="343">
    <w:abstractNumId w:val="99"/>
  </w:num>
  <w:num w:numId="344">
    <w:abstractNumId w:val="489"/>
  </w:num>
  <w:num w:numId="345">
    <w:abstractNumId w:val="612"/>
  </w:num>
  <w:num w:numId="346">
    <w:abstractNumId w:val="252"/>
  </w:num>
  <w:num w:numId="347">
    <w:abstractNumId w:val="346"/>
  </w:num>
  <w:num w:numId="348">
    <w:abstractNumId w:val="465"/>
  </w:num>
  <w:num w:numId="349">
    <w:abstractNumId w:val="258"/>
  </w:num>
  <w:num w:numId="350">
    <w:abstractNumId w:val="824"/>
  </w:num>
  <w:num w:numId="351">
    <w:abstractNumId w:val="642"/>
  </w:num>
  <w:num w:numId="352">
    <w:abstractNumId w:val="607"/>
  </w:num>
  <w:num w:numId="353">
    <w:abstractNumId w:val="78"/>
  </w:num>
  <w:num w:numId="354">
    <w:abstractNumId w:val="815"/>
  </w:num>
  <w:num w:numId="355">
    <w:abstractNumId w:val="265"/>
  </w:num>
  <w:num w:numId="356">
    <w:abstractNumId w:val="324"/>
  </w:num>
  <w:num w:numId="357">
    <w:abstractNumId w:val="765"/>
  </w:num>
  <w:num w:numId="358">
    <w:abstractNumId w:val="280"/>
  </w:num>
  <w:num w:numId="359">
    <w:abstractNumId w:val="545"/>
  </w:num>
  <w:num w:numId="360">
    <w:abstractNumId w:val="309"/>
  </w:num>
  <w:num w:numId="361">
    <w:abstractNumId w:val="239"/>
  </w:num>
  <w:num w:numId="362">
    <w:abstractNumId w:val="620"/>
  </w:num>
  <w:num w:numId="363">
    <w:abstractNumId w:val="337"/>
  </w:num>
  <w:num w:numId="364">
    <w:abstractNumId w:val="130"/>
  </w:num>
  <w:num w:numId="365">
    <w:abstractNumId w:val="159"/>
  </w:num>
  <w:num w:numId="366">
    <w:abstractNumId w:val="733"/>
  </w:num>
  <w:num w:numId="367">
    <w:abstractNumId w:val="57"/>
  </w:num>
  <w:num w:numId="368">
    <w:abstractNumId w:val="289"/>
  </w:num>
  <w:num w:numId="369">
    <w:abstractNumId w:val="588"/>
  </w:num>
  <w:num w:numId="370">
    <w:abstractNumId w:val="396"/>
  </w:num>
  <w:num w:numId="371">
    <w:abstractNumId w:val="699"/>
  </w:num>
  <w:num w:numId="372">
    <w:abstractNumId w:val="303"/>
  </w:num>
  <w:num w:numId="373">
    <w:abstractNumId w:val="297"/>
  </w:num>
  <w:num w:numId="374">
    <w:abstractNumId w:val="531"/>
  </w:num>
  <w:num w:numId="375">
    <w:abstractNumId w:val="44"/>
  </w:num>
  <w:num w:numId="376">
    <w:abstractNumId w:val="90"/>
  </w:num>
  <w:num w:numId="377">
    <w:abstractNumId w:val="451"/>
  </w:num>
  <w:num w:numId="378">
    <w:abstractNumId w:val="752"/>
  </w:num>
  <w:num w:numId="379">
    <w:abstractNumId w:val="817"/>
  </w:num>
  <w:num w:numId="380">
    <w:abstractNumId w:val="535"/>
  </w:num>
  <w:num w:numId="381">
    <w:abstractNumId w:val="60"/>
  </w:num>
  <w:num w:numId="382">
    <w:abstractNumId w:val="36"/>
  </w:num>
  <w:num w:numId="383">
    <w:abstractNumId w:val="300"/>
  </w:num>
  <w:num w:numId="384">
    <w:abstractNumId w:val="757"/>
  </w:num>
  <w:num w:numId="385">
    <w:abstractNumId w:val="89"/>
  </w:num>
  <w:num w:numId="386">
    <w:abstractNumId w:val="730"/>
  </w:num>
  <w:num w:numId="387">
    <w:abstractNumId w:val="475"/>
  </w:num>
  <w:num w:numId="388">
    <w:abstractNumId w:val="715"/>
  </w:num>
  <w:num w:numId="389">
    <w:abstractNumId w:val="626"/>
  </w:num>
  <w:num w:numId="390">
    <w:abstractNumId w:val="476"/>
  </w:num>
  <w:num w:numId="391">
    <w:abstractNumId w:val="745"/>
  </w:num>
  <w:num w:numId="392">
    <w:abstractNumId w:val="189"/>
  </w:num>
  <w:num w:numId="393">
    <w:abstractNumId w:val="466"/>
  </w:num>
  <w:num w:numId="394">
    <w:abstractNumId w:val="283"/>
  </w:num>
  <w:num w:numId="395">
    <w:abstractNumId w:val="361"/>
  </w:num>
  <w:num w:numId="396">
    <w:abstractNumId w:val="17"/>
  </w:num>
  <w:num w:numId="397">
    <w:abstractNumId w:val="555"/>
  </w:num>
  <w:num w:numId="398">
    <w:abstractNumId w:val="399"/>
  </w:num>
  <w:num w:numId="399">
    <w:abstractNumId w:val="828"/>
  </w:num>
  <w:num w:numId="400">
    <w:abstractNumId w:val="98"/>
  </w:num>
  <w:num w:numId="401">
    <w:abstractNumId w:val="754"/>
  </w:num>
  <w:num w:numId="402">
    <w:abstractNumId w:val="749"/>
  </w:num>
  <w:num w:numId="403">
    <w:abstractNumId w:val="591"/>
  </w:num>
  <w:num w:numId="404">
    <w:abstractNumId w:val="329"/>
  </w:num>
  <w:num w:numId="405">
    <w:abstractNumId w:val="55"/>
  </w:num>
  <w:num w:numId="406">
    <w:abstractNumId w:val="282"/>
  </w:num>
  <w:num w:numId="407">
    <w:abstractNumId w:val="506"/>
  </w:num>
  <w:num w:numId="408">
    <w:abstractNumId w:val="305"/>
  </w:num>
  <w:num w:numId="409">
    <w:abstractNumId w:val="92"/>
  </w:num>
  <w:num w:numId="410">
    <w:abstractNumId w:val="836"/>
  </w:num>
  <w:num w:numId="411">
    <w:abstractNumId w:val="756"/>
  </w:num>
  <w:num w:numId="412">
    <w:abstractNumId w:val="16"/>
  </w:num>
  <w:num w:numId="413">
    <w:abstractNumId w:val="725"/>
  </w:num>
  <w:num w:numId="414">
    <w:abstractNumId w:val="220"/>
  </w:num>
  <w:num w:numId="415">
    <w:abstractNumId w:val="777"/>
  </w:num>
  <w:num w:numId="416">
    <w:abstractNumId w:val="602"/>
  </w:num>
  <w:num w:numId="417">
    <w:abstractNumId w:val="262"/>
  </w:num>
  <w:num w:numId="418">
    <w:abstractNumId w:val="438"/>
  </w:num>
  <w:num w:numId="419">
    <w:abstractNumId w:val="266"/>
  </w:num>
  <w:num w:numId="420">
    <w:abstractNumId w:val="35"/>
  </w:num>
  <w:num w:numId="421">
    <w:abstractNumId w:val="253"/>
  </w:num>
  <w:num w:numId="422">
    <w:abstractNumId w:val="394"/>
  </w:num>
  <w:num w:numId="423">
    <w:abstractNumId w:val="592"/>
  </w:num>
  <w:num w:numId="424">
    <w:abstractNumId w:val="596"/>
  </w:num>
  <w:num w:numId="425">
    <w:abstractNumId w:val="764"/>
  </w:num>
  <w:num w:numId="426">
    <w:abstractNumId w:val="378"/>
  </w:num>
  <w:num w:numId="427">
    <w:abstractNumId w:val="18"/>
  </w:num>
  <w:num w:numId="428">
    <w:abstractNumId w:val="386"/>
  </w:num>
  <w:num w:numId="429">
    <w:abstractNumId w:val="279"/>
  </w:num>
  <w:num w:numId="430">
    <w:abstractNumId w:val="536"/>
  </w:num>
  <w:num w:numId="431">
    <w:abstractNumId w:val="257"/>
  </w:num>
  <w:num w:numId="432">
    <w:abstractNumId w:val="737"/>
  </w:num>
  <w:num w:numId="433">
    <w:abstractNumId w:val="629"/>
  </w:num>
  <w:num w:numId="434">
    <w:abstractNumId w:val="464"/>
  </w:num>
  <w:num w:numId="435">
    <w:abstractNumId w:val="350"/>
  </w:num>
  <w:num w:numId="436">
    <w:abstractNumId w:val="398"/>
  </w:num>
  <w:num w:numId="437">
    <w:abstractNumId w:val="457"/>
  </w:num>
  <w:num w:numId="438">
    <w:abstractNumId w:val="165"/>
  </w:num>
  <w:num w:numId="439">
    <w:abstractNumId w:val="250"/>
  </w:num>
  <w:num w:numId="440">
    <w:abstractNumId w:val="406"/>
  </w:num>
  <w:num w:numId="441">
    <w:abstractNumId w:val="633"/>
  </w:num>
  <w:num w:numId="442">
    <w:abstractNumId w:val="66"/>
  </w:num>
  <w:num w:numId="443">
    <w:abstractNumId w:val="105"/>
  </w:num>
  <w:num w:numId="444">
    <w:abstractNumId w:val="568"/>
  </w:num>
  <w:num w:numId="445">
    <w:abstractNumId w:val="56"/>
  </w:num>
  <w:num w:numId="446">
    <w:abstractNumId w:val="112"/>
  </w:num>
  <w:num w:numId="447">
    <w:abstractNumId w:val="667"/>
  </w:num>
  <w:num w:numId="448">
    <w:abstractNumId w:val="822"/>
  </w:num>
  <w:num w:numId="449">
    <w:abstractNumId w:val="162"/>
  </w:num>
  <w:num w:numId="450">
    <w:abstractNumId w:val="495"/>
  </w:num>
  <w:num w:numId="451">
    <w:abstractNumId w:val="268"/>
  </w:num>
  <w:num w:numId="452">
    <w:abstractNumId w:val="768"/>
  </w:num>
  <w:num w:numId="453">
    <w:abstractNumId w:val="127"/>
  </w:num>
  <w:num w:numId="454">
    <w:abstractNumId w:val="813"/>
  </w:num>
  <w:num w:numId="455">
    <w:abstractNumId w:val="569"/>
  </w:num>
  <w:num w:numId="456">
    <w:abstractNumId w:val="488"/>
  </w:num>
  <w:num w:numId="457">
    <w:abstractNumId w:val="640"/>
  </w:num>
  <w:num w:numId="458">
    <w:abstractNumId w:val="418"/>
  </w:num>
  <w:num w:numId="459">
    <w:abstractNumId w:val="287"/>
  </w:num>
  <w:num w:numId="460">
    <w:abstractNumId w:val="51"/>
  </w:num>
  <w:num w:numId="461">
    <w:abstractNumId w:val="751"/>
  </w:num>
  <w:num w:numId="462">
    <w:abstractNumId w:val="689"/>
  </w:num>
  <w:num w:numId="463">
    <w:abstractNumId w:val="521"/>
  </w:num>
  <w:num w:numId="464">
    <w:abstractNumId w:val="469"/>
  </w:num>
  <w:num w:numId="465">
    <w:abstractNumId w:val="821"/>
  </w:num>
  <w:num w:numId="466">
    <w:abstractNumId w:val="713"/>
  </w:num>
  <w:num w:numId="467">
    <w:abstractNumId w:val="141"/>
  </w:num>
  <w:num w:numId="468">
    <w:abstractNumId w:val="52"/>
  </w:num>
  <w:num w:numId="469">
    <w:abstractNumId w:val="833"/>
  </w:num>
  <w:num w:numId="470">
    <w:abstractNumId w:val="482"/>
  </w:num>
  <w:num w:numId="471">
    <w:abstractNumId w:val="778"/>
  </w:num>
  <w:num w:numId="472">
    <w:abstractNumId w:val="690"/>
  </w:num>
  <w:num w:numId="473">
    <w:abstractNumId w:val="389"/>
  </w:num>
  <w:num w:numId="474">
    <w:abstractNumId w:val="371"/>
  </w:num>
  <w:num w:numId="475">
    <w:abstractNumId w:val="537"/>
  </w:num>
  <w:num w:numId="476">
    <w:abstractNumId w:val="542"/>
  </w:num>
  <w:num w:numId="477">
    <w:abstractNumId w:val="829"/>
  </w:num>
  <w:num w:numId="478">
    <w:abstractNumId w:val="59"/>
  </w:num>
  <w:num w:numId="479">
    <w:abstractNumId w:val="473"/>
  </w:num>
  <w:num w:numId="480">
    <w:abstractNumId w:val="499"/>
  </w:num>
  <w:num w:numId="481">
    <w:abstractNumId w:val="100"/>
  </w:num>
  <w:num w:numId="482">
    <w:abstractNumId w:val="347"/>
  </w:num>
  <w:num w:numId="483">
    <w:abstractNumId w:val="380"/>
  </w:num>
  <w:num w:numId="484">
    <w:abstractNumId w:val="478"/>
  </w:num>
  <w:num w:numId="485">
    <w:abstractNumId w:val="318"/>
  </w:num>
  <w:num w:numId="486">
    <w:abstractNumId w:val="762"/>
  </w:num>
  <w:num w:numId="487">
    <w:abstractNumId w:val="149"/>
  </w:num>
  <w:num w:numId="488">
    <w:abstractNumId w:val="570"/>
  </w:num>
  <w:num w:numId="489">
    <w:abstractNumId w:val="682"/>
  </w:num>
  <w:num w:numId="490">
    <w:abstractNumId w:val="221"/>
  </w:num>
  <w:num w:numId="491">
    <w:abstractNumId w:val="803"/>
  </w:num>
  <w:num w:numId="492">
    <w:abstractNumId w:val="744"/>
  </w:num>
  <w:num w:numId="493">
    <w:abstractNumId w:val="711"/>
  </w:num>
  <w:num w:numId="494">
    <w:abstractNumId w:val="723"/>
  </w:num>
  <w:num w:numId="495">
    <w:abstractNumId w:val="119"/>
  </w:num>
  <w:num w:numId="496">
    <w:abstractNumId w:val="662"/>
  </w:num>
  <w:num w:numId="497">
    <w:abstractNumId w:val="486"/>
  </w:num>
  <w:num w:numId="498">
    <w:abstractNumId w:val="443"/>
  </w:num>
  <w:num w:numId="499">
    <w:abstractNumId w:val="580"/>
  </w:num>
  <w:num w:numId="500">
    <w:abstractNumId w:val="273"/>
  </w:num>
  <w:num w:numId="501">
    <w:abstractNumId w:val="652"/>
  </w:num>
  <w:num w:numId="502">
    <w:abstractNumId w:val="352"/>
  </w:num>
  <w:num w:numId="503">
    <w:abstractNumId w:val="202"/>
  </w:num>
  <w:num w:numId="504">
    <w:abstractNumId w:val="126"/>
  </w:num>
  <w:num w:numId="505">
    <w:abstractNumId w:val="382"/>
  </w:num>
  <w:num w:numId="506">
    <w:abstractNumId w:val="360"/>
  </w:num>
  <w:num w:numId="507">
    <w:abstractNumId w:val="339"/>
  </w:num>
  <w:num w:numId="508">
    <w:abstractNumId w:val="33"/>
  </w:num>
  <w:num w:numId="509">
    <w:abstractNumId w:val="234"/>
  </w:num>
  <w:num w:numId="510">
    <w:abstractNumId w:val="336"/>
  </w:num>
  <w:num w:numId="511">
    <w:abstractNumId w:val="73"/>
  </w:num>
  <w:num w:numId="512">
    <w:abstractNumId w:val="490"/>
  </w:num>
  <w:num w:numId="513">
    <w:abstractNumId w:val="206"/>
  </w:num>
  <w:num w:numId="514">
    <w:abstractNumId w:val="601"/>
  </w:num>
  <w:num w:numId="515">
    <w:abstractNumId w:val="695"/>
  </w:num>
  <w:num w:numId="516">
    <w:abstractNumId w:val="522"/>
  </w:num>
  <w:num w:numId="517">
    <w:abstractNumId w:val="540"/>
  </w:num>
  <w:num w:numId="518">
    <w:abstractNumId w:val="718"/>
  </w:num>
  <w:num w:numId="519">
    <w:abstractNumId w:val="665"/>
  </w:num>
  <w:num w:numId="520">
    <w:abstractNumId w:val="585"/>
  </w:num>
  <w:num w:numId="521">
    <w:abstractNumId w:val="736"/>
  </w:num>
  <w:num w:numId="522">
    <w:abstractNumId w:val="236"/>
  </w:num>
  <w:num w:numId="523">
    <w:abstractNumId w:val="435"/>
  </w:num>
  <w:num w:numId="524">
    <w:abstractNumId w:val="10"/>
  </w:num>
  <w:num w:numId="525">
    <w:abstractNumId w:val="834"/>
  </w:num>
  <w:num w:numId="526">
    <w:abstractNumId w:val="740"/>
  </w:num>
  <w:num w:numId="527">
    <w:abstractNumId w:val="823"/>
  </w:num>
  <w:num w:numId="528">
    <w:abstractNumId w:val="385"/>
  </w:num>
  <w:num w:numId="529">
    <w:abstractNumId w:val="8"/>
  </w:num>
  <w:num w:numId="530">
    <w:abstractNumId w:val="160"/>
  </w:num>
  <w:num w:numId="531">
    <w:abstractNumId w:val="293"/>
  </w:num>
  <w:num w:numId="532">
    <w:abstractNumId w:val="95"/>
  </w:num>
  <w:num w:numId="533">
    <w:abstractNumId w:val="409"/>
  </w:num>
  <w:num w:numId="534">
    <w:abstractNumId w:val="195"/>
  </w:num>
  <w:num w:numId="535">
    <w:abstractNumId w:val="516"/>
  </w:num>
  <w:num w:numId="536">
    <w:abstractNumId w:val="171"/>
  </w:num>
  <w:num w:numId="537">
    <w:abstractNumId w:val="567"/>
  </w:num>
  <w:num w:numId="538">
    <w:abstractNumId w:val="393"/>
  </w:num>
  <w:num w:numId="539">
    <w:abstractNumId w:val="735"/>
  </w:num>
  <w:num w:numId="540">
    <w:abstractNumId w:val="840"/>
  </w:num>
  <w:num w:numId="541">
    <w:abstractNumId w:val="693"/>
  </w:num>
  <w:num w:numId="542">
    <w:abstractNumId w:val="608"/>
  </w:num>
  <w:num w:numId="543">
    <w:abstractNumId w:val="316"/>
  </w:num>
  <w:num w:numId="544">
    <w:abstractNumId w:val="218"/>
  </w:num>
  <w:num w:numId="545">
    <w:abstractNumId w:val="124"/>
  </w:num>
  <w:num w:numId="546">
    <w:abstractNumId w:val="392"/>
  </w:num>
  <w:num w:numId="547">
    <w:abstractNumId w:val="175"/>
  </w:num>
  <w:num w:numId="548">
    <w:abstractNumId w:val="624"/>
  </w:num>
  <w:num w:numId="549">
    <w:abstractNumId w:val="742"/>
  </w:num>
  <w:num w:numId="550">
    <w:abstractNumId w:val="302"/>
  </w:num>
  <w:num w:numId="551">
    <w:abstractNumId w:val="192"/>
  </w:num>
  <w:num w:numId="552">
    <w:abstractNumId w:val="587"/>
  </w:num>
  <w:num w:numId="553">
    <w:abstractNumId w:val="579"/>
  </w:num>
  <w:num w:numId="554">
    <w:abstractNumId w:val="653"/>
  </w:num>
  <w:num w:numId="555">
    <w:abstractNumId w:val="240"/>
  </w:num>
  <w:num w:numId="556">
    <w:abstractNumId w:val="191"/>
  </w:num>
  <w:num w:numId="557">
    <w:abstractNumId w:val="23"/>
  </w:num>
  <w:num w:numId="558">
    <w:abstractNumId w:val="462"/>
  </w:num>
  <w:num w:numId="559">
    <w:abstractNumId w:val="818"/>
  </w:num>
  <w:num w:numId="560">
    <w:abstractNumId w:val="510"/>
  </w:num>
  <w:num w:numId="561">
    <w:abstractNumId w:val="241"/>
  </w:num>
  <w:num w:numId="562">
    <w:abstractNumId w:val="710"/>
  </w:num>
  <w:num w:numId="563">
    <w:abstractNumId w:val="837"/>
  </w:num>
  <w:num w:numId="564">
    <w:abstractNumId w:val="263"/>
  </w:num>
  <w:num w:numId="565">
    <w:abstractNumId w:val="673"/>
  </w:num>
  <w:num w:numId="566">
    <w:abstractNumId w:val="97"/>
  </w:num>
  <w:num w:numId="567">
    <w:abstractNumId w:val="367"/>
  </w:num>
  <w:num w:numId="568">
    <w:abstractNumId w:val="825"/>
  </w:num>
  <w:num w:numId="569">
    <w:abstractNumId w:val="746"/>
  </w:num>
  <w:num w:numId="570">
    <w:abstractNumId w:val="354"/>
  </w:num>
  <w:num w:numId="571">
    <w:abstractNumId w:val="186"/>
  </w:num>
  <w:num w:numId="572">
    <w:abstractNumId w:val="313"/>
  </w:num>
  <w:num w:numId="573">
    <w:abstractNumId w:val="412"/>
  </w:num>
  <w:num w:numId="574">
    <w:abstractNumId w:val="19"/>
  </w:num>
  <w:num w:numId="575">
    <w:abstractNumId w:val="199"/>
  </w:num>
  <w:num w:numId="576">
    <w:abstractNumId w:val="527"/>
  </w:num>
  <w:num w:numId="577">
    <w:abstractNumId w:val="615"/>
  </w:num>
  <w:num w:numId="578">
    <w:abstractNumId w:val="133"/>
  </w:num>
  <w:num w:numId="579">
    <w:abstractNumId w:val="172"/>
  </w:num>
  <w:num w:numId="580">
    <w:abstractNumId w:val="578"/>
  </w:num>
  <w:num w:numId="581">
    <w:abstractNumId w:val="427"/>
  </w:num>
  <w:num w:numId="582">
    <w:abstractNumId w:val="509"/>
  </w:num>
  <w:num w:numId="583">
    <w:abstractNumId w:val="619"/>
  </w:num>
  <w:num w:numId="584">
    <w:abstractNumId w:val="458"/>
  </w:num>
  <w:num w:numId="585">
    <w:abstractNumId w:val="373"/>
  </w:num>
  <w:num w:numId="586">
    <w:abstractNumId w:val="507"/>
  </w:num>
  <w:num w:numId="587">
    <w:abstractNumId w:val="684"/>
  </w:num>
  <w:num w:numId="588">
    <w:abstractNumId w:val="158"/>
  </w:num>
  <w:num w:numId="589">
    <w:abstractNumId w:val="634"/>
  </w:num>
  <w:num w:numId="590">
    <w:abstractNumId w:val="444"/>
  </w:num>
  <w:num w:numId="591">
    <w:abstractNumId w:val="128"/>
  </w:num>
  <w:num w:numId="592">
    <w:abstractNumId w:val="431"/>
  </w:num>
  <w:num w:numId="593">
    <w:abstractNumId w:val="551"/>
  </w:num>
  <w:num w:numId="594">
    <w:abstractNumId w:val="641"/>
  </w:num>
  <w:num w:numId="595">
    <w:abstractNumId w:val="785"/>
  </w:num>
  <w:num w:numId="596">
    <w:abstractNumId w:val="593"/>
  </w:num>
  <w:num w:numId="597">
    <w:abstractNumId w:val="714"/>
  </w:num>
  <w:num w:numId="598">
    <w:abstractNumId w:val="370"/>
  </w:num>
  <w:num w:numId="599">
    <w:abstractNumId w:val="12"/>
  </w:num>
  <w:num w:numId="600">
    <w:abstractNumId w:val="549"/>
  </w:num>
  <w:num w:numId="601">
    <w:abstractNumId w:val="630"/>
  </w:num>
  <w:num w:numId="602">
    <w:abstractNumId w:val="643"/>
  </w:num>
  <w:num w:numId="603">
    <w:abstractNumId w:val="525"/>
  </w:num>
  <w:num w:numId="604">
    <w:abstractNumId w:val="204"/>
  </w:num>
  <w:num w:numId="605">
    <w:abstractNumId w:val="219"/>
  </w:num>
  <w:num w:numId="606">
    <w:abstractNumId w:val="544"/>
  </w:num>
  <w:num w:numId="607">
    <w:abstractNumId w:val="215"/>
  </w:num>
  <w:num w:numId="608">
    <w:abstractNumId w:val="366"/>
  </w:num>
  <w:num w:numId="609">
    <w:abstractNumId w:val="455"/>
  </w:num>
  <w:num w:numId="610">
    <w:abstractNumId w:val="487"/>
  </w:num>
  <w:num w:numId="611">
    <w:abstractNumId w:val="671"/>
  </w:num>
  <w:num w:numId="612">
    <w:abstractNumId w:val="80"/>
  </w:num>
  <w:num w:numId="613">
    <w:abstractNumId w:val="161"/>
  </w:num>
  <w:num w:numId="614">
    <w:abstractNumId w:val="449"/>
  </w:num>
  <w:num w:numId="615">
    <w:abstractNumId w:val="299"/>
  </w:num>
  <w:num w:numId="616">
    <w:abstractNumId w:val="470"/>
  </w:num>
  <w:num w:numId="617">
    <w:abstractNumId w:val="800"/>
  </w:num>
  <w:num w:numId="618">
    <w:abstractNumId w:val="669"/>
  </w:num>
  <w:num w:numId="619">
    <w:abstractNumId w:val="691"/>
  </w:num>
  <w:num w:numId="620">
    <w:abstractNumId w:val="617"/>
  </w:num>
  <w:num w:numId="621">
    <w:abstractNumId w:val="395"/>
  </w:num>
  <w:num w:numId="622">
    <w:abstractNumId w:val="564"/>
  </w:num>
  <w:num w:numId="623">
    <w:abstractNumId w:val="223"/>
  </w:num>
  <w:num w:numId="624">
    <w:abstractNumId w:val="670"/>
  </w:num>
  <w:num w:numId="625">
    <w:abstractNumId w:val="142"/>
  </w:num>
  <w:num w:numId="626">
    <w:abstractNumId w:val="212"/>
  </w:num>
  <w:num w:numId="627">
    <w:abstractNumId w:val="541"/>
  </w:num>
  <w:num w:numId="628">
    <w:abstractNumId w:val="460"/>
  </w:num>
  <w:num w:numId="629">
    <w:abstractNumId w:val="104"/>
  </w:num>
  <w:num w:numId="630">
    <w:abstractNumId w:val="774"/>
  </w:num>
  <w:num w:numId="631">
    <w:abstractNumId w:val="238"/>
  </w:num>
  <w:num w:numId="632">
    <w:abstractNumId w:val="528"/>
  </w:num>
  <w:num w:numId="633">
    <w:abstractNumId w:val="660"/>
  </w:num>
  <w:num w:numId="634">
    <w:abstractNumId w:val="203"/>
  </w:num>
  <w:num w:numId="635">
    <w:abstractNumId w:val="272"/>
  </w:num>
  <w:num w:numId="636">
    <w:abstractNumId w:val="108"/>
  </w:num>
  <w:num w:numId="637">
    <w:abstractNumId w:val="64"/>
  </w:num>
  <w:num w:numId="638">
    <w:abstractNumId w:val="116"/>
  </w:num>
  <w:num w:numId="639">
    <w:abstractNumId w:val="566"/>
  </w:num>
  <w:num w:numId="640">
    <w:abstractNumId w:val="326"/>
  </w:num>
  <w:num w:numId="641">
    <w:abstractNumId w:val="708"/>
  </w:num>
  <w:num w:numId="642">
    <w:abstractNumId w:val="31"/>
  </w:num>
  <w:num w:numId="643">
    <w:abstractNumId w:val="69"/>
  </w:num>
  <w:num w:numId="644">
    <w:abstractNumId w:val="814"/>
  </w:num>
  <w:num w:numId="645">
    <w:abstractNumId w:val="374"/>
  </w:num>
  <w:num w:numId="646">
    <w:abstractNumId w:val="648"/>
  </w:num>
  <w:num w:numId="647">
    <w:abstractNumId w:val="383"/>
  </w:num>
  <w:num w:numId="648">
    <w:abstractNumId w:val="14"/>
  </w:num>
  <w:num w:numId="649">
    <w:abstractNumId w:val="557"/>
  </w:num>
  <w:num w:numId="650">
    <w:abstractNumId w:val="456"/>
  </w:num>
  <w:num w:numId="651">
    <w:abstractNumId w:val="586"/>
  </w:num>
  <w:num w:numId="652">
    <w:abstractNumId w:val="77"/>
  </w:num>
  <w:num w:numId="653">
    <w:abstractNumId w:val="358"/>
  </w:num>
  <w:num w:numId="654">
    <w:abstractNumId w:val="86"/>
  </w:num>
  <w:num w:numId="655">
    <w:abstractNumId w:val="767"/>
  </w:num>
  <w:num w:numId="656">
    <w:abstractNumId w:val="227"/>
  </w:num>
  <w:num w:numId="657">
    <w:abstractNumId w:val="502"/>
  </w:num>
  <w:num w:numId="658">
    <w:abstractNumId w:val="151"/>
  </w:num>
  <w:num w:numId="659">
    <w:abstractNumId w:val="152"/>
  </w:num>
  <w:num w:numId="660">
    <w:abstractNumId w:val="571"/>
  </w:num>
  <w:num w:numId="661">
    <w:abstractNumId w:val="677"/>
  </w:num>
  <w:num w:numId="662">
    <w:abstractNumId w:val="513"/>
  </w:num>
  <w:num w:numId="663">
    <w:abstractNumId w:val="243"/>
  </w:num>
  <w:num w:numId="664">
    <w:abstractNumId w:val="390"/>
  </w:num>
  <w:num w:numId="665">
    <w:abstractNumId w:val="49"/>
  </w:num>
  <w:num w:numId="666">
    <w:abstractNumId w:val="276"/>
  </w:num>
  <w:num w:numId="667">
    <w:abstractNumId w:val="9"/>
  </w:num>
  <w:num w:numId="668">
    <w:abstractNumId w:val="22"/>
  </w:num>
  <w:num w:numId="669">
    <w:abstractNumId w:val="235"/>
  </w:num>
  <w:num w:numId="670">
    <w:abstractNumId w:val="135"/>
  </w:num>
  <w:num w:numId="671">
    <w:abstractNumId w:val="156"/>
  </w:num>
  <w:num w:numId="672">
    <w:abstractNumId w:val="839"/>
  </w:num>
  <w:num w:numId="673">
    <w:abstractNumId w:val="530"/>
  </w:num>
  <w:num w:numId="674">
    <w:abstractNumId w:val="103"/>
  </w:num>
  <w:num w:numId="675">
    <w:abstractNumId w:val="650"/>
  </w:num>
  <w:num w:numId="676">
    <w:abstractNumId w:val="96"/>
  </w:num>
  <w:num w:numId="677">
    <w:abstractNumId w:val="357"/>
  </w:num>
  <w:num w:numId="678">
    <w:abstractNumId w:val="797"/>
  </w:num>
  <w:num w:numId="679">
    <w:abstractNumId w:val="260"/>
  </w:num>
  <w:num w:numId="680">
    <w:abstractNumId w:val="317"/>
  </w:num>
  <w:num w:numId="681">
    <w:abstractNumId w:val="47"/>
  </w:num>
  <w:num w:numId="682">
    <w:abstractNumId w:val="779"/>
  </w:num>
  <w:num w:numId="683">
    <w:abstractNumId w:val="6"/>
  </w:num>
  <w:num w:numId="684">
    <w:abstractNumId w:val="804"/>
  </w:num>
  <w:num w:numId="685">
    <w:abstractNumId w:val="559"/>
  </w:num>
  <w:num w:numId="686">
    <w:abstractNumId w:val="154"/>
  </w:num>
  <w:num w:numId="687">
    <w:abstractNumId w:val="375"/>
  </w:num>
  <w:num w:numId="688">
    <w:abstractNumId w:val="21"/>
  </w:num>
  <w:num w:numId="689">
    <w:abstractNumId w:val="101"/>
  </w:num>
  <w:num w:numId="690">
    <w:abstractNumId w:val="838"/>
  </w:num>
  <w:num w:numId="691">
    <w:abstractNumId w:val="81"/>
  </w:num>
  <w:num w:numId="692">
    <w:abstractNumId w:val="720"/>
  </w:num>
  <w:num w:numId="693">
    <w:abstractNumId w:val="679"/>
  </w:num>
  <w:num w:numId="694">
    <w:abstractNumId w:val="342"/>
  </w:num>
  <w:num w:numId="695">
    <w:abstractNumId w:val="256"/>
  </w:num>
  <w:num w:numId="696">
    <w:abstractNumId w:val="600"/>
  </w:num>
  <w:num w:numId="697">
    <w:abstractNumId w:val="170"/>
  </w:num>
  <w:num w:numId="698">
    <w:abstractNumId w:val="447"/>
  </w:num>
  <w:num w:numId="699">
    <w:abstractNumId w:val="143"/>
  </w:num>
  <w:num w:numId="700">
    <w:abstractNumId w:val="520"/>
  </w:num>
  <w:num w:numId="701">
    <w:abstractNumId w:val="58"/>
  </w:num>
  <w:num w:numId="702">
    <w:abstractNumId w:val="631"/>
  </w:num>
  <w:num w:numId="703">
    <w:abstractNumId w:val="405"/>
  </w:num>
  <w:num w:numId="704">
    <w:abstractNumId w:val="538"/>
  </w:num>
  <w:num w:numId="705">
    <w:abstractNumId w:val="153"/>
  </w:num>
  <w:num w:numId="706">
    <w:abstractNumId w:val="27"/>
  </w:num>
  <w:num w:numId="707">
    <w:abstractNumId w:val="196"/>
  </w:num>
  <w:num w:numId="708">
    <w:abstractNumId w:val="356"/>
  </w:num>
  <w:num w:numId="709">
    <w:abstractNumId w:val="477"/>
  </w:num>
  <w:num w:numId="710">
    <w:abstractNumId w:val="753"/>
  </w:num>
  <w:num w:numId="711">
    <w:abstractNumId w:val="353"/>
  </w:num>
  <w:num w:numId="712">
    <w:abstractNumId w:val="432"/>
  </w:num>
  <w:num w:numId="713">
    <w:abstractNumId w:val="321"/>
  </w:num>
  <w:num w:numId="714">
    <w:abstractNumId w:val="704"/>
  </w:num>
  <w:num w:numId="715">
    <w:abstractNumId w:val="146"/>
  </w:num>
  <w:num w:numId="716">
    <w:abstractNumId w:val="25"/>
  </w:num>
  <w:num w:numId="717">
    <w:abstractNumId w:val="614"/>
  </w:num>
  <w:num w:numId="718">
    <w:abstractNumId w:val="686"/>
  </w:num>
  <w:num w:numId="719">
    <w:abstractNumId w:val="11"/>
  </w:num>
  <w:num w:numId="720">
    <w:abstractNumId w:val="763"/>
  </w:num>
  <w:num w:numId="721">
    <w:abstractNumId w:val="296"/>
  </w:num>
  <w:num w:numId="722">
    <w:abstractNumId w:val="365"/>
  </w:num>
  <w:num w:numId="723">
    <w:abstractNumId w:val="782"/>
  </w:num>
  <w:num w:numId="724">
    <w:abstractNumId w:val="827"/>
  </w:num>
  <w:num w:numId="725">
    <w:abstractNumId w:val="327"/>
  </w:num>
  <w:num w:numId="726">
    <w:abstractNumId w:val="658"/>
  </w:num>
  <w:num w:numId="727">
    <w:abstractNumId w:val="404"/>
  </w:num>
  <w:num w:numId="728">
    <w:abstractNumId w:val="134"/>
  </w:num>
  <w:num w:numId="729">
    <w:abstractNumId w:val="102"/>
  </w:num>
  <w:num w:numId="730">
    <w:abstractNumId w:val="237"/>
  </w:num>
  <w:num w:numId="731">
    <w:abstractNumId w:val="184"/>
  </w:num>
  <w:num w:numId="732">
    <w:abstractNumId w:val="666"/>
  </w:num>
  <w:num w:numId="733">
    <w:abstractNumId w:val="225"/>
  </w:num>
  <w:num w:numId="734">
    <w:abstractNumId w:val="789"/>
  </w:num>
  <w:num w:numId="735">
    <w:abstractNumId w:val="228"/>
  </w:num>
  <w:num w:numId="736">
    <w:abstractNumId w:val="306"/>
  </w:num>
  <w:num w:numId="737">
    <w:abstractNumId w:val="387"/>
  </w:num>
  <w:num w:numId="738">
    <w:abstractNumId w:val="761"/>
  </w:num>
  <w:num w:numId="739">
    <w:abstractNumId w:val="798"/>
  </w:num>
  <w:num w:numId="740">
    <w:abstractNumId w:val="453"/>
  </w:num>
  <w:num w:numId="741">
    <w:abstractNumId w:val="198"/>
  </w:num>
  <w:num w:numId="742">
    <w:abstractNumId w:val="771"/>
  </w:num>
  <w:num w:numId="743">
    <w:abstractNumId w:val="122"/>
  </w:num>
  <w:num w:numId="744">
    <w:abstractNumId w:val="696"/>
  </w:num>
  <w:num w:numId="745">
    <w:abstractNumId w:val="63"/>
  </w:num>
  <w:num w:numId="746">
    <w:abstractNumId w:val="702"/>
  </w:num>
  <w:num w:numId="747">
    <w:abstractNumId w:val="288"/>
  </w:num>
  <w:num w:numId="748">
    <w:abstractNumId w:val="732"/>
  </w:num>
  <w:num w:numId="749">
    <w:abstractNumId w:val="372"/>
  </w:num>
  <w:num w:numId="750">
    <w:abstractNumId w:val="611"/>
  </w:num>
  <w:num w:numId="751">
    <w:abstractNumId w:val="573"/>
  </w:num>
  <w:num w:numId="752">
    <w:abstractNumId w:val="205"/>
  </w:num>
  <w:num w:numId="753">
    <w:abstractNumId w:val="463"/>
  </w:num>
  <w:num w:numId="754">
    <w:abstractNumId w:val="728"/>
  </w:num>
  <w:num w:numId="755">
    <w:abstractNumId w:val="214"/>
  </w:num>
  <w:num w:numId="756">
    <w:abstractNumId w:val="426"/>
  </w:num>
  <w:num w:numId="757">
    <w:abstractNumId w:val="734"/>
  </w:num>
  <w:num w:numId="758">
    <w:abstractNumId w:val="707"/>
  </w:num>
  <w:num w:numId="759">
    <w:abstractNumId w:val="413"/>
  </w:num>
  <w:num w:numId="760">
    <w:abstractNumId w:val="79"/>
  </w:num>
  <w:num w:numId="761">
    <w:abstractNumId w:val="183"/>
  </w:num>
  <w:num w:numId="762">
    <w:abstractNumId w:val="208"/>
  </w:num>
  <w:num w:numId="763">
    <w:abstractNumId w:val="328"/>
  </w:num>
  <w:num w:numId="764">
    <w:abstractNumId w:val="646"/>
  </w:num>
  <w:num w:numId="765">
    <w:abstractNumId w:val="565"/>
  </w:num>
  <w:num w:numId="766">
    <w:abstractNumId w:val="556"/>
  </w:num>
  <w:num w:numId="767">
    <w:abstractNumId w:val="281"/>
  </w:num>
  <w:num w:numId="768">
    <w:abstractNumId w:val="335"/>
  </w:num>
  <w:num w:numId="769">
    <w:abstractNumId w:val="70"/>
  </w:num>
  <w:num w:numId="770">
    <w:abstractNumId w:val="553"/>
  </w:num>
  <w:num w:numId="771">
    <w:abstractNumId w:val="369"/>
  </w:num>
  <w:num w:numId="772">
    <w:abstractNumId w:val="599"/>
  </w:num>
  <w:num w:numId="773">
    <w:abstractNumId w:val="676"/>
  </w:num>
  <w:num w:numId="774">
    <w:abstractNumId w:val="341"/>
  </w:num>
  <w:num w:numId="775">
    <w:abstractNumId w:val="668"/>
  </w:num>
  <w:num w:numId="776">
    <w:abstractNumId w:val="788"/>
  </w:num>
  <w:num w:numId="777">
    <w:abstractNumId w:val="298"/>
  </w:num>
  <w:num w:numId="778">
    <w:abstractNumId w:val="783"/>
  </w:num>
  <w:num w:numId="779">
    <w:abstractNumId w:val="166"/>
  </w:num>
  <w:num w:numId="780">
    <w:abstractNumId w:val="121"/>
  </w:num>
  <w:num w:numId="781">
    <w:abstractNumId w:val="310"/>
  </w:num>
  <w:num w:numId="782">
    <w:abstractNumId w:val="13"/>
  </w:num>
  <w:num w:numId="783">
    <w:abstractNumId w:val="255"/>
  </w:num>
  <w:num w:numId="784">
    <w:abstractNumId w:val="407"/>
  </w:num>
  <w:num w:numId="785">
    <w:abstractNumId w:val="511"/>
  </w:num>
  <w:num w:numId="786">
    <w:abstractNumId w:val="216"/>
  </w:num>
  <w:num w:numId="787">
    <w:abstractNumId w:val="659"/>
  </w:num>
  <w:num w:numId="788">
    <w:abstractNumId w:val="461"/>
  </w:num>
  <w:num w:numId="789">
    <w:abstractNumId w:val="42"/>
  </w:num>
  <w:num w:numId="790">
    <w:abstractNumId w:val="213"/>
  </w:num>
  <w:num w:numId="791">
    <w:abstractNumId w:val="485"/>
  </w:num>
  <w:num w:numId="792">
    <w:abstractNumId w:val="351"/>
  </w:num>
  <w:num w:numId="793">
    <w:abstractNumId w:val="349"/>
  </w:num>
  <w:num w:numId="794">
    <w:abstractNumId w:val="43"/>
  </w:num>
  <w:num w:numId="795">
    <w:abstractNumId w:val="832"/>
  </w:num>
  <w:num w:numId="796">
    <w:abstractNumId w:val="698"/>
  </w:num>
  <w:num w:numId="797">
    <w:abstractNumId w:val="320"/>
  </w:num>
  <w:num w:numId="798">
    <w:abstractNumId w:val="500"/>
  </w:num>
  <w:num w:numId="799">
    <w:abstractNumId w:val="445"/>
  </w:num>
  <w:num w:numId="800">
    <w:abstractNumId w:val="605"/>
  </w:num>
  <w:num w:numId="801">
    <w:abstractNumId w:val="416"/>
  </w:num>
  <w:num w:numId="802">
    <w:abstractNumId w:val="743"/>
  </w:num>
  <w:num w:numId="803">
    <w:abstractNumId w:val="417"/>
  </w:num>
  <w:num w:numId="804">
    <w:abstractNumId w:val="637"/>
  </w:num>
  <w:num w:numId="805">
    <w:abstractNumId w:val="739"/>
  </w:num>
  <w:num w:numId="806">
    <w:abstractNumId w:val="419"/>
  </w:num>
  <w:num w:numId="807">
    <w:abstractNumId w:val="91"/>
  </w:num>
  <w:num w:numId="808">
    <w:abstractNumId w:val="185"/>
  </w:num>
  <w:num w:numId="809">
    <w:abstractNumId w:val="129"/>
  </w:num>
  <w:num w:numId="810">
    <w:abstractNumId w:val="1"/>
  </w:num>
  <w:num w:numId="811">
    <w:abstractNumId w:val="72"/>
  </w:num>
  <w:num w:numId="812">
    <w:abstractNumId w:val="275"/>
  </w:num>
  <w:num w:numId="813">
    <w:abstractNumId w:val="271"/>
  </w:num>
  <w:num w:numId="814">
    <w:abstractNumId w:val="188"/>
  </w:num>
  <w:num w:numId="815">
    <w:abstractNumId w:val="249"/>
  </w:num>
  <w:num w:numId="816">
    <w:abstractNumId w:val="625"/>
  </w:num>
  <w:num w:numId="817">
    <w:abstractNumId w:val="644"/>
  </w:num>
  <w:num w:numId="818">
    <w:abstractNumId w:val="503"/>
  </w:num>
  <w:num w:numId="819">
    <w:abstractNumId w:val="758"/>
  </w:num>
  <w:num w:numId="820">
    <w:abstractNumId w:val="118"/>
  </w:num>
  <w:num w:numId="821">
    <w:abstractNumId w:val="285"/>
  </w:num>
  <w:num w:numId="822">
    <w:abstractNumId w:val="334"/>
  </w:num>
  <w:num w:numId="823">
    <w:abstractNumId w:val="362"/>
  </w:num>
  <w:num w:numId="824">
    <w:abstractNumId w:val="181"/>
  </w:num>
  <w:num w:numId="825">
    <w:abstractNumId w:val="717"/>
  </w:num>
  <w:num w:numId="826">
    <w:abstractNumId w:val="437"/>
  </w:num>
  <w:num w:numId="827">
    <w:abstractNumId w:val="583"/>
  </w:num>
  <w:num w:numId="828">
    <w:abstractNumId w:val="719"/>
  </w:num>
  <w:num w:numId="829">
    <w:abstractNumId w:val="264"/>
  </w:num>
  <w:num w:numId="830">
    <w:abstractNumId w:val="131"/>
  </w:num>
  <w:num w:numId="831">
    <w:abstractNumId w:val="440"/>
  </w:num>
  <w:num w:numId="832">
    <w:abstractNumId w:val="454"/>
  </w:num>
  <w:num w:numId="833">
    <w:abstractNumId w:val="0"/>
  </w:num>
  <w:num w:numId="834">
    <w:abstractNumId w:val="481"/>
  </w:num>
  <w:num w:numId="835">
    <w:abstractNumId w:val="560"/>
  </w:num>
  <w:num w:numId="836">
    <w:abstractNumId w:val="628"/>
  </w:num>
  <w:num w:numId="837">
    <w:abstractNumId w:val="795"/>
  </w:num>
  <w:num w:numId="838">
    <w:abstractNumId w:val="439"/>
  </w:num>
  <w:num w:numId="839">
    <w:abstractNumId w:val="484"/>
  </w:num>
  <w:num w:numId="840">
    <w:abstractNumId w:val="622"/>
  </w:num>
  <w:num w:numId="841">
    <w:abstractNumId w:val="286"/>
  </w:num>
  <w:num w:numId="842">
    <w:abstractNumId w:val="312"/>
  </w:num>
  <w:numIdMacAtCleanup w:val="8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4"/>
  <w:hideSpellingErrors/>
  <w:activeWritingStyle w:appName="MSWord" w:lang="pt-BR"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s-419" w:vendorID="64" w:dllVersion="131078" w:nlCheck="1" w:checkStyle="1"/>
  <w:activeWritingStyle w:appName="MSWord" w:lang="en-GB" w:vendorID="64" w:dllVersion="131078" w:nlCheck="1" w:checkStyle="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85"/>
    <w:rsid w:val="00025FB6"/>
    <w:rsid w:val="000A548B"/>
    <w:rsid w:val="000C75AE"/>
    <w:rsid w:val="000F4DE8"/>
    <w:rsid w:val="00107B29"/>
    <w:rsid w:val="00176C5B"/>
    <w:rsid w:val="002016DD"/>
    <w:rsid w:val="0021396C"/>
    <w:rsid w:val="002962FF"/>
    <w:rsid w:val="002D4859"/>
    <w:rsid w:val="00305ACA"/>
    <w:rsid w:val="00341D4E"/>
    <w:rsid w:val="0035091C"/>
    <w:rsid w:val="00363F3D"/>
    <w:rsid w:val="00397DCC"/>
    <w:rsid w:val="003E0E9D"/>
    <w:rsid w:val="00515612"/>
    <w:rsid w:val="00576906"/>
    <w:rsid w:val="005861F9"/>
    <w:rsid w:val="005E006E"/>
    <w:rsid w:val="0071220A"/>
    <w:rsid w:val="007272EA"/>
    <w:rsid w:val="00730DB6"/>
    <w:rsid w:val="00782D0C"/>
    <w:rsid w:val="007B5D81"/>
    <w:rsid w:val="007F0CED"/>
    <w:rsid w:val="00886DE5"/>
    <w:rsid w:val="008F0A67"/>
    <w:rsid w:val="009A73CA"/>
    <w:rsid w:val="00A134B2"/>
    <w:rsid w:val="00A851F3"/>
    <w:rsid w:val="00B57F46"/>
    <w:rsid w:val="00B66080"/>
    <w:rsid w:val="00B67D6E"/>
    <w:rsid w:val="00B74765"/>
    <w:rsid w:val="00BB4623"/>
    <w:rsid w:val="00C16285"/>
    <w:rsid w:val="00C30380"/>
    <w:rsid w:val="00C67292"/>
    <w:rsid w:val="00C84F74"/>
    <w:rsid w:val="00CD025C"/>
    <w:rsid w:val="00D4232A"/>
    <w:rsid w:val="00D87B01"/>
    <w:rsid w:val="00D96A0F"/>
    <w:rsid w:val="00D977D4"/>
    <w:rsid w:val="00E6007E"/>
    <w:rsid w:val="00E64911"/>
    <w:rsid w:val="00ED55B2"/>
    <w:rsid w:val="00F02EDE"/>
    <w:rsid w:val="00F1182E"/>
    <w:rsid w:val="00F24BB8"/>
    <w:rsid w:val="00F626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E0485CF-A44B-4EB4-8FC3-C1A17B1D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285"/>
    <w:pPr>
      <w:widowControl w:val="0"/>
      <w:autoSpaceDE w:val="0"/>
      <w:autoSpaceDN w:val="0"/>
      <w:spacing w:after="0" w:line="240" w:lineRule="auto"/>
    </w:pPr>
    <w:rPr>
      <w:rFonts w:ascii="Times New Roman" w:eastAsia="Times New Roman" w:hAnsi="Times New Roman" w:cs="Times New Roman"/>
      <w:lang w:val="en-US"/>
    </w:rPr>
  </w:style>
  <w:style w:type="paragraph" w:styleId="Ttulo1">
    <w:name w:val="heading 1"/>
    <w:basedOn w:val="Normal"/>
    <w:link w:val="Ttulo1Char"/>
    <w:uiPriority w:val="9"/>
    <w:qFormat/>
    <w:rsid w:val="00C16285"/>
    <w:pPr>
      <w:ind w:left="4" w:right="3"/>
      <w:jc w:val="center"/>
      <w:outlineLvl w:val="0"/>
    </w:pPr>
  </w:style>
  <w:style w:type="paragraph" w:styleId="Ttulo2">
    <w:name w:val="heading 2"/>
    <w:basedOn w:val="Normal"/>
    <w:next w:val="Normal"/>
    <w:link w:val="Ttulo2Char"/>
    <w:uiPriority w:val="9"/>
    <w:semiHidden/>
    <w:unhideWhenUsed/>
    <w:qFormat/>
    <w:rsid w:val="00C1628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16285"/>
    <w:rPr>
      <w:rFonts w:ascii="Times New Roman" w:eastAsia="Times New Roman" w:hAnsi="Times New Roman" w:cs="Times New Roman"/>
      <w:lang w:val="en-US"/>
    </w:rPr>
  </w:style>
  <w:style w:type="character" w:customStyle="1" w:styleId="Ttulo2Char">
    <w:name w:val="Título 2 Char"/>
    <w:basedOn w:val="Fontepargpadro"/>
    <w:link w:val="Ttulo2"/>
    <w:uiPriority w:val="9"/>
    <w:semiHidden/>
    <w:rsid w:val="00C16285"/>
    <w:rPr>
      <w:rFonts w:asciiTheme="majorHAnsi" w:eastAsiaTheme="majorEastAsia" w:hAnsiTheme="majorHAnsi" w:cstheme="majorBidi"/>
      <w:color w:val="2E74B5" w:themeColor="accent1" w:themeShade="BF"/>
      <w:sz w:val="26"/>
      <w:szCs w:val="26"/>
      <w:lang w:val="en-US"/>
    </w:rPr>
  </w:style>
  <w:style w:type="table" w:customStyle="1" w:styleId="TableNormal">
    <w:name w:val="Table Normal"/>
    <w:uiPriority w:val="2"/>
    <w:semiHidden/>
    <w:unhideWhenUsed/>
    <w:qFormat/>
    <w:rsid w:val="00C162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16285"/>
  </w:style>
  <w:style w:type="character" w:customStyle="1" w:styleId="CorpodetextoChar">
    <w:name w:val="Corpo de texto Char"/>
    <w:basedOn w:val="Fontepargpadro"/>
    <w:link w:val="Corpodetexto"/>
    <w:uiPriority w:val="1"/>
    <w:rsid w:val="00C16285"/>
    <w:rPr>
      <w:rFonts w:ascii="Times New Roman" w:eastAsia="Times New Roman" w:hAnsi="Times New Roman" w:cs="Times New Roman"/>
      <w:lang w:val="en-US"/>
    </w:rPr>
  </w:style>
  <w:style w:type="paragraph" w:styleId="PargrafodaLista">
    <w:name w:val="List Paragraph"/>
    <w:basedOn w:val="Normal"/>
    <w:uiPriority w:val="1"/>
    <w:qFormat/>
    <w:rsid w:val="00C16285"/>
  </w:style>
  <w:style w:type="paragraph" w:customStyle="1" w:styleId="TableParagraph">
    <w:name w:val="Table Paragraph"/>
    <w:basedOn w:val="Normal"/>
    <w:uiPriority w:val="1"/>
    <w:qFormat/>
    <w:rsid w:val="00C16285"/>
  </w:style>
  <w:style w:type="paragraph" w:styleId="Textodenotaderodap">
    <w:name w:val="footnote text"/>
    <w:basedOn w:val="Normal"/>
    <w:link w:val="TextodenotaderodapChar"/>
    <w:uiPriority w:val="99"/>
    <w:semiHidden/>
    <w:unhideWhenUsed/>
    <w:rsid w:val="00C16285"/>
    <w:rPr>
      <w:sz w:val="20"/>
      <w:szCs w:val="20"/>
    </w:rPr>
  </w:style>
  <w:style w:type="character" w:customStyle="1" w:styleId="TextodenotaderodapChar">
    <w:name w:val="Texto de nota de rodapé Char"/>
    <w:basedOn w:val="Fontepargpadro"/>
    <w:link w:val="Textodenotaderodap"/>
    <w:uiPriority w:val="99"/>
    <w:semiHidden/>
    <w:rsid w:val="00C16285"/>
    <w:rPr>
      <w:rFonts w:ascii="Times New Roman" w:eastAsia="Times New Roman" w:hAnsi="Times New Roman" w:cs="Times New Roman"/>
      <w:sz w:val="20"/>
      <w:szCs w:val="20"/>
      <w:lang w:val="en-US"/>
    </w:rPr>
  </w:style>
  <w:style w:type="character" w:styleId="Refdenotaderodap">
    <w:name w:val="footnote reference"/>
    <w:basedOn w:val="Fontepargpadro"/>
    <w:uiPriority w:val="99"/>
    <w:semiHidden/>
    <w:unhideWhenUsed/>
    <w:rsid w:val="00C16285"/>
    <w:rPr>
      <w:vertAlign w:val="superscript"/>
    </w:rPr>
  </w:style>
  <w:style w:type="paragraph" w:styleId="Cabealho">
    <w:name w:val="header"/>
    <w:basedOn w:val="Normal"/>
    <w:link w:val="CabealhoChar"/>
    <w:uiPriority w:val="99"/>
    <w:unhideWhenUsed/>
    <w:rsid w:val="00C16285"/>
    <w:pPr>
      <w:tabs>
        <w:tab w:val="center" w:pos="4252"/>
        <w:tab w:val="right" w:pos="8504"/>
      </w:tabs>
    </w:pPr>
  </w:style>
  <w:style w:type="character" w:customStyle="1" w:styleId="CabealhoChar">
    <w:name w:val="Cabeçalho Char"/>
    <w:basedOn w:val="Fontepargpadro"/>
    <w:link w:val="Cabealho"/>
    <w:uiPriority w:val="99"/>
    <w:rsid w:val="00C16285"/>
    <w:rPr>
      <w:rFonts w:ascii="Times New Roman" w:eastAsia="Times New Roman" w:hAnsi="Times New Roman" w:cs="Times New Roman"/>
      <w:lang w:val="en-US"/>
    </w:rPr>
  </w:style>
  <w:style w:type="paragraph" w:styleId="Rodap">
    <w:name w:val="footer"/>
    <w:basedOn w:val="Normal"/>
    <w:link w:val="RodapChar"/>
    <w:uiPriority w:val="99"/>
    <w:unhideWhenUsed/>
    <w:rsid w:val="00C16285"/>
    <w:pPr>
      <w:tabs>
        <w:tab w:val="center" w:pos="4252"/>
        <w:tab w:val="right" w:pos="8504"/>
      </w:tabs>
    </w:pPr>
  </w:style>
  <w:style w:type="character" w:customStyle="1" w:styleId="RodapChar">
    <w:name w:val="Rodapé Char"/>
    <w:basedOn w:val="Fontepargpadro"/>
    <w:link w:val="Rodap"/>
    <w:uiPriority w:val="99"/>
    <w:rsid w:val="00C16285"/>
    <w:rPr>
      <w:rFonts w:ascii="Times New Roman" w:eastAsia="Times New Roman" w:hAnsi="Times New Roman" w:cs="Times New Roman"/>
      <w:lang w:val="en-US"/>
    </w:rPr>
  </w:style>
  <w:style w:type="paragraph" w:styleId="Textodebalo">
    <w:name w:val="Balloon Text"/>
    <w:basedOn w:val="Normal"/>
    <w:link w:val="TextodebaloChar"/>
    <w:uiPriority w:val="99"/>
    <w:semiHidden/>
    <w:unhideWhenUsed/>
    <w:rsid w:val="00C16285"/>
    <w:rPr>
      <w:rFonts w:ascii="Segoe UI" w:hAnsi="Segoe UI" w:cs="Segoe UI"/>
      <w:sz w:val="18"/>
      <w:szCs w:val="18"/>
    </w:rPr>
  </w:style>
  <w:style w:type="character" w:customStyle="1" w:styleId="TextodebaloChar">
    <w:name w:val="Texto de balão Char"/>
    <w:basedOn w:val="Fontepargpadro"/>
    <w:link w:val="Textodebalo"/>
    <w:uiPriority w:val="99"/>
    <w:semiHidden/>
    <w:rsid w:val="00C16285"/>
    <w:rPr>
      <w:rFonts w:ascii="Segoe UI" w:eastAsia="Times New Roman" w:hAnsi="Segoe UI" w:cs="Segoe UI"/>
      <w:sz w:val="18"/>
      <w:szCs w:val="18"/>
      <w:lang w:val="en-US"/>
    </w:rPr>
  </w:style>
  <w:style w:type="paragraph" w:styleId="Textodenotadefim">
    <w:name w:val="endnote text"/>
    <w:basedOn w:val="Normal"/>
    <w:link w:val="TextodenotadefimChar"/>
    <w:uiPriority w:val="99"/>
    <w:semiHidden/>
    <w:unhideWhenUsed/>
    <w:rsid w:val="00C16285"/>
    <w:rPr>
      <w:sz w:val="20"/>
      <w:szCs w:val="20"/>
    </w:rPr>
  </w:style>
  <w:style w:type="character" w:customStyle="1" w:styleId="TextodenotadefimChar">
    <w:name w:val="Texto de nota de fim Char"/>
    <w:basedOn w:val="Fontepargpadro"/>
    <w:link w:val="Textodenotadefim"/>
    <w:uiPriority w:val="99"/>
    <w:semiHidden/>
    <w:rsid w:val="00C16285"/>
    <w:rPr>
      <w:rFonts w:ascii="Times New Roman" w:eastAsia="Times New Roman" w:hAnsi="Times New Roman" w:cs="Times New Roman"/>
      <w:sz w:val="20"/>
      <w:szCs w:val="20"/>
      <w:lang w:val="en-US"/>
    </w:rPr>
  </w:style>
  <w:style w:type="character" w:styleId="Refdenotadefim">
    <w:name w:val="endnote reference"/>
    <w:basedOn w:val="Fontepargpadro"/>
    <w:uiPriority w:val="99"/>
    <w:semiHidden/>
    <w:unhideWhenUsed/>
    <w:rsid w:val="00C16285"/>
    <w:rPr>
      <w:vertAlign w:val="superscript"/>
    </w:rPr>
  </w:style>
  <w:style w:type="character" w:customStyle="1" w:styleId="TextodecomentrioChar">
    <w:name w:val="Texto de comentário Char"/>
    <w:basedOn w:val="Fontepargpadro"/>
    <w:link w:val="Textodecomentrio"/>
    <w:uiPriority w:val="99"/>
    <w:semiHidden/>
    <w:rsid w:val="00C16285"/>
    <w:rPr>
      <w:rFonts w:ascii="Times New Roman" w:eastAsia="Times New Roman" w:hAnsi="Times New Roman" w:cs="Times New Roman"/>
      <w:sz w:val="20"/>
      <w:szCs w:val="20"/>
    </w:rPr>
  </w:style>
  <w:style w:type="paragraph" w:styleId="Textodecomentrio">
    <w:name w:val="annotation text"/>
    <w:basedOn w:val="Normal"/>
    <w:link w:val="TextodecomentrioChar"/>
    <w:uiPriority w:val="99"/>
    <w:semiHidden/>
    <w:unhideWhenUsed/>
    <w:rsid w:val="00C16285"/>
    <w:rPr>
      <w:sz w:val="20"/>
      <w:szCs w:val="20"/>
      <w:lang w:val="pt-BR"/>
    </w:rPr>
  </w:style>
  <w:style w:type="character" w:customStyle="1" w:styleId="TextodecomentrioChar1">
    <w:name w:val="Texto de comentário Char1"/>
    <w:basedOn w:val="Fontepargpadro"/>
    <w:uiPriority w:val="99"/>
    <w:semiHidden/>
    <w:rsid w:val="00C16285"/>
    <w:rPr>
      <w:rFonts w:ascii="Times New Roman" w:eastAsia="Times New Roman" w:hAnsi="Times New Roman" w:cs="Times New Roman"/>
      <w:sz w:val="20"/>
      <w:szCs w:val="20"/>
      <w:lang w:val="en-US"/>
    </w:rPr>
  </w:style>
  <w:style w:type="character" w:customStyle="1" w:styleId="AssuntodocomentrioChar">
    <w:name w:val="Assunto do comentário Char"/>
    <w:basedOn w:val="TextodecomentrioChar"/>
    <w:link w:val="Assuntodocomentrio"/>
    <w:uiPriority w:val="99"/>
    <w:semiHidden/>
    <w:rsid w:val="00C16285"/>
    <w:rPr>
      <w:rFonts w:ascii="Times New Roman" w:eastAsia="Times New Roman" w:hAnsi="Times New Roman" w:cs="Times New Roman"/>
      <w:b/>
      <w:bCs/>
      <w:sz w:val="20"/>
      <w:szCs w:val="20"/>
    </w:rPr>
  </w:style>
  <w:style w:type="paragraph" w:styleId="Assuntodocomentrio">
    <w:name w:val="annotation subject"/>
    <w:basedOn w:val="Textodecomentrio"/>
    <w:next w:val="Textodecomentrio"/>
    <w:link w:val="AssuntodocomentrioChar"/>
    <w:uiPriority w:val="99"/>
    <w:semiHidden/>
    <w:unhideWhenUsed/>
    <w:rsid w:val="00C16285"/>
    <w:rPr>
      <w:b/>
      <w:bCs/>
    </w:rPr>
  </w:style>
  <w:style w:type="character" w:customStyle="1" w:styleId="AssuntodocomentrioChar1">
    <w:name w:val="Assunto do comentário Char1"/>
    <w:basedOn w:val="TextodecomentrioChar1"/>
    <w:uiPriority w:val="99"/>
    <w:semiHidden/>
    <w:rsid w:val="00C16285"/>
    <w:rPr>
      <w:rFonts w:ascii="Times New Roman" w:eastAsia="Times New Roman" w:hAnsi="Times New Roman" w:cs="Times New Roman"/>
      <w:b/>
      <w:bCs/>
      <w:sz w:val="20"/>
      <w:szCs w:val="20"/>
      <w:lang w:val="en-US"/>
    </w:rPr>
  </w:style>
  <w:style w:type="paragraph" w:styleId="Ttulo">
    <w:name w:val="Title"/>
    <w:basedOn w:val="Normal"/>
    <w:link w:val="TtuloChar"/>
    <w:uiPriority w:val="10"/>
    <w:qFormat/>
    <w:rsid w:val="00C16285"/>
    <w:pPr>
      <w:ind w:right="1"/>
      <w:jc w:val="center"/>
    </w:pPr>
    <w:rPr>
      <w:b/>
      <w:bCs/>
    </w:rPr>
  </w:style>
  <w:style w:type="character" w:customStyle="1" w:styleId="TtuloChar">
    <w:name w:val="Título Char"/>
    <w:basedOn w:val="Fontepargpadro"/>
    <w:link w:val="Ttulo"/>
    <w:uiPriority w:val="10"/>
    <w:rsid w:val="00C16285"/>
    <w:rPr>
      <w:rFonts w:ascii="Times New Roman" w:eastAsia="Times New Roman" w:hAnsi="Times New Roman" w:cs="Times New Roman"/>
      <w:b/>
      <w:bCs/>
      <w:lang w:val="en-US"/>
    </w:rPr>
  </w:style>
  <w:style w:type="character" w:styleId="Nmerodelinha">
    <w:name w:val="line number"/>
    <w:basedOn w:val="Fontepargpadro"/>
    <w:uiPriority w:val="99"/>
    <w:semiHidden/>
    <w:unhideWhenUsed/>
    <w:rsid w:val="00E649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93D1-0D65-4C9A-A639-D74C7AB83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251</Pages>
  <Words>65860</Words>
  <Characters>355650</Characters>
  <Application>Microsoft Office Word</Application>
  <DocSecurity>0</DocSecurity>
  <Lines>2963</Lines>
  <Paragraphs>841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Bafti</dc:creator>
  <cp:keywords/>
  <dc:description/>
  <cp:lastModifiedBy>Lucas Brito</cp:lastModifiedBy>
  <cp:revision>2</cp:revision>
  <dcterms:created xsi:type="dcterms:W3CDTF">2026-04-24T13:20:00Z</dcterms:created>
  <dcterms:modified xsi:type="dcterms:W3CDTF">2026-04-24T13:20:00Z</dcterms:modified>
</cp:coreProperties>
</file>